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482DB" w14:textId="1C5AF518" w:rsidR="00696371" w:rsidRPr="00676177" w:rsidRDefault="001566BF" w:rsidP="002E3843">
      <w:pPr>
        <w:spacing w:after="120"/>
        <w:jc w:val="center"/>
        <w:rPr>
          <w:b/>
          <w:color w:val="1F497D"/>
          <w:sz w:val="36"/>
        </w:rPr>
      </w:pPr>
      <w:r w:rsidRPr="00676177">
        <w:rPr>
          <w:rFonts w:ascii="Arial Narrow" w:hAnsi="Arial Narrow"/>
          <w:b/>
          <w:color w:val="1F497D"/>
          <w:sz w:val="36"/>
        </w:rPr>
        <w:t xml:space="preserve">Krajowa </w:t>
      </w:r>
      <w:r w:rsidR="00180B66" w:rsidRPr="00676177">
        <w:rPr>
          <w:rFonts w:ascii="Arial Narrow" w:hAnsi="Arial Narrow"/>
          <w:b/>
          <w:color w:val="1F497D"/>
          <w:sz w:val="36"/>
        </w:rPr>
        <w:t>I</w:t>
      </w:r>
      <w:r w:rsidRPr="00676177">
        <w:rPr>
          <w:rFonts w:ascii="Arial Narrow" w:hAnsi="Arial Narrow"/>
          <w:b/>
          <w:color w:val="1F497D"/>
          <w:sz w:val="36"/>
        </w:rPr>
        <w:t xml:space="preserve">nteligentna </w:t>
      </w:r>
      <w:r w:rsidR="00180B66" w:rsidRPr="00676177">
        <w:rPr>
          <w:rFonts w:ascii="Arial Narrow" w:hAnsi="Arial Narrow"/>
          <w:b/>
          <w:color w:val="1F497D"/>
          <w:sz w:val="36"/>
        </w:rPr>
        <w:t>S</w:t>
      </w:r>
      <w:r w:rsidRPr="00676177">
        <w:rPr>
          <w:rFonts w:ascii="Arial Narrow" w:hAnsi="Arial Narrow"/>
          <w:b/>
          <w:color w:val="1F497D"/>
          <w:sz w:val="36"/>
        </w:rPr>
        <w:t>pecjalizacja (KIS)</w:t>
      </w:r>
      <w:r w:rsidR="007771F6" w:rsidRPr="00676177">
        <w:rPr>
          <w:rFonts w:ascii="Arial Narrow" w:hAnsi="Arial Narrow"/>
          <w:b/>
          <w:color w:val="1F497D"/>
          <w:sz w:val="36"/>
        </w:rPr>
        <w:t xml:space="preserve"> </w:t>
      </w:r>
      <w:r w:rsidR="007771F6" w:rsidRPr="00676177">
        <w:rPr>
          <w:rFonts w:ascii="Times New Roman" w:hAnsi="Times New Roman"/>
          <w:b/>
          <w:color w:val="1F497D"/>
          <w:sz w:val="36"/>
        </w:rPr>
        <w:t>–</w:t>
      </w:r>
      <w:r w:rsidR="009702C5" w:rsidRPr="00676177">
        <w:rPr>
          <w:rFonts w:ascii="Arial Narrow" w:hAnsi="Arial Narrow"/>
          <w:b/>
          <w:color w:val="1F497D"/>
          <w:sz w:val="36"/>
        </w:rPr>
        <w:t xml:space="preserve"> aktualizacja </w:t>
      </w:r>
      <w:r w:rsidR="00BA4220">
        <w:rPr>
          <w:rFonts w:ascii="Arial Narrow" w:hAnsi="Arial Narrow" w:cs="Calibri"/>
          <w:b/>
          <w:color w:val="1F497D"/>
          <w:sz w:val="52"/>
          <w:szCs w:val="52"/>
        </w:rPr>
        <w:t>2022</w:t>
      </w:r>
      <w:r w:rsidR="00180B66" w:rsidRPr="00676177">
        <w:rPr>
          <w:rFonts w:ascii="Arial Narrow" w:hAnsi="Arial Narrow"/>
          <w:b/>
          <w:color w:val="1F497D"/>
          <w:sz w:val="36"/>
        </w:rPr>
        <w:t xml:space="preserve"> </w:t>
      </w:r>
      <w:r w:rsidR="009702C5" w:rsidRPr="00676177">
        <w:rPr>
          <w:rFonts w:ascii="Arial Narrow" w:hAnsi="Arial Narrow"/>
          <w:b/>
          <w:color w:val="1F497D"/>
          <w:sz w:val="36"/>
        </w:rPr>
        <w:t>r.</w:t>
      </w:r>
    </w:p>
    <w:p w14:paraId="022CEE51" w14:textId="77777777" w:rsidR="00696371" w:rsidRPr="00C53C58" w:rsidRDefault="00696371" w:rsidP="00685297">
      <w:pPr>
        <w:spacing w:after="120"/>
        <w:jc w:val="both"/>
        <w:rPr>
          <w:rFonts w:ascii="Times New Roman" w:hAnsi="Times New Roman"/>
          <w:b/>
          <w:color w:val="1F497D"/>
          <w:sz w:val="24"/>
          <w:szCs w:val="24"/>
        </w:rPr>
      </w:pPr>
    </w:p>
    <w:p w14:paraId="10BF5C57" w14:textId="77777777" w:rsidR="00454875" w:rsidRDefault="00B134AB" w:rsidP="00F71ADF">
      <w:pPr>
        <w:spacing w:after="120"/>
        <w:jc w:val="center"/>
        <w:rPr>
          <w:noProof/>
          <w:lang w:eastAsia="pl-PL"/>
        </w:rPr>
      </w:pPr>
      <w:r>
        <w:rPr>
          <w:rFonts w:ascii="Times New Roman" w:hAnsi="Times New Roman"/>
          <w:b/>
          <w:i/>
          <w:noProof/>
          <w:sz w:val="24"/>
          <w:szCs w:val="24"/>
          <w:lang w:eastAsia="pl-PL"/>
        </w:rPr>
        <w:drawing>
          <wp:inline distT="0" distB="0" distL="0" distR="0" wp14:anchorId="3D648F41" wp14:editId="55D8988A">
            <wp:extent cx="4210050" cy="5943600"/>
            <wp:effectExtent l="0" t="0" r="0" b="0"/>
            <wp:docPr id="1" name="Obraz 1" descr="KIS okład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S okład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943600"/>
                    </a:xfrm>
                    <a:prstGeom prst="rect">
                      <a:avLst/>
                    </a:prstGeom>
                    <a:noFill/>
                    <a:ln>
                      <a:noFill/>
                    </a:ln>
                  </pic:spPr>
                </pic:pic>
              </a:graphicData>
            </a:graphic>
          </wp:inline>
        </w:drawing>
      </w:r>
    </w:p>
    <w:p w14:paraId="22333086" w14:textId="455E8D40" w:rsidR="002A568C" w:rsidRPr="00B300C2" w:rsidRDefault="00753358" w:rsidP="00753358">
      <w:pPr>
        <w:spacing w:after="120"/>
        <w:jc w:val="center"/>
        <w:rPr>
          <w:rFonts w:ascii="Arial Narrow" w:hAnsi="Arial Narrow"/>
          <w:noProof/>
          <w:color w:val="002060"/>
          <w:lang w:eastAsia="pl-PL"/>
        </w:rPr>
      </w:pPr>
      <w:r>
        <w:rPr>
          <w:noProof/>
          <w:lang w:eastAsia="pl-PL"/>
        </w:rPr>
        <w:drawing>
          <wp:inline distT="0" distB="0" distL="0" distR="0" wp14:anchorId="20D94412" wp14:editId="4A1533A4">
            <wp:extent cx="2209800" cy="9207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ks.png"/>
                    <pic:cNvPicPr/>
                  </pic:nvPicPr>
                  <pic:blipFill>
                    <a:blip r:embed="rId9">
                      <a:extLst>
                        <a:ext uri="{28A0092B-C50C-407E-A947-70E740481C1C}">
                          <a14:useLocalDpi xmlns:a14="http://schemas.microsoft.com/office/drawing/2010/main" val="0"/>
                        </a:ext>
                      </a:extLst>
                    </a:blip>
                    <a:stretch>
                      <a:fillRect/>
                    </a:stretch>
                  </pic:blipFill>
                  <pic:spPr>
                    <a:xfrm>
                      <a:off x="0" y="0"/>
                      <a:ext cx="2209800" cy="920750"/>
                    </a:xfrm>
                    <a:prstGeom prst="rect">
                      <a:avLst/>
                    </a:prstGeom>
                  </pic:spPr>
                </pic:pic>
              </a:graphicData>
            </a:graphic>
          </wp:inline>
        </w:drawing>
      </w:r>
      <w:r w:rsidR="00816309">
        <w:rPr>
          <w:noProof/>
          <w:lang w:eastAsia="pl-PL"/>
        </w:rPr>
        <w:br/>
      </w:r>
    </w:p>
    <w:p w14:paraId="27C3DDD3" w14:textId="77777777" w:rsidR="00B300C2" w:rsidRDefault="00B300C2">
      <w:pPr>
        <w:spacing w:after="0" w:line="240" w:lineRule="auto"/>
        <w:rPr>
          <w:rFonts w:ascii="Cambria" w:hAnsi="Cambria"/>
          <w:b/>
          <w:bCs/>
          <w:color w:val="365F91"/>
          <w:sz w:val="28"/>
          <w:szCs w:val="28"/>
          <w:lang w:eastAsia="pl-PL"/>
        </w:rPr>
      </w:pPr>
      <w:r>
        <w:br w:type="page"/>
      </w:r>
    </w:p>
    <w:p w14:paraId="7F3E362D" w14:textId="75F088FA" w:rsidR="002A568C" w:rsidRPr="00B300C2" w:rsidRDefault="002A568C">
      <w:pPr>
        <w:pStyle w:val="Nagwekspisutreci"/>
        <w:rPr>
          <w:rFonts w:ascii="Arial Narrow" w:hAnsi="Arial Narrow"/>
        </w:rPr>
      </w:pPr>
      <w:r w:rsidRPr="00B300C2">
        <w:rPr>
          <w:rFonts w:ascii="Arial Narrow" w:hAnsi="Arial Narrow"/>
        </w:rPr>
        <w:lastRenderedPageBreak/>
        <w:t>Spis treści</w:t>
      </w:r>
    </w:p>
    <w:p w14:paraId="6E607F17" w14:textId="77777777" w:rsidR="00B300C2" w:rsidRDefault="002A568C">
      <w:pPr>
        <w:pStyle w:val="Spistreci1"/>
        <w:tabs>
          <w:tab w:val="right" w:leader="dot" w:pos="9628"/>
        </w:tabs>
        <w:rPr>
          <w:rFonts w:asciiTheme="minorHAnsi" w:eastAsiaTheme="minorEastAsia" w:hAnsiTheme="minorHAnsi" w:cstheme="minorBidi"/>
          <w:noProof/>
          <w:lang w:eastAsia="pl-PL"/>
        </w:rPr>
      </w:pPr>
      <w:r w:rsidRPr="00B300C2">
        <w:rPr>
          <w:rFonts w:ascii="Arial Narrow" w:hAnsi="Arial Narrow"/>
        </w:rPr>
        <w:fldChar w:fldCharType="begin"/>
      </w:r>
      <w:r w:rsidRPr="00B300C2">
        <w:rPr>
          <w:rFonts w:ascii="Arial Narrow" w:hAnsi="Arial Narrow"/>
        </w:rPr>
        <w:instrText xml:space="preserve"> TOC \o "1-3" \h \z \u </w:instrText>
      </w:r>
      <w:r w:rsidRPr="00B300C2">
        <w:rPr>
          <w:rFonts w:ascii="Arial Narrow" w:hAnsi="Arial Narrow"/>
        </w:rPr>
        <w:fldChar w:fldCharType="separate"/>
      </w:r>
      <w:hyperlink w:anchor="_Toc106800729" w:history="1">
        <w:r w:rsidR="00B300C2" w:rsidRPr="00E11C55">
          <w:rPr>
            <w:rStyle w:val="Hipercze"/>
            <w:rFonts w:ascii="Arial Narrow" w:eastAsia="+mn-ea" w:hAnsi="Arial Narrow"/>
            <w:noProof/>
            <w:lang w:eastAsia="pl-PL"/>
          </w:rPr>
          <w:t>Wprowadzenie</w:t>
        </w:r>
        <w:r w:rsidR="00B300C2">
          <w:rPr>
            <w:noProof/>
            <w:webHidden/>
          </w:rPr>
          <w:tab/>
        </w:r>
        <w:r w:rsidR="00B300C2">
          <w:rPr>
            <w:noProof/>
            <w:webHidden/>
          </w:rPr>
          <w:fldChar w:fldCharType="begin"/>
        </w:r>
        <w:r w:rsidR="00B300C2">
          <w:rPr>
            <w:noProof/>
            <w:webHidden/>
          </w:rPr>
          <w:instrText xml:space="preserve"> PAGEREF _Toc106800729 \h </w:instrText>
        </w:r>
        <w:r w:rsidR="00B300C2">
          <w:rPr>
            <w:noProof/>
            <w:webHidden/>
          </w:rPr>
        </w:r>
        <w:r w:rsidR="00B300C2">
          <w:rPr>
            <w:noProof/>
            <w:webHidden/>
          </w:rPr>
          <w:fldChar w:fldCharType="separate"/>
        </w:r>
        <w:r w:rsidR="00B300C2">
          <w:rPr>
            <w:noProof/>
            <w:webHidden/>
          </w:rPr>
          <w:t>3</w:t>
        </w:r>
        <w:r w:rsidR="00B300C2">
          <w:rPr>
            <w:noProof/>
            <w:webHidden/>
          </w:rPr>
          <w:fldChar w:fldCharType="end"/>
        </w:r>
      </w:hyperlink>
    </w:p>
    <w:p w14:paraId="06F89317" w14:textId="77777777" w:rsidR="00B300C2" w:rsidRDefault="00000000">
      <w:pPr>
        <w:pStyle w:val="Spistreci1"/>
        <w:tabs>
          <w:tab w:val="right" w:leader="dot" w:pos="9628"/>
        </w:tabs>
        <w:rPr>
          <w:rFonts w:asciiTheme="minorHAnsi" w:eastAsiaTheme="minorEastAsia" w:hAnsiTheme="minorHAnsi" w:cstheme="minorBidi"/>
          <w:noProof/>
          <w:lang w:eastAsia="pl-PL"/>
        </w:rPr>
      </w:pPr>
      <w:hyperlink w:anchor="_Toc106800730" w:history="1">
        <w:r w:rsidR="00B300C2" w:rsidRPr="00E11C55">
          <w:rPr>
            <w:rStyle w:val="Hipercze"/>
            <w:rFonts w:ascii="Arial Narrow" w:hAnsi="Arial Narrow"/>
            <w:noProof/>
          </w:rPr>
          <w:t xml:space="preserve">Rozdział I. Krajowa Inteligentna Specjalizacja </w:t>
        </w:r>
        <w:r w:rsidR="00B300C2" w:rsidRPr="00E11C55">
          <w:rPr>
            <w:rStyle w:val="Hipercze"/>
            <w:rFonts w:ascii="Times New Roman" w:hAnsi="Times New Roman"/>
            <w:noProof/>
          </w:rPr>
          <w:t>–</w:t>
        </w:r>
        <w:r w:rsidR="00B300C2" w:rsidRPr="00E11C55">
          <w:rPr>
            <w:rStyle w:val="Hipercze"/>
            <w:rFonts w:ascii="Arial Narrow" w:hAnsi="Arial Narrow"/>
            <w:noProof/>
          </w:rPr>
          <w:t xml:space="preserve"> planowanie, wdrażanie i monitorowanie</w:t>
        </w:r>
        <w:r w:rsidR="00B300C2">
          <w:rPr>
            <w:noProof/>
            <w:webHidden/>
          </w:rPr>
          <w:tab/>
        </w:r>
        <w:r w:rsidR="00B300C2">
          <w:rPr>
            <w:noProof/>
            <w:webHidden/>
          </w:rPr>
          <w:fldChar w:fldCharType="begin"/>
        </w:r>
        <w:r w:rsidR="00B300C2">
          <w:rPr>
            <w:noProof/>
            <w:webHidden/>
          </w:rPr>
          <w:instrText xml:space="preserve"> PAGEREF _Toc106800730 \h </w:instrText>
        </w:r>
        <w:r w:rsidR="00B300C2">
          <w:rPr>
            <w:noProof/>
            <w:webHidden/>
          </w:rPr>
        </w:r>
        <w:r w:rsidR="00B300C2">
          <w:rPr>
            <w:noProof/>
            <w:webHidden/>
          </w:rPr>
          <w:fldChar w:fldCharType="separate"/>
        </w:r>
        <w:r w:rsidR="00B300C2">
          <w:rPr>
            <w:noProof/>
            <w:webHidden/>
          </w:rPr>
          <w:t>6</w:t>
        </w:r>
        <w:r w:rsidR="00B300C2">
          <w:rPr>
            <w:noProof/>
            <w:webHidden/>
          </w:rPr>
          <w:fldChar w:fldCharType="end"/>
        </w:r>
      </w:hyperlink>
    </w:p>
    <w:p w14:paraId="092F850B" w14:textId="77777777" w:rsidR="00B300C2" w:rsidRPr="00B300C2" w:rsidRDefault="00000000">
      <w:pPr>
        <w:pStyle w:val="Spistreci2"/>
        <w:rPr>
          <w:rFonts w:asciiTheme="minorHAnsi" w:eastAsiaTheme="minorEastAsia" w:hAnsiTheme="minorHAnsi" w:cstheme="minorBidi"/>
          <w:noProof/>
          <w:lang w:eastAsia="pl-PL"/>
        </w:rPr>
      </w:pPr>
      <w:hyperlink w:anchor="_Toc106800731" w:history="1">
        <w:r w:rsidR="00B300C2" w:rsidRPr="00B300C2">
          <w:rPr>
            <w:rStyle w:val="Hipercze"/>
            <w:rFonts w:ascii="Arial Narrow" w:hAnsi="Arial Narrow"/>
            <w:noProof/>
          </w:rPr>
          <w:t>1. Zarządzanie procesem i koordynacja Krajowej Inteligentnej Specjalizacji</w:t>
        </w:r>
        <w:r w:rsidR="00B300C2" w:rsidRPr="00B300C2">
          <w:rPr>
            <w:noProof/>
            <w:webHidden/>
          </w:rPr>
          <w:tab/>
        </w:r>
        <w:r w:rsidR="00B300C2" w:rsidRPr="00B300C2">
          <w:rPr>
            <w:noProof/>
            <w:webHidden/>
          </w:rPr>
          <w:fldChar w:fldCharType="begin"/>
        </w:r>
        <w:r w:rsidR="00B300C2" w:rsidRPr="00B300C2">
          <w:rPr>
            <w:noProof/>
            <w:webHidden/>
          </w:rPr>
          <w:instrText xml:space="preserve"> PAGEREF _Toc106800731 \h </w:instrText>
        </w:r>
        <w:r w:rsidR="00B300C2" w:rsidRPr="00B300C2">
          <w:rPr>
            <w:noProof/>
            <w:webHidden/>
          </w:rPr>
        </w:r>
        <w:r w:rsidR="00B300C2" w:rsidRPr="00B300C2">
          <w:rPr>
            <w:noProof/>
            <w:webHidden/>
          </w:rPr>
          <w:fldChar w:fldCharType="separate"/>
        </w:r>
        <w:r w:rsidR="00B300C2" w:rsidRPr="00B300C2">
          <w:rPr>
            <w:noProof/>
            <w:webHidden/>
          </w:rPr>
          <w:t>6</w:t>
        </w:r>
        <w:r w:rsidR="00B300C2" w:rsidRPr="00B300C2">
          <w:rPr>
            <w:noProof/>
            <w:webHidden/>
          </w:rPr>
          <w:fldChar w:fldCharType="end"/>
        </w:r>
      </w:hyperlink>
    </w:p>
    <w:p w14:paraId="7F0FA67F" w14:textId="77777777" w:rsidR="00B300C2" w:rsidRPr="00B300C2" w:rsidRDefault="00000000">
      <w:pPr>
        <w:pStyle w:val="Spistreci2"/>
        <w:rPr>
          <w:rFonts w:asciiTheme="minorHAnsi" w:eastAsiaTheme="minorEastAsia" w:hAnsiTheme="minorHAnsi" w:cstheme="minorBidi"/>
          <w:noProof/>
          <w:lang w:eastAsia="pl-PL"/>
        </w:rPr>
      </w:pPr>
      <w:hyperlink w:anchor="_Toc106800732" w:history="1">
        <w:r w:rsidR="00B300C2" w:rsidRPr="00B300C2">
          <w:rPr>
            <w:rStyle w:val="Hipercze"/>
            <w:rFonts w:ascii="Arial Narrow" w:hAnsi="Arial Narrow"/>
            <w:noProof/>
          </w:rPr>
          <w:t>2. Proces przedsiębiorczego odkrywania (PPO) w Polsce</w:t>
        </w:r>
        <w:r w:rsidR="00B300C2" w:rsidRPr="00B300C2">
          <w:rPr>
            <w:noProof/>
            <w:webHidden/>
          </w:rPr>
          <w:tab/>
        </w:r>
        <w:r w:rsidR="00B300C2" w:rsidRPr="00B300C2">
          <w:rPr>
            <w:noProof/>
            <w:webHidden/>
          </w:rPr>
          <w:fldChar w:fldCharType="begin"/>
        </w:r>
        <w:r w:rsidR="00B300C2" w:rsidRPr="00B300C2">
          <w:rPr>
            <w:noProof/>
            <w:webHidden/>
          </w:rPr>
          <w:instrText xml:space="preserve"> PAGEREF _Toc106800732 \h </w:instrText>
        </w:r>
        <w:r w:rsidR="00B300C2" w:rsidRPr="00B300C2">
          <w:rPr>
            <w:noProof/>
            <w:webHidden/>
          </w:rPr>
        </w:r>
        <w:r w:rsidR="00B300C2" w:rsidRPr="00B300C2">
          <w:rPr>
            <w:noProof/>
            <w:webHidden/>
          </w:rPr>
          <w:fldChar w:fldCharType="separate"/>
        </w:r>
        <w:r w:rsidR="00B300C2" w:rsidRPr="00B300C2">
          <w:rPr>
            <w:noProof/>
            <w:webHidden/>
          </w:rPr>
          <w:t>9</w:t>
        </w:r>
        <w:r w:rsidR="00B300C2" w:rsidRPr="00B300C2">
          <w:rPr>
            <w:noProof/>
            <w:webHidden/>
          </w:rPr>
          <w:fldChar w:fldCharType="end"/>
        </w:r>
      </w:hyperlink>
    </w:p>
    <w:p w14:paraId="16735C7C" w14:textId="77777777" w:rsidR="00B300C2" w:rsidRPr="00B300C2" w:rsidRDefault="00000000">
      <w:pPr>
        <w:pStyle w:val="Spistreci2"/>
        <w:rPr>
          <w:rFonts w:asciiTheme="minorHAnsi" w:eastAsiaTheme="minorEastAsia" w:hAnsiTheme="minorHAnsi" w:cstheme="minorBidi"/>
          <w:noProof/>
          <w:lang w:eastAsia="pl-PL"/>
        </w:rPr>
      </w:pPr>
      <w:hyperlink w:anchor="_Toc106800733" w:history="1">
        <w:r w:rsidR="00B300C2" w:rsidRPr="00B300C2">
          <w:rPr>
            <w:rStyle w:val="Hipercze"/>
            <w:rFonts w:ascii="Arial Narrow" w:hAnsi="Arial Narrow"/>
            <w:noProof/>
          </w:rPr>
          <w:t>3. System monitorowania Krajowej Inteligentnej Specjalizacji</w:t>
        </w:r>
        <w:r w:rsidR="00B300C2" w:rsidRPr="00B300C2">
          <w:rPr>
            <w:noProof/>
            <w:webHidden/>
          </w:rPr>
          <w:tab/>
        </w:r>
        <w:r w:rsidR="00B300C2" w:rsidRPr="00B300C2">
          <w:rPr>
            <w:noProof/>
            <w:webHidden/>
          </w:rPr>
          <w:fldChar w:fldCharType="begin"/>
        </w:r>
        <w:r w:rsidR="00B300C2" w:rsidRPr="00B300C2">
          <w:rPr>
            <w:noProof/>
            <w:webHidden/>
          </w:rPr>
          <w:instrText xml:space="preserve"> PAGEREF _Toc106800733 \h </w:instrText>
        </w:r>
        <w:r w:rsidR="00B300C2" w:rsidRPr="00B300C2">
          <w:rPr>
            <w:noProof/>
            <w:webHidden/>
          </w:rPr>
        </w:r>
        <w:r w:rsidR="00B300C2" w:rsidRPr="00B300C2">
          <w:rPr>
            <w:noProof/>
            <w:webHidden/>
          </w:rPr>
          <w:fldChar w:fldCharType="separate"/>
        </w:r>
        <w:r w:rsidR="00B300C2" w:rsidRPr="00B300C2">
          <w:rPr>
            <w:noProof/>
            <w:webHidden/>
          </w:rPr>
          <w:t>11</w:t>
        </w:r>
        <w:r w:rsidR="00B300C2" w:rsidRPr="00B300C2">
          <w:rPr>
            <w:noProof/>
            <w:webHidden/>
          </w:rPr>
          <w:fldChar w:fldCharType="end"/>
        </w:r>
      </w:hyperlink>
    </w:p>
    <w:p w14:paraId="62AFCEBF" w14:textId="77777777" w:rsidR="00B300C2" w:rsidRPr="00B300C2" w:rsidRDefault="00000000">
      <w:pPr>
        <w:pStyle w:val="Spistreci2"/>
        <w:rPr>
          <w:rFonts w:asciiTheme="minorHAnsi" w:eastAsiaTheme="minorEastAsia" w:hAnsiTheme="minorHAnsi" w:cstheme="minorBidi"/>
          <w:noProof/>
          <w:lang w:eastAsia="pl-PL"/>
        </w:rPr>
      </w:pPr>
      <w:hyperlink w:anchor="_Toc106800734" w:history="1">
        <w:r w:rsidR="00B300C2" w:rsidRPr="00B300C2">
          <w:rPr>
            <w:rStyle w:val="Hipercze"/>
            <w:rFonts w:ascii="Arial Narrow" w:eastAsia="Calibri" w:hAnsi="Arial Narrow"/>
            <w:noProof/>
          </w:rPr>
          <w:t xml:space="preserve">3.1. Monitorowanie programów operacyjnych, programu </w:t>
        </w:r>
        <w:r w:rsidR="00B300C2" w:rsidRPr="00B300C2">
          <w:rPr>
            <w:rStyle w:val="Hipercze"/>
            <w:rFonts w:ascii="Arial Narrow" w:eastAsia="Calibri" w:hAnsi="Arial Narrow"/>
            <w:i/>
            <w:noProof/>
          </w:rPr>
          <w:t>Horyzont 2020</w:t>
        </w:r>
        <w:r w:rsidR="00B300C2" w:rsidRPr="00B300C2">
          <w:rPr>
            <w:rStyle w:val="Hipercze"/>
            <w:rFonts w:ascii="Arial Narrow" w:eastAsia="Calibri" w:hAnsi="Arial Narrow"/>
            <w:noProof/>
          </w:rPr>
          <w:t xml:space="preserve"> oraz </w:t>
        </w:r>
        <w:r w:rsidR="00B300C2" w:rsidRPr="00B300C2">
          <w:rPr>
            <w:rStyle w:val="Hipercze"/>
            <w:rFonts w:ascii="Arial Narrow" w:eastAsia="Calibri" w:hAnsi="Arial Narrow"/>
            <w:noProof/>
            <w:spacing w:val="-20"/>
          </w:rPr>
          <w:t>danych statystycznych</w:t>
        </w:r>
        <w:r w:rsidR="00B300C2" w:rsidRPr="00B300C2">
          <w:rPr>
            <w:rStyle w:val="Hipercze"/>
            <w:rFonts w:ascii="Arial Narrow" w:eastAsia="Calibri" w:hAnsi="Arial Narrow"/>
            <w:noProof/>
          </w:rPr>
          <w:t xml:space="preserve">  </w:t>
        </w:r>
        <w:r w:rsidR="00B300C2" w:rsidRPr="00B300C2">
          <w:rPr>
            <w:rStyle w:val="Hipercze"/>
            <w:rFonts w:ascii="Arial Narrow" w:eastAsia="Calibri" w:hAnsi="Arial Narrow"/>
            <w:noProof/>
            <w:spacing w:val="-20"/>
          </w:rPr>
          <w:t>w obszarach</w:t>
        </w:r>
        <w:r w:rsidR="00B300C2" w:rsidRPr="00B300C2">
          <w:rPr>
            <w:rStyle w:val="Hipercze"/>
            <w:rFonts w:ascii="Arial Narrow" w:eastAsia="Calibri" w:hAnsi="Arial Narrow"/>
            <w:noProof/>
          </w:rPr>
          <w:t xml:space="preserve"> KIS</w:t>
        </w:r>
        <w:r w:rsidR="00B300C2" w:rsidRPr="00B300C2">
          <w:rPr>
            <w:noProof/>
            <w:webHidden/>
          </w:rPr>
          <w:tab/>
        </w:r>
        <w:r w:rsidR="00B300C2" w:rsidRPr="00B300C2">
          <w:rPr>
            <w:noProof/>
            <w:webHidden/>
          </w:rPr>
          <w:fldChar w:fldCharType="begin"/>
        </w:r>
        <w:r w:rsidR="00B300C2" w:rsidRPr="00B300C2">
          <w:rPr>
            <w:noProof/>
            <w:webHidden/>
          </w:rPr>
          <w:instrText xml:space="preserve"> PAGEREF _Toc106800734 \h </w:instrText>
        </w:r>
        <w:r w:rsidR="00B300C2" w:rsidRPr="00B300C2">
          <w:rPr>
            <w:noProof/>
            <w:webHidden/>
          </w:rPr>
        </w:r>
        <w:r w:rsidR="00B300C2" w:rsidRPr="00B300C2">
          <w:rPr>
            <w:noProof/>
            <w:webHidden/>
          </w:rPr>
          <w:fldChar w:fldCharType="separate"/>
        </w:r>
        <w:r w:rsidR="00B300C2" w:rsidRPr="00B300C2">
          <w:rPr>
            <w:noProof/>
            <w:webHidden/>
          </w:rPr>
          <w:t>12</w:t>
        </w:r>
        <w:r w:rsidR="00B300C2" w:rsidRPr="00B300C2">
          <w:rPr>
            <w:noProof/>
            <w:webHidden/>
          </w:rPr>
          <w:fldChar w:fldCharType="end"/>
        </w:r>
      </w:hyperlink>
    </w:p>
    <w:p w14:paraId="0D9B5D17" w14:textId="77777777" w:rsidR="00B300C2" w:rsidRPr="00B300C2" w:rsidRDefault="00000000">
      <w:pPr>
        <w:pStyle w:val="Spistreci2"/>
        <w:rPr>
          <w:rFonts w:asciiTheme="minorHAnsi" w:eastAsiaTheme="minorEastAsia" w:hAnsiTheme="minorHAnsi" w:cstheme="minorBidi"/>
          <w:noProof/>
          <w:lang w:eastAsia="pl-PL"/>
        </w:rPr>
      </w:pPr>
      <w:hyperlink w:anchor="_Toc106800735" w:history="1">
        <w:r w:rsidR="00B300C2" w:rsidRPr="00B300C2">
          <w:rPr>
            <w:rStyle w:val="Hipercze"/>
            <w:rFonts w:ascii="Arial Narrow" w:hAnsi="Arial Narrow"/>
            <w:noProof/>
          </w:rPr>
          <w:t>3.2. Monitorowanie w obszarze poszczególnych krajowych inteligentnych specjalizacji</w:t>
        </w:r>
        <w:r w:rsidR="00B300C2" w:rsidRPr="00B300C2">
          <w:rPr>
            <w:noProof/>
            <w:webHidden/>
          </w:rPr>
          <w:tab/>
        </w:r>
        <w:r w:rsidR="00B300C2" w:rsidRPr="00B300C2">
          <w:rPr>
            <w:noProof/>
            <w:webHidden/>
          </w:rPr>
          <w:fldChar w:fldCharType="begin"/>
        </w:r>
        <w:r w:rsidR="00B300C2" w:rsidRPr="00B300C2">
          <w:rPr>
            <w:noProof/>
            <w:webHidden/>
          </w:rPr>
          <w:instrText xml:space="preserve"> PAGEREF _Toc106800735 \h </w:instrText>
        </w:r>
        <w:r w:rsidR="00B300C2" w:rsidRPr="00B300C2">
          <w:rPr>
            <w:noProof/>
            <w:webHidden/>
          </w:rPr>
        </w:r>
        <w:r w:rsidR="00B300C2" w:rsidRPr="00B300C2">
          <w:rPr>
            <w:noProof/>
            <w:webHidden/>
          </w:rPr>
          <w:fldChar w:fldCharType="separate"/>
        </w:r>
        <w:r w:rsidR="00B300C2" w:rsidRPr="00B300C2">
          <w:rPr>
            <w:noProof/>
            <w:webHidden/>
          </w:rPr>
          <w:t>17</w:t>
        </w:r>
        <w:r w:rsidR="00B300C2" w:rsidRPr="00B300C2">
          <w:rPr>
            <w:noProof/>
            <w:webHidden/>
          </w:rPr>
          <w:fldChar w:fldCharType="end"/>
        </w:r>
      </w:hyperlink>
    </w:p>
    <w:p w14:paraId="1C4EFDD2" w14:textId="77777777" w:rsidR="00B300C2" w:rsidRPr="00B300C2" w:rsidRDefault="00000000">
      <w:pPr>
        <w:pStyle w:val="Spistreci2"/>
        <w:rPr>
          <w:rFonts w:asciiTheme="minorHAnsi" w:eastAsiaTheme="minorEastAsia" w:hAnsiTheme="minorHAnsi" w:cstheme="minorBidi"/>
          <w:noProof/>
          <w:lang w:eastAsia="pl-PL"/>
        </w:rPr>
      </w:pPr>
      <w:hyperlink w:anchor="_Toc106800736" w:history="1">
        <w:r w:rsidR="00B300C2" w:rsidRPr="00B300C2">
          <w:rPr>
            <w:rStyle w:val="Hipercze"/>
            <w:rFonts w:ascii="Arial Narrow" w:hAnsi="Arial Narrow"/>
            <w:noProof/>
          </w:rPr>
          <w:t>3.3. Aktualizacja i weryfikacja krajowych inteligentnych specjalizacji</w:t>
        </w:r>
        <w:r w:rsidR="00B300C2" w:rsidRPr="00B300C2">
          <w:rPr>
            <w:noProof/>
            <w:webHidden/>
          </w:rPr>
          <w:tab/>
        </w:r>
        <w:r w:rsidR="00B300C2" w:rsidRPr="00B300C2">
          <w:rPr>
            <w:noProof/>
            <w:webHidden/>
          </w:rPr>
          <w:fldChar w:fldCharType="begin"/>
        </w:r>
        <w:r w:rsidR="00B300C2" w:rsidRPr="00B300C2">
          <w:rPr>
            <w:noProof/>
            <w:webHidden/>
          </w:rPr>
          <w:instrText xml:space="preserve"> PAGEREF _Toc106800736 \h </w:instrText>
        </w:r>
        <w:r w:rsidR="00B300C2" w:rsidRPr="00B300C2">
          <w:rPr>
            <w:noProof/>
            <w:webHidden/>
          </w:rPr>
        </w:r>
        <w:r w:rsidR="00B300C2" w:rsidRPr="00B300C2">
          <w:rPr>
            <w:noProof/>
            <w:webHidden/>
          </w:rPr>
          <w:fldChar w:fldCharType="separate"/>
        </w:r>
        <w:r w:rsidR="00B300C2" w:rsidRPr="00B300C2">
          <w:rPr>
            <w:noProof/>
            <w:webHidden/>
          </w:rPr>
          <w:t>26</w:t>
        </w:r>
        <w:r w:rsidR="00B300C2" w:rsidRPr="00B300C2">
          <w:rPr>
            <w:noProof/>
            <w:webHidden/>
          </w:rPr>
          <w:fldChar w:fldCharType="end"/>
        </w:r>
      </w:hyperlink>
    </w:p>
    <w:p w14:paraId="1D6C1930" w14:textId="77777777" w:rsidR="00B300C2" w:rsidRPr="00B300C2" w:rsidRDefault="00000000">
      <w:pPr>
        <w:pStyle w:val="Spistreci2"/>
        <w:rPr>
          <w:rFonts w:asciiTheme="minorHAnsi" w:eastAsiaTheme="minorEastAsia" w:hAnsiTheme="minorHAnsi" w:cstheme="minorBidi"/>
          <w:noProof/>
          <w:lang w:eastAsia="pl-PL"/>
        </w:rPr>
      </w:pPr>
      <w:hyperlink w:anchor="_Toc106800737" w:history="1">
        <w:r w:rsidR="00B300C2" w:rsidRPr="00B300C2">
          <w:rPr>
            <w:rStyle w:val="Hipercze"/>
            <w:rFonts w:ascii="Arial Narrow" w:hAnsi="Arial Narrow"/>
            <w:noProof/>
          </w:rPr>
          <w:t>3.4. Ewaluacje krajowych inteligentnych specjalizacji</w:t>
        </w:r>
        <w:r w:rsidR="00B300C2" w:rsidRPr="00B300C2">
          <w:rPr>
            <w:noProof/>
            <w:webHidden/>
          </w:rPr>
          <w:tab/>
        </w:r>
        <w:r w:rsidR="00B300C2" w:rsidRPr="00B300C2">
          <w:rPr>
            <w:noProof/>
            <w:webHidden/>
          </w:rPr>
          <w:fldChar w:fldCharType="begin"/>
        </w:r>
        <w:r w:rsidR="00B300C2" w:rsidRPr="00B300C2">
          <w:rPr>
            <w:noProof/>
            <w:webHidden/>
          </w:rPr>
          <w:instrText xml:space="preserve"> PAGEREF _Toc106800737 \h </w:instrText>
        </w:r>
        <w:r w:rsidR="00B300C2" w:rsidRPr="00B300C2">
          <w:rPr>
            <w:noProof/>
            <w:webHidden/>
          </w:rPr>
        </w:r>
        <w:r w:rsidR="00B300C2" w:rsidRPr="00B300C2">
          <w:rPr>
            <w:noProof/>
            <w:webHidden/>
          </w:rPr>
          <w:fldChar w:fldCharType="separate"/>
        </w:r>
        <w:r w:rsidR="00B300C2" w:rsidRPr="00B300C2">
          <w:rPr>
            <w:noProof/>
            <w:webHidden/>
          </w:rPr>
          <w:t>29</w:t>
        </w:r>
        <w:r w:rsidR="00B300C2" w:rsidRPr="00B300C2">
          <w:rPr>
            <w:noProof/>
            <w:webHidden/>
          </w:rPr>
          <w:fldChar w:fldCharType="end"/>
        </w:r>
      </w:hyperlink>
    </w:p>
    <w:p w14:paraId="570F0D3E" w14:textId="77777777" w:rsidR="00B300C2" w:rsidRPr="00B300C2" w:rsidRDefault="00000000">
      <w:pPr>
        <w:pStyle w:val="Spistreci1"/>
        <w:tabs>
          <w:tab w:val="right" w:leader="dot" w:pos="9628"/>
        </w:tabs>
        <w:rPr>
          <w:rFonts w:asciiTheme="minorHAnsi" w:eastAsiaTheme="minorEastAsia" w:hAnsiTheme="minorHAnsi" w:cstheme="minorBidi"/>
          <w:noProof/>
          <w:lang w:eastAsia="pl-PL"/>
        </w:rPr>
      </w:pPr>
      <w:hyperlink w:anchor="_Toc106800738" w:history="1">
        <w:r w:rsidR="00B300C2" w:rsidRPr="00B300C2">
          <w:rPr>
            <w:rStyle w:val="Hipercze"/>
            <w:rFonts w:ascii="Arial Narrow" w:hAnsi="Arial Narrow"/>
            <w:noProof/>
          </w:rPr>
          <w:t>Rozdział II. Współpraca w obszarze inteligentnych specjalizacji na poziomie ponadregionalnym i międzynarodowym</w:t>
        </w:r>
        <w:r w:rsidR="00B300C2" w:rsidRPr="00B300C2">
          <w:rPr>
            <w:noProof/>
            <w:webHidden/>
          </w:rPr>
          <w:tab/>
        </w:r>
        <w:r w:rsidR="00B300C2" w:rsidRPr="00B300C2">
          <w:rPr>
            <w:noProof/>
            <w:webHidden/>
          </w:rPr>
          <w:fldChar w:fldCharType="begin"/>
        </w:r>
        <w:r w:rsidR="00B300C2" w:rsidRPr="00B300C2">
          <w:rPr>
            <w:noProof/>
            <w:webHidden/>
          </w:rPr>
          <w:instrText xml:space="preserve"> PAGEREF _Toc106800738 \h </w:instrText>
        </w:r>
        <w:r w:rsidR="00B300C2" w:rsidRPr="00B300C2">
          <w:rPr>
            <w:noProof/>
            <w:webHidden/>
          </w:rPr>
        </w:r>
        <w:r w:rsidR="00B300C2" w:rsidRPr="00B300C2">
          <w:rPr>
            <w:noProof/>
            <w:webHidden/>
          </w:rPr>
          <w:fldChar w:fldCharType="separate"/>
        </w:r>
        <w:r w:rsidR="00B300C2" w:rsidRPr="00B300C2">
          <w:rPr>
            <w:noProof/>
            <w:webHidden/>
          </w:rPr>
          <w:t>29</w:t>
        </w:r>
        <w:r w:rsidR="00B300C2" w:rsidRPr="00B300C2">
          <w:rPr>
            <w:noProof/>
            <w:webHidden/>
          </w:rPr>
          <w:fldChar w:fldCharType="end"/>
        </w:r>
      </w:hyperlink>
    </w:p>
    <w:p w14:paraId="777BF64F" w14:textId="77777777" w:rsidR="00B300C2" w:rsidRPr="00B300C2" w:rsidRDefault="00000000">
      <w:pPr>
        <w:pStyle w:val="Spistreci1"/>
        <w:tabs>
          <w:tab w:val="right" w:leader="dot" w:pos="9628"/>
        </w:tabs>
        <w:rPr>
          <w:rFonts w:asciiTheme="minorHAnsi" w:eastAsiaTheme="minorEastAsia" w:hAnsiTheme="minorHAnsi" w:cstheme="minorBidi"/>
          <w:noProof/>
          <w:lang w:eastAsia="pl-PL"/>
        </w:rPr>
      </w:pPr>
      <w:hyperlink w:anchor="_Toc106800739" w:history="1">
        <w:r w:rsidR="00B300C2" w:rsidRPr="00B300C2">
          <w:rPr>
            <w:rStyle w:val="Hipercze"/>
            <w:rFonts w:ascii="Arial Narrow" w:hAnsi="Arial Narrow"/>
            <w:noProof/>
            <w:lang w:eastAsia="pl-PL"/>
          </w:rPr>
          <w:t>Rozdział III. Komunikacja i promocja inteligentnych specjalizacji  w  Polsce</w:t>
        </w:r>
        <w:r w:rsidR="00B300C2" w:rsidRPr="00B300C2">
          <w:rPr>
            <w:noProof/>
            <w:webHidden/>
          </w:rPr>
          <w:tab/>
        </w:r>
        <w:r w:rsidR="00B300C2" w:rsidRPr="00B300C2">
          <w:rPr>
            <w:noProof/>
            <w:webHidden/>
          </w:rPr>
          <w:fldChar w:fldCharType="begin"/>
        </w:r>
        <w:r w:rsidR="00B300C2" w:rsidRPr="00B300C2">
          <w:rPr>
            <w:noProof/>
            <w:webHidden/>
          </w:rPr>
          <w:instrText xml:space="preserve"> PAGEREF _Toc106800739 \h </w:instrText>
        </w:r>
        <w:r w:rsidR="00B300C2" w:rsidRPr="00B300C2">
          <w:rPr>
            <w:noProof/>
            <w:webHidden/>
          </w:rPr>
        </w:r>
        <w:r w:rsidR="00B300C2" w:rsidRPr="00B300C2">
          <w:rPr>
            <w:noProof/>
            <w:webHidden/>
          </w:rPr>
          <w:fldChar w:fldCharType="separate"/>
        </w:r>
        <w:r w:rsidR="00B300C2" w:rsidRPr="00B300C2">
          <w:rPr>
            <w:noProof/>
            <w:webHidden/>
          </w:rPr>
          <w:t>33</w:t>
        </w:r>
        <w:r w:rsidR="00B300C2" w:rsidRPr="00B300C2">
          <w:rPr>
            <w:noProof/>
            <w:webHidden/>
          </w:rPr>
          <w:fldChar w:fldCharType="end"/>
        </w:r>
      </w:hyperlink>
    </w:p>
    <w:p w14:paraId="26C1A9F2" w14:textId="77777777" w:rsidR="002A568C" w:rsidRDefault="002A568C">
      <w:r w:rsidRPr="00B300C2">
        <w:rPr>
          <w:rFonts w:ascii="Arial Narrow" w:hAnsi="Arial Narrow"/>
          <w:b/>
          <w:bCs/>
        </w:rPr>
        <w:fldChar w:fldCharType="end"/>
      </w:r>
    </w:p>
    <w:p w14:paraId="6EA168D3" w14:textId="77777777" w:rsidR="002A568C" w:rsidRDefault="002A568C" w:rsidP="00F71ADF">
      <w:pPr>
        <w:spacing w:after="120"/>
        <w:jc w:val="center"/>
        <w:rPr>
          <w:noProof/>
          <w:lang w:eastAsia="pl-PL"/>
        </w:rPr>
      </w:pPr>
    </w:p>
    <w:p w14:paraId="413F6488" w14:textId="77777777" w:rsidR="002A568C" w:rsidRDefault="002A568C" w:rsidP="00F71ADF">
      <w:pPr>
        <w:spacing w:after="120"/>
        <w:jc w:val="center"/>
        <w:rPr>
          <w:noProof/>
          <w:lang w:eastAsia="pl-PL"/>
        </w:rPr>
      </w:pPr>
    </w:p>
    <w:p w14:paraId="3800953E" w14:textId="77777777" w:rsidR="002A568C" w:rsidRDefault="002A568C" w:rsidP="00F71ADF">
      <w:pPr>
        <w:spacing w:after="120"/>
        <w:jc w:val="center"/>
        <w:rPr>
          <w:noProof/>
          <w:lang w:eastAsia="pl-PL"/>
        </w:rPr>
      </w:pPr>
    </w:p>
    <w:p w14:paraId="096A2B37" w14:textId="77777777" w:rsidR="002A568C" w:rsidRDefault="002A568C" w:rsidP="00F71ADF">
      <w:pPr>
        <w:spacing w:after="120"/>
        <w:jc w:val="center"/>
        <w:rPr>
          <w:noProof/>
          <w:lang w:eastAsia="pl-PL"/>
        </w:rPr>
      </w:pPr>
    </w:p>
    <w:p w14:paraId="49089F97" w14:textId="77777777" w:rsidR="002A568C" w:rsidRDefault="002A568C" w:rsidP="00F71ADF">
      <w:pPr>
        <w:spacing w:after="120"/>
        <w:jc w:val="center"/>
        <w:rPr>
          <w:noProof/>
          <w:lang w:eastAsia="pl-PL"/>
        </w:rPr>
      </w:pPr>
    </w:p>
    <w:p w14:paraId="6ADF500D" w14:textId="77777777" w:rsidR="002A568C" w:rsidRDefault="002A568C" w:rsidP="00F71ADF">
      <w:pPr>
        <w:spacing w:after="120"/>
        <w:jc w:val="center"/>
        <w:rPr>
          <w:noProof/>
          <w:lang w:eastAsia="pl-PL"/>
        </w:rPr>
      </w:pPr>
    </w:p>
    <w:p w14:paraId="140EE7A7" w14:textId="77777777" w:rsidR="002A568C" w:rsidRDefault="002A568C" w:rsidP="00F71ADF">
      <w:pPr>
        <w:spacing w:after="120"/>
        <w:jc w:val="center"/>
        <w:rPr>
          <w:noProof/>
          <w:lang w:eastAsia="pl-PL"/>
        </w:rPr>
      </w:pPr>
    </w:p>
    <w:p w14:paraId="1AD9BEEC" w14:textId="77777777" w:rsidR="002A568C" w:rsidRDefault="002A568C" w:rsidP="00F71ADF">
      <w:pPr>
        <w:spacing w:after="120"/>
        <w:jc w:val="center"/>
        <w:rPr>
          <w:noProof/>
          <w:lang w:eastAsia="pl-PL"/>
        </w:rPr>
      </w:pPr>
    </w:p>
    <w:p w14:paraId="2E7E21A0" w14:textId="77777777" w:rsidR="002A568C" w:rsidRDefault="002A568C" w:rsidP="00F71ADF">
      <w:pPr>
        <w:spacing w:after="120"/>
        <w:jc w:val="center"/>
        <w:rPr>
          <w:noProof/>
          <w:lang w:eastAsia="pl-PL"/>
        </w:rPr>
      </w:pPr>
    </w:p>
    <w:p w14:paraId="37DCD250" w14:textId="77777777" w:rsidR="002A568C" w:rsidRDefault="002A568C" w:rsidP="00F71ADF">
      <w:pPr>
        <w:spacing w:after="120"/>
        <w:jc w:val="center"/>
        <w:rPr>
          <w:noProof/>
          <w:lang w:eastAsia="pl-PL"/>
        </w:rPr>
      </w:pPr>
    </w:p>
    <w:p w14:paraId="2D7D2313" w14:textId="77777777" w:rsidR="002A568C" w:rsidRDefault="002A568C" w:rsidP="00F71ADF">
      <w:pPr>
        <w:spacing w:after="120"/>
        <w:jc w:val="center"/>
        <w:rPr>
          <w:noProof/>
          <w:lang w:eastAsia="pl-PL"/>
        </w:rPr>
      </w:pPr>
    </w:p>
    <w:p w14:paraId="34B76BD7" w14:textId="77777777" w:rsidR="002A568C" w:rsidRDefault="002A568C" w:rsidP="00F71ADF">
      <w:pPr>
        <w:spacing w:after="120"/>
        <w:jc w:val="center"/>
        <w:rPr>
          <w:noProof/>
          <w:lang w:eastAsia="pl-PL"/>
        </w:rPr>
      </w:pPr>
    </w:p>
    <w:p w14:paraId="7BB0EC12" w14:textId="77777777" w:rsidR="002A568C" w:rsidRDefault="002A568C" w:rsidP="00F71ADF">
      <w:pPr>
        <w:spacing w:after="120"/>
        <w:jc w:val="center"/>
        <w:rPr>
          <w:noProof/>
          <w:lang w:eastAsia="pl-PL"/>
        </w:rPr>
      </w:pPr>
    </w:p>
    <w:p w14:paraId="4D5D6DFE" w14:textId="77777777" w:rsidR="002A568C" w:rsidRDefault="002A568C" w:rsidP="00F71ADF">
      <w:pPr>
        <w:spacing w:after="120"/>
        <w:jc w:val="center"/>
        <w:rPr>
          <w:noProof/>
          <w:lang w:eastAsia="pl-PL"/>
        </w:rPr>
      </w:pPr>
    </w:p>
    <w:p w14:paraId="14518211" w14:textId="77777777" w:rsidR="002A568C" w:rsidRDefault="002A568C" w:rsidP="00F71ADF">
      <w:pPr>
        <w:spacing w:after="120"/>
        <w:jc w:val="center"/>
        <w:rPr>
          <w:noProof/>
          <w:lang w:eastAsia="pl-PL"/>
        </w:rPr>
      </w:pPr>
    </w:p>
    <w:p w14:paraId="15F78305" w14:textId="77777777" w:rsidR="002A568C" w:rsidRDefault="002A568C" w:rsidP="00F71ADF">
      <w:pPr>
        <w:spacing w:after="120"/>
        <w:jc w:val="center"/>
        <w:rPr>
          <w:noProof/>
          <w:lang w:eastAsia="pl-PL"/>
        </w:rPr>
      </w:pPr>
    </w:p>
    <w:p w14:paraId="536A1D2C" w14:textId="77777777" w:rsidR="002A568C" w:rsidRPr="00120690" w:rsidRDefault="002A568C" w:rsidP="00AE74EF">
      <w:pPr>
        <w:spacing w:after="120"/>
        <w:rPr>
          <w:rFonts w:ascii="Times New Roman" w:hAnsi="Times New Roman"/>
          <w:b/>
          <w:i/>
          <w:sz w:val="24"/>
          <w:szCs w:val="24"/>
        </w:rPr>
      </w:pPr>
    </w:p>
    <w:p w14:paraId="28EE1054" w14:textId="77777777" w:rsidR="001566BF" w:rsidRPr="00AE74EF" w:rsidRDefault="001566BF" w:rsidP="002A568C">
      <w:pPr>
        <w:pStyle w:val="Nagwek1"/>
        <w:rPr>
          <w:rFonts w:ascii="Arial Narrow" w:eastAsia="+mn-ea" w:hAnsi="Arial Narrow"/>
          <w:lang w:eastAsia="pl-PL"/>
        </w:rPr>
      </w:pPr>
      <w:bookmarkStart w:id="0" w:name="_Toc106800729"/>
      <w:r w:rsidRPr="00AE74EF">
        <w:rPr>
          <w:rFonts w:ascii="Arial Narrow" w:eastAsia="+mn-ea" w:hAnsi="Arial Narrow"/>
          <w:lang w:eastAsia="pl-PL"/>
        </w:rPr>
        <w:lastRenderedPageBreak/>
        <w:t>Wprowadzenie</w:t>
      </w:r>
      <w:bookmarkEnd w:id="0"/>
    </w:p>
    <w:p w14:paraId="4FF53D35" w14:textId="77777777" w:rsidR="001566BF" w:rsidRPr="002E3843" w:rsidRDefault="001566BF" w:rsidP="001566BF">
      <w:pPr>
        <w:shd w:val="clear" w:color="auto" w:fill="FFFFFF"/>
        <w:spacing w:after="120" w:line="240" w:lineRule="auto"/>
        <w:jc w:val="both"/>
        <w:rPr>
          <w:rFonts w:ascii="Arial Narrow" w:hAnsi="Arial Narrow" w:cs="Arial"/>
          <w:bCs/>
          <w:lang w:eastAsia="pl-PL"/>
        </w:rPr>
      </w:pPr>
    </w:p>
    <w:p w14:paraId="0E39FA2A" w14:textId="04991DE5" w:rsidR="00D37811" w:rsidRPr="002E3843" w:rsidRDefault="00696371" w:rsidP="001566BF">
      <w:pPr>
        <w:pBdr>
          <w:top w:val="single" w:sz="4" w:space="1" w:color="auto" w:shadow="1"/>
          <w:left w:val="single" w:sz="4" w:space="4" w:color="auto" w:shadow="1"/>
          <w:bottom w:val="single" w:sz="4" w:space="1" w:color="auto" w:shadow="1"/>
          <w:right w:val="single" w:sz="4" w:space="4" w:color="auto" w:shadow="1"/>
        </w:pBdr>
        <w:shd w:val="clear" w:color="auto" w:fill="ECF1F8"/>
        <w:spacing w:after="120" w:line="240" w:lineRule="auto"/>
        <w:jc w:val="both"/>
        <w:rPr>
          <w:rFonts w:ascii="Arial Narrow" w:hAnsi="Arial Narrow" w:cs="Arial"/>
          <w:bCs/>
          <w:lang w:eastAsia="pl-PL"/>
        </w:rPr>
      </w:pPr>
      <w:r w:rsidRPr="002E3843">
        <w:rPr>
          <w:rFonts w:ascii="Arial Narrow" w:hAnsi="Arial Narrow" w:cs="Arial"/>
          <w:bCs/>
          <w:lang w:eastAsia="pl-PL"/>
        </w:rPr>
        <w:t xml:space="preserve">Dokument </w:t>
      </w:r>
      <w:r w:rsidRPr="002E3843">
        <w:rPr>
          <w:rFonts w:ascii="Arial Narrow" w:hAnsi="Arial Narrow" w:cs="Arial"/>
          <w:bCs/>
          <w:i/>
          <w:lang w:eastAsia="pl-PL"/>
        </w:rPr>
        <w:t xml:space="preserve">Krajowa </w:t>
      </w:r>
      <w:r w:rsidR="00180B66">
        <w:rPr>
          <w:rFonts w:ascii="Arial Narrow" w:hAnsi="Arial Narrow" w:cs="Arial"/>
          <w:bCs/>
          <w:i/>
          <w:lang w:eastAsia="pl-PL"/>
        </w:rPr>
        <w:t>I</w:t>
      </w:r>
      <w:r w:rsidRPr="002E3843">
        <w:rPr>
          <w:rFonts w:ascii="Arial Narrow" w:hAnsi="Arial Narrow" w:cs="Arial"/>
          <w:bCs/>
          <w:i/>
          <w:lang w:eastAsia="pl-PL"/>
        </w:rPr>
        <w:t xml:space="preserve">nteligentna </w:t>
      </w:r>
      <w:r w:rsidR="00180B66">
        <w:rPr>
          <w:rFonts w:ascii="Arial Narrow" w:hAnsi="Arial Narrow" w:cs="Arial"/>
          <w:bCs/>
          <w:i/>
          <w:lang w:eastAsia="pl-PL"/>
        </w:rPr>
        <w:t>S</w:t>
      </w:r>
      <w:r w:rsidRPr="002E3843">
        <w:rPr>
          <w:rFonts w:ascii="Arial Narrow" w:hAnsi="Arial Narrow" w:cs="Arial"/>
          <w:bCs/>
          <w:i/>
          <w:lang w:eastAsia="pl-PL"/>
        </w:rPr>
        <w:t xml:space="preserve">pecjalizacja (KIS) </w:t>
      </w:r>
      <w:r w:rsidR="00D37811" w:rsidRPr="002E3843">
        <w:rPr>
          <w:rFonts w:ascii="Arial Narrow" w:hAnsi="Arial Narrow" w:cs="Arial"/>
          <w:bCs/>
          <w:i/>
          <w:lang w:eastAsia="pl-PL"/>
        </w:rPr>
        <w:t xml:space="preserve">– </w:t>
      </w:r>
      <w:r w:rsidR="009702C5" w:rsidRPr="002E3843">
        <w:rPr>
          <w:rFonts w:ascii="Arial Narrow" w:hAnsi="Arial Narrow" w:cs="Arial"/>
          <w:bCs/>
          <w:i/>
          <w:lang w:eastAsia="pl-PL"/>
        </w:rPr>
        <w:t>aktualizacja 20</w:t>
      </w:r>
      <w:r w:rsidR="00180B66">
        <w:rPr>
          <w:rFonts w:ascii="Arial Narrow" w:hAnsi="Arial Narrow" w:cs="Arial"/>
          <w:bCs/>
          <w:i/>
          <w:lang w:eastAsia="pl-PL"/>
        </w:rPr>
        <w:t>20</w:t>
      </w:r>
      <w:r w:rsidR="009702C5" w:rsidRPr="002E3843">
        <w:rPr>
          <w:rFonts w:ascii="Arial Narrow" w:hAnsi="Arial Narrow" w:cs="Arial"/>
          <w:bCs/>
          <w:i/>
          <w:lang w:eastAsia="pl-PL"/>
        </w:rPr>
        <w:t xml:space="preserve"> r. </w:t>
      </w:r>
      <w:r w:rsidRPr="002E3843">
        <w:rPr>
          <w:rFonts w:ascii="Arial Narrow" w:hAnsi="Arial Narrow" w:cs="Arial"/>
          <w:bCs/>
          <w:lang w:eastAsia="pl-PL"/>
        </w:rPr>
        <w:t xml:space="preserve">stanowi efekt </w:t>
      </w:r>
      <w:r w:rsidR="00D37811" w:rsidRPr="002E3843">
        <w:rPr>
          <w:rFonts w:ascii="Arial Narrow" w:hAnsi="Arial Narrow" w:cs="Arial"/>
          <w:bCs/>
          <w:lang w:eastAsia="pl-PL"/>
        </w:rPr>
        <w:t xml:space="preserve">działań podejmowanych </w:t>
      </w:r>
      <w:r w:rsidR="007448A5">
        <w:rPr>
          <w:rFonts w:ascii="Arial Narrow" w:hAnsi="Arial Narrow" w:cs="Arial"/>
          <w:bCs/>
          <w:lang w:eastAsia="pl-PL"/>
        </w:rPr>
        <w:br/>
      </w:r>
      <w:r w:rsidR="00D37811" w:rsidRPr="002E3843">
        <w:rPr>
          <w:rFonts w:ascii="Arial Narrow" w:hAnsi="Arial Narrow" w:cs="Arial"/>
          <w:bCs/>
          <w:lang w:eastAsia="pl-PL"/>
        </w:rPr>
        <w:t xml:space="preserve">w obszarze procesu przedsiębiorczego odkrywania, monitorowania i ewaluacji </w:t>
      </w:r>
      <w:r w:rsidRPr="002E3843">
        <w:rPr>
          <w:rFonts w:ascii="Arial Narrow" w:hAnsi="Arial Narrow" w:cs="Arial"/>
          <w:bCs/>
          <w:i/>
          <w:lang w:eastAsia="pl-PL"/>
        </w:rPr>
        <w:t xml:space="preserve">Krajowej </w:t>
      </w:r>
      <w:r w:rsidR="00180B66">
        <w:rPr>
          <w:rFonts w:ascii="Arial Narrow" w:hAnsi="Arial Narrow" w:cs="Arial"/>
          <w:bCs/>
          <w:i/>
          <w:lang w:eastAsia="pl-PL"/>
        </w:rPr>
        <w:t>I</w:t>
      </w:r>
      <w:r w:rsidRPr="002E3843">
        <w:rPr>
          <w:rFonts w:ascii="Arial Narrow" w:hAnsi="Arial Narrow" w:cs="Arial"/>
          <w:bCs/>
          <w:i/>
          <w:lang w:eastAsia="pl-PL"/>
        </w:rPr>
        <w:t xml:space="preserve">nteligentnej </w:t>
      </w:r>
      <w:r w:rsidR="00180B66">
        <w:rPr>
          <w:rFonts w:ascii="Arial Narrow" w:hAnsi="Arial Narrow" w:cs="Arial"/>
          <w:bCs/>
          <w:i/>
          <w:lang w:eastAsia="pl-PL"/>
        </w:rPr>
        <w:t>S</w:t>
      </w:r>
      <w:r w:rsidRPr="002E3843">
        <w:rPr>
          <w:rFonts w:ascii="Arial Narrow" w:hAnsi="Arial Narrow" w:cs="Arial"/>
          <w:bCs/>
          <w:i/>
          <w:lang w:eastAsia="pl-PL"/>
        </w:rPr>
        <w:t>pecjalizacji</w:t>
      </w:r>
      <w:r w:rsidR="007F262B">
        <w:rPr>
          <w:rFonts w:ascii="Arial Narrow" w:hAnsi="Arial Narrow" w:cs="Arial"/>
          <w:bCs/>
          <w:lang w:eastAsia="pl-PL"/>
        </w:rPr>
        <w:t xml:space="preserve"> </w:t>
      </w:r>
      <w:r w:rsidR="007448A5">
        <w:rPr>
          <w:rFonts w:ascii="Arial Narrow" w:hAnsi="Arial Narrow" w:cs="Arial"/>
          <w:bCs/>
          <w:lang w:eastAsia="pl-PL"/>
        </w:rPr>
        <w:br/>
      </w:r>
      <w:r w:rsidR="007F262B">
        <w:rPr>
          <w:rFonts w:ascii="Arial Narrow" w:hAnsi="Arial Narrow" w:cs="Arial"/>
          <w:bCs/>
          <w:lang w:eastAsia="pl-PL"/>
        </w:rPr>
        <w:t>w latach 2014</w:t>
      </w:r>
      <w:r w:rsidR="00126144">
        <w:rPr>
          <w:rFonts w:ascii="Times New Roman" w:hAnsi="Times New Roman"/>
          <w:bCs/>
          <w:lang w:eastAsia="pl-PL"/>
        </w:rPr>
        <w:t>–</w:t>
      </w:r>
      <w:r w:rsidR="007F262B">
        <w:rPr>
          <w:rFonts w:ascii="Arial Narrow" w:hAnsi="Arial Narrow" w:cs="Arial"/>
          <w:bCs/>
          <w:lang w:eastAsia="pl-PL"/>
        </w:rPr>
        <w:t>2020</w:t>
      </w:r>
      <w:r w:rsidR="00D37811" w:rsidRPr="002E3843">
        <w:rPr>
          <w:rFonts w:ascii="Arial Narrow" w:hAnsi="Arial Narrow" w:cs="Arial"/>
          <w:bCs/>
          <w:lang w:eastAsia="pl-PL"/>
        </w:rPr>
        <w:t>.</w:t>
      </w:r>
    </w:p>
    <w:p w14:paraId="613EE3EA" w14:textId="011C96F6" w:rsidR="00696371" w:rsidRPr="002E3843" w:rsidRDefault="00D37811" w:rsidP="001566BF">
      <w:pPr>
        <w:pBdr>
          <w:top w:val="single" w:sz="4" w:space="1" w:color="auto" w:shadow="1"/>
          <w:left w:val="single" w:sz="4" w:space="4" w:color="auto" w:shadow="1"/>
          <w:bottom w:val="single" w:sz="4" w:space="1" w:color="auto" w:shadow="1"/>
          <w:right w:val="single" w:sz="4" w:space="4" w:color="auto" w:shadow="1"/>
        </w:pBdr>
        <w:shd w:val="clear" w:color="auto" w:fill="ECF1F8"/>
        <w:spacing w:after="120" w:line="240" w:lineRule="auto"/>
        <w:jc w:val="both"/>
        <w:rPr>
          <w:rFonts w:ascii="Arial Narrow" w:hAnsi="Arial Narrow" w:cs="Arial"/>
          <w:bCs/>
          <w:lang w:eastAsia="pl-PL"/>
        </w:rPr>
      </w:pPr>
      <w:r w:rsidRPr="002E3843">
        <w:rPr>
          <w:rFonts w:ascii="Arial Narrow" w:hAnsi="Arial Narrow" w:cs="Arial"/>
          <w:bCs/>
          <w:lang w:eastAsia="pl-PL"/>
        </w:rPr>
        <w:t>W związku z</w:t>
      </w:r>
      <w:r w:rsidR="00102178">
        <w:rPr>
          <w:rFonts w:ascii="Arial Narrow" w:hAnsi="Arial Narrow" w:cs="Arial"/>
          <w:bCs/>
          <w:lang w:eastAsia="pl-PL"/>
        </w:rPr>
        <w:t xml:space="preserve"> przyjęciem</w:t>
      </w:r>
      <w:r w:rsidR="009B4161" w:rsidRPr="002E3843">
        <w:rPr>
          <w:rFonts w:ascii="Arial Narrow" w:hAnsi="Arial Narrow" w:cs="Arial"/>
          <w:bCs/>
          <w:lang w:eastAsia="pl-PL"/>
        </w:rPr>
        <w:t xml:space="preserve"> </w:t>
      </w:r>
      <w:r w:rsidR="00102178" w:rsidRPr="002E3843">
        <w:rPr>
          <w:rFonts w:ascii="Arial Narrow" w:hAnsi="Arial Narrow" w:cs="Arial"/>
          <w:bCs/>
          <w:lang w:eastAsia="pl-PL"/>
        </w:rPr>
        <w:t xml:space="preserve">przez Radę Ministrów 14 lutego 2017 r. </w:t>
      </w:r>
      <w:r w:rsidR="009B4161" w:rsidRPr="002E3843">
        <w:rPr>
          <w:rFonts w:ascii="Arial Narrow" w:hAnsi="Arial Narrow" w:cs="Arial"/>
          <w:bCs/>
          <w:lang w:eastAsia="pl-PL"/>
        </w:rPr>
        <w:t>nowego</w:t>
      </w:r>
      <w:r w:rsidRPr="002E3843">
        <w:rPr>
          <w:rFonts w:ascii="Arial Narrow" w:hAnsi="Arial Narrow" w:cs="Arial"/>
          <w:bCs/>
          <w:lang w:eastAsia="pl-PL"/>
        </w:rPr>
        <w:t xml:space="preserve"> systemu zarządzania rozwojem kraju </w:t>
      </w:r>
      <w:r w:rsidR="00B36DB7">
        <w:rPr>
          <w:rFonts w:ascii="Arial Narrow" w:hAnsi="Arial Narrow" w:cs="Arial"/>
          <w:bCs/>
          <w:lang w:eastAsia="pl-PL"/>
        </w:rPr>
        <w:t xml:space="preserve">oraz przyjęciem </w:t>
      </w:r>
      <w:r w:rsidR="00B36DB7" w:rsidRPr="002E3843">
        <w:rPr>
          <w:rFonts w:ascii="Arial Narrow" w:hAnsi="Arial Narrow" w:cs="Arial"/>
          <w:bCs/>
          <w:i/>
          <w:lang w:eastAsia="pl-PL"/>
        </w:rPr>
        <w:t>Strategii na rzecz Odpowiedzialnego Rozwoju</w:t>
      </w:r>
      <w:r w:rsidR="00B36DB7" w:rsidRPr="002E3843" w:rsidDel="00B36DB7">
        <w:rPr>
          <w:rFonts w:ascii="Arial Narrow" w:hAnsi="Arial Narrow" w:cs="Arial"/>
          <w:bCs/>
          <w:lang w:eastAsia="pl-PL"/>
        </w:rPr>
        <w:t xml:space="preserve"> </w:t>
      </w:r>
      <w:r w:rsidR="00B36DB7">
        <w:rPr>
          <w:rFonts w:ascii="Arial Narrow" w:hAnsi="Arial Narrow" w:cs="Arial"/>
          <w:bCs/>
          <w:lang w:eastAsia="pl-PL"/>
        </w:rPr>
        <w:t>niezbędna</w:t>
      </w:r>
      <w:r w:rsidR="00F62BB7">
        <w:rPr>
          <w:rFonts w:ascii="Arial Narrow" w:hAnsi="Arial Narrow" w:cs="Arial"/>
          <w:bCs/>
          <w:lang w:eastAsia="pl-PL"/>
        </w:rPr>
        <w:t xml:space="preserve"> była aktualizacja </w:t>
      </w:r>
      <w:r w:rsidR="00F62BB7" w:rsidRPr="00180B66">
        <w:rPr>
          <w:rFonts w:ascii="Arial Narrow" w:hAnsi="Arial Narrow" w:cs="Arial"/>
          <w:bCs/>
          <w:i/>
          <w:lang w:eastAsia="pl-PL"/>
        </w:rPr>
        <w:t xml:space="preserve">Strategii Innowacyjności </w:t>
      </w:r>
      <w:r w:rsidR="007448A5">
        <w:rPr>
          <w:rFonts w:ascii="Arial Narrow" w:hAnsi="Arial Narrow" w:cs="Arial"/>
          <w:bCs/>
          <w:i/>
          <w:lang w:eastAsia="pl-PL"/>
        </w:rPr>
        <w:br/>
      </w:r>
      <w:r w:rsidR="00F62BB7" w:rsidRPr="00180B66">
        <w:rPr>
          <w:rFonts w:ascii="Arial Narrow" w:hAnsi="Arial Narrow" w:cs="Arial"/>
          <w:bCs/>
          <w:i/>
          <w:lang w:eastAsia="pl-PL"/>
        </w:rPr>
        <w:t>i Efektywności Gospodarki</w:t>
      </w:r>
      <w:r w:rsidR="009B4161" w:rsidRPr="002E3843">
        <w:rPr>
          <w:rFonts w:ascii="Arial Narrow" w:hAnsi="Arial Narrow" w:cs="Arial"/>
          <w:bCs/>
          <w:lang w:eastAsia="pl-PL"/>
        </w:rPr>
        <w:t xml:space="preserve"> </w:t>
      </w:r>
      <w:r w:rsidR="00F62BB7">
        <w:rPr>
          <w:rFonts w:ascii="Arial Narrow" w:hAnsi="Arial Narrow" w:cs="Arial"/>
          <w:bCs/>
          <w:lang w:eastAsia="pl-PL"/>
        </w:rPr>
        <w:t>poprzez opracowanie</w:t>
      </w:r>
      <w:r w:rsidR="00B36DB7">
        <w:rPr>
          <w:rFonts w:ascii="Arial Narrow" w:hAnsi="Arial Narrow" w:cs="Arial"/>
          <w:bCs/>
          <w:lang w:eastAsia="pl-PL"/>
        </w:rPr>
        <w:t xml:space="preserve"> strategii zintegrowanej pn. </w:t>
      </w:r>
      <w:r w:rsidR="00C87C6A">
        <w:rPr>
          <w:rFonts w:ascii="Arial Narrow" w:hAnsi="Arial Narrow" w:cs="Arial"/>
          <w:bCs/>
          <w:i/>
          <w:lang w:eastAsia="pl-PL"/>
        </w:rPr>
        <w:t>Strategii p</w:t>
      </w:r>
      <w:r w:rsidR="00B36DB7" w:rsidRPr="007F262B">
        <w:rPr>
          <w:rFonts w:ascii="Arial Narrow" w:hAnsi="Arial Narrow" w:cs="Arial"/>
          <w:bCs/>
          <w:i/>
          <w:lang w:eastAsia="pl-PL"/>
        </w:rPr>
        <w:t>roduktywności</w:t>
      </w:r>
      <w:r w:rsidR="00C87C6A">
        <w:rPr>
          <w:rFonts w:ascii="Arial Narrow" w:hAnsi="Arial Narrow" w:cs="Arial"/>
          <w:bCs/>
          <w:i/>
          <w:lang w:eastAsia="pl-PL"/>
        </w:rPr>
        <w:t xml:space="preserve"> 2030</w:t>
      </w:r>
      <w:r w:rsidR="00B36DB7" w:rsidRPr="007F262B">
        <w:rPr>
          <w:rFonts w:ascii="Arial Narrow" w:hAnsi="Arial Narrow" w:cs="Arial"/>
          <w:bCs/>
          <w:i/>
          <w:lang w:eastAsia="pl-PL"/>
        </w:rPr>
        <w:t>,</w:t>
      </w:r>
      <w:r w:rsidR="0014785D">
        <w:rPr>
          <w:rFonts w:ascii="Arial Narrow" w:hAnsi="Arial Narrow" w:cs="Arial"/>
          <w:bCs/>
          <w:lang w:eastAsia="pl-PL"/>
        </w:rPr>
        <w:t xml:space="preserve"> </w:t>
      </w:r>
      <w:r w:rsidR="00B36DB7">
        <w:rPr>
          <w:rFonts w:ascii="Arial Narrow" w:hAnsi="Arial Narrow" w:cs="Arial"/>
          <w:bCs/>
          <w:lang w:eastAsia="pl-PL"/>
        </w:rPr>
        <w:t xml:space="preserve">do której KIS będzie stanowił załącznik. </w:t>
      </w:r>
      <w:r w:rsidR="006822A7" w:rsidRPr="002E3843">
        <w:rPr>
          <w:rFonts w:ascii="Arial Narrow" w:hAnsi="Arial Narrow" w:cs="Arial"/>
          <w:bCs/>
          <w:lang w:eastAsia="pl-PL"/>
        </w:rPr>
        <w:t>Ponadto</w:t>
      </w:r>
      <w:r w:rsidR="00126144">
        <w:rPr>
          <w:rFonts w:ascii="Arial Narrow" w:hAnsi="Arial Narrow" w:cs="Arial"/>
          <w:bCs/>
          <w:lang w:eastAsia="pl-PL"/>
        </w:rPr>
        <w:t xml:space="preserve"> ze względu na</w:t>
      </w:r>
      <w:r w:rsidR="006822A7" w:rsidRPr="002E3843">
        <w:rPr>
          <w:rFonts w:ascii="Arial Narrow" w:hAnsi="Arial Narrow" w:cs="Arial"/>
          <w:bCs/>
          <w:lang w:eastAsia="pl-PL"/>
        </w:rPr>
        <w:t xml:space="preserve"> szereg</w:t>
      </w:r>
      <w:r w:rsidR="00E3275E" w:rsidRPr="002E3843">
        <w:rPr>
          <w:rFonts w:ascii="Arial Narrow" w:hAnsi="Arial Narrow" w:cs="Arial"/>
          <w:bCs/>
          <w:lang w:eastAsia="pl-PL"/>
        </w:rPr>
        <w:t xml:space="preserve"> nowych</w:t>
      </w:r>
      <w:r w:rsidR="006822A7" w:rsidRPr="002E3843">
        <w:rPr>
          <w:rFonts w:ascii="Arial Narrow" w:hAnsi="Arial Narrow" w:cs="Arial"/>
          <w:bCs/>
          <w:lang w:eastAsia="pl-PL"/>
        </w:rPr>
        <w:t xml:space="preserve"> inicjatyw przewidzianych do realizacji</w:t>
      </w:r>
      <w:r w:rsidR="00E3275E" w:rsidRPr="002E3843">
        <w:rPr>
          <w:rFonts w:ascii="Arial Narrow" w:hAnsi="Arial Narrow" w:cs="Arial"/>
          <w:bCs/>
          <w:lang w:eastAsia="pl-PL"/>
        </w:rPr>
        <w:t xml:space="preserve"> przez </w:t>
      </w:r>
      <w:r w:rsidR="00126144">
        <w:rPr>
          <w:rFonts w:ascii="Arial Narrow" w:hAnsi="Arial Narrow" w:cs="Arial"/>
          <w:bCs/>
          <w:lang w:eastAsia="pl-PL"/>
        </w:rPr>
        <w:t>r</w:t>
      </w:r>
      <w:r w:rsidR="00E3275E" w:rsidRPr="002E3843">
        <w:rPr>
          <w:rFonts w:ascii="Arial Narrow" w:hAnsi="Arial Narrow" w:cs="Arial"/>
          <w:bCs/>
          <w:lang w:eastAsia="pl-PL"/>
        </w:rPr>
        <w:t>ząd R</w:t>
      </w:r>
      <w:r w:rsidR="00126144">
        <w:rPr>
          <w:rFonts w:ascii="Arial Narrow" w:hAnsi="Arial Narrow" w:cs="Arial"/>
          <w:bCs/>
          <w:lang w:eastAsia="pl-PL"/>
        </w:rPr>
        <w:t xml:space="preserve">zeczypospolitej </w:t>
      </w:r>
      <w:r w:rsidR="00E3275E" w:rsidRPr="002E3843">
        <w:rPr>
          <w:rFonts w:ascii="Arial Narrow" w:hAnsi="Arial Narrow" w:cs="Arial"/>
          <w:bCs/>
          <w:lang w:eastAsia="pl-PL"/>
        </w:rPr>
        <w:t>P</w:t>
      </w:r>
      <w:r w:rsidR="00126144">
        <w:rPr>
          <w:rFonts w:ascii="Arial Narrow" w:hAnsi="Arial Narrow" w:cs="Arial"/>
          <w:bCs/>
          <w:lang w:eastAsia="pl-PL"/>
        </w:rPr>
        <w:t>olskiej</w:t>
      </w:r>
      <w:r w:rsidR="00E3275E" w:rsidRPr="002E3843">
        <w:rPr>
          <w:rFonts w:ascii="Arial Narrow" w:hAnsi="Arial Narrow" w:cs="Arial"/>
          <w:bCs/>
          <w:lang w:eastAsia="pl-PL"/>
        </w:rPr>
        <w:t xml:space="preserve"> w ramach polityk:</w:t>
      </w:r>
      <w:r w:rsidR="006822A7" w:rsidRPr="002E3843">
        <w:rPr>
          <w:rFonts w:ascii="Arial Narrow" w:hAnsi="Arial Narrow" w:cs="Arial"/>
          <w:bCs/>
          <w:lang w:eastAsia="pl-PL"/>
        </w:rPr>
        <w:t xml:space="preserve"> innowacyjnej, przemysłowej i technologicznej</w:t>
      </w:r>
      <w:r w:rsidR="00E3275E" w:rsidRPr="002E3843">
        <w:rPr>
          <w:rFonts w:ascii="Arial Narrow" w:hAnsi="Arial Narrow" w:cs="Arial"/>
          <w:bCs/>
          <w:lang w:eastAsia="pl-PL"/>
        </w:rPr>
        <w:t>, w ramach których funkcjonuje KIS,</w:t>
      </w:r>
      <w:r w:rsidR="006822A7" w:rsidRPr="002E3843">
        <w:rPr>
          <w:rFonts w:ascii="Arial Narrow" w:hAnsi="Arial Narrow" w:cs="Arial"/>
          <w:bCs/>
          <w:lang w:eastAsia="pl-PL"/>
        </w:rPr>
        <w:t xml:space="preserve"> niezbędne jest </w:t>
      </w:r>
      <w:r w:rsidR="00E3275E" w:rsidRPr="002E3843">
        <w:rPr>
          <w:rFonts w:ascii="Arial Narrow" w:hAnsi="Arial Narrow" w:cs="Arial"/>
          <w:bCs/>
          <w:lang w:eastAsia="pl-PL"/>
        </w:rPr>
        <w:t>zapewnienie spójności działań administracji publicznej w tym obszarze.</w:t>
      </w:r>
    </w:p>
    <w:p w14:paraId="44BA6CDD" w14:textId="06AEF6FA" w:rsidR="001566BF" w:rsidRDefault="00F77E77" w:rsidP="001566BF">
      <w:pPr>
        <w:pBdr>
          <w:top w:val="single" w:sz="4" w:space="1" w:color="auto" w:shadow="1"/>
          <w:left w:val="single" w:sz="4" w:space="4" w:color="auto" w:shadow="1"/>
          <w:bottom w:val="single" w:sz="4" w:space="1" w:color="auto" w:shadow="1"/>
          <w:right w:val="single" w:sz="4" w:space="4" w:color="auto" w:shadow="1"/>
        </w:pBdr>
        <w:shd w:val="clear" w:color="auto" w:fill="ECF1F8"/>
        <w:spacing w:after="120" w:line="240" w:lineRule="auto"/>
        <w:jc w:val="both"/>
        <w:rPr>
          <w:rFonts w:ascii="Arial Narrow" w:hAnsi="Arial Narrow" w:cs="Arial"/>
          <w:bCs/>
          <w:lang w:eastAsia="pl-PL"/>
        </w:rPr>
      </w:pPr>
      <w:r w:rsidRPr="002E3843">
        <w:rPr>
          <w:rFonts w:ascii="Arial Narrow" w:hAnsi="Arial Narrow" w:cs="Arial"/>
          <w:bCs/>
          <w:lang w:eastAsia="pl-PL"/>
        </w:rPr>
        <w:t>Zaktualizowany dokument KIS uwzględnia także wypracowany model współpracy</w:t>
      </w:r>
      <w:r w:rsidR="00126144">
        <w:rPr>
          <w:rFonts w:ascii="Arial Narrow" w:hAnsi="Arial Narrow" w:cs="Arial"/>
          <w:bCs/>
          <w:lang w:eastAsia="pl-PL"/>
        </w:rPr>
        <w:t xml:space="preserve"> </w:t>
      </w:r>
      <w:r w:rsidRPr="002E3843">
        <w:rPr>
          <w:rFonts w:ascii="Arial Narrow" w:hAnsi="Arial Narrow" w:cs="Arial"/>
          <w:bCs/>
          <w:lang w:eastAsia="pl-PL"/>
        </w:rPr>
        <w:t xml:space="preserve"> na linii kraj</w:t>
      </w:r>
      <w:r w:rsidR="009C5033">
        <w:rPr>
          <w:rFonts w:ascii="Arial Narrow" w:hAnsi="Arial Narrow" w:cs="Arial"/>
          <w:bCs/>
          <w:lang w:eastAsia="pl-PL"/>
        </w:rPr>
        <w:t xml:space="preserve"> </w:t>
      </w:r>
      <w:r w:rsidR="009C5033">
        <w:rPr>
          <w:rFonts w:ascii="Times New Roman" w:hAnsi="Times New Roman"/>
          <w:bCs/>
          <w:lang w:eastAsia="pl-PL"/>
        </w:rPr>
        <w:t>–</w:t>
      </w:r>
      <w:r w:rsidR="009C5033">
        <w:rPr>
          <w:rFonts w:ascii="Arial Narrow" w:hAnsi="Arial Narrow" w:cs="Arial"/>
          <w:bCs/>
          <w:lang w:eastAsia="pl-PL"/>
        </w:rPr>
        <w:t xml:space="preserve"> </w:t>
      </w:r>
      <w:r w:rsidRPr="002E3843">
        <w:rPr>
          <w:rFonts w:ascii="Arial Narrow" w:hAnsi="Arial Narrow" w:cs="Arial"/>
          <w:bCs/>
          <w:lang w:eastAsia="pl-PL"/>
        </w:rPr>
        <w:t xml:space="preserve">regiony w obszarze </w:t>
      </w:r>
      <w:r w:rsidR="00853B79">
        <w:rPr>
          <w:rFonts w:ascii="Arial Narrow" w:hAnsi="Arial Narrow" w:cs="Arial"/>
          <w:bCs/>
          <w:lang w:eastAsia="pl-PL"/>
        </w:rPr>
        <w:t xml:space="preserve">przedsiębiorczego odkrywania oraz </w:t>
      </w:r>
      <w:r w:rsidRPr="002E3843">
        <w:rPr>
          <w:rFonts w:ascii="Arial Narrow" w:hAnsi="Arial Narrow" w:cs="Arial"/>
          <w:bCs/>
          <w:lang w:eastAsia="pl-PL"/>
        </w:rPr>
        <w:t>monitorowania</w:t>
      </w:r>
      <w:r w:rsidR="007448A5">
        <w:rPr>
          <w:rFonts w:ascii="Arial Narrow" w:hAnsi="Arial Narrow" w:cs="Arial"/>
          <w:bCs/>
          <w:lang w:eastAsia="pl-PL"/>
        </w:rPr>
        <w:t xml:space="preserve"> i ewaluacji</w:t>
      </w:r>
      <w:r w:rsidRPr="002E3843">
        <w:rPr>
          <w:rFonts w:ascii="Arial Narrow" w:hAnsi="Arial Narrow" w:cs="Arial"/>
          <w:bCs/>
          <w:lang w:eastAsia="pl-PL"/>
        </w:rPr>
        <w:t xml:space="preserve"> inteligentnych specjalizacji, a także stanowi punkt wyjścia do prac nad kształtem </w:t>
      </w:r>
      <w:r w:rsidR="009A3F67" w:rsidRPr="002E3843">
        <w:rPr>
          <w:rFonts w:ascii="Arial Narrow" w:hAnsi="Arial Narrow" w:cs="Arial"/>
          <w:bCs/>
          <w:lang w:eastAsia="pl-PL"/>
        </w:rPr>
        <w:t>nowej perspektywy finansowej na lata 2021</w:t>
      </w:r>
      <w:r w:rsidR="00126144">
        <w:rPr>
          <w:rFonts w:ascii="Times New Roman" w:hAnsi="Times New Roman"/>
          <w:bCs/>
          <w:lang w:eastAsia="pl-PL"/>
        </w:rPr>
        <w:t>–</w:t>
      </w:r>
      <w:r w:rsidR="009A3F67" w:rsidRPr="002E3843">
        <w:rPr>
          <w:rFonts w:ascii="Arial Narrow" w:hAnsi="Arial Narrow" w:cs="Arial"/>
          <w:bCs/>
          <w:lang w:eastAsia="pl-PL"/>
        </w:rPr>
        <w:t xml:space="preserve">2027 w obszarze </w:t>
      </w:r>
      <w:r w:rsidR="006822A7" w:rsidRPr="002E3843">
        <w:rPr>
          <w:rFonts w:ascii="Arial Narrow" w:hAnsi="Arial Narrow" w:cs="Arial"/>
          <w:bCs/>
          <w:lang w:eastAsia="pl-PL"/>
        </w:rPr>
        <w:t>b</w:t>
      </w:r>
      <w:r w:rsidR="009A3F67" w:rsidRPr="002E3843">
        <w:rPr>
          <w:rFonts w:ascii="Arial Narrow" w:hAnsi="Arial Narrow" w:cs="Arial"/>
          <w:bCs/>
          <w:lang w:eastAsia="pl-PL"/>
        </w:rPr>
        <w:t xml:space="preserve">adań, rozwoju i innowacji. </w:t>
      </w:r>
      <w:r w:rsidR="007456DA">
        <w:rPr>
          <w:rFonts w:ascii="Arial Narrow" w:hAnsi="Arial Narrow" w:cs="Arial"/>
          <w:bCs/>
          <w:lang w:eastAsia="pl-PL"/>
        </w:rPr>
        <w:t xml:space="preserve"> </w:t>
      </w:r>
    </w:p>
    <w:p w14:paraId="3EEF207E" w14:textId="093CA375" w:rsidR="007456DA" w:rsidRPr="002E3843" w:rsidRDefault="007456DA" w:rsidP="001566BF">
      <w:pPr>
        <w:pBdr>
          <w:top w:val="single" w:sz="4" w:space="1" w:color="auto" w:shadow="1"/>
          <w:left w:val="single" w:sz="4" w:space="4" w:color="auto" w:shadow="1"/>
          <w:bottom w:val="single" w:sz="4" w:space="1" w:color="auto" w:shadow="1"/>
          <w:right w:val="single" w:sz="4" w:space="4" w:color="auto" w:shadow="1"/>
        </w:pBdr>
        <w:shd w:val="clear" w:color="auto" w:fill="ECF1F8"/>
        <w:spacing w:after="120" w:line="240" w:lineRule="auto"/>
        <w:jc w:val="both"/>
        <w:rPr>
          <w:rFonts w:ascii="Arial Narrow" w:hAnsi="Arial Narrow" w:cs="Arial"/>
          <w:bCs/>
          <w:lang w:eastAsia="pl-PL"/>
        </w:rPr>
      </w:pPr>
      <w:r>
        <w:rPr>
          <w:rFonts w:ascii="Arial Narrow" w:hAnsi="Arial Narrow" w:cs="Arial"/>
          <w:bCs/>
          <w:lang w:eastAsia="pl-PL"/>
        </w:rPr>
        <w:t xml:space="preserve">Aktualizacja dokumentu objęła przede wszystkim informacje nt. </w:t>
      </w:r>
      <w:r w:rsidR="008477DF">
        <w:rPr>
          <w:rFonts w:ascii="Arial Narrow" w:hAnsi="Arial Narrow" w:cs="Arial"/>
          <w:bCs/>
          <w:lang w:eastAsia="pl-PL"/>
        </w:rPr>
        <w:t>s</w:t>
      </w:r>
      <w:r>
        <w:rPr>
          <w:rFonts w:ascii="Arial Narrow" w:hAnsi="Arial Narrow" w:cs="Arial"/>
          <w:bCs/>
          <w:lang w:eastAsia="pl-PL"/>
        </w:rPr>
        <w:t xml:space="preserve">pełnienia warunku </w:t>
      </w:r>
      <w:r w:rsidRPr="00676177">
        <w:rPr>
          <w:rFonts w:ascii="Arial Narrow" w:hAnsi="Arial Narrow"/>
          <w:i/>
        </w:rPr>
        <w:t xml:space="preserve">ex-ante </w:t>
      </w:r>
      <w:r>
        <w:rPr>
          <w:rFonts w:ascii="Arial Narrow" w:hAnsi="Arial Narrow" w:cs="Arial"/>
          <w:bCs/>
          <w:lang w:eastAsia="pl-PL"/>
        </w:rPr>
        <w:t>dla perspektywy finansowej 2014</w:t>
      </w:r>
      <w:r w:rsidR="008477DF">
        <w:rPr>
          <w:rFonts w:ascii="Times New Roman" w:hAnsi="Times New Roman"/>
          <w:bCs/>
          <w:lang w:eastAsia="pl-PL"/>
        </w:rPr>
        <w:t>–</w:t>
      </w:r>
      <w:r>
        <w:rPr>
          <w:rFonts w:ascii="Arial Narrow" w:hAnsi="Arial Narrow" w:cs="Arial"/>
          <w:bCs/>
          <w:lang w:eastAsia="pl-PL"/>
        </w:rPr>
        <w:t>2020, a także w zakresie postępu prac podjętych od 2014 r. nad procesem przedsiębiorczego o</w:t>
      </w:r>
      <w:r w:rsidR="008477DF">
        <w:rPr>
          <w:rFonts w:ascii="Arial Narrow" w:hAnsi="Arial Narrow" w:cs="Arial"/>
          <w:bCs/>
          <w:lang w:eastAsia="pl-PL"/>
        </w:rPr>
        <w:t>d</w:t>
      </w:r>
      <w:r>
        <w:rPr>
          <w:rFonts w:ascii="Arial Narrow" w:hAnsi="Arial Narrow" w:cs="Arial"/>
          <w:bCs/>
          <w:lang w:eastAsia="pl-PL"/>
        </w:rPr>
        <w:t xml:space="preserve">krywania (m.in. opracowane analizy, odbyte wywiady, zorganizowane </w:t>
      </w:r>
      <w:r w:rsidR="008477DF" w:rsidRPr="00676177">
        <w:rPr>
          <w:rFonts w:ascii="Arial Narrow" w:hAnsi="Arial Narrow" w:cs="Arial"/>
          <w:bCs/>
          <w:i/>
          <w:lang w:eastAsia="pl-PL"/>
        </w:rPr>
        <w:t>s</w:t>
      </w:r>
      <w:r w:rsidRPr="00676177">
        <w:rPr>
          <w:rFonts w:ascii="Arial Narrow" w:hAnsi="Arial Narrow" w:cs="Arial"/>
          <w:bCs/>
          <w:i/>
          <w:lang w:eastAsia="pl-PL"/>
        </w:rPr>
        <w:t xml:space="preserve">mart </w:t>
      </w:r>
      <w:r w:rsidR="008477DF" w:rsidRPr="00676177">
        <w:rPr>
          <w:rFonts w:ascii="Arial Narrow" w:hAnsi="Arial Narrow" w:cs="Arial"/>
          <w:bCs/>
          <w:i/>
          <w:lang w:eastAsia="pl-PL"/>
        </w:rPr>
        <w:t>l</w:t>
      </w:r>
      <w:r w:rsidRPr="00676177">
        <w:rPr>
          <w:rFonts w:ascii="Arial Narrow" w:hAnsi="Arial Narrow" w:cs="Arial"/>
          <w:bCs/>
          <w:i/>
          <w:lang w:eastAsia="pl-PL"/>
        </w:rPr>
        <w:t>abs</w:t>
      </w:r>
      <w:r>
        <w:rPr>
          <w:rFonts w:ascii="Arial Narrow" w:hAnsi="Arial Narrow" w:cs="Arial"/>
          <w:bCs/>
          <w:lang w:eastAsia="pl-PL"/>
        </w:rPr>
        <w:t xml:space="preserve"> oraz opracowane BTR,</w:t>
      </w:r>
      <w:r w:rsidR="00005072">
        <w:rPr>
          <w:rFonts w:ascii="Arial Narrow" w:hAnsi="Arial Narrow" w:cs="Arial"/>
          <w:bCs/>
          <w:lang w:eastAsia="pl-PL"/>
        </w:rPr>
        <w:t xml:space="preserve"> </w:t>
      </w:r>
      <w:r>
        <w:rPr>
          <w:rFonts w:ascii="Arial Narrow" w:hAnsi="Arial Narrow" w:cs="Arial"/>
          <w:bCs/>
          <w:lang w:eastAsia="pl-PL"/>
        </w:rPr>
        <w:t>dedykowane nabory</w:t>
      </w:r>
      <w:r w:rsidR="00696260">
        <w:rPr>
          <w:rFonts w:ascii="Arial Narrow" w:hAnsi="Arial Narrow" w:cs="Arial"/>
          <w:bCs/>
          <w:lang w:eastAsia="pl-PL"/>
        </w:rPr>
        <w:t xml:space="preserve"> </w:t>
      </w:r>
      <w:r w:rsidR="008477DF">
        <w:rPr>
          <w:rFonts w:ascii="Arial Narrow" w:hAnsi="Arial Narrow" w:cs="Arial"/>
          <w:bCs/>
          <w:lang w:eastAsia="pl-PL"/>
        </w:rPr>
        <w:t>w</w:t>
      </w:r>
      <w:r>
        <w:rPr>
          <w:rFonts w:ascii="Arial Narrow" w:hAnsi="Arial Narrow" w:cs="Arial"/>
          <w:bCs/>
          <w:lang w:eastAsia="pl-PL"/>
        </w:rPr>
        <w:t xml:space="preserve"> obszar</w:t>
      </w:r>
      <w:r w:rsidR="008477DF">
        <w:rPr>
          <w:rFonts w:ascii="Arial Narrow" w:hAnsi="Arial Narrow" w:cs="Arial"/>
          <w:bCs/>
          <w:lang w:eastAsia="pl-PL"/>
        </w:rPr>
        <w:t>ach</w:t>
      </w:r>
      <w:r>
        <w:rPr>
          <w:rFonts w:ascii="Arial Narrow" w:hAnsi="Arial Narrow" w:cs="Arial"/>
          <w:bCs/>
          <w:lang w:eastAsia="pl-PL"/>
        </w:rPr>
        <w:t xml:space="preserve"> BTR w</w:t>
      </w:r>
      <w:r w:rsidR="009C5033">
        <w:rPr>
          <w:rFonts w:ascii="Arial Narrow" w:hAnsi="Arial Narrow" w:cs="Arial"/>
          <w:bCs/>
          <w:lang w:eastAsia="pl-PL"/>
        </w:rPr>
        <w:t> </w:t>
      </w:r>
      <w:r>
        <w:rPr>
          <w:rFonts w:ascii="Arial Narrow" w:hAnsi="Arial Narrow" w:cs="Arial"/>
          <w:bCs/>
          <w:lang w:eastAsia="pl-PL"/>
        </w:rPr>
        <w:t xml:space="preserve">ramach poddziałania 1.1.1. PO IR, wyniki prac </w:t>
      </w:r>
      <w:r w:rsidR="008477DF">
        <w:rPr>
          <w:rFonts w:ascii="Arial Narrow" w:hAnsi="Arial Narrow" w:cs="Arial"/>
          <w:bCs/>
          <w:lang w:eastAsia="pl-PL"/>
        </w:rPr>
        <w:t>g</w:t>
      </w:r>
      <w:r>
        <w:rPr>
          <w:rFonts w:ascii="Arial Narrow" w:hAnsi="Arial Narrow" w:cs="Arial"/>
          <w:bCs/>
          <w:lang w:eastAsia="pl-PL"/>
        </w:rPr>
        <w:t xml:space="preserve">rup </w:t>
      </w:r>
      <w:r w:rsidR="008477DF">
        <w:rPr>
          <w:rFonts w:ascii="Arial Narrow" w:hAnsi="Arial Narrow" w:cs="Arial"/>
          <w:bCs/>
          <w:lang w:eastAsia="pl-PL"/>
        </w:rPr>
        <w:t>r</w:t>
      </w:r>
      <w:r>
        <w:rPr>
          <w:rFonts w:ascii="Arial Narrow" w:hAnsi="Arial Narrow" w:cs="Arial"/>
          <w:bCs/>
          <w:lang w:eastAsia="pl-PL"/>
        </w:rPr>
        <w:t>oboczych ds. KIS), monitorowania inteligentnych specjalizacji  (zweryfikowana lista wskaźników do monitorowania KIS i RIS, wyniki z monitorowania inteligentnych specjalizacji, opis zmian dokonanych w opisie</w:t>
      </w:r>
      <w:r w:rsidR="008477DF" w:rsidRPr="008477DF">
        <w:rPr>
          <w:rFonts w:ascii="Arial Narrow" w:hAnsi="Arial Narrow" w:cs="Arial"/>
          <w:bCs/>
          <w:lang w:eastAsia="pl-PL"/>
        </w:rPr>
        <w:t xml:space="preserve"> </w:t>
      </w:r>
      <w:r w:rsidR="008477DF">
        <w:rPr>
          <w:rFonts w:ascii="Arial Narrow" w:hAnsi="Arial Narrow" w:cs="Arial"/>
          <w:bCs/>
          <w:lang w:eastAsia="pl-PL"/>
        </w:rPr>
        <w:t>KIS</w:t>
      </w:r>
      <w:r>
        <w:rPr>
          <w:rFonts w:ascii="Arial Narrow" w:hAnsi="Arial Narrow" w:cs="Arial"/>
          <w:bCs/>
          <w:lang w:eastAsia="pl-PL"/>
        </w:rPr>
        <w:t xml:space="preserve"> i </w:t>
      </w:r>
      <w:r w:rsidR="008477DF">
        <w:rPr>
          <w:rFonts w:ascii="Arial Narrow" w:hAnsi="Arial Narrow" w:cs="Arial"/>
          <w:bCs/>
          <w:lang w:eastAsia="pl-PL"/>
        </w:rPr>
        <w:t xml:space="preserve">na </w:t>
      </w:r>
      <w:r w:rsidR="00676177">
        <w:rPr>
          <w:rFonts w:ascii="Arial Narrow" w:hAnsi="Arial Narrow" w:cs="Arial"/>
          <w:bCs/>
          <w:lang w:eastAsia="pl-PL"/>
        </w:rPr>
        <w:t>ich</w:t>
      </w:r>
      <w:r w:rsidR="008477DF">
        <w:rPr>
          <w:rFonts w:ascii="Arial Narrow" w:hAnsi="Arial Narrow" w:cs="Arial"/>
          <w:bCs/>
          <w:lang w:eastAsia="pl-PL"/>
        </w:rPr>
        <w:t xml:space="preserve"> </w:t>
      </w:r>
      <w:r>
        <w:rPr>
          <w:rFonts w:ascii="Arial Narrow" w:hAnsi="Arial Narrow" w:cs="Arial"/>
          <w:bCs/>
          <w:lang w:eastAsia="pl-PL"/>
        </w:rPr>
        <w:t xml:space="preserve">liście, opis współpracy na poziomie krajowym i regionalnym w zakresie wymiany wiedzy i dobrych praktyk), a także współpracy międzynarodowej (m.in. informacja o zaangażowaniu w projekty zagraniczne programu </w:t>
      </w:r>
      <w:r w:rsidRPr="00B92E7B">
        <w:rPr>
          <w:rFonts w:ascii="Arial Narrow" w:hAnsi="Arial Narrow"/>
          <w:i/>
        </w:rPr>
        <w:t>Horyzont 2020</w:t>
      </w:r>
      <w:r>
        <w:rPr>
          <w:rFonts w:ascii="Arial Narrow" w:hAnsi="Arial Narrow" w:cs="Arial"/>
          <w:bCs/>
          <w:lang w:eastAsia="pl-PL"/>
        </w:rPr>
        <w:t xml:space="preserve"> oraz partnerstwa tematyczne S3 przy Komisji Europejskiej). </w:t>
      </w:r>
    </w:p>
    <w:p w14:paraId="76BE632D" w14:textId="77777777" w:rsidR="00422A23" w:rsidRPr="00704C8B" w:rsidRDefault="00422A23" w:rsidP="008E4C86">
      <w:pPr>
        <w:pStyle w:val="Akapitzlist1"/>
        <w:spacing w:after="120"/>
        <w:ind w:left="0"/>
        <w:rPr>
          <w:rFonts w:ascii="Arial Narrow" w:hAnsi="Arial Narrow" w:cs="Calibri"/>
          <w:b/>
          <w:color w:val="1F497D"/>
          <w:sz w:val="28"/>
          <w:szCs w:val="28"/>
        </w:rPr>
      </w:pPr>
    </w:p>
    <w:p w14:paraId="00EFBAA6" w14:textId="77777777" w:rsidR="00AD7D57" w:rsidRPr="003C4C99" w:rsidRDefault="0088750F" w:rsidP="003C4C99">
      <w:pPr>
        <w:pStyle w:val="Akapitzlist1"/>
        <w:spacing w:after="240" w:line="240" w:lineRule="auto"/>
        <w:ind w:left="0"/>
        <w:jc w:val="both"/>
        <w:rPr>
          <w:rFonts w:ascii="Arial Narrow" w:hAnsi="Arial Narrow" w:cs="Calibri"/>
          <w:b/>
          <w:color w:val="0070C0"/>
        </w:rPr>
      </w:pPr>
      <w:r w:rsidRPr="00B92E7B">
        <w:rPr>
          <w:rFonts w:ascii="Arial Narrow" w:hAnsi="Arial Narrow"/>
          <w:b/>
          <w:i/>
          <w:color w:val="0070C0"/>
        </w:rPr>
        <w:t>Smart specialization strategy</w:t>
      </w:r>
      <w:r w:rsidRPr="003C4C99">
        <w:rPr>
          <w:rFonts w:ascii="Arial Narrow" w:hAnsi="Arial Narrow" w:cs="Calibri"/>
          <w:b/>
          <w:color w:val="0070C0"/>
        </w:rPr>
        <w:t xml:space="preserve"> (S3) – kontekst europejski</w:t>
      </w:r>
    </w:p>
    <w:p w14:paraId="07D82B2E" w14:textId="3D875194" w:rsidR="00386F1A" w:rsidRPr="002E3843" w:rsidRDefault="0097685A" w:rsidP="001566BF">
      <w:pPr>
        <w:autoSpaceDE w:val="0"/>
        <w:autoSpaceDN w:val="0"/>
        <w:adjustRightInd w:val="0"/>
        <w:spacing w:after="240"/>
        <w:jc w:val="both"/>
        <w:rPr>
          <w:rFonts w:ascii="Arial Narrow" w:hAnsi="Arial Narrow" w:cs="Calibri"/>
        </w:rPr>
      </w:pPr>
      <w:r w:rsidRPr="002E3843">
        <w:rPr>
          <w:rFonts w:ascii="Arial Narrow" w:hAnsi="Arial Narrow" w:cs="Calibri"/>
          <w:bCs/>
        </w:rPr>
        <w:t>W marcu 2010 r</w:t>
      </w:r>
      <w:r w:rsidR="00793FCB">
        <w:rPr>
          <w:rFonts w:ascii="Arial Narrow" w:hAnsi="Arial Narrow" w:cs="Calibri"/>
          <w:bCs/>
        </w:rPr>
        <w:t>.</w:t>
      </w:r>
      <w:r w:rsidRPr="002E3843">
        <w:rPr>
          <w:rFonts w:ascii="Arial Narrow" w:hAnsi="Arial Narrow" w:cs="Calibri"/>
          <w:bCs/>
        </w:rPr>
        <w:t xml:space="preserve"> K</w:t>
      </w:r>
      <w:r w:rsidR="00793FCB">
        <w:rPr>
          <w:rFonts w:ascii="Arial Narrow" w:hAnsi="Arial Narrow" w:cs="Calibri"/>
          <w:bCs/>
        </w:rPr>
        <w:t xml:space="preserve">omisja </w:t>
      </w:r>
      <w:r w:rsidRPr="002E3843">
        <w:rPr>
          <w:rFonts w:ascii="Arial Narrow" w:hAnsi="Arial Narrow" w:cs="Calibri"/>
          <w:bCs/>
        </w:rPr>
        <w:t>E</w:t>
      </w:r>
      <w:r w:rsidR="00793FCB">
        <w:rPr>
          <w:rFonts w:ascii="Arial Narrow" w:hAnsi="Arial Narrow" w:cs="Calibri"/>
          <w:bCs/>
        </w:rPr>
        <w:t>uropejska</w:t>
      </w:r>
      <w:r w:rsidRPr="002E3843">
        <w:rPr>
          <w:rFonts w:ascii="Arial Narrow" w:hAnsi="Arial Narrow" w:cs="Calibri"/>
          <w:bCs/>
        </w:rPr>
        <w:t xml:space="preserve"> przyjęła </w:t>
      </w:r>
      <w:r w:rsidRPr="002E3843">
        <w:rPr>
          <w:rFonts w:ascii="Arial Narrow" w:hAnsi="Arial Narrow" w:cs="Calibri"/>
          <w:bCs/>
          <w:i/>
          <w:iCs/>
        </w:rPr>
        <w:t>Strategię Europa 2020 – Strategia na rzecz inteligentnego</w:t>
      </w:r>
      <w:r w:rsidR="007448A5">
        <w:rPr>
          <w:rFonts w:ascii="Arial Narrow" w:hAnsi="Arial Narrow" w:cs="Calibri"/>
          <w:bCs/>
          <w:i/>
          <w:iCs/>
        </w:rPr>
        <w:t xml:space="preserve"> </w:t>
      </w:r>
      <w:r w:rsidRPr="002E3843">
        <w:rPr>
          <w:rFonts w:ascii="Arial Narrow" w:hAnsi="Arial Narrow" w:cs="Calibri"/>
          <w:bCs/>
          <w:i/>
          <w:iCs/>
        </w:rPr>
        <w:t>i</w:t>
      </w:r>
      <w:r w:rsidR="009C5033">
        <w:rPr>
          <w:rFonts w:ascii="Arial Narrow" w:hAnsi="Arial Narrow" w:cs="Calibri"/>
          <w:bCs/>
          <w:i/>
          <w:iCs/>
        </w:rPr>
        <w:t> </w:t>
      </w:r>
      <w:r w:rsidRPr="002E3843">
        <w:rPr>
          <w:rFonts w:ascii="Arial Narrow" w:hAnsi="Arial Narrow" w:cs="Calibri"/>
          <w:bCs/>
          <w:i/>
          <w:iCs/>
        </w:rPr>
        <w:t>zrównoważonego rozwoju sprzyjającego włączeniu społecznemu.</w:t>
      </w:r>
      <w:r w:rsidR="00915565" w:rsidRPr="002E3843">
        <w:rPr>
          <w:rFonts w:ascii="Arial Narrow" w:hAnsi="Arial Narrow" w:cs="Calibri"/>
          <w:bCs/>
          <w:i/>
          <w:iCs/>
        </w:rPr>
        <w:t xml:space="preserve"> </w:t>
      </w:r>
      <w:r w:rsidRPr="002E3843">
        <w:rPr>
          <w:rFonts w:ascii="Arial Narrow" w:hAnsi="Arial Narrow" w:cs="Calibri"/>
        </w:rPr>
        <w:t xml:space="preserve">W </w:t>
      </w:r>
      <w:r w:rsidRPr="00B92E7B">
        <w:rPr>
          <w:rFonts w:ascii="Arial Narrow" w:hAnsi="Arial Narrow"/>
          <w:i/>
        </w:rPr>
        <w:t>Strategii</w:t>
      </w:r>
      <w:r w:rsidRPr="002E3843">
        <w:rPr>
          <w:rFonts w:ascii="Arial Narrow" w:hAnsi="Arial Narrow" w:cs="Calibri"/>
        </w:rPr>
        <w:t xml:space="preserve"> zaproponowano trzy podstawowe priorytety</w:t>
      </w:r>
      <w:r w:rsidRPr="002E3843">
        <w:rPr>
          <w:rFonts w:ascii="Arial Narrow" w:hAnsi="Arial Narrow" w:cs="Calibri"/>
          <w:bCs/>
        </w:rPr>
        <w:t xml:space="preserve">: wzrost inteligentny (ang. </w:t>
      </w:r>
      <w:r w:rsidRPr="002E3843">
        <w:rPr>
          <w:rFonts w:ascii="Arial Narrow" w:hAnsi="Arial Narrow" w:cs="Calibri"/>
          <w:bCs/>
          <w:i/>
        </w:rPr>
        <w:t>smart growth</w:t>
      </w:r>
      <w:r w:rsidRPr="002E3843">
        <w:rPr>
          <w:rFonts w:ascii="Arial Narrow" w:hAnsi="Arial Narrow" w:cs="Calibri"/>
          <w:bCs/>
        </w:rPr>
        <w:t xml:space="preserve">), </w:t>
      </w:r>
      <w:r w:rsidRPr="002E3843">
        <w:rPr>
          <w:rFonts w:ascii="Arial Narrow" w:hAnsi="Arial Narrow" w:cs="Calibri"/>
        </w:rPr>
        <w:t>czyli rozwój oparty na wiedzy i innowacjach</w:t>
      </w:r>
      <w:r w:rsidRPr="002E3843">
        <w:rPr>
          <w:rFonts w:ascii="Arial Narrow" w:hAnsi="Arial Narrow" w:cs="Calibri"/>
          <w:bCs/>
        </w:rPr>
        <w:t xml:space="preserve">, wzrost zrównoważony </w:t>
      </w:r>
      <w:r w:rsidRPr="002E3843">
        <w:rPr>
          <w:rFonts w:ascii="Arial Narrow" w:hAnsi="Arial Narrow" w:cs="Calibri"/>
        </w:rPr>
        <w:t xml:space="preserve">(ang. </w:t>
      </w:r>
      <w:r w:rsidRPr="002E3843">
        <w:rPr>
          <w:rFonts w:ascii="Arial Narrow" w:hAnsi="Arial Narrow" w:cs="Calibri"/>
          <w:i/>
        </w:rPr>
        <w:t>sustainable growth</w:t>
      </w:r>
      <w:r w:rsidRPr="002E3843">
        <w:rPr>
          <w:rFonts w:ascii="Arial Narrow" w:hAnsi="Arial Narrow" w:cs="Calibri"/>
        </w:rPr>
        <w:t>)</w:t>
      </w:r>
      <w:r w:rsidRPr="002E3843">
        <w:rPr>
          <w:rFonts w:ascii="Arial Narrow" w:hAnsi="Arial Narrow" w:cs="Calibri"/>
          <w:bCs/>
        </w:rPr>
        <w:t xml:space="preserve">, </w:t>
      </w:r>
      <w:r w:rsidRPr="002E3843">
        <w:rPr>
          <w:rFonts w:ascii="Arial Narrow" w:hAnsi="Arial Narrow" w:cs="Calibri"/>
        </w:rPr>
        <w:t xml:space="preserve">czyli transformacja w kierunku gospodarki </w:t>
      </w:r>
      <w:r w:rsidR="00915565" w:rsidRPr="002E3843">
        <w:rPr>
          <w:rFonts w:ascii="Arial Narrow" w:hAnsi="Arial Narrow" w:cs="Calibri"/>
        </w:rPr>
        <w:t xml:space="preserve">konkurencyjnej i </w:t>
      </w:r>
      <w:r w:rsidRPr="002E3843">
        <w:rPr>
          <w:rFonts w:ascii="Arial Narrow" w:hAnsi="Arial Narrow" w:cs="Calibri"/>
        </w:rPr>
        <w:t xml:space="preserve">niskoemisyjnej, efektywnie korzystającej </w:t>
      </w:r>
      <w:r w:rsidR="00915565" w:rsidRPr="002E3843">
        <w:rPr>
          <w:rFonts w:ascii="Arial Narrow" w:hAnsi="Arial Narrow" w:cs="Calibri"/>
        </w:rPr>
        <w:t xml:space="preserve">z zasobów, </w:t>
      </w:r>
      <w:r w:rsidRPr="002E3843">
        <w:rPr>
          <w:rFonts w:ascii="Arial Narrow" w:hAnsi="Arial Narrow" w:cs="Calibri"/>
          <w:bCs/>
        </w:rPr>
        <w:t xml:space="preserve">wzrost sprzyjający włączeniu społecznemu </w:t>
      </w:r>
      <w:r w:rsidRPr="002E3843">
        <w:rPr>
          <w:rFonts w:ascii="Arial Narrow" w:hAnsi="Arial Narrow" w:cs="Calibri"/>
        </w:rPr>
        <w:t xml:space="preserve">(ang. </w:t>
      </w:r>
      <w:r w:rsidRPr="002E3843">
        <w:rPr>
          <w:rFonts w:ascii="Arial Narrow" w:hAnsi="Arial Narrow" w:cs="Calibri"/>
          <w:i/>
        </w:rPr>
        <w:t>inclusive growth</w:t>
      </w:r>
      <w:r w:rsidRPr="002E3843">
        <w:rPr>
          <w:rFonts w:ascii="Arial Narrow" w:hAnsi="Arial Narrow" w:cs="Calibri"/>
        </w:rPr>
        <w:t>), czyli wspieranie gospodarki charakteryzującej się wysokim poziomem zatrudnienia i zapewniającej spójność gospodarczą, społeczną i terytorialną.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203ED" w:rsidRPr="009831F9" w14:paraId="2E74B289" w14:textId="77777777" w:rsidTr="00F71ADF">
        <w:tc>
          <w:tcPr>
            <w:tcW w:w="0" w:type="auto"/>
            <w:shd w:val="clear" w:color="auto" w:fill="1F497D"/>
            <w:vAlign w:val="center"/>
          </w:tcPr>
          <w:p w14:paraId="0AFD3205" w14:textId="0B517C8D" w:rsidR="004203ED" w:rsidRPr="00662118" w:rsidRDefault="004203ED" w:rsidP="00F71ADF">
            <w:pPr>
              <w:spacing w:before="120" w:after="120"/>
              <w:jc w:val="center"/>
              <w:rPr>
                <w:rFonts w:ascii="Arial Narrow" w:hAnsi="Arial Narrow"/>
                <w:b/>
                <w:color w:val="002060"/>
              </w:rPr>
            </w:pPr>
            <w:r w:rsidRPr="00662118">
              <w:rPr>
                <w:rFonts w:ascii="Arial Narrow" w:hAnsi="Arial Narrow"/>
                <w:b/>
                <w:color w:val="FFFFFF"/>
              </w:rPr>
              <w:t>Cel główny Krajowej Inteligentnej Specjalizacji</w:t>
            </w:r>
          </w:p>
        </w:tc>
      </w:tr>
      <w:tr w:rsidR="004203ED" w:rsidRPr="009831F9" w14:paraId="5873AFC3" w14:textId="77777777" w:rsidTr="00F71ADF">
        <w:tc>
          <w:tcPr>
            <w:tcW w:w="0" w:type="auto"/>
            <w:shd w:val="clear" w:color="auto" w:fill="auto"/>
          </w:tcPr>
          <w:p w14:paraId="4DF20341" w14:textId="77777777" w:rsidR="004203ED" w:rsidRPr="00662118" w:rsidRDefault="004203ED" w:rsidP="007448A5">
            <w:pPr>
              <w:spacing w:before="120"/>
              <w:jc w:val="center"/>
              <w:rPr>
                <w:rFonts w:ascii="Arial Narrow" w:hAnsi="Arial Narrow"/>
                <w:color w:val="002060"/>
              </w:rPr>
            </w:pPr>
            <w:r w:rsidRPr="00662118">
              <w:rPr>
                <w:rFonts w:ascii="Arial Narrow" w:hAnsi="Arial Narrow"/>
                <w:color w:val="002060"/>
              </w:rPr>
              <w:t xml:space="preserve">Skupienie inwestycji na </w:t>
            </w:r>
            <w:r w:rsidR="007448A5">
              <w:rPr>
                <w:rFonts w:ascii="Arial Narrow" w:hAnsi="Arial Narrow"/>
                <w:color w:val="002060"/>
              </w:rPr>
              <w:t>badaniach, rozwoju i innowacyjności (</w:t>
            </w:r>
            <w:r w:rsidRPr="00662118">
              <w:rPr>
                <w:rFonts w:ascii="Arial Narrow" w:hAnsi="Arial Narrow"/>
                <w:color w:val="002060"/>
              </w:rPr>
              <w:t>B+R+I</w:t>
            </w:r>
            <w:r w:rsidR="007448A5">
              <w:rPr>
                <w:rFonts w:ascii="Arial Narrow" w:hAnsi="Arial Narrow"/>
                <w:color w:val="002060"/>
              </w:rPr>
              <w:t>)</w:t>
            </w:r>
            <w:r w:rsidRPr="00662118">
              <w:rPr>
                <w:rFonts w:ascii="Arial Narrow" w:hAnsi="Arial Narrow"/>
                <w:color w:val="002060"/>
              </w:rPr>
              <w:t xml:space="preserve"> w obszarach o największym potencjale innowacyjnym i konkurencyjnym kraju, których rozwój przyczyni się do wzrostu gospodarczego i poprawy jakości życia społeczeństwa oraz stanu środowiska naturalnego</w:t>
            </w:r>
          </w:p>
        </w:tc>
      </w:tr>
    </w:tbl>
    <w:p w14:paraId="692AB796" w14:textId="0C821A67" w:rsidR="00BD5B87" w:rsidRDefault="00704C8B" w:rsidP="002C3ED7">
      <w:pPr>
        <w:autoSpaceDE w:val="0"/>
        <w:autoSpaceDN w:val="0"/>
        <w:adjustRightInd w:val="0"/>
        <w:spacing w:after="240"/>
        <w:jc w:val="both"/>
        <w:rPr>
          <w:rFonts w:ascii="Arial Narrow" w:hAnsi="Arial Narrow" w:cs="Calibri"/>
          <w:bCs/>
          <w:color w:val="000000"/>
        </w:rPr>
      </w:pPr>
      <w:r>
        <w:rPr>
          <w:rFonts w:ascii="Arial Narrow" w:hAnsi="Arial Narrow" w:cs="Calibri"/>
          <w:bCs/>
          <w:color w:val="000000"/>
        </w:rPr>
        <w:br/>
      </w:r>
      <w:r w:rsidR="00AE19CB" w:rsidRPr="002E3843">
        <w:rPr>
          <w:rFonts w:ascii="Arial Narrow" w:hAnsi="Arial Narrow" w:cs="Calibri"/>
          <w:bCs/>
          <w:color w:val="000000"/>
        </w:rPr>
        <w:t>Do realizacji ww. priorytetów ma</w:t>
      </w:r>
      <w:r w:rsidR="007448A5">
        <w:rPr>
          <w:rFonts w:ascii="Arial Narrow" w:hAnsi="Arial Narrow" w:cs="Calibri"/>
          <w:bCs/>
          <w:color w:val="000000"/>
        </w:rPr>
        <w:t>ją</w:t>
      </w:r>
      <w:r w:rsidR="00AE19CB" w:rsidRPr="002E3843">
        <w:rPr>
          <w:rFonts w:ascii="Arial Narrow" w:hAnsi="Arial Narrow" w:cs="Calibri"/>
          <w:bCs/>
          <w:color w:val="000000"/>
        </w:rPr>
        <w:t xml:space="preserve"> się</w:t>
      </w:r>
      <w:r w:rsidR="00793FCB" w:rsidRPr="00793FCB">
        <w:rPr>
          <w:rFonts w:ascii="Arial Narrow" w:hAnsi="Arial Narrow" w:cs="Calibri"/>
          <w:bCs/>
          <w:color w:val="000000"/>
        </w:rPr>
        <w:t xml:space="preserve"> </w:t>
      </w:r>
      <w:r w:rsidR="00793FCB" w:rsidRPr="002E3843">
        <w:rPr>
          <w:rFonts w:ascii="Arial Narrow" w:hAnsi="Arial Narrow" w:cs="Calibri"/>
          <w:bCs/>
          <w:color w:val="000000"/>
        </w:rPr>
        <w:t>przyczyniać</w:t>
      </w:r>
      <w:r w:rsidR="00AE19CB" w:rsidRPr="002E3843">
        <w:rPr>
          <w:rFonts w:ascii="Arial Narrow" w:hAnsi="Arial Narrow" w:cs="Calibri"/>
          <w:bCs/>
          <w:color w:val="000000"/>
        </w:rPr>
        <w:t xml:space="preserve"> m.in. </w:t>
      </w:r>
      <w:r w:rsidR="00793FCB">
        <w:rPr>
          <w:rFonts w:ascii="Arial Narrow" w:hAnsi="Arial Narrow" w:cs="Calibri"/>
          <w:b/>
          <w:bCs/>
          <w:color w:val="000000"/>
        </w:rPr>
        <w:t>strategie</w:t>
      </w:r>
      <w:r w:rsidR="00793FCB" w:rsidRPr="002E3843">
        <w:rPr>
          <w:rFonts w:ascii="Arial Narrow" w:hAnsi="Arial Narrow" w:cs="Calibri"/>
          <w:b/>
          <w:bCs/>
          <w:color w:val="000000"/>
        </w:rPr>
        <w:t xml:space="preserve"> na rzecz inteligentnej specjalizacji</w:t>
      </w:r>
      <w:r w:rsidR="00793FCB">
        <w:rPr>
          <w:rFonts w:ascii="Arial Narrow" w:hAnsi="Arial Narrow" w:cs="Calibri"/>
          <w:b/>
          <w:bCs/>
          <w:color w:val="000000"/>
        </w:rPr>
        <w:t xml:space="preserve"> </w:t>
      </w:r>
      <w:r w:rsidR="007448A5">
        <w:rPr>
          <w:rFonts w:ascii="Arial Narrow" w:hAnsi="Arial Narrow" w:cs="Calibri"/>
          <w:b/>
          <w:bCs/>
          <w:color w:val="000000"/>
        </w:rPr>
        <w:t>opracowan</w:t>
      </w:r>
      <w:r w:rsidR="00AE19CB" w:rsidRPr="002E3843">
        <w:rPr>
          <w:rFonts w:ascii="Arial Narrow" w:hAnsi="Arial Narrow" w:cs="Calibri"/>
          <w:b/>
          <w:bCs/>
          <w:color w:val="000000"/>
        </w:rPr>
        <w:t xml:space="preserve">e przez </w:t>
      </w:r>
      <w:r w:rsidR="00793FCB">
        <w:rPr>
          <w:rFonts w:ascii="Arial Narrow" w:hAnsi="Arial Narrow" w:cs="Calibri"/>
          <w:b/>
          <w:bCs/>
          <w:color w:val="000000"/>
        </w:rPr>
        <w:t>p</w:t>
      </w:r>
      <w:r w:rsidR="00AE19CB" w:rsidRPr="002E3843">
        <w:rPr>
          <w:rFonts w:ascii="Arial Narrow" w:hAnsi="Arial Narrow" w:cs="Calibri"/>
          <w:b/>
          <w:bCs/>
          <w:color w:val="000000"/>
        </w:rPr>
        <w:t xml:space="preserve">aństwa </w:t>
      </w:r>
      <w:r w:rsidR="00793FCB">
        <w:rPr>
          <w:rFonts w:ascii="Arial Narrow" w:hAnsi="Arial Narrow" w:cs="Calibri"/>
          <w:b/>
          <w:bCs/>
          <w:color w:val="000000"/>
        </w:rPr>
        <w:t>c</w:t>
      </w:r>
      <w:r w:rsidR="00AE19CB" w:rsidRPr="002E3843">
        <w:rPr>
          <w:rFonts w:ascii="Arial Narrow" w:hAnsi="Arial Narrow" w:cs="Calibri"/>
          <w:b/>
          <w:bCs/>
          <w:color w:val="000000"/>
        </w:rPr>
        <w:t>złonkowskie U</w:t>
      </w:r>
      <w:r w:rsidR="00793FCB">
        <w:rPr>
          <w:rFonts w:ascii="Arial Narrow" w:hAnsi="Arial Narrow" w:cs="Calibri"/>
          <w:b/>
          <w:bCs/>
          <w:color w:val="000000"/>
        </w:rPr>
        <w:t xml:space="preserve">nii </w:t>
      </w:r>
      <w:r w:rsidR="00AE19CB" w:rsidRPr="002E3843">
        <w:rPr>
          <w:rFonts w:ascii="Arial Narrow" w:hAnsi="Arial Narrow" w:cs="Calibri"/>
          <w:b/>
          <w:bCs/>
          <w:color w:val="000000"/>
        </w:rPr>
        <w:t>E</w:t>
      </w:r>
      <w:r w:rsidR="00793FCB">
        <w:rPr>
          <w:rFonts w:ascii="Arial Narrow" w:hAnsi="Arial Narrow" w:cs="Calibri"/>
          <w:b/>
          <w:bCs/>
          <w:color w:val="000000"/>
        </w:rPr>
        <w:t>uropejskiej</w:t>
      </w:r>
      <w:r w:rsidR="00AE19CB" w:rsidRPr="002E3843">
        <w:rPr>
          <w:rFonts w:ascii="Arial Narrow" w:hAnsi="Arial Narrow" w:cs="Calibri"/>
          <w:b/>
          <w:bCs/>
          <w:color w:val="000000"/>
        </w:rPr>
        <w:t xml:space="preserve"> i ich regiony</w:t>
      </w:r>
      <w:r w:rsidR="007448A5">
        <w:rPr>
          <w:rFonts w:ascii="Arial Narrow" w:hAnsi="Arial Narrow" w:cs="Calibri"/>
          <w:bCs/>
          <w:color w:val="000000"/>
        </w:rPr>
        <w:t>, które</w:t>
      </w:r>
      <w:r w:rsidR="00AE19CB" w:rsidRPr="002E3843">
        <w:rPr>
          <w:rFonts w:ascii="Arial Narrow" w:hAnsi="Arial Narrow" w:cs="Calibri"/>
          <w:bCs/>
          <w:color w:val="000000"/>
        </w:rPr>
        <w:t xml:space="preserve"> </w:t>
      </w:r>
      <w:r w:rsidR="007448A5">
        <w:rPr>
          <w:rFonts w:ascii="Arial Narrow" w:hAnsi="Arial Narrow" w:cs="Calibri"/>
          <w:bCs/>
          <w:color w:val="000000"/>
        </w:rPr>
        <w:t>wskazują</w:t>
      </w:r>
      <w:r w:rsidR="00AE19CB" w:rsidRPr="002E3843">
        <w:rPr>
          <w:rFonts w:ascii="Arial Narrow" w:hAnsi="Arial Narrow" w:cs="Calibri"/>
          <w:bCs/>
          <w:color w:val="000000"/>
        </w:rPr>
        <w:t xml:space="preserve"> na </w:t>
      </w:r>
      <w:r w:rsidR="00342E01">
        <w:rPr>
          <w:rFonts w:ascii="Arial Narrow" w:hAnsi="Arial Narrow" w:cs="Calibri"/>
          <w:bCs/>
          <w:color w:val="000000"/>
        </w:rPr>
        <w:t>priorytetowe obszary</w:t>
      </w:r>
      <w:r w:rsidR="00AE19CB" w:rsidRPr="002E3843">
        <w:rPr>
          <w:rFonts w:ascii="Arial Narrow" w:hAnsi="Arial Narrow" w:cs="Calibri"/>
          <w:bCs/>
          <w:color w:val="000000"/>
        </w:rPr>
        <w:t xml:space="preserve"> </w:t>
      </w:r>
      <w:r w:rsidR="00342E01">
        <w:rPr>
          <w:rFonts w:ascii="Arial Narrow" w:hAnsi="Arial Narrow" w:cs="Calibri"/>
          <w:bCs/>
          <w:color w:val="000000"/>
        </w:rPr>
        <w:t>badawcze, rozwojowe i innowacyjne (B+R+I) kraju lub regionu</w:t>
      </w:r>
      <w:r w:rsidR="00AE19CB" w:rsidRPr="002E3843">
        <w:rPr>
          <w:rFonts w:ascii="Arial Narrow" w:hAnsi="Arial Narrow" w:cs="Calibri"/>
          <w:bCs/>
          <w:color w:val="000000"/>
        </w:rPr>
        <w:t xml:space="preserve"> w ramach perspektywy finansowej na lata 2014</w:t>
      </w:r>
      <w:r w:rsidR="00793FCB">
        <w:rPr>
          <w:rFonts w:ascii="Times New Roman" w:hAnsi="Times New Roman"/>
          <w:bCs/>
          <w:color w:val="000000"/>
        </w:rPr>
        <w:t>–</w:t>
      </w:r>
      <w:r w:rsidR="00AE19CB" w:rsidRPr="002E3843">
        <w:rPr>
          <w:rFonts w:ascii="Arial Narrow" w:hAnsi="Arial Narrow" w:cs="Calibri"/>
          <w:bCs/>
          <w:color w:val="000000"/>
        </w:rPr>
        <w:t>2020</w:t>
      </w:r>
      <w:r w:rsidR="00342E01">
        <w:rPr>
          <w:rFonts w:ascii="Arial Narrow" w:hAnsi="Arial Narrow" w:cs="Calibri"/>
          <w:bCs/>
          <w:color w:val="000000"/>
        </w:rPr>
        <w:t xml:space="preserve">. W Polsce krajowe inteligentne specjalizacje </w:t>
      </w:r>
      <w:r w:rsidR="00793FCB">
        <w:rPr>
          <w:rFonts w:ascii="Arial Narrow" w:hAnsi="Arial Narrow" w:cs="Calibri"/>
          <w:bCs/>
          <w:color w:val="000000"/>
        </w:rPr>
        <w:t xml:space="preserve">są </w:t>
      </w:r>
      <w:r w:rsidR="00342E01">
        <w:rPr>
          <w:rFonts w:ascii="Arial Narrow" w:hAnsi="Arial Narrow" w:cs="Calibri"/>
          <w:bCs/>
          <w:color w:val="000000"/>
        </w:rPr>
        <w:t>wspierane przede wszystkim w ramach Programu Operacyjnego Inteligentny Rozwój oraz konkurs</w:t>
      </w:r>
      <w:r w:rsidR="00793FCB">
        <w:rPr>
          <w:rFonts w:ascii="Arial Narrow" w:hAnsi="Arial Narrow" w:cs="Calibri"/>
          <w:bCs/>
          <w:color w:val="000000"/>
        </w:rPr>
        <w:t>u</w:t>
      </w:r>
      <w:r w:rsidR="00342E01">
        <w:rPr>
          <w:rFonts w:ascii="Arial Narrow" w:hAnsi="Arial Narrow" w:cs="Calibri"/>
          <w:bCs/>
          <w:color w:val="000000"/>
        </w:rPr>
        <w:t xml:space="preserve"> </w:t>
      </w:r>
      <w:r w:rsidR="00342E01" w:rsidRPr="008B15AD">
        <w:rPr>
          <w:rFonts w:ascii="Arial Narrow" w:hAnsi="Arial Narrow" w:cs="Calibri"/>
          <w:bCs/>
          <w:i/>
          <w:color w:val="000000"/>
        </w:rPr>
        <w:t>Seal of Excellence</w:t>
      </w:r>
      <w:r w:rsidR="00342E01">
        <w:rPr>
          <w:rFonts w:ascii="Arial Narrow" w:hAnsi="Arial Narrow" w:cs="Calibri"/>
          <w:bCs/>
          <w:color w:val="000000"/>
        </w:rPr>
        <w:t xml:space="preserve"> programu </w:t>
      </w:r>
      <w:r w:rsidR="00342E01" w:rsidRPr="00B92E7B">
        <w:rPr>
          <w:rFonts w:ascii="Arial Narrow" w:hAnsi="Arial Narrow"/>
          <w:i/>
          <w:color w:val="000000"/>
        </w:rPr>
        <w:t>Horyzont 2020</w:t>
      </w:r>
      <w:r w:rsidR="00342E01">
        <w:rPr>
          <w:rFonts w:ascii="Arial Narrow" w:hAnsi="Arial Narrow" w:cs="Calibri"/>
          <w:bCs/>
          <w:color w:val="000000"/>
        </w:rPr>
        <w:t xml:space="preserve">, a regionalne inteligentne specjalizacje poprzez </w:t>
      </w:r>
      <w:r w:rsidR="00793FCB">
        <w:rPr>
          <w:rFonts w:ascii="Arial Narrow" w:hAnsi="Arial Narrow" w:cs="Calibri"/>
          <w:bCs/>
          <w:color w:val="000000"/>
        </w:rPr>
        <w:t>r</w:t>
      </w:r>
      <w:r w:rsidR="00342E01" w:rsidRPr="002E3843">
        <w:rPr>
          <w:rFonts w:ascii="Arial Narrow" w:hAnsi="Arial Narrow" w:cs="Calibri"/>
          <w:bCs/>
          <w:color w:val="000000"/>
        </w:rPr>
        <w:t xml:space="preserve">egionalne </w:t>
      </w:r>
      <w:r w:rsidR="00793FCB">
        <w:rPr>
          <w:rFonts w:ascii="Arial Narrow" w:hAnsi="Arial Narrow" w:cs="Calibri"/>
          <w:bCs/>
          <w:color w:val="000000"/>
        </w:rPr>
        <w:t>p</w:t>
      </w:r>
      <w:r w:rsidR="00342E01" w:rsidRPr="002E3843">
        <w:rPr>
          <w:rFonts w:ascii="Arial Narrow" w:hAnsi="Arial Narrow" w:cs="Calibri"/>
          <w:bCs/>
          <w:color w:val="000000"/>
        </w:rPr>
        <w:t xml:space="preserve">rogramy </w:t>
      </w:r>
      <w:r w:rsidR="00793FCB">
        <w:rPr>
          <w:rFonts w:ascii="Arial Narrow" w:hAnsi="Arial Narrow" w:cs="Calibri"/>
          <w:bCs/>
          <w:color w:val="000000"/>
        </w:rPr>
        <w:t>o</w:t>
      </w:r>
      <w:r w:rsidR="00342E01" w:rsidRPr="002E3843">
        <w:rPr>
          <w:rFonts w:ascii="Arial Narrow" w:hAnsi="Arial Narrow" w:cs="Calibri"/>
          <w:bCs/>
          <w:color w:val="000000"/>
        </w:rPr>
        <w:t>peracyjne</w:t>
      </w:r>
      <w:r w:rsidR="00342E01">
        <w:rPr>
          <w:rFonts w:ascii="Arial Narrow" w:hAnsi="Arial Narrow" w:cs="Calibri"/>
          <w:bCs/>
          <w:color w:val="000000"/>
        </w:rPr>
        <w:t xml:space="preserve"> i </w:t>
      </w:r>
      <w:r w:rsidR="00BF1371" w:rsidRPr="002E3843">
        <w:rPr>
          <w:rFonts w:ascii="Arial Narrow" w:hAnsi="Arial Narrow" w:cs="Calibri"/>
          <w:bCs/>
          <w:color w:val="000000"/>
        </w:rPr>
        <w:t>Program O</w:t>
      </w:r>
      <w:r w:rsidR="00342E01">
        <w:rPr>
          <w:rFonts w:ascii="Arial Narrow" w:hAnsi="Arial Narrow" w:cs="Calibri"/>
          <w:bCs/>
          <w:color w:val="000000"/>
        </w:rPr>
        <w:t xml:space="preserve">peracyjny Polska Wschodnia. </w:t>
      </w:r>
    </w:p>
    <w:p w14:paraId="69A53F64" w14:textId="77777777" w:rsidR="00B300C2" w:rsidRPr="00704C8B" w:rsidRDefault="00B300C2" w:rsidP="002C3ED7">
      <w:pPr>
        <w:autoSpaceDE w:val="0"/>
        <w:autoSpaceDN w:val="0"/>
        <w:adjustRightInd w:val="0"/>
        <w:spacing w:after="240"/>
        <w:jc w:val="both"/>
        <w:rPr>
          <w:rFonts w:ascii="Arial Narrow" w:hAnsi="Arial Narrow" w:cs="Calibri"/>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87CDA" w:rsidRPr="002E3843" w14:paraId="6D3F95BB" w14:textId="77777777" w:rsidTr="00F71ADF">
        <w:tc>
          <w:tcPr>
            <w:tcW w:w="0" w:type="auto"/>
            <w:shd w:val="clear" w:color="auto" w:fill="EAF1DD"/>
          </w:tcPr>
          <w:p w14:paraId="26D1D6FA" w14:textId="763B94BE" w:rsidR="00DF0CF6" w:rsidRDefault="00087CDA" w:rsidP="00557617">
            <w:pPr>
              <w:autoSpaceDE w:val="0"/>
              <w:autoSpaceDN w:val="0"/>
              <w:adjustRightInd w:val="0"/>
              <w:spacing w:after="240"/>
              <w:jc w:val="both"/>
              <w:rPr>
                <w:rFonts w:ascii="Arial Narrow" w:hAnsi="Arial Narrow" w:cs="Calibri"/>
                <w:bCs/>
                <w:color w:val="000000"/>
              </w:rPr>
            </w:pPr>
            <w:r w:rsidRPr="002E3843">
              <w:rPr>
                <w:rFonts w:ascii="Arial Narrow" w:hAnsi="Arial Narrow" w:cs="Calibri"/>
                <w:bCs/>
                <w:color w:val="000000"/>
              </w:rPr>
              <w:lastRenderedPageBreak/>
              <w:t xml:space="preserve">Strategia inteligentnej specjalizacji polega na określeniu </w:t>
            </w:r>
            <w:r w:rsidR="007448A5">
              <w:rPr>
                <w:rFonts w:ascii="Arial Narrow" w:hAnsi="Arial Narrow" w:cs="Calibri"/>
                <w:b/>
                <w:bCs/>
                <w:color w:val="000000"/>
              </w:rPr>
              <w:t xml:space="preserve">priorytetów gospodarczych </w:t>
            </w:r>
            <w:r w:rsidRPr="002E3843">
              <w:rPr>
                <w:rFonts w:ascii="Arial Narrow" w:hAnsi="Arial Narrow" w:cs="Calibri"/>
                <w:b/>
                <w:bCs/>
                <w:color w:val="000000"/>
              </w:rPr>
              <w:t xml:space="preserve">w obszarze B+R+I oraz skupieniu inwestycji na obszarach zapewniających </w:t>
            </w:r>
            <w:r w:rsidR="007448A5">
              <w:rPr>
                <w:rFonts w:ascii="Arial Narrow" w:hAnsi="Arial Narrow" w:cs="Calibri"/>
                <w:b/>
                <w:bCs/>
                <w:color w:val="000000"/>
              </w:rPr>
              <w:t xml:space="preserve">największy zwrot </w:t>
            </w:r>
            <w:r w:rsidR="00F71ADF">
              <w:rPr>
                <w:rFonts w:ascii="Arial Narrow" w:hAnsi="Arial Narrow" w:cs="Calibri"/>
                <w:b/>
                <w:bCs/>
                <w:color w:val="000000"/>
              </w:rPr>
              <w:t xml:space="preserve">z inwestycji </w:t>
            </w:r>
            <w:r w:rsidR="007448A5">
              <w:rPr>
                <w:rFonts w:ascii="Arial Narrow" w:hAnsi="Arial Narrow" w:cs="Calibri"/>
                <w:b/>
                <w:bCs/>
                <w:color w:val="000000"/>
              </w:rPr>
              <w:t xml:space="preserve">oraz </w:t>
            </w:r>
            <w:r w:rsidRPr="002E3843">
              <w:rPr>
                <w:rFonts w:ascii="Arial Narrow" w:hAnsi="Arial Narrow" w:cs="Calibri"/>
                <w:b/>
                <w:bCs/>
                <w:color w:val="000000"/>
              </w:rPr>
              <w:t xml:space="preserve">zwiększenie wartości dodanej  gospodarki i jej konkurencyjności na rynkach zagranicznych, </w:t>
            </w:r>
            <w:r w:rsidR="00793FCB">
              <w:rPr>
                <w:rFonts w:ascii="Arial Narrow" w:hAnsi="Arial Narrow" w:cs="Calibri"/>
                <w:b/>
                <w:bCs/>
                <w:color w:val="000000"/>
              </w:rPr>
              <w:t xml:space="preserve">co </w:t>
            </w:r>
            <w:r w:rsidR="00F71ADF">
              <w:rPr>
                <w:rFonts w:ascii="Arial Narrow" w:hAnsi="Arial Narrow" w:cs="Calibri"/>
                <w:b/>
                <w:bCs/>
                <w:color w:val="000000"/>
              </w:rPr>
              <w:t>przyczynia</w:t>
            </w:r>
            <w:r w:rsidR="007448A5">
              <w:rPr>
                <w:rFonts w:ascii="Arial Narrow" w:hAnsi="Arial Narrow" w:cs="Calibri"/>
                <w:b/>
                <w:bCs/>
                <w:color w:val="000000"/>
              </w:rPr>
              <w:t xml:space="preserve"> się do poprawy</w:t>
            </w:r>
            <w:r w:rsidRPr="002E3843">
              <w:rPr>
                <w:rFonts w:ascii="Arial Narrow" w:hAnsi="Arial Narrow" w:cs="Calibri"/>
                <w:b/>
                <w:bCs/>
                <w:color w:val="000000"/>
              </w:rPr>
              <w:t xml:space="preserve"> jakości życia społeczeństwa</w:t>
            </w:r>
            <w:r w:rsidR="007448A5">
              <w:rPr>
                <w:rFonts w:ascii="Arial Narrow" w:hAnsi="Arial Narrow" w:cs="Calibri"/>
                <w:b/>
                <w:bCs/>
                <w:color w:val="000000"/>
              </w:rPr>
              <w:t xml:space="preserve"> oraz funkcjonowania środowiska naturalnego</w:t>
            </w:r>
            <w:r w:rsidRPr="002E3843">
              <w:rPr>
                <w:rFonts w:ascii="Arial Narrow" w:hAnsi="Arial Narrow" w:cs="Calibri"/>
                <w:b/>
                <w:bCs/>
                <w:color w:val="000000"/>
              </w:rPr>
              <w:t>.</w:t>
            </w:r>
            <w:r w:rsidR="00DF0CF6" w:rsidRPr="002E3843">
              <w:rPr>
                <w:rFonts w:ascii="Arial Narrow" w:hAnsi="Arial Narrow" w:cs="Calibri"/>
                <w:bCs/>
                <w:color w:val="000000"/>
              </w:rPr>
              <w:t xml:space="preserve"> </w:t>
            </w:r>
          </w:p>
          <w:p w14:paraId="5B30F45C" w14:textId="66C6271F" w:rsidR="00DF0CF6" w:rsidRDefault="00DF0CF6" w:rsidP="00557617">
            <w:pPr>
              <w:autoSpaceDE w:val="0"/>
              <w:autoSpaceDN w:val="0"/>
              <w:adjustRightInd w:val="0"/>
              <w:spacing w:after="240"/>
              <w:jc w:val="both"/>
              <w:rPr>
                <w:rFonts w:ascii="Arial Narrow" w:hAnsi="Arial Narrow" w:cs="Calibri"/>
                <w:bCs/>
                <w:color w:val="000000"/>
              </w:rPr>
            </w:pPr>
            <w:r w:rsidRPr="00FC36B0">
              <w:rPr>
                <w:rFonts w:ascii="Arial Narrow" w:hAnsi="Arial Narrow" w:cs="Calibri"/>
                <w:bCs/>
                <w:color w:val="000000"/>
              </w:rPr>
              <w:t xml:space="preserve">Inteligentne specjalizacje mają przyczyniać się do </w:t>
            </w:r>
            <w:r w:rsidRPr="00FC36B0">
              <w:rPr>
                <w:rFonts w:ascii="Arial Narrow" w:hAnsi="Arial Narrow" w:cs="Calibri"/>
                <w:b/>
                <w:bCs/>
                <w:color w:val="000000"/>
              </w:rPr>
              <w:t>transformacji gospodarki krajowej</w:t>
            </w:r>
            <w:r w:rsidRPr="00FC36B0">
              <w:rPr>
                <w:rFonts w:ascii="Arial Narrow" w:hAnsi="Arial Narrow" w:cs="Calibri"/>
                <w:bCs/>
                <w:color w:val="000000"/>
              </w:rPr>
              <w:t xml:space="preserve"> poprzez jej przekształcanie strukturalne</w:t>
            </w:r>
            <w:r w:rsidR="004931A3" w:rsidRPr="00FC36B0">
              <w:rPr>
                <w:rFonts w:ascii="Arial Narrow" w:hAnsi="Arial Narrow" w:cs="Calibri"/>
                <w:bCs/>
                <w:color w:val="000000"/>
              </w:rPr>
              <w:t xml:space="preserve"> </w:t>
            </w:r>
            <w:r w:rsidRPr="00FC36B0">
              <w:rPr>
                <w:rFonts w:ascii="Arial Narrow" w:hAnsi="Arial Narrow" w:cs="Calibri"/>
                <w:bCs/>
                <w:color w:val="000000"/>
              </w:rPr>
              <w:t xml:space="preserve">oraz </w:t>
            </w:r>
            <w:r w:rsidRPr="00FC36B0">
              <w:rPr>
                <w:rFonts w:ascii="Arial Narrow" w:hAnsi="Arial Narrow" w:cs="Calibri"/>
                <w:b/>
                <w:bCs/>
                <w:color w:val="000000"/>
              </w:rPr>
              <w:t>tworzenie innowacyjnych rozwiązań społeczno-gospodarczych,</w:t>
            </w:r>
            <w:r w:rsidRPr="00FC36B0">
              <w:rPr>
                <w:rFonts w:ascii="Arial Narrow" w:hAnsi="Arial Narrow" w:cs="Calibri"/>
                <w:bCs/>
                <w:color w:val="000000"/>
              </w:rPr>
              <w:t xml:space="preserve"> wspierających transformację</w:t>
            </w:r>
            <w:r w:rsidR="00FC36B0" w:rsidRPr="00FC36B0">
              <w:rPr>
                <w:rFonts w:ascii="Arial Narrow" w:hAnsi="Arial Narrow" w:cs="Calibri"/>
                <w:bCs/>
                <w:color w:val="000000"/>
              </w:rPr>
              <w:t xml:space="preserve"> </w:t>
            </w:r>
            <w:r w:rsidR="00793FCB" w:rsidRPr="00FC36B0">
              <w:rPr>
                <w:rFonts w:ascii="Arial Narrow" w:hAnsi="Arial Narrow" w:cs="Calibri"/>
                <w:bCs/>
                <w:color w:val="000000"/>
              </w:rPr>
              <w:t xml:space="preserve">również </w:t>
            </w:r>
            <w:r w:rsidRPr="00FC36B0">
              <w:rPr>
                <w:rFonts w:ascii="Arial Narrow" w:hAnsi="Arial Narrow" w:cs="Calibri"/>
                <w:bCs/>
                <w:color w:val="000000"/>
              </w:rPr>
              <w:t>w kierunku gospodarki efektywnie wykorzystującej zasoby, w tym surowce naturalne</w:t>
            </w:r>
            <w:r w:rsidRPr="002E3843">
              <w:rPr>
                <w:rFonts w:ascii="Arial Narrow" w:hAnsi="Arial Narrow" w:cs="Calibri"/>
                <w:bCs/>
                <w:color w:val="000000"/>
              </w:rPr>
              <w:t xml:space="preserve"> </w:t>
            </w:r>
          </w:p>
          <w:p w14:paraId="001B4877" w14:textId="55826DFD" w:rsidR="00DF0CF6" w:rsidRDefault="00DF0CF6" w:rsidP="00557617">
            <w:pPr>
              <w:autoSpaceDE w:val="0"/>
              <w:autoSpaceDN w:val="0"/>
              <w:adjustRightInd w:val="0"/>
              <w:spacing w:after="240"/>
              <w:jc w:val="both"/>
              <w:rPr>
                <w:rFonts w:ascii="Arial Narrow" w:hAnsi="Arial Narrow" w:cs="Calibri"/>
                <w:bCs/>
                <w:color w:val="000000"/>
              </w:rPr>
            </w:pPr>
            <w:r w:rsidRPr="002E3843">
              <w:rPr>
                <w:rFonts w:ascii="Arial Narrow" w:hAnsi="Arial Narrow" w:cs="Calibri"/>
                <w:bCs/>
                <w:color w:val="000000"/>
              </w:rPr>
              <w:t>Proces identyfikacji inteligentnych specjalizacji jest procesem</w:t>
            </w:r>
            <w:r w:rsidR="00F15131">
              <w:rPr>
                <w:rFonts w:ascii="Arial Narrow" w:hAnsi="Arial Narrow" w:cs="Calibri"/>
                <w:bCs/>
                <w:color w:val="000000"/>
              </w:rPr>
              <w:t xml:space="preserve"> oddolnym</w:t>
            </w:r>
            <w:r w:rsidRPr="002E3843">
              <w:rPr>
                <w:rFonts w:ascii="Arial Narrow" w:hAnsi="Arial Narrow" w:cs="Calibri"/>
                <w:bCs/>
                <w:color w:val="000000"/>
              </w:rPr>
              <w:t xml:space="preserve">, który angażuje partnerów społecznych, gospodarczych i naukowych w celu umożliwienia odkrywania tych dziedzin, w których kraj ma szansę </w:t>
            </w:r>
            <w:r w:rsidR="007448A5">
              <w:rPr>
                <w:rFonts w:ascii="Arial Narrow" w:hAnsi="Arial Narrow" w:cs="Calibri"/>
                <w:bCs/>
                <w:color w:val="000000"/>
              </w:rPr>
              <w:t>uzyskania przewagi konkurencyjnej</w:t>
            </w:r>
            <w:r>
              <w:rPr>
                <w:rFonts w:ascii="Arial Narrow" w:hAnsi="Arial Narrow" w:cs="Calibri"/>
                <w:bCs/>
                <w:color w:val="000000"/>
              </w:rPr>
              <w:t xml:space="preserve"> </w:t>
            </w:r>
            <w:r w:rsidRPr="002E3843">
              <w:rPr>
                <w:rFonts w:ascii="Arial Narrow" w:hAnsi="Arial Narrow" w:cs="Calibri"/>
                <w:bCs/>
                <w:color w:val="000000"/>
              </w:rPr>
              <w:t xml:space="preserve">na rynku międzynarodowym, a także które będą stanowiły odpowiedź na </w:t>
            </w:r>
            <w:r w:rsidR="00A27E46">
              <w:rPr>
                <w:rFonts w:ascii="Arial Narrow" w:hAnsi="Arial Narrow" w:cs="Calibri"/>
                <w:bCs/>
                <w:color w:val="000000"/>
              </w:rPr>
              <w:t xml:space="preserve">globalne trendy oraz </w:t>
            </w:r>
            <w:r w:rsidRPr="002E3843">
              <w:rPr>
                <w:rFonts w:ascii="Arial Narrow" w:hAnsi="Arial Narrow" w:cs="Calibri"/>
                <w:bCs/>
                <w:color w:val="000000"/>
              </w:rPr>
              <w:t>wyzwania społeczne i środowiskowe</w:t>
            </w:r>
            <w:r w:rsidR="00A27E46">
              <w:rPr>
                <w:rFonts w:ascii="Arial Narrow" w:hAnsi="Arial Narrow" w:cs="Calibri"/>
                <w:bCs/>
                <w:color w:val="000000"/>
              </w:rPr>
              <w:t>.</w:t>
            </w:r>
            <w:r w:rsidRPr="002E3843">
              <w:rPr>
                <w:rFonts w:ascii="Arial Narrow" w:hAnsi="Arial Narrow" w:cs="Calibri"/>
                <w:bCs/>
                <w:color w:val="000000"/>
              </w:rPr>
              <w:t xml:space="preserve"> </w:t>
            </w:r>
          </w:p>
          <w:p w14:paraId="31B7A4F2" w14:textId="19BF51EB" w:rsidR="00087CDA" w:rsidRPr="00DF0CF6" w:rsidRDefault="00A27E46" w:rsidP="00567EC7">
            <w:pPr>
              <w:autoSpaceDE w:val="0"/>
              <w:autoSpaceDN w:val="0"/>
              <w:adjustRightInd w:val="0"/>
              <w:spacing w:after="240"/>
              <w:jc w:val="both"/>
              <w:rPr>
                <w:rFonts w:ascii="Arial Narrow" w:hAnsi="Arial Narrow" w:cs="Calibri"/>
                <w:bCs/>
                <w:color w:val="000000"/>
              </w:rPr>
            </w:pPr>
            <w:r>
              <w:rPr>
                <w:rFonts w:ascii="Arial Narrow" w:hAnsi="Arial Narrow" w:cs="Calibri"/>
                <w:bCs/>
                <w:color w:val="000000"/>
              </w:rPr>
              <w:t>Decyzje</w:t>
            </w:r>
            <w:r w:rsidR="00F15131">
              <w:rPr>
                <w:rFonts w:ascii="Arial Narrow" w:hAnsi="Arial Narrow" w:cs="Calibri"/>
                <w:bCs/>
                <w:color w:val="000000"/>
              </w:rPr>
              <w:t>,</w:t>
            </w:r>
            <w:r w:rsidR="00DF0CF6" w:rsidRPr="002E3843">
              <w:rPr>
                <w:rFonts w:ascii="Arial Narrow" w:hAnsi="Arial Narrow" w:cs="Calibri"/>
                <w:bCs/>
                <w:color w:val="000000"/>
              </w:rPr>
              <w:t xml:space="preserve"> dotyczące inteligentnych spe</w:t>
            </w:r>
            <w:r>
              <w:rPr>
                <w:rFonts w:ascii="Arial Narrow" w:hAnsi="Arial Narrow" w:cs="Calibri"/>
                <w:bCs/>
                <w:color w:val="000000"/>
              </w:rPr>
              <w:t>cjalizacji</w:t>
            </w:r>
            <w:r w:rsidR="00DF0CF6" w:rsidRPr="002E3843">
              <w:rPr>
                <w:rFonts w:ascii="Arial Narrow" w:hAnsi="Arial Narrow" w:cs="Calibri"/>
                <w:bCs/>
                <w:color w:val="000000"/>
              </w:rPr>
              <w:t xml:space="preserve"> i kierunków rozwoju w zakresie polityki innowacyjnej</w:t>
            </w:r>
            <w:r>
              <w:rPr>
                <w:rFonts w:ascii="Arial Narrow" w:hAnsi="Arial Narrow" w:cs="Calibri"/>
                <w:bCs/>
                <w:color w:val="000000"/>
              </w:rPr>
              <w:t>, technologicznej</w:t>
            </w:r>
            <w:r w:rsidR="00DF0CF6" w:rsidRPr="002E3843">
              <w:rPr>
                <w:rFonts w:ascii="Arial Narrow" w:hAnsi="Arial Narrow" w:cs="Calibri"/>
                <w:bCs/>
                <w:color w:val="000000"/>
              </w:rPr>
              <w:t xml:space="preserve"> i</w:t>
            </w:r>
            <w:r w:rsidR="009C5033">
              <w:rPr>
                <w:rFonts w:ascii="Arial Narrow" w:hAnsi="Arial Narrow" w:cs="Calibri"/>
                <w:bCs/>
                <w:color w:val="000000"/>
              </w:rPr>
              <w:t> </w:t>
            </w:r>
            <w:r w:rsidR="00DF0CF6" w:rsidRPr="002E3843">
              <w:rPr>
                <w:rFonts w:ascii="Arial Narrow" w:hAnsi="Arial Narrow" w:cs="Calibri"/>
                <w:bCs/>
                <w:color w:val="000000"/>
              </w:rPr>
              <w:t>przemysłowej</w:t>
            </w:r>
            <w:r w:rsidR="00F15131">
              <w:rPr>
                <w:rFonts w:ascii="Arial Narrow" w:hAnsi="Arial Narrow" w:cs="Calibri"/>
                <w:bCs/>
                <w:color w:val="000000"/>
              </w:rPr>
              <w:t>,</w:t>
            </w:r>
            <w:r w:rsidR="00DF0CF6" w:rsidRPr="002E3843">
              <w:rPr>
                <w:rFonts w:ascii="Arial Narrow" w:hAnsi="Arial Narrow" w:cs="Calibri"/>
                <w:bCs/>
                <w:color w:val="000000"/>
              </w:rPr>
              <w:t xml:space="preserve"> </w:t>
            </w:r>
            <w:r w:rsidR="00567EC7" w:rsidRPr="002E3843">
              <w:rPr>
                <w:rFonts w:ascii="Arial Narrow" w:hAnsi="Arial Narrow" w:cs="Calibri"/>
                <w:bCs/>
                <w:color w:val="000000"/>
              </w:rPr>
              <w:t xml:space="preserve">są </w:t>
            </w:r>
            <w:r w:rsidR="00DF0CF6" w:rsidRPr="002E3843">
              <w:rPr>
                <w:rFonts w:ascii="Arial Narrow" w:hAnsi="Arial Narrow" w:cs="Calibri"/>
                <w:bCs/>
                <w:color w:val="000000"/>
              </w:rPr>
              <w:t>podejmowane przez administrację publiczną</w:t>
            </w:r>
            <w:r w:rsidR="00CA2C18">
              <w:rPr>
                <w:rFonts w:ascii="Arial Narrow" w:hAnsi="Arial Narrow" w:cs="Calibri"/>
                <w:bCs/>
                <w:color w:val="000000"/>
              </w:rPr>
              <w:t xml:space="preserve"> w ścisłej współpracy z partnerami społeczno-</w:t>
            </w:r>
            <w:r w:rsidR="00567EC7">
              <w:rPr>
                <w:rFonts w:ascii="Arial Narrow" w:hAnsi="Arial Narrow" w:cs="Calibri"/>
                <w:bCs/>
                <w:color w:val="000000"/>
              </w:rPr>
              <w:br/>
              <w:t>-</w:t>
            </w:r>
            <w:r w:rsidR="00CA2C18">
              <w:rPr>
                <w:rFonts w:ascii="Arial Narrow" w:hAnsi="Arial Narrow" w:cs="Calibri"/>
                <w:bCs/>
                <w:color w:val="000000"/>
              </w:rPr>
              <w:t>gospodarczymi</w:t>
            </w:r>
            <w:r w:rsidR="00DF0CF6" w:rsidRPr="002E3843">
              <w:rPr>
                <w:rFonts w:ascii="Arial Narrow" w:hAnsi="Arial Narrow" w:cs="Calibri"/>
                <w:bCs/>
                <w:color w:val="000000"/>
              </w:rPr>
              <w:t xml:space="preserve">, </w:t>
            </w:r>
            <w:r w:rsidR="00567EC7">
              <w:rPr>
                <w:rFonts w:ascii="Arial Narrow" w:hAnsi="Arial Narrow" w:cs="Calibri"/>
                <w:bCs/>
                <w:color w:val="000000"/>
              </w:rPr>
              <w:t xml:space="preserve">co </w:t>
            </w:r>
            <w:r w:rsidR="00DF0CF6" w:rsidRPr="002E3843">
              <w:rPr>
                <w:rFonts w:ascii="Arial Narrow" w:hAnsi="Arial Narrow" w:cs="Calibri"/>
                <w:bCs/>
                <w:color w:val="000000"/>
              </w:rPr>
              <w:t xml:space="preserve">zapewnia spójność KIS z </w:t>
            </w:r>
            <w:r w:rsidR="00CA2C18">
              <w:rPr>
                <w:rFonts w:ascii="Arial Narrow" w:hAnsi="Arial Narrow" w:cs="Calibri"/>
                <w:bCs/>
                <w:color w:val="000000"/>
              </w:rPr>
              <w:t xml:space="preserve">innymi </w:t>
            </w:r>
            <w:r w:rsidR="00DF0CF6" w:rsidRPr="002E3843">
              <w:rPr>
                <w:rFonts w:ascii="Arial Narrow" w:hAnsi="Arial Narrow" w:cs="Calibri"/>
                <w:bCs/>
                <w:color w:val="000000"/>
              </w:rPr>
              <w:t>działaniami strategicznymi państwa</w:t>
            </w:r>
            <w:r w:rsidR="00CA2C18">
              <w:rPr>
                <w:rFonts w:ascii="Arial Narrow" w:hAnsi="Arial Narrow" w:cs="Calibri"/>
                <w:bCs/>
                <w:color w:val="000000"/>
              </w:rPr>
              <w:t>.</w:t>
            </w:r>
          </w:p>
        </w:tc>
      </w:tr>
    </w:tbl>
    <w:p w14:paraId="3B60098A" w14:textId="77777777" w:rsidR="00BD5B87" w:rsidRDefault="00BD5B87" w:rsidP="00EE6336">
      <w:pPr>
        <w:autoSpaceDE w:val="0"/>
        <w:autoSpaceDN w:val="0"/>
        <w:adjustRightInd w:val="0"/>
        <w:spacing w:after="240"/>
        <w:jc w:val="both"/>
        <w:rPr>
          <w:rFonts w:ascii="Arial Narrow" w:hAnsi="Arial Narrow" w:cs="Calibri"/>
          <w:b/>
          <w:bCs/>
          <w:color w:val="000000"/>
        </w:rPr>
      </w:pPr>
    </w:p>
    <w:p w14:paraId="6E5ACE78" w14:textId="5BB67332" w:rsidR="0051632E" w:rsidRPr="002E3843" w:rsidRDefault="0051632E" w:rsidP="00EE6336">
      <w:pPr>
        <w:autoSpaceDE w:val="0"/>
        <w:autoSpaceDN w:val="0"/>
        <w:adjustRightInd w:val="0"/>
        <w:spacing w:after="240"/>
        <w:jc w:val="both"/>
        <w:rPr>
          <w:rFonts w:ascii="Arial Narrow" w:hAnsi="Arial Narrow" w:cs="Calibri"/>
          <w:bCs/>
          <w:color w:val="000000"/>
        </w:rPr>
      </w:pPr>
      <w:r w:rsidRPr="00FC36B0">
        <w:rPr>
          <w:rFonts w:ascii="Arial Narrow" w:hAnsi="Arial Narrow" w:cs="Calibri"/>
          <w:bCs/>
          <w:color w:val="000000"/>
        </w:rPr>
        <w:t xml:space="preserve">Zidentyfikowanie </w:t>
      </w:r>
      <w:r w:rsidR="003E7682" w:rsidRPr="00FC36B0">
        <w:rPr>
          <w:rFonts w:ascii="Arial Narrow" w:hAnsi="Arial Narrow" w:cs="Calibri"/>
          <w:bCs/>
          <w:color w:val="000000"/>
        </w:rPr>
        <w:t xml:space="preserve">inteligentnych specjalizacji </w:t>
      </w:r>
      <w:r w:rsidR="00F20870" w:rsidRPr="00FC36B0">
        <w:rPr>
          <w:rFonts w:ascii="Arial Narrow" w:hAnsi="Arial Narrow" w:cs="Calibri"/>
          <w:bCs/>
          <w:color w:val="000000"/>
        </w:rPr>
        <w:t xml:space="preserve">powinno </w:t>
      </w:r>
      <w:r w:rsidR="003E7682" w:rsidRPr="00FC36B0">
        <w:rPr>
          <w:rFonts w:ascii="Arial Narrow" w:hAnsi="Arial Narrow" w:cs="Calibri"/>
          <w:bCs/>
          <w:color w:val="000000"/>
        </w:rPr>
        <w:t>pozwoli</w:t>
      </w:r>
      <w:r w:rsidR="00F20870" w:rsidRPr="00FC36B0">
        <w:rPr>
          <w:rFonts w:ascii="Arial Narrow" w:hAnsi="Arial Narrow" w:cs="Calibri"/>
          <w:bCs/>
          <w:color w:val="000000"/>
        </w:rPr>
        <w:t>ć</w:t>
      </w:r>
      <w:r w:rsidR="003E7682" w:rsidRPr="00FC36B0">
        <w:rPr>
          <w:rFonts w:ascii="Arial Narrow" w:hAnsi="Arial Narrow" w:cs="Calibri"/>
          <w:bCs/>
          <w:color w:val="000000"/>
        </w:rPr>
        <w:t xml:space="preserve"> przede wszystkim na stymulowan</w:t>
      </w:r>
      <w:r w:rsidR="00BD5B87" w:rsidRPr="00FC36B0">
        <w:rPr>
          <w:rFonts w:ascii="Arial Narrow" w:hAnsi="Arial Narrow" w:cs="Calibri"/>
          <w:bCs/>
          <w:color w:val="000000"/>
        </w:rPr>
        <w:t>ie rozwoju gospodarczego Polski</w:t>
      </w:r>
      <w:r w:rsidR="00D0483D" w:rsidRPr="00FC36B0">
        <w:rPr>
          <w:rFonts w:ascii="Arial Narrow" w:hAnsi="Arial Narrow" w:cs="Calibri"/>
          <w:bCs/>
          <w:color w:val="000000"/>
        </w:rPr>
        <w:t xml:space="preserve"> w oparciu o innowacyjne rozwiązania</w:t>
      </w:r>
      <w:r w:rsidR="00F20870" w:rsidRPr="00FC36B0">
        <w:rPr>
          <w:rFonts w:ascii="Arial Narrow" w:hAnsi="Arial Narrow" w:cs="Calibri"/>
          <w:bCs/>
          <w:color w:val="000000"/>
        </w:rPr>
        <w:t xml:space="preserve">, a także </w:t>
      </w:r>
      <w:r w:rsidR="00D0483D" w:rsidRPr="00FC36B0">
        <w:rPr>
          <w:rFonts w:ascii="Arial Narrow" w:hAnsi="Arial Narrow" w:cs="Calibri"/>
          <w:bCs/>
          <w:color w:val="000000"/>
        </w:rPr>
        <w:t xml:space="preserve">przyczynić się do </w:t>
      </w:r>
      <w:r w:rsidR="00F20870" w:rsidRPr="00FC36B0">
        <w:rPr>
          <w:rFonts w:ascii="Arial Narrow" w:hAnsi="Arial Narrow" w:cs="Calibri"/>
          <w:bCs/>
          <w:color w:val="000000"/>
        </w:rPr>
        <w:t>poprawy jakości życia społeczeństwa, szczególn</w:t>
      </w:r>
      <w:r w:rsidR="00D0483D" w:rsidRPr="00FC36B0">
        <w:rPr>
          <w:rFonts w:ascii="Arial Narrow" w:hAnsi="Arial Narrow" w:cs="Calibri"/>
          <w:bCs/>
          <w:color w:val="000000"/>
        </w:rPr>
        <w:t>ie w obliczu wyzwań społecznych</w:t>
      </w:r>
      <w:r w:rsidR="00DC6695" w:rsidRPr="00FC36B0">
        <w:rPr>
          <w:rFonts w:ascii="Arial Narrow" w:hAnsi="Arial Narrow" w:cs="Calibri"/>
          <w:bCs/>
          <w:color w:val="000000"/>
        </w:rPr>
        <w:t xml:space="preserve"> i środowiskowych</w:t>
      </w:r>
      <w:r w:rsidR="003E7682" w:rsidRPr="00FC36B0">
        <w:rPr>
          <w:rFonts w:ascii="Arial Narrow" w:hAnsi="Arial Narrow" w:cs="Calibri"/>
          <w:bCs/>
          <w:color w:val="000000"/>
        </w:rPr>
        <w:t>.</w:t>
      </w:r>
      <w:r w:rsidR="003E7682" w:rsidRPr="002E3843">
        <w:rPr>
          <w:rFonts w:ascii="Arial Narrow" w:hAnsi="Arial Narrow" w:cs="Calibri"/>
          <w:bCs/>
          <w:color w:val="000000"/>
        </w:rPr>
        <w:t xml:space="preserve"> </w:t>
      </w:r>
      <w:r w:rsidR="006610C2" w:rsidRPr="002E3843">
        <w:rPr>
          <w:rFonts w:ascii="Arial Narrow" w:hAnsi="Arial Narrow" w:cs="Calibri"/>
          <w:bCs/>
          <w:color w:val="000000"/>
        </w:rPr>
        <w:t>Silna koncentracja tematyczna wsparcia specjalizacji, stanowiących przewagi konkurencyjne kraju, przyczyni się do rozwoju opartego na efektywności podejmowanych działań oraz wymiernych efektach społeczno-gospodarczych</w:t>
      </w:r>
      <w:r w:rsidR="00F20870" w:rsidRPr="002E3843">
        <w:rPr>
          <w:rFonts w:ascii="Arial Narrow" w:hAnsi="Arial Narrow" w:cs="Calibri"/>
          <w:bCs/>
          <w:color w:val="000000"/>
        </w:rPr>
        <w:t>,</w:t>
      </w:r>
      <w:r w:rsidR="00F20870" w:rsidRPr="002E3843">
        <w:rPr>
          <w:rFonts w:ascii="Arial Narrow" w:hAnsi="Arial Narrow"/>
        </w:rPr>
        <w:t xml:space="preserve"> </w:t>
      </w:r>
      <w:r w:rsidR="00F20870" w:rsidRPr="002E3843">
        <w:rPr>
          <w:rFonts w:ascii="Arial Narrow" w:hAnsi="Arial Narrow" w:cs="Calibri"/>
          <w:bCs/>
          <w:color w:val="000000"/>
        </w:rPr>
        <w:t>unikając rozproszenia finansowania, a także podwójnego wydatkowania środków publicznych. Należy przy tym podkreślić, że skupienie inwestycji na zidentyfikowanych inteligentnych specjalizacjach opiera się na procesie ciąg</w:t>
      </w:r>
      <w:r w:rsidR="009A4CA8">
        <w:rPr>
          <w:rFonts w:ascii="Arial Narrow" w:hAnsi="Arial Narrow" w:cs="Calibri"/>
          <w:bCs/>
          <w:color w:val="000000"/>
        </w:rPr>
        <w:t>łej weryfikacji i aktualizacji priorytetów po</w:t>
      </w:r>
      <w:r w:rsidR="00F20870" w:rsidRPr="002E3843">
        <w:rPr>
          <w:rFonts w:ascii="Arial Narrow" w:hAnsi="Arial Narrow" w:cs="Calibri"/>
          <w:bCs/>
          <w:color w:val="000000"/>
        </w:rPr>
        <w:t>przez wypracowany system monitorowania i ewaluacji KIS</w:t>
      </w:r>
      <w:r w:rsidR="006610C2" w:rsidRPr="002E3843">
        <w:rPr>
          <w:rFonts w:ascii="Arial Narrow" w:hAnsi="Arial Narrow" w:cs="Calibri"/>
          <w:bCs/>
          <w:color w:val="000000"/>
        </w:rPr>
        <w:t xml:space="preserve">. </w:t>
      </w:r>
      <w:r w:rsidR="003E7682" w:rsidRPr="002E3843">
        <w:rPr>
          <w:rFonts w:ascii="Arial Narrow" w:hAnsi="Arial Narrow" w:cs="Calibri"/>
          <w:bCs/>
          <w:color w:val="000000"/>
        </w:rPr>
        <w:t xml:space="preserve"> </w:t>
      </w:r>
    </w:p>
    <w:p w14:paraId="2CAFBB8B" w14:textId="7926B557" w:rsidR="00F730C9" w:rsidRPr="003C4C99" w:rsidRDefault="00F730C9" w:rsidP="003C4C99">
      <w:pPr>
        <w:pStyle w:val="Akapitzlist1"/>
        <w:spacing w:after="240" w:line="240" w:lineRule="auto"/>
        <w:ind w:left="0"/>
        <w:jc w:val="both"/>
        <w:rPr>
          <w:rFonts w:ascii="Arial Narrow" w:hAnsi="Arial Narrow" w:cs="Calibri"/>
          <w:b/>
          <w:color w:val="0070C0"/>
        </w:rPr>
      </w:pPr>
      <w:r w:rsidRPr="003C4C99">
        <w:rPr>
          <w:rFonts w:ascii="Arial Narrow" w:hAnsi="Arial Narrow" w:cs="Calibri"/>
          <w:b/>
          <w:color w:val="0070C0"/>
        </w:rPr>
        <w:t xml:space="preserve">Warunkowość </w:t>
      </w:r>
      <w:r w:rsidRPr="00B92E7B">
        <w:rPr>
          <w:rFonts w:ascii="Arial Narrow" w:hAnsi="Arial Narrow"/>
          <w:b/>
          <w:i/>
          <w:color w:val="0070C0"/>
        </w:rPr>
        <w:t>ex-ante</w:t>
      </w:r>
      <w:r w:rsidRPr="003C4C99">
        <w:rPr>
          <w:rFonts w:ascii="Arial Narrow" w:hAnsi="Arial Narrow" w:cs="Calibri"/>
          <w:b/>
          <w:color w:val="0070C0"/>
        </w:rPr>
        <w:t xml:space="preserve"> (perspektywa finansowa 2014</w:t>
      </w:r>
      <w:r w:rsidR="00567EC7">
        <w:rPr>
          <w:rFonts w:ascii="Times New Roman" w:hAnsi="Times New Roman"/>
          <w:b/>
          <w:color w:val="0070C0"/>
        </w:rPr>
        <w:t>–</w:t>
      </w:r>
      <w:r w:rsidRPr="003C4C99">
        <w:rPr>
          <w:rFonts w:ascii="Arial Narrow" w:hAnsi="Arial Narrow" w:cs="Calibri"/>
          <w:b/>
          <w:color w:val="0070C0"/>
        </w:rPr>
        <w:t>2020) oraz warunkowość podstawowa (perspektywa finansowa</w:t>
      </w:r>
      <w:r w:rsidR="001E796A" w:rsidRPr="003C4C99">
        <w:rPr>
          <w:rFonts w:ascii="Arial Narrow" w:hAnsi="Arial Narrow" w:cs="Calibri"/>
          <w:b/>
          <w:color w:val="0070C0"/>
        </w:rPr>
        <w:t xml:space="preserve"> </w:t>
      </w:r>
      <w:r w:rsidRPr="003C4C99">
        <w:rPr>
          <w:rFonts w:ascii="Arial Narrow" w:hAnsi="Arial Narrow" w:cs="Calibri"/>
          <w:b/>
          <w:color w:val="0070C0"/>
        </w:rPr>
        <w:t>2021</w:t>
      </w:r>
      <w:r w:rsidR="00567EC7">
        <w:rPr>
          <w:rFonts w:ascii="Times New Roman" w:hAnsi="Times New Roman"/>
          <w:b/>
          <w:color w:val="0070C0"/>
        </w:rPr>
        <w:t>–</w:t>
      </w:r>
      <w:r w:rsidRPr="003C4C99">
        <w:rPr>
          <w:rFonts w:ascii="Arial Narrow" w:hAnsi="Arial Narrow" w:cs="Calibri"/>
          <w:b/>
          <w:color w:val="0070C0"/>
        </w:rPr>
        <w:t xml:space="preserve">2027) </w:t>
      </w:r>
    </w:p>
    <w:p w14:paraId="6CBA9757" w14:textId="5D07D4D9" w:rsidR="00C73ABE" w:rsidRPr="00B92E7B" w:rsidRDefault="006C7073" w:rsidP="00EE6336">
      <w:pPr>
        <w:autoSpaceDE w:val="0"/>
        <w:autoSpaceDN w:val="0"/>
        <w:adjustRightInd w:val="0"/>
        <w:spacing w:after="240"/>
        <w:jc w:val="both"/>
        <w:rPr>
          <w:rFonts w:ascii="Arial Narrow" w:eastAsia="TimesNewRoman" w:hAnsi="Arial Narrow"/>
          <w:i/>
        </w:rPr>
      </w:pPr>
      <w:r w:rsidRPr="002E3843">
        <w:rPr>
          <w:rFonts w:ascii="Arial Narrow" w:hAnsi="Arial Narrow" w:cs="Calibri"/>
        </w:rPr>
        <w:t xml:space="preserve">Zgodnie z artykułem 16 rozdziału III </w:t>
      </w:r>
      <w:r w:rsidR="00567EC7">
        <w:rPr>
          <w:rFonts w:ascii="Arial Narrow" w:hAnsi="Arial Narrow" w:cs="Calibri"/>
        </w:rPr>
        <w:t>k</w:t>
      </w:r>
      <w:r w:rsidRPr="002E3843">
        <w:rPr>
          <w:rFonts w:ascii="Arial Narrow" w:hAnsi="Arial Narrow" w:cs="Calibri"/>
        </w:rPr>
        <w:t xml:space="preserve">omunikatu Komisji Europejskiej COM (2011) 615: </w:t>
      </w:r>
      <w:r w:rsidRPr="002E3843">
        <w:rPr>
          <w:rFonts w:ascii="Arial Narrow" w:eastAsia="TimesNewRoman" w:hAnsi="Arial Narrow" w:cs="Calibri"/>
          <w:i/>
          <w:lang w:eastAsia="pl-PL"/>
        </w:rPr>
        <w:t xml:space="preserve">Państwa członkowskie koncentrują wsparcie, zgodnie z przepisami dotyczącymi poszczególnych funduszy, na </w:t>
      </w:r>
      <w:r w:rsidRPr="00B92E7B">
        <w:rPr>
          <w:rFonts w:ascii="Arial Narrow" w:eastAsia="TimesNewRoman" w:hAnsi="Arial Narrow"/>
          <w:i/>
        </w:rPr>
        <w:t>działaniach przynoszących największą wartość dodaną</w:t>
      </w:r>
      <w:r w:rsidRPr="002E3843">
        <w:rPr>
          <w:rFonts w:ascii="Arial Narrow" w:eastAsia="TimesNewRoman" w:hAnsi="Arial Narrow" w:cs="Calibri"/>
          <w:i/>
          <w:lang w:eastAsia="pl-PL"/>
        </w:rPr>
        <w:t xml:space="preserve"> w odniesieniu do realizacji unijnej strategii na rzecz inteligentnego, trwałego wzrostu gospodarczego sprzyjającego włączeniu społecznemu, podejmując wyzwania określone w zaleceniach dotyczących poszczególnych państw przyjętych na podstawie art. 121 ust. 2 Traktatu oraz w odpowiednich zaleceniach Rady przyjętych na podstawie art. 148 ust. 4 Traktatu, a także biorąc pod uwagę </w:t>
      </w:r>
      <w:r w:rsidRPr="00B92E7B">
        <w:rPr>
          <w:rFonts w:ascii="Arial Narrow" w:eastAsia="TimesNewRoman" w:hAnsi="Arial Narrow"/>
          <w:i/>
        </w:rPr>
        <w:t>potrzeby krajowe i regionalne.</w:t>
      </w:r>
      <w:r w:rsidR="00115270" w:rsidRPr="00B92E7B">
        <w:rPr>
          <w:rStyle w:val="Odwoanieprzypisudolnego"/>
          <w:rFonts w:ascii="Arial Narrow" w:eastAsia="TimesNewRoman" w:hAnsi="Arial Narrow"/>
          <w:i/>
        </w:rPr>
        <w:footnoteReference w:id="2"/>
      </w:r>
    </w:p>
    <w:p w14:paraId="4D4CC842" w14:textId="2B909458" w:rsidR="00293062" w:rsidRDefault="00422A23" w:rsidP="00EE6336">
      <w:pPr>
        <w:autoSpaceDE w:val="0"/>
        <w:autoSpaceDN w:val="0"/>
        <w:adjustRightInd w:val="0"/>
        <w:spacing w:after="240"/>
        <w:jc w:val="both"/>
        <w:rPr>
          <w:rFonts w:ascii="Arial Narrow" w:hAnsi="Arial Narrow" w:cs="Calibri"/>
          <w:lang w:eastAsia="pl-PL"/>
        </w:rPr>
      </w:pPr>
      <w:r w:rsidRPr="002E3843">
        <w:rPr>
          <w:rFonts w:ascii="Arial Narrow" w:hAnsi="Arial Narrow" w:cs="Calibri"/>
        </w:rPr>
        <w:t xml:space="preserve">Potrzeba wskazania inteligentnych specjalizacji na poziomie krajowym </w:t>
      </w:r>
      <w:r w:rsidR="006610C2" w:rsidRPr="002E3843">
        <w:rPr>
          <w:rFonts w:ascii="Arial Narrow" w:hAnsi="Arial Narrow" w:cs="Calibri"/>
        </w:rPr>
        <w:t>lub</w:t>
      </w:r>
      <w:r w:rsidRPr="002E3843">
        <w:rPr>
          <w:rFonts w:ascii="Arial Narrow" w:hAnsi="Arial Narrow" w:cs="Calibri"/>
        </w:rPr>
        <w:t xml:space="preserve"> regionalnym wynika</w:t>
      </w:r>
      <w:r w:rsidR="00960868" w:rsidRPr="002E3843">
        <w:rPr>
          <w:rFonts w:ascii="Arial Narrow" w:hAnsi="Arial Narrow" w:cs="Calibri"/>
        </w:rPr>
        <w:t xml:space="preserve"> </w:t>
      </w:r>
      <w:r w:rsidR="003B2956" w:rsidRPr="002E3843">
        <w:rPr>
          <w:rFonts w:ascii="Arial Narrow" w:hAnsi="Arial Narrow" w:cs="Calibri"/>
        </w:rPr>
        <w:t xml:space="preserve">także z </w:t>
      </w:r>
      <w:r w:rsidRPr="002E3843">
        <w:rPr>
          <w:rFonts w:ascii="Arial Narrow" w:hAnsi="Arial Narrow" w:cs="Calibri"/>
        </w:rPr>
        <w:t xml:space="preserve"> konieczności</w:t>
      </w:r>
      <w:r w:rsidR="00960868" w:rsidRPr="002E3843">
        <w:rPr>
          <w:rFonts w:ascii="Arial Narrow" w:hAnsi="Arial Narrow" w:cs="Calibri"/>
        </w:rPr>
        <w:t xml:space="preserve"> </w:t>
      </w:r>
      <w:r w:rsidRPr="002E3843">
        <w:rPr>
          <w:rFonts w:ascii="Arial Narrow" w:hAnsi="Arial Narrow" w:cs="Calibri"/>
        </w:rPr>
        <w:t xml:space="preserve">spełnienia przez Polskę  warunku </w:t>
      </w:r>
      <w:r w:rsidR="00020070" w:rsidRPr="00567EC7">
        <w:rPr>
          <w:rFonts w:ascii="Arial Narrow" w:hAnsi="Arial Narrow" w:cs="Calibri"/>
          <w:i/>
        </w:rPr>
        <w:t>ex-</w:t>
      </w:r>
      <w:r w:rsidRPr="00567EC7">
        <w:rPr>
          <w:rFonts w:ascii="Arial Narrow" w:hAnsi="Arial Narrow" w:cs="Calibri"/>
          <w:i/>
        </w:rPr>
        <w:t>ante</w:t>
      </w:r>
      <w:r w:rsidRPr="002E3843">
        <w:rPr>
          <w:rFonts w:ascii="Arial Narrow" w:hAnsi="Arial Narrow" w:cs="Calibri"/>
        </w:rPr>
        <w:t xml:space="preserve">, określonego </w:t>
      </w:r>
      <w:r w:rsidR="00020070" w:rsidRPr="002E3843">
        <w:rPr>
          <w:rFonts w:ascii="Arial Narrow" w:eastAsia="TimesNewRoman" w:hAnsi="Arial Narrow" w:cs="Calibri"/>
          <w:lang w:eastAsia="pl-PL"/>
        </w:rPr>
        <w:t>w</w:t>
      </w:r>
      <w:r w:rsidR="006C7073" w:rsidRPr="002E3843">
        <w:rPr>
          <w:rFonts w:ascii="Arial Narrow" w:hAnsi="Arial Narrow" w:cs="Calibri"/>
          <w:lang w:eastAsia="pl-PL"/>
        </w:rPr>
        <w:t xml:space="preserve"> odniesieniu do C</w:t>
      </w:r>
      <w:r w:rsidRPr="002E3843">
        <w:rPr>
          <w:rFonts w:ascii="Arial Narrow" w:hAnsi="Arial Narrow" w:cs="Calibri"/>
          <w:lang w:eastAsia="pl-PL"/>
        </w:rPr>
        <w:t>el</w:t>
      </w:r>
      <w:r w:rsidR="00020070" w:rsidRPr="002E3843">
        <w:rPr>
          <w:rFonts w:ascii="Arial Narrow" w:hAnsi="Arial Narrow" w:cs="Calibri"/>
          <w:lang w:eastAsia="pl-PL"/>
        </w:rPr>
        <w:t>u</w:t>
      </w:r>
      <w:r w:rsidRPr="002E3843">
        <w:rPr>
          <w:rFonts w:ascii="Arial Narrow" w:hAnsi="Arial Narrow" w:cs="Calibri"/>
          <w:lang w:eastAsia="pl-PL"/>
        </w:rPr>
        <w:t xml:space="preserve"> </w:t>
      </w:r>
      <w:r w:rsidR="006C7073" w:rsidRPr="002E3843">
        <w:rPr>
          <w:rFonts w:ascii="Arial Narrow" w:hAnsi="Arial Narrow" w:cs="Calibri"/>
          <w:lang w:eastAsia="pl-PL"/>
        </w:rPr>
        <w:t>T</w:t>
      </w:r>
      <w:r w:rsidRPr="002E3843">
        <w:rPr>
          <w:rFonts w:ascii="Arial Narrow" w:hAnsi="Arial Narrow" w:cs="Calibri"/>
          <w:lang w:eastAsia="pl-PL"/>
        </w:rPr>
        <w:t>ematyczn</w:t>
      </w:r>
      <w:r w:rsidR="00020070" w:rsidRPr="002E3843">
        <w:rPr>
          <w:rFonts w:ascii="Arial Narrow" w:hAnsi="Arial Narrow" w:cs="Calibri"/>
          <w:lang w:eastAsia="pl-PL"/>
        </w:rPr>
        <w:t>ego</w:t>
      </w:r>
      <w:r w:rsidR="006C7073" w:rsidRPr="002E3843">
        <w:rPr>
          <w:rFonts w:ascii="Arial Narrow" w:hAnsi="Arial Narrow" w:cs="Calibri"/>
          <w:lang w:eastAsia="pl-PL"/>
        </w:rPr>
        <w:t xml:space="preserve"> (CT)</w:t>
      </w:r>
      <w:r w:rsidR="00251390" w:rsidRPr="002E3843">
        <w:rPr>
          <w:rFonts w:ascii="Arial Narrow" w:hAnsi="Arial Narrow" w:cs="Calibri"/>
          <w:lang w:eastAsia="pl-PL"/>
        </w:rPr>
        <w:t xml:space="preserve"> </w:t>
      </w:r>
      <w:r w:rsidR="006C7073" w:rsidRPr="002E3843">
        <w:rPr>
          <w:rFonts w:ascii="Arial Narrow" w:hAnsi="Arial Narrow" w:cs="Calibri"/>
          <w:lang w:eastAsia="pl-PL"/>
        </w:rPr>
        <w:t>1</w:t>
      </w:r>
      <w:r w:rsidR="0065700A" w:rsidRPr="002E3843">
        <w:rPr>
          <w:rFonts w:ascii="Arial Narrow" w:hAnsi="Arial Narrow" w:cs="Calibri"/>
          <w:lang w:eastAsia="pl-PL"/>
        </w:rPr>
        <w:t>:</w:t>
      </w:r>
      <w:r w:rsidR="00020070" w:rsidRPr="002E3843">
        <w:rPr>
          <w:rFonts w:ascii="Arial Narrow" w:hAnsi="Arial Narrow" w:cs="Calibri"/>
          <w:lang w:eastAsia="pl-PL"/>
        </w:rPr>
        <w:t xml:space="preserve"> </w:t>
      </w:r>
      <w:r w:rsidRPr="002E3843">
        <w:rPr>
          <w:rFonts w:ascii="Arial Narrow" w:hAnsi="Arial Narrow" w:cs="Calibri"/>
          <w:i/>
          <w:iCs/>
          <w:lang w:eastAsia="pl-PL"/>
        </w:rPr>
        <w:t>Zwiększenie nakładów na badania naukowe, rozwój technologiczny i innowacje</w:t>
      </w:r>
      <w:r w:rsidR="00386F1A" w:rsidRPr="002E3843">
        <w:rPr>
          <w:rFonts w:ascii="Arial Narrow" w:hAnsi="Arial Narrow" w:cs="Calibri"/>
          <w:i/>
          <w:iCs/>
          <w:lang w:eastAsia="pl-PL"/>
        </w:rPr>
        <w:t>,</w:t>
      </w:r>
      <w:r w:rsidR="0012124F" w:rsidRPr="002E3843">
        <w:rPr>
          <w:rFonts w:ascii="Arial Narrow" w:hAnsi="Arial Narrow" w:cs="Calibri"/>
          <w:i/>
          <w:iCs/>
          <w:lang w:eastAsia="pl-PL"/>
        </w:rPr>
        <w:t xml:space="preserve"> </w:t>
      </w:r>
      <w:r w:rsidR="0012124F" w:rsidRPr="002E3843">
        <w:rPr>
          <w:rFonts w:ascii="Arial Narrow" w:hAnsi="Arial Narrow" w:cs="Calibri"/>
          <w:iCs/>
          <w:lang w:eastAsia="pl-PL"/>
        </w:rPr>
        <w:t xml:space="preserve">ujętego w </w:t>
      </w:r>
      <w:r w:rsidR="0012124F" w:rsidRPr="002E3843">
        <w:rPr>
          <w:rFonts w:ascii="Arial Narrow" w:hAnsi="Arial Narrow" w:cs="Calibri"/>
          <w:i/>
          <w:iCs/>
          <w:lang w:eastAsia="pl-PL"/>
        </w:rPr>
        <w:t>Umowie Partnerstwa</w:t>
      </w:r>
      <w:r w:rsidR="00567EC7" w:rsidRPr="00676177">
        <w:rPr>
          <w:rFonts w:ascii="Arial Narrow" w:hAnsi="Arial Narrow" w:cs="Calibri"/>
          <w:iCs/>
          <w:lang w:eastAsia="pl-PL"/>
        </w:rPr>
        <w:t>,</w:t>
      </w:r>
      <w:r w:rsidR="00386F1A" w:rsidRPr="002E3843">
        <w:rPr>
          <w:rFonts w:ascii="Arial Narrow" w:hAnsi="Arial Narrow" w:cs="Calibri"/>
          <w:i/>
          <w:iCs/>
          <w:lang w:eastAsia="pl-PL"/>
        </w:rPr>
        <w:t xml:space="preserve"> </w:t>
      </w:r>
      <w:r w:rsidR="00386F1A" w:rsidRPr="002E3843">
        <w:rPr>
          <w:rFonts w:ascii="Arial Narrow" w:hAnsi="Arial Narrow" w:cs="Calibri"/>
          <w:iCs/>
          <w:lang w:eastAsia="pl-PL"/>
        </w:rPr>
        <w:t>tj.</w:t>
      </w:r>
      <w:r w:rsidR="00386F1A" w:rsidRPr="002E3843">
        <w:rPr>
          <w:rFonts w:ascii="Arial Narrow" w:hAnsi="Arial Narrow" w:cs="Calibri"/>
          <w:i/>
          <w:iCs/>
          <w:lang w:eastAsia="pl-PL"/>
        </w:rPr>
        <w:t xml:space="preserve"> </w:t>
      </w:r>
      <w:r w:rsidR="00020070" w:rsidRPr="002E3843">
        <w:rPr>
          <w:rFonts w:ascii="Arial Narrow" w:hAnsi="Arial Narrow" w:cs="Calibri"/>
          <w:i/>
          <w:iCs/>
          <w:lang w:eastAsia="pl-PL"/>
        </w:rPr>
        <w:t xml:space="preserve"> </w:t>
      </w:r>
      <w:r w:rsidR="00386F1A" w:rsidRPr="002E3843">
        <w:rPr>
          <w:rFonts w:ascii="Arial Narrow" w:hAnsi="Arial Narrow" w:cs="Calibri"/>
          <w:bCs/>
          <w:i/>
          <w:lang w:eastAsia="pl-PL"/>
        </w:rPr>
        <w:t xml:space="preserve">istnienie </w:t>
      </w:r>
      <w:r w:rsidR="00386F1A" w:rsidRPr="002E3843">
        <w:rPr>
          <w:rFonts w:ascii="Arial Narrow" w:hAnsi="Arial Narrow" w:cs="Calibri"/>
          <w:bCs/>
          <w:i/>
          <w:lang w:eastAsia="pl-PL"/>
        </w:rPr>
        <w:lastRenderedPageBreak/>
        <w:t>krajowych lub regionalnych strategii badań i innowacji na rzecz inteligentnej specjalizacji, zgodni</w:t>
      </w:r>
      <w:r w:rsidR="00DC6695">
        <w:rPr>
          <w:rFonts w:ascii="Arial Narrow" w:hAnsi="Arial Narrow" w:cs="Calibri"/>
          <w:bCs/>
          <w:i/>
          <w:lang w:eastAsia="pl-PL"/>
        </w:rPr>
        <w:t xml:space="preserve">e </w:t>
      </w:r>
      <w:r w:rsidR="0012124F" w:rsidRPr="002E3843">
        <w:rPr>
          <w:rFonts w:ascii="Arial Narrow" w:hAnsi="Arial Narrow" w:cs="Calibri"/>
          <w:bCs/>
          <w:i/>
          <w:lang w:eastAsia="pl-PL"/>
        </w:rPr>
        <w:t xml:space="preserve">z krajowym programem reform, </w:t>
      </w:r>
      <w:r w:rsidR="00386F1A" w:rsidRPr="002E3843">
        <w:rPr>
          <w:rFonts w:ascii="Arial Narrow" w:hAnsi="Arial Narrow" w:cs="Calibri"/>
          <w:bCs/>
          <w:i/>
          <w:lang w:eastAsia="pl-PL"/>
        </w:rPr>
        <w:t>w</w:t>
      </w:r>
      <w:r w:rsidR="00567EC7">
        <w:rPr>
          <w:rFonts w:ascii="Arial Narrow" w:hAnsi="Arial Narrow" w:cs="Calibri"/>
          <w:bCs/>
          <w:i/>
          <w:lang w:eastAsia="pl-PL"/>
        </w:rPr>
        <w:t> </w:t>
      </w:r>
      <w:r w:rsidR="00386F1A" w:rsidRPr="002E3843">
        <w:rPr>
          <w:rFonts w:ascii="Arial Narrow" w:hAnsi="Arial Narrow" w:cs="Calibri"/>
          <w:bCs/>
          <w:i/>
          <w:lang w:eastAsia="pl-PL"/>
        </w:rPr>
        <w:t>celu zwiększenia wydatków na badania i innowacje ze środków prywatnych, co jest cechą dobrze funkcjonujących krajowych lub regionalnych systemów badań i innowacj</w:t>
      </w:r>
      <w:r w:rsidR="00C73ABE" w:rsidRPr="002E3843">
        <w:rPr>
          <w:rFonts w:ascii="Arial Narrow" w:hAnsi="Arial Narrow" w:cs="Calibri"/>
          <w:bCs/>
          <w:i/>
          <w:lang w:eastAsia="pl-PL"/>
        </w:rPr>
        <w:t>i</w:t>
      </w:r>
      <w:r w:rsidR="00C73ABE" w:rsidRPr="002E3843">
        <w:rPr>
          <w:rFonts w:ascii="Arial Narrow" w:hAnsi="Arial Narrow" w:cs="Calibri"/>
          <w:lang w:eastAsia="pl-PL"/>
        </w:rPr>
        <w:t xml:space="preserve"> i jest kryterium warunkującym wsparcie</w:t>
      </w:r>
      <w:r w:rsidR="00567EC7">
        <w:rPr>
          <w:rFonts w:ascii="Arial Narrow" w:hAnsi="Arial Narrow" w:cs="Calibri"/>
          <w:lang w:eastAsia="pl-PL"/>
        </w:rPr>
        <w:t xml:space="preserve"> w</w:t>
      </w:r>
      <w:r w:rsidR="00C73ABE" w:rsidRPr="002E3843">
        <w:rPr>
          <w:rFonts w:ascii="Arial Narrow" w:hAnsi="Arial Narrow" w:cs="Calibri"/>
          <w:lang w:eastAsia="pl-PL"/>
        </w:rPr>
        <w:t xml:space="preserve"> ww. obszar</w:t>
      </w:r>
      <w:r w:rsidR="009C5033">
        <w:rPr>
          <w:rFonts w:ascii="Arial Narrow" w:hAnsi="Arial Narrow" w:cs="Calibri"/>
          <w:lang w:eastAsia="pl-PL"/>
        </w:rPr>
        <w:t>ach</w:t>
      </w:r>
      <w:r w:rsidR="00C73ABE" w:rsidRPr="002E3843">
        <w:rPr>
          <w:rFonts w:ascii="Arial Narrow" w:hAnsi="Arial Narrow" w:cs="Calibri"/>
          <w:lang w:eastAsia="pl-PL"/>
        </w:rPr>
        <w:t xml:space="preserve"> w programach operacyjnych na lata 2014</w:t>
      </w:r>
      <w:r w:rsidR="00567EC7">
        <w:rPr>
          <w:rFonts w:ascii="Times New Roman" w:hAnsi="Times New Roman"/>
          <w:lang w:eastAsia="pl-PL"/>
        </w:rPr>
        <w:t>–</w:t>
      </w:r>
      <w:r w:rsidR="00C73ABE" w:rsidRPr="002E3843">
        <w:rPr>
          <w:rFonts w:ascii="Arial Narrow" w:hAnsi="Arial Narrow" w:cs="Calibri"/>
          <w:lang w:eastAsia="pl-PL"/>
        </w:rPr>
        <w:t>2020.</w:t>
      </w:r>
      <w:r w:rsidR="007D34F4" w:rsidRPr="002E3843">
        <w:rPr>
          <w:rFonts w:ascii="Arial Narrow" w:hAnsi="Arial Narrow" w:cs="Calibri"/>
          <w:lang w:eastAsia="pl-PL"/>
        </w:rPr>
        <w:t xml:space="preserve"> </w:t>
      </w:r>
    </w:p>
    <w:p w14:paraId="15AB7C4C" w14:textId="6497B29B" w:rsidR="00A106E4" w:rsidRPr="00A106E4" w:rsidRDefault="00A106E4" w:rsidP="00A106E4">
      <w:pPr>
        <w:autoSpaceDE w:val="0"/>
        <w:autoSpaceDN w:val="0"/>
        <w:adjustRightInd w:val="0"/>
        <w:spacing w:after="240"/>
        <w:jc w:val="both"/>
        <w:rPr>
          <w:rFonts w:ascii="Arial Narrow" w:hAnsi="Arial Narrow" w:cs="Calibri"/>
        </w:rPr>
      </w:pPr>
      <w:r w:rsidRPr="00A106E4">
        <w:rPr>
          <w:rFonts w:ascii="Arial Narrow" w:hAnsi="Arial Narrow" w:cs="Calibri"/>
        </w:rPr>
        <w:t>System identyfikacji i weryfikacji oraz  wspierania obszarów inteligentnej specjalizacji powinien:</w:t>
      </w:r>
      <w:r w:rsidRPr="00A106E4">
        <w:rPr>
          <w:rFonts w:ascii="Arial Narrow" w:hAnsi="Arial Narrow" w:cs="Calibri"/>
          <w:vertAlign w:val="superscript"/>
        </w:rPr>
        <w:footnoteReference w:id="3"/>
      </w:r>
    </w:p>
    <w:p w14:paraId="6ECC2DCC" w14:textId="2AABDED1" w:rsidR="00A106E4" w:rsidRPr="00A106E4" w:rsidRDefault="00A106E4" w:rsidP="00C46F22">
      <w:pPr>
        <w:numPr>
          <w:ilvl w:val="0"/>
          <w:numId w:val="42"/>
        </w:numPr>
        <w:spacing w:after="120" w:line="240" w:lineRule="auto"/>
        <w:jc w:val="both"/>
        <w:rPr>
          <w:rFonts w:ascii="Arial Narrow" w:hAnsi="Arial Narrow" w:cs="Calibri"/>
        </w:rPr>
      </w:pPr>
      <w:r w:rsidRPr="00A106E4">
        <w:rPr>
          <w:rFonts w:ascii="Arial Narrow" w:hAnsi="Arial Narrow" w:cs="Calibri"/>
        </w:rPr>
        <w:t>angażować kluczowych partnerów społeczno</w:t>
      </w:r>
      <w:r w:rsidR="00567EC7">
        <w:rPr>
          <w:rFonts w:ascii="Arial Narrow" w:hAnsi="Arial Narrow" w:cs="Calibri"/>
        </w:rPr>
        <w:t>-</w:t>
      </w:r>
      <w:r w:rsidRPr="00A106E4">
        <w:rPr>
          <w:rFonts w:ascii="Arial Narrow" w:hAnsi="Arial Narrow" w:cs="Calibri"/>
        </w:rPr>
        <w:t>gospodarczych i  naukowych, zwłaszcza przedsiębiorców (</w:t>
      </w:r>
      <w:r w:rsidRPr="00A106E4">
        <w:rPr>
          <w:rFonts w:ascii="Arial Narrow" w:hAnsi="Arial Narrow" w:cs="Calibri"/>
          <w:i/>
        </w:rPr>
        <w:t>entrepreneurial discovery process</w:t>
      </w:r>
      <w:r w:rsidRPr="00A106E4">
        <w:rPr>
          <w:rFonts w:ascii="Arial Narrow" w:hAnsi="Arial Narrow" w:cs="Calibri"/>
        </w:rPr>
        <w:t>),</w:t>
      </w:r>
    </w:p>
    <w:p w14:paraId="2A05E22C" w14:textId="1E8FD118" w:rsidR="00A106E4" w:rsidRPr="00A106E4" w:rsidRDefault="00A106E4" w:rsidP="00C46F22">
      <w:pPr>
        <w:numPr>
          <w:ilvl w:val="0"/>
          <w:numId w:val="42"/>
        </w:numPr>
        <w:suppressAutoHyphens/>
        <w:spacing w:after="120" w:line="240" w:lineRule="auto"/>
        <w:jc w:val="both"/>
        <w:rPr>
          <w:rFonts w:ascii="Arial Narrow" w:hAnsi="Arial Narrow" w:cs="Calibri"/>
        </w:rPr>
      </w:pPr>
      <w:r w:rsidRPr="00A106E4">
        <w:rPr>
          <w:rFonts w:ascii="Arial Narrow" w:hAnsi="Arial Narrow" w:cs="Calibri"/>
        </w:rPr>
        <w:t>koncentrować wsparcie na krajowych i regionalnych obszarach specjalizacji opartych na wiedzy</w:t>
      </w:r>
      <w:r w:rsidR="00EC1708">
        <w:rPr>
          <w:rFonts w:ascii="Arial Narrow" w:hAnsi="Arial Narrow" w:cs="Calibri"/>
        </w:rPr>
        <w:t>,</w:t>
      </w:r>
    </w:p>
    <w:p w14:paraId="3EC27D96" w14:textId="41BAA29B" w:rsidR="00A106E4" w:rsidRPr="00A106E4" w:rsidRDefault="00A106E4" w:rsidP="00C46F22">
      <w:pPr>
        <w:numPr>
          <w:ilvl w:val="0"/>
          <w:numId w:val="42"/>
        </w:numPr>
        <w:spacing w:after="120" w:line="240" w:lineRule="auto"/>
        <w:jc w:val="both"/>
        <w:rPr>
          <w:rFonts w:ascii="Arial Narrow" w:hAnsi="Arial Narrow" w:cs="Calibri"/>
        </w:rPr>
      </w:pPr>
      <w:r w:rsidRPr="00A106E4">
        <w:rPr>
          <w:rFonts w:ascii="Arial Narrow" w:hAnsi="Arial Narrow" w:cs="Calibri"/>
        </w:rPr>
        <w:t>integrować odgórne i oddolne inicjatywy badawczo-rozwojowe (</w:t>
      </w:r>
      <w:r w:rsidRPr="00A106E4">
        <w:rPr>
          <w:rFonts w:ascii="Arial Narrow" w:hAnsi="Arial Narrow" w:cs="Calibri"/>
          <w:i/>
        </w:rPr>
        <w:t>top-down</w:t>
      </w:r>
      <w:r w:rsidR="00B73C30">
        <w:rPr>
          <w:rFonts w:ascii="Arial Narrow" w:hAnsi="Arial Narrow" w:cs="Calibri"/>
        </w:rPr>
        <w:t xml:space="preserve"> </w:t>
      </w:r>
      <w:r w:rsidRPr="00A106E4">
        <w:rPr>
          <w:rFonts w:ascii="Arial Narrow" w:hAnsi="Arial Narrow" w:cs="Calibri"/>
        </w:rPr>
        <w:t xml:space="preserve">i </w:t>
      </w:r>
      <w:r w:rsidRPr="00A106E4">
        <w:rPr>
          <w:rFonts w:ascii="Arial Narrow" w:hAnsi="Arial Narrow" w:cs="Calibri"/>
          <w:i/>
        </w:rPr>
        <w:t>bottom-up</w:t>
      </w:r>
      <w:r w:rsidRPr="00A106E4">
        <w:rPr>
          <w:rFonts w:ascii="Arial Narrow" w:hAnsi="Arial Narrow" w:cs="Calibri"/>
        </w:rPr>
        <w:t>)</w:t>
      </w:r>
      <w:r w:rsidR="00EC1708">
        <w:rPr>
          <w:rFonts w:ascii="Arial Narrow" w:hAnsi="Arial Narrow" w:cs="Calibri"/>
        </w:rPr>
        <w:t>,</w:t>
      </w:r>
    </w:p>
    <w:p w14:paraId="4658C7E5" w14:textId="122F9D2C" w:rsidR="00A106E4" w:rsidRPr="00A106E4" w:rsidRDefault="00A106E4" w:rsidP="00C46F22">
      <w:pPr>
        <w:numPr>
          <w:ilvl w:val="0"/>
          <w:numId w:val="42"/>
        </w:numPr>
        <w:spacing w:after="120" w:line="240" w:lineRule="auto"/>
        <w:jc w:val="both"/>
        <w:rPr>
          <w:rFonts w:ascii="Arial Narrow" w:hAnsi="Arial Narrow" w:cs="Calibri"/>
        </w:rPr>
      </w:pPr>
      <w:r w:rsidRPr="00A106E4">
        <w:rPr>
          <w:rFonts w:ascii="Arial Narrow" w:hAnsi="Arial Narrow" w:cs="Calibri"/>
        </w:rPr>
        <w:t>opierać się na dowodach</w:t>
      </w:r>
      <w:r w:rsidR="00EC1708">
        <w:rPr>
          <w:rFonts w:ascii="Arial Narrow" w:hAnsi="Arial Narrow" w:cs="Calibri"/>
        </w:rPr>
        <w:t xml:space="preserve"> i </w:t>
      </w:r>
      <w:r w:rsidRPr="00A106E4">
        <w:rPr>
          <w:rFonts w:ascii="Arial Narrow" w:hAnsi="Arial Narrow" w:cs="Calibri"/>
        </w:rPr>
        <w:t>faktach (</w:t>
      </w:r>
      <w:r w:rsidRPr="00A106E4">
        <w:rPr>
          <w:rFonts w:ascii="Arial Narrow" w:hAnsi="Arial Narrow" w:cs="Calibri"/>
          <w:i/>
        </w:rPr>
        <w:t>evidence based-policy</w:t>
      </w:r>
      <w:r w:rsidRPr="00A106E4">
        <w:rPr>
          <w:rFonts w:ascii="Arial Narrow" w:hAnsi="Arial Narrow" w:cs="Calibri"/>
        </w:rPr>
        <w:t>)</w:t>
      </w:r>
      <w:r w:rsidR="00EC1708">
        <w:rPr>
          <w:rFonts w:ascii="Arial Narrow" w:hAnsi="Arial Narrow" w:cs="Calibri"/>
        </w:rPr>
        <w:t>,</w:t>
      </w:r>
    </w:p>
    <w:p w14:paraId="56F98551" w14:textId="47AD6CE3" w:rsidR="00A106E4" w:rsidRPr="00A106E4" w:rsidRDefault="00A106E4" w:rsidP="00C46F22">
      <w:pPr>
        <w:numPr>
          <w:ilvl w:val="0"/>
          <w:numId w:val="42"/>
        </w:numPr>
        <w:spacing w:after="120" w:line="240" w:lineRule="auto"/>
        <w:jc w:val="both"/>
        <w:rPr>
          <w:rFonts w:ascii="Arial Narrow" w:hAnsi="Arial Narrow" w:cs="Calibri"/>
        </w:rPr>
      </w:pPr>
      <w:r w:rsidRPr="00A106E4">
        <w:rPr>
          <w:rFonts w:ascii="Arial Narrow" w:hAnsi="Arial Narrow" w:cs="Calibri"/>
        </w:rPr>
        <w:t>prowadzić do koncentracji nakładów na badania i innowacje (</w:t>
      </w:r>
      <w:r w:rsidRPr="00A106E4">
        <w:rPr>
          <w:rFonts w:ascii="Arial Narrow" w:hAnsi="Arial Narrow" w:cs="Calibri"/>
          <w:i/>
        </w:rPr>
        <w:t>critical mass</w:t>
      </w:r>
      <w:r w:rsidRPr="00A106E4">
        <w:rPr>
          <w:rFonts w:ascii="Arial Narrow" w:hAnsi="Arial Narrow" w:cs="Calibri"/>
        </w:rPr>
        <w:t>) oraz eliminacji niekorzystnych zjawisk jak np. rozdrobnienie środków czy powielanie badań (</w:t>
      </w:r>
      <w:r w:rsidRPr="00A106E4">
        <w:rPr>
          <w:rFonts w:ascii="Arial Narrow" w:hAnsi="Arial Narrow" w:cs="Calibri"/>
          <w:i/>
        </w:rPr>
        <w:t>duplication and fragmentation</w:t>
      </w:r>
      <w:r w:rsidRPr="00A106E4">
        <w:rPr>
          <w:rFonts w:ascii="Arial Narrow" w:hAnsi="Arial Narrow" w:cs="Calibri"/>
        </w:rPr>
        <w:t>)</w:t>
      </w:r>
      <w:r w:rsidR="00EC1708">
        <w:rPr>
          <w:rFonts w:ascii="Arial Narrow" w:hAnsi="Arial Narrow" w:cs="Calibri"/>
        </w:rPr>
        <w:t>,</w:t>
      </w:r>
    </w:p>
    <w:p w14:paraId="3D7C4832" w14:textId="63371A61" w:rsidR="00A106E4" w:rsidRPr="00A106E4" w:rsidRDefault="00A106E4" w:rsidP="00C46F22">
      <w:pPr>
        <w:numPr>
          <w:ilvl w:val="0"/>
          <w:numId w:val="42"/>
        </w:numPr>
        <w:spacing w:after="120" w:line="240" w:lineRule="auto"/>
        <w:jc w:val="both"/>
        <w:rPr>
          <w:rFonts w:ascii="Arial Narrow" w:hAnsi="Arial Narrow" w:cs="Calibri"/>
        </w:rPr>
      </w:pPr>
      <w:r w:rsidRPr="00A106E4">
        <w:rPr>
          <w:rFonts w:ascii="Arial Narrow" w:hAnsi="Arial Narrow" w:cs="Calibri"/>
        </w:rPr>
        <w:t>wskazywać  cross-sektorowe obszary specjalizacji</w:t>
      </w:r>
    </w:p>
    <w:p w14:paraId="63EA82D9" w14:textId="77777777" w:rsidR="00A106E4" w:rsidRPr="00A106E4" w:rsidRDefault="00A106E4" w:rsidP="00C46F22">
      <w:pPr>
        <w:numPr>
          <w:ilvl w:val="0"/>
          <w:numId w:val="42"/>
        </w:numPr>
        <w:spacing w:after="120" w:line="240" w:lineRule="auto"/>
        <w:jc w:val="both"/>
        <w:rPr>
          <w:rFonts w:ascii="Arial Narrow" w:hAnsi="Arial Narrow" w:cs="Calibri"/>
        </w:rPr>
      </w:pPr>
      <w:r w:rsidRPr="00A106E4">
        <w:rPr>
          <w:rFonts w:ascii="Arial Narrow" w:hAnsi="Arial Narrow" w:cs="Calibri"/>
        </w:rPr>
        <w:t>prowadzić do zwiększania udziału nakładów prywatnych na finansowanie działalności B+R.</w:t>
      </w:r>
    </w:p>
    <w:p w14:paraId="36AAB31F" w14:textId="77777777" w:rsidR="00E62DCB" w:rsidRDefault="00E62DCB" w:rsidP="00FC36B0">
      <w:pPr>
        <w:autoSpaceDE w:val="0"/>
        <w:autoSpaceDN w:val="0"/>
        <w:adjustRightInd w:val="0"/>
        <w:spacing w:after="240"/>
        <w:jc w:val="both"/>
        <w:rPr>
          <w:rFonts w:ascii="Arial Narrow" w:hAnsi="Arial Narrow" w:cs="Calibri"/>
        </w:rPr>
      </w:pPr>
    </w:p>
    <w:p w14:paraId="4DA68281" w14:textId="134701D3" w:rsidR="007B66F4" w:rsidRDefault="004E315E" w:rsidP="00FC36B0">
      <w:pPr>
        <w:autoSpaceDE w:val="0"/>
        <w:autoSpaceDN w:val="0"/>
        <w:adjustRightInd w:val="0"/>
        <w:spacing w:after="240"/>
        <w:jc w:val="both"/>
        <w:rPr>
          <w:rFonts w:ascii="Arial Narrow" w:hAnsi="Arial Narrow" w:cs="Calibri"/>
        </w:rPr>
      </w:pPr>
      <w:r>
        <w:rPr>
          <w:rFonts w:ascii="Arial Narrow" w:hAnsi="Arial Narrow" w:cs="Calibri"/>
        </w:rPr>
        <w:t xml:space="preserve">W 2014 r. Polska </w:t>
      </w:r>
      <w:r w:rsidR="007B66F4">
        <w:rPr>
          <w:rFonts w:ascii="Arial Narrow" w:hAnsi="Arial Narrow" w:cs="Calibri"/>
        </w:rPr>
        <w:t xml:space="preserve">w wyniku zaangażowania przedstawicieli jednostek naukowych, przedsiębiorstw, instytucji otoczenia biznesu oraz organizacji pozarządowych </w:t>
      </w:r>
      <w:r>
        <w:rPr>
          <w:rFonts w:ascii="Arial Narrow" w:hAnsi="Arial Narrow" w:cs="Calibri"/>
        </w:rPr>
        <w:t>opracowała koncepcję krajowych inteligentnych specjalizacji, wypełniając tym samy</w:t>
      </w:r>
      <w:r w:rsidR="007B66F4">
        <w:rPr>
          <w:rFonts w:ascii="Arial Narrow" w:hAnsi="Arial Narrow" w:cs="Calibri"/>
        </w:rPr>
        <w:t>m</w:t>
      </w:r>
      <w:r>
        <w:rPr>
          <w:rFonts w:ascii="Arial Narrow" w:hAnsi="Arial Narrow" w:cs="Calibri"/>
        </w:rPr>
        <w:t xml:space="preserve"> warunkowość </w:t>
      </w:r>
      <w:r w:rsidRPr="00B92E7B">
        <w:rPr>
          <w:rFonts w:ascii="Arial Narrow" w:hAnsi="Arial Narrow"/>
          <w:i/>
        </w:rPr>
        <w:t>ex-ante</w:t>
      </w:r>
      <w:r>
        <w:rPr>
          <w:rFonts w:ascii="Arial Narrow" w:hAnsi="Arial Narrow" w:cs="Calibri"/>
        </w:rPr>
        <w:t xml:space="preserve"> dla Celu Tematycznego 1 w ramach perspektywy finansowej 2014</w:t>
      </w:r>
      <w:r w:rsidR="00EC1708">
        <w:rPr>
          <w:rFonts w:ascii="Times New Roman" w:hAnsi="Times New Roman"/>
        </w:rPr>
        <w:t>–</w:t>
      </w:r>
      <w:r>
        <w:rPr>
          <w:rFonts w:ascii="Arial Narrow" w:hAnsi="Arial Narrow" w:cs="Calibri"/>
        </w:rPr>
        <w:t>2020</w:t>
      </w:r>
      <w:r w:rsidR="00F730C9">
        <w:rPr>
          <w:rFonts w:ascii="Arial Narrow" w:hAnsi="Arial Narrow" w:cs="Calibri"/>
        </w:rPr>
        <w:t>.</w:t>
      </w:r>
      <w:r w:rsidR="00A77C5E">
        <w:rPr>
          <w:rFonts w:ascii="Arial Narrow" w:hAnsi="Arial Narrow" w:cs="Calibri"/>
        </w:rPr>
        <w:t xml:space="preserve"> Proces wypełnienia warunku </w:t>
      </w:r>
      <w:r w:rsidR="00A77C5E" w:rsidRPr="00B92E7B">
        <w:rPr>
          <w:rFonts w:ascii="Arial Narrow" w:hAnsi="Arial Narrow"/>
          <w:i/>
        </w:rPr>
        <w:t>ex-ante</w:t>
      </w:r>
      <w:r w:rsidR="00A77C5E">
        <w:rPr>
          <w:rFonts w:ascii="Arial Narrow" w:hAnsi="Arial Narrow" w:cs="Calibri"/>
        </w:rPr>
        <w:t xml:space="preserve"> na lata 2014</w:t>
      </w:r>
      <w:r w:rsidR="00EC1708">
        <w:rPr>
          <w:rFonts w:ascii="Times New Roman" w:hAnsi="Times New Roman"/>
        </w:rPr>
        <w:t>–</w:t>
      </w:r>
      <w:r w:rsidR="00A77C5E">
        <w:rPr>
          <w:rFonts w:ascii="Arial Narrow" w:hAnsi="Arial Narrow" w:cs="Calibri"/>
        </w:rPr>
        <w:t xml:space="preserve">2020 oraz opis metodologii identyfikowania krajowych inteligentnych specjalizacji w procesie przedsiębiorczego odkrywania został opisany w </w:t>
      </w:r>
      <w:r w:rsidR="00A77C5E" w:rsidRPr="00B92E7B">
        <w:rPr>
          <w:rFonts w:ascii="Arial Narrow" w:hAnsi="Arial Narrow"/>
        </w:rPr>
        <w:t>załączniku 1.</w:t>
      </w:r>
      <w:r w:rsidR="00A77C5E">
        <w:rPr>
          <w:rFonts w:ascii="Arial Narrow" w:hAnsi="Arial Narrow" w:cs="Calibri"/>
        </w:rPr>
        <w:t xml:space="preserve"> </w:t>
      </w:r>
    </w:p>
    <w:p w14:paraId="07E96B54" w14:textId="5D7523E8" w:rsidR="00F730C9" w:rsidRDefault="00F730C9" w:rsidP="00FC36B0">
      <w:pPr>
        <w:autoSpaceDE w:val="0"/>
        <w:autoSpaceDN w:val="0"/>
        <w:adjustRightInd w:val="0"/>
        <w:spacing w:after="240"/>
        <w:jc w:val="both"/>
        <w:rPr>
          <w:rFonts w:ascii="Arial Narrow" w:hAnsi="Arial Narrow" w:cs="Calibri"/>
        </w:rPr>
      </w:pPr>
      <w:r>
        <w:rPr>
          <w:rFonts w:ascii="Arial Narrow" w:hAnsi="Arial Narrow" w:cs="Calibri"/>
        </w:rPr>
        <w:t xml:space="preserve">Mając na uwadze pozytywne doświadczenia z wdrażania strategii inteligentnych specjalizacji, zwiększenia koncentracji tematycznej oraz nakładów prywatnych na prace badawczo-rozwojowe, Komisja Europejska zdecydowała </w:t>
      </w:r>
      <w:r>
        <w:rPr>
          <w:rFonts w:ascii="Arial Narrow" w:hAnsi="Arial Narrow" w:cs="Calibri"/>
        </w:rPr>
        <w:br/>
        <w:t>o kontynuowaniu podejścia w kolejnej perspektywie finansowej na lata 2021</w:t>
      </w:r>
      <w:r w:rsidR="00EC1708">
        <w:rPr>
          <w:rFonts w:ascii="Times New Roman" w:hAnsi="Times New Roman"/>
        </w:rPr>
        <w:t>–</w:t>
      </w:r>
      <w:r>
        <w:rPr>
          <w:rFonts w:ascii="Arial Narrow" w:hAnsi="Arial Narrow" w:cs="Calibri"/>
        </w:rPr>
        <w:t>2027. Działania w obszarze inteligentnych specjalizacji mają być kontynuowane i rozwijane</w:t>
      </w:r>
      <w:r w:rsidR="00EC1708">
        <w:rPr>
          <w:rFonts w:ascii="Arial Narrow" w:hAnsi="Arial Narrow" w:cs="Calibri"/>
        </w:rPr>
        <w:t xml:space="preserve"> ze</w:t>
      </w:r>
      <w:r>
        <w:rPr>
          <w:rFonts w:ascii="Arial Narrow" w:hAnsi="Arial Narrow" w:cs="Calibri"/>
        </w:rPr>
        <w:t xml:space="preserve"> szczególn</w:t>
      </w:r>
      <w:r w:rsidR="00EC1708">
        <w:rPr>
          <w:rFonts w:ascii="Arial Narrow" w:hAnsi="Arial Narrow" w:cs="Calibri"/>
        </w:rPr>
        <w:t>ym</w:t>
      </w:r>
      <w:r>
        <w:rPr>
          <w:rFonts w:ascii="Arial Narrow" w:hAnsi="Arial Narrow" w:cs="Calibri"/>
        </w:rPr>
        <w:t xml:space="preserve"> nacisk</w:t>
      </w:r>
      <w:r w:rsidR="00EC1708">
        <w:rPr>
          <w:rFonts w:ascii="Arial Narrow" w:hAnsi="Arial Narrow" w:cs="Calibri"/>
        </w:rPr>
        <w:t>iem</w:t>
      </w:r>
      <w:r>
        <w:rPr>
          <w:rFonts w:ascii="Arial Narrow" w:hAnsi="Arial Narrow" w:cs="Calibri"/>
        </w:rPr>
        <w:t xml:space="preserve"> na współpracę ponadregionalną oraz międzynarodową. </w:t>
      </w:r>
    </w:p>
    <w:p w14:paraId="20C72E8A" w14:textId="0417FC2B" w:rsidR="004E315E" w:rsidRDefault="007B66F4" w:rsidP="00FC36B0">
      <w:pPr>
        <w:autoSpaceDE w:val="0"/>
        <w:autoSpaceDN w:val="0"/>
        <w:adjustRightInd w:val="0"/>
        <w:spacing w:after="240"/>
        <w:jc w:val="both"/>
        <w:rPr>
          <w:rFonts w:ascii="Arial Narrow" w:hAnsi="Arial Narrow" w:cs="Calibri"/>
        </w:rPr>
      </w:pPr>
      <w:r>
        <w:rPr>
          <w:rFonts w:ascii="Arial Narrow" w:hAnsi="Arial Narrow" w:cs="Calibri"/>
        </w:rPr>
        <w:t>Od</w:t>
      </w:r>
      <w:r w:rsidR="004E315E">
        <w:rPr>
          <w:rFonts w:ascii="Arial Narrow" w:hAnsi="Arial Narrow" w:cs="Calibri"/>
        </w:rPr>
        <w:t xml:space="preserve"> 2019 r.</w:t>
      </w:r>
      <w:r>
        <w:rPr>
          <w:rFonts w:ascii="Arial Narrow" w:hAnsi="Arial Narrow" w:cs="Calibri"/>
        </w:rPr>
        <w:t xml:space="preserve"> </w:t>
      </w:r>
      <w:r w:rsidR="00F730C9">
        <w:rPr>
          <w:rFonts w:ascii="Arial Narrow" w:hAnsi="Arial Narrow" w:cs="Calibri"/>
        </w:rPr>
        <w:t xml:space="preserve">w Ministerstwie Rozwoju </w:t>
      </w:r>
      <w:r w:rsidR="0052710B">
        <w:rPr>
          <w:rFonts w:ascii="Arial Narrow" w:hAnsi="Arial Narrow" w:cs="Calibri"/>
        </w:rPr>
        <w:t xml:space="preserve">są </w:t>
      </w:r>
      <w:r>
        <w:rPr>
          <w:rFonts w:ascii="Arial Narrow" w:hAnsi="Arial Narrow" w:cs="Calibri"/>
        </w:rPr>
        <w:t xml:space="preserve">prowadzone </w:t>
      </w:r>
      <w:r w:rsidR="004E315E">
        <w:rPr>
          <w:rFonts w:ascii="Arial Narrow" w:hAnsi="Arial Narrow" w:cs="Calibri"/>
        </w:rPr>
        <w:t xml:space="preserve">działania </w:t>
      </w:r>
      <w:r>
        <w:rPr>
          <w:rFonts w:ascii="Arial Narrow" w:hAnsi="Arial Narrow" w:cs="Calibri"/>
        </w:rPr>
        <w:t>zmierzające do wykazania</w:t>
      </w:r>
      <w:r w:rsidR="004E315E">
        <w:rPr>
          <w:rFonts w:ascii="Arial Narrow" w:hAnsi="Arial Narrow" w:cs="Calibri"/>
        </w:rPr>
        <w:t xml:space="preserve"> </w:t>
      </w:r>
      <w:r w:rsidR="0052710B">
        <w:rPr>
          <w:rFonts w:ascii="Arial Narrow" w:hAnsi="Arial Narrow" w:cs="Calibri"/>
        </w:rPr>
        <w:t>s</w:t>
      </w:r>
      <w:r w:rsidR="004E315E">
        <w:rPr>
          <w:rFonts w:ascii="Arial Narrow" w:hAnsi="Arial Narrow" w:cs="Calibri"/>
        </w:rPr>
        <w:t xml:space="preserve">pełnienia warunku podstawowego </w:t>
      </w:r>
      <w:r w:rsidR="00700161">
        <w:rPr>
          <w:rFonts w:ascii="Arial Narrow" w:hAnsi="Arial Narrow" w:cs="Calibri"/>
        </w:rPr>
        <w:t xml:space="preserve">pn. </w:t>
      </w:r>
      <w:r w:rsidR="00700161">
        <w:rPr>
          <w:rFonts w:ascii="Arial Narrow" w:hAnsi="Arial Narrow" w:cs="Calibri"/>
          <w:i/>
        </w:rPr>
        <w:t xml:space="preserve">Good governance of national and regional smart specialization strategy </w:t>
      </w:r>
      <w:r w:rsidR="004E315E">
        <w:rPr>
          <w:rFonts w:ascii="Arial Narrow" w:hAnsi="Arial Narrow" w:cs="Calibri"/>
        </w:rPr>
        <w:t>dla Celu Polityki 1</w:t>
      </w:r>
      <w:r w:rsidR="00530856">
        <w:rPr>
          <w:rFonts w:ascii="Arial Narrow" w:hAnsi="Arial Narrow" w:cs="Calibri"/>
        </w:rPr>
        <w:t xml:space="preserve"> (CP1) </w:t>
      </w:r>
      <w:r w:rsidR="004E315E">
        <w:rPr>
          <w:rFonts w:ascii="Arial Narrow" w:hAnsi="Arial Narrow" w:cs="Calibri"/>
        </w:rPr>
        <w:t xml:space="preserve"> </w:t>
      </w:r>
      <w:r w:rsidR="00F730C9" w:rsidRPr="00F730C9">
        <w:rPr>
          <w:rFonts w:ascii="Arial Narrow" w:hAnsi="Arial Narrow" w:cs="Calibri"/>
          <w:i/>
        </w:rPr>
        <w:t>Bardziej inteligentna Europa dzięki wspieraniu innowacyjnej i inteligentnej transformacji gospodarczej</w:t>
      </w:r>
      <w:r w:rsidR="00F730C9">
        <w:rPr>
          <w:rFonts w:ascii="Arial Narrow" w:hAnsi="Arial Narrow" w:cs="Calibri"/>
          <w:i/>
        </w:rPr>
        <w:t xml:space="preserve"> </w:t>
      </w:r>
      <w:r w:rsidR="0052710B">
        <w:rPr>
          <w:rFonts w:ascii="Arial Narrow" w:hAnsi="Arial Narrow" w:cs="Calibri"/>
        </w:rPr>
        <w:t>w</w:t>
      </w:r>
      <w:r w:rsidR="00F730C9" w:rsidRPr="00F730C9">
        <w:rPr>
          <w:rFonts w:ascii="Arial Narrow" w:hAnsi="Arial Narrow" w:cs="Calibri"/>
        </w:rPr>
        <w:t xml:space="preserve"> perspektyw</w:t>
      </w:r>
      <w:r w:rsidR="0052710B">
        <w:rPr>
          <w:rFonts w:ascii="Arial Narrow" w:hAnsi="Arial Narrow" w:cs="Calibri"/>
        </w:rPr>
        <w:t>ie</w:t>
      </w:r>
      <w:r w:rsidR="00F730C9" w:rsidRPr="00F730C9">
        <w:rPr>
          <w:rFonts w:ascii="Arial Narrow" w:hAnsi="Arial Narrow" w:cs="Calibri"/>
        </w:rPr>
        <w:t xml:space="preserve"> finansowej 2021</w:t>
      </w:r>
      <w:r w:rsidR="0052710B">
        <w:rPr>
          <w:rFonts w:ascii="Times New Roman" w:hAnsi="Times New Roman"/>
        </w:rPr>
        <w:t>–</w:t>
      </w:r>
      <w:r w:rsidR="00F730C9" w:rsidRPr="00F730C9">
        <w:rPr>
          <w:rFonts w:ascii="Arial Narrow" w:hAnsi="Arial Narrow" w:cs="Calibri"/>
        </w:rPr>
        <w:t>2027.</w:t>
      </w:r>
      <w:r w:rsidR="00F730C9">
        <w:rPr>
          <w:rFonts w:ascii="Arial Narrow" w:hAnsi="Arial Narrow" w:cs="Calibri"/>
          <w:i/>
        </w:rPr>
        <w:t xml:space="preserve"> </w:t>
      </w:r>
      <w:r w:rsidR="00700161">
        <w:rPr>
          <w:rFonts w:ascii="Arial Narrow" w:hAnsi="Arial Narrow" w:cs="Calibri"/>
        </w:rPr>
        <w:t xml:space="preserve">W ramach warunku przewidziano 7 kryteriów do wypełnienia – 6 na poziomie krajowym </w:t>
      </w:r>
      <w:r w:rsidR="00530856">
        <w:rPr>
          <w:rFonts w:ascii="Arial Narrow" w:hAnsi="Arial Narrow" w:cs="Calibri"/>
        </w:rPr>
        <w:br/>
      </w:r>
      <w:r w:rsidR="00700161">
        <w:rPr>
          <w:rFonts w:ascii="Arial Narrow" w:hAnsi="Arial Narrow" w:cs="Calibri"/>
        </w:rPr>
        <w:t xml:space="preserve">i regionalnym oraz 1 wyłącznie na poziomie krajowym: </w:t>
      </w:r>
    </w:p>
    <w:p w14:paraId="14512061" w14:textId="3AAE435F" w:rsidR="0012137D" w:rsidRPr="0012137D" w:rsidRDefault="0012137D" w:rsidP="0012137D">
      <w:pPr>
        <w:pStyle w:val="Akapitzlist"/>
        <w:numPr>
          <w:ilvl w:val="0"/>
          <w:numId w:val="78"/>
        </w:numPr>
        <w:spacing w:after="200" w:line="276" w:lineRule="auto"/>
        <w:ind w:left="993"/>
        <w:contextualSpacing/>
        <w:rPr>
          <w:rFonts w:ascii="Arial Narrow" w:hAnsi="Arial Narrow" w:cs="Calibri"/>
          <w:sz w:val="22"/>
          <w:lang w:val="en-GB"/>
        </w:rPr>
      </w:pPr>
      <w:r>
        <w:rPr>
          <w:rFonts w:ascii="Arial Narrow" w:hAnsi="Arial Narrow"/>
          <w:sz w:val="22"/>
          <w:lang w:val="en-GB" w:eastAsia="pl-PL"/>
        </w:rPr>
        <w:t>a</w:t>
      </w:r>
      <w:r w:rsidRPr="0012137D">
        <w:rPr>
          <w:rFonts w:ascii="Arial Narrow" w:hAnsi="Arial Narrow"/>
          <w:sz w:val="22"/>
          <w:lang w:val="en-GB" w:eastAsia="pl-PL"/>
        </w:rPr>
        <w:t>ktualna analiza wyzwań dla dyfuzji innowacji i cyfryzacji (</w:t>
      </w:r>
      <w:r w:rsidR="009C5033">
        <w:rPr>
          <w:rFonts w:ascii="Arial Narrow" w:hAnsi="Arial Narrow" w:cs="Calibri"/>
          <w:i/>
          <w:sz w:val="22"/>
          <w:lang w:val="en-GB"/>
        </w:rPr>
        <w:t>u</w:t>
      </w:r>
      <w:r w:rsidRPr="0012137D">
        <w:rPr>
          <w:rFonts w:ascii="Arial Narrow" w:hAnsi="Arial Narrow" w:cs="Calibri"/>
          <w:i/>
          <w:sz w:val="22"/>
          <w:lang w:val="en-GB"/>
        </w:rPr>
        <w:t>p-to-date analysis of challenges for innovation dififfusion and digitalisation</w:t>
      </w:r>
      <w:r w:rsidRPr="0012137D">
        <w:rPr>
          <w:rFonts w:ascii="Arial Narrow" w:hAnsi="Arial Narrow" w:cs="Calibri"/>
          <w:sz w:val="22"/>
          <w:lang w:val="en-GB"/>
        </w:rPr>
        <w:t>)</w:t>
      </w:r>
      <w:r w:rsidR="0052710B">
        <w:rPr>
          <w:rFonts w:ascii="Arial Narrow" w:hAnsi="Arial Narrow" w:cs="Calibri"/>
          <w:sz w:val="22"/>
          <w:lang w:val="en-GB"/>
        </w:rPr>
        <w:t>,</w:t>
      </w:r>
    </w:p>
    <w:p w14:paraId="0753DE37" w14:textId="0DE69611" w:rsidR="0012137D" w:rsidRPr="00B300C2" w:rsidRDefault="0012137D" w:rsidP="0012137D">
      <w:pPr>
        <w:pStyle w:val="Akapitzlist"/>
        <w:numPr>
          <w:ilvl w:val="0"/>
          <w:numId w:val="78"/>
        </w:numPr>
        <w:spacing w:after="200" w:line="276" w:lineRule="auto"/>
        <w:ind w:left="993"/>
        <w:contextualSpacing/>
        <w:rPr>
          <w:rFonts w:ascii="Arial Narrow" w:hAnsi="Arial Narrow" w:cs="Calibri"/>
          <w:sz w:val="22"/>
          <w:lang w:val="en-GB"/>
        </w:rPr>
      </w:pPr>
      <w:r>
        <w:rPr>
          <w:rFonts w:ascii="Arial Narrow" w:eastAsia="Times New Roman" w:hAnsi="Arial Narrow" w:cs="Calibri"/>
          <w:color w:val="222222"/>
          <w:sz w:val="22"/>
          <w:lang w:val="en-GB" w:eastAsia="pl-PL"/>
        </w:rPr>
        <w:t>i</w:t>
      </w:r>
      <w:r w:rsidRPr="0012137D">
        <w:rPr>
          <w:rFonts w:ascii="Arial Narrow" w:eastAsia="Times New Roman" w:hAnsi="Arial Narrow" w:cs="Calibri"/>
          <w:color w:val="222222"/>
          <w:sz w:val="22"/>
          <w:lang w:val="en-GB" w:eastAsia="pl-PL"/>
        </w:rPr>
        <w:t xml:space="preserve">stnienie właściwej regionalnej/krajowej instytucji lub organu odpowiedzialnego za zarządzanie strategią inteligentnej specjalizacji </w:t>
      </w:r>
      <w:r w:rsidRPr="0012137D">
        <w:rPr>
          <w:rFonts w:ascii="Arial Narrow" w:eastAsia="Times New Roman" w:hAnsi="Arial Narrow" w:cs="Calibri"/>
          <w:i/>
          <w:color w:val="222222"/>
          <w:sz w:val="22"/>
          <w:lang w:val="en-GB" w:eastAsia="pl-PL"/>
        </w:rPr>
        <w:t>(</w:t>
      </w:r>
      <w:r w:rsidR="009C5033">
        <w:rPr>
          <w:rFonts w:ascii="Arial Narrow" w:hAnsi="Arial Narrow" w:cs="Calibri"/>
          <w:i/>
          <w:sz w:val="22"/>
          <w:lang w:val="en-GB"/>
        </w:rPr>
        <w:t>e</w:t>
      </w:r>
      <w:r w:rsidRPr="0012137D">
        <w:rPr>
          <w:rFonts w:ascii="Arial Narrow" w:hAnsi="Arial Narrow" w:cs="Calibri"/>
          <w:i/>
          <w:sz w:val="22"/>
          <w:lang w:val="en-GB"/>
        </w:rPr>
        <w:t xml:space="preserve">xistence of competent regional/national institution or body, responsible for the </w:t>
      </w:r>
      <w:r w:rsidRPr="00B300C2">
        <w:rPr>
          <w:rFonts w:ascii="Arial Narrow" w:hAnsi="Arial Narrow" w:cs="Calibri"/>
          <w:i/>
          <w:sz w:val="22"/>
          <w:lang w:val="en-GB"/>
        </w:rPr>
        <w:t>management of the smart specialisation strategy)</w:t>
      </w:r>
      <w:r w:rsidR="0052710B" w:rsidRPr="00B300C2">
        <w:rPr>
          <w:rFonts w:ascii="Arial Narrow" w:hAnsi="Arial Narrow" w:cs="Calibri"/>
          <w:sz w:val="22"/>
          <w:lang w:val="en-GB"/>
        </w:rPr>
        <w:t>,</w:t>
      </w:r>
    </w:p>
    <w:p w14:paraId="3780A791" w14:textId="44ADF783" w:rsidR="0012137D" w:rsidRPr="00B300C2" w:rsidRDefault="0012137D" w:rsidP="0012137D">
      <w:pPr>
        <w:pStyle w:val="Akapitzlist"/>
        <w:numPr>
          <w:ilvl w:val="0"/>
          <w:numId w:val="78"/>
        </w:numPr>
        <w:spacing w:after="200" w:line="276" w:lineRule="auto"/>
        <w:ind w:left="993"/>
        <w:contextualSpacing/>
        <w:rPr>
          <w:rFonts w:ascii="Arial Narrow" w:hAnsi="Arial Narrow" w:cs="Calibri"/>
          <w:sz w:val="22"/>
          <w:lang w:val="en-GB"/>
        </w:rPr>
      </w:pPr>
      <w:r w:rsidRPr="00B300C2">
        <w:rPr>
          <w:rFonts w:ascii="Arial Narrow" w:eastAsia="Times New Roman" w:hAnsi="Arial Narrow" w:cs="Calibri"/>
          <w:color w:val="222222"/>
          <w:sz w:val="22"/>
          <w:lang w:val="en-GB" w:eastAsia="pl-PL"/>
        </w:rPr>
        <w:t xml:space="preserve">narzędzia monitorowania i oceny służące do pomiaru wyników realizacji celów strategii </w:t>
      </w:r>
      <w:r w:rsidRPr="00B300C2">
        <w:rPr>
          <w:rFonts w:ascii="Arial Narrow" w:eastAsia="Times New Roman" w:hAnsi="Arial Narrow" w:cs="Calibri"/>
          <w:i/>
          <w:color w:val="222222"/>
          <w:sz w:val="22"/>
          <w:lang w:val="en-GB" w:eastAsia="pl-PL"/>
        </w:rPr>
        <w:t>(</w:t>
      </w:r>
      <w:r w:rsidR="00BC19AD" w:rsidRPr="00B300C2">
        <w:rPr>
          <w:rFonts w:ascii="Arial Narrow" w:hAnsi="Arial Narrow" w:cs="Calibri"/>
          <w:i/>
          <w:sz w:val="22"/>
          <w:lang w:val="en-GB"/>
        </w:rPr>
        <w:t>m</w:t>
      </w:r>
      <w:r w:rsidRPr="00B300C2">
        <w:rPr>
          <w:rFonts w:ascii="Arial Narrow" w:hAnsi="Arial Narrow" w:cs="Calibri"/>
          <w:i/>
          <w:sz w:val="22"/>
          <w:lang w:val="en-GB"/>
        </w:rPr>
        <w:t>onitoring and evaluation tools to measure performance towards the objectives of the strategy)</w:t>
      </w:r>
      <w:r w:rsidR="0052710B" w:rsidRPr="00B300C2">
        <w:rPr>
          <w:rFonts w:ascii="Arial Narrow" w:hAnsi="Arial Narrow" w:cs="Calibri"/>
          <w:sz w:val="22"/>
          <w:lang w:val="en-GB"/>
        </w:rPr>
        <w:t>,</w:t>
      </w:r>
    </w:p>
    <w:p w14:paraId="5DA9395F" w14:textId="7C33E52D" w:rsidR="0012137D" w:rsidRPr="00B300C2" w:rsidRDefault="0012137D" w:rsidP="0012137D">
      <w:pPr>
        <w:pStyle w:val="Akapitzlist"/>
        <w:numPr>
          <w:ilvl w:val="0"/>
          <w:numId w:val="78"/>
        </w:numPr>
        <w:spacing w:after="200" w:line="276" w:lineRule="auto"/>
        <w:ind w:left="993"/>
        <w:contextualSpacing/>
        <w:rPr>
          <w:rFonts w:ascii="Arial Narrow" w:hAnsi="Arial Narrow"/>
          <w:sz w:val="22"/>
        </w:rPr>
      </w:pPr>
      <w:r w:rsidRPr="00B300C2">
        <w:rPr>
          <w:rFonts w:ascii="Arial Narrow" w:eastAsia="Times New Roman" w:hAnsi="Arial Narrow"/>
          <w:noProof/>
          <w:sz w:val="22"/>
          <w:lang w:eastAsia="pl-PL"/>
        </w:rPr>
        <w:lastRenderedPageBreak/>
        <w:t xml:space="preserve">funkcjonowanie współpracy interesariuszy </w:t>
      </w:r>
      <w:r w:rsidR="006113EF" w:rsidRPr="00B300C2">
        <w:rPr>
          <w:rFonts w:ascii="Arial Narrow" w:eastAsia="Times New Roman" w:hAnsi="Arial Narrow"/>
          <w:noProof/>
          <w:sz w:val="22"/>
          <w:lang w:eastAsia="pl-PL"/>
        </w:rPr>
        <w:t>(</w:t>
      </w:r>
      <w:r w:rsidRPr="00B300C2">
        <w:rPr>
          <w:rFonts w:ascii="Arial Narrow" w:eastAsia="Times New Roman" w:hAnsi="Arial Narrow"/>
          <w:noProof/>
          <w:sz w:val="22"/>
          <w:lang w:eastAsia="pl-PL"/>
        </w:rPr>
        <w:t>(proces przedsiębiorc</w:t>
      </w:r>
      <w:r w:rsidR="00F21030" w:rsidRPr="00B300C2">
        <w:rPr>
          <w:rFonts w:ascii="Arial Narrow" w:eastAsia="Times New Roman" w:hAnsi="Arial Narrow"/>
          <w:noProof/>
          <w:sz w:val="22"/>
          <w:lang w:eastAsia="pl-PL"/>
        </w:rPr>
        <w:t>z</w:t>
      </w:r>
      <w:r w:rsidRPr="00B300C2">
        <w:rPr>
          <w:rFonts w:ascii="Arial Narrow" w:eastAsia="Times New Roman" w:hAnsi="Arial Narrow"/>
          <w:noProof/>
          <w:sz w:val="22"/>
          <w:lang w:eastAsia="pl-PL"/>
        </w:rPr>
        <w:t xml:space="preserve">ego odkrywania) </w:t>
      </w:r>
      <w:r w:rsidRPr="00B300C2">
        <w:rPr>
          <w:rFonts w:ascii="Arial Narrow" w:eastAsia="Times New Roman" w:hAnsi="Arial Narrow"/>
          <w:i/>
          <w:noProof/>
          <w:sz w:val="22"/>
          <w:lang w:eastAsia="pl-PL"/>
        </w:rPr>
        <w:t>(</w:t>
      </w:r>
      <w:r w:rsidR="007D76CE" w:rsidRPr="00B300C2">
        <w:rPr>
          <w:rFonts w:ascii="Arial Narrow" w:hAnsi="Arial Narrow" w:cs="Calibri"/>
          <w:i/>
          <w:sz w:val="22"/>
        </w:rPr>
        <w:t>f</w:t>
      </w:r>
      <w:r w:rsidRPr="00B300C2">
        <w:rPr>
          <w:rFonts w:ascii="Arial Narrow" w:hAnsi="Arial Narrow" w:cs="Calibri"/>
          <w:i/>
          <w:sz w:val="22"/>
        </w:rPr>
        <w:t>unctioning of stakeholders co-operation (entrepreneurial discovery proces))</w:t>
      </w:r>
      <w:r w:rsidR="0052710B" w:rsidRPr="00B300C2">
        <w:rPr>
          <w:rFonts w:ascii="Arial Narrow" w:hAnsi="Arial Narrow" w:cs="Calibri"/>
          <w:sz w:val="22"/>
        </w:rPr>
        <w:t>,</w:t>
      </w:r>
    </w:p>
    <w:p w14:paraId="400AC73B" w14:textId="34F7B0E7" w:rsidR="0012137D" w:rsidRPr="0012137D" w:rsidRDefault="0012137D" w:rsidP="0012137D">
      <w:pPr>
        <w:pStyle w:val="Akapitzlist"/>
        <w:numPr>
          <w:ilvl w:val="0"/>
          <w:numId w:val="78"/>
        </w:numPr>
        <w:spacing w:after="200" w:line="276" w:lineRule="auto"/>
        <w:ind w:left="993"/>
        <w:contextualSpacing/>
        <w:rPr>
          <w:rFonts w:ascii="Arial Narrow" w:hAnsi="Arial Narrow" w:cs="Calibri"/>
          <w:i/>
          <w:sz w:val="22"/>
        </w:rPr>
      </w:pPr>
      <w:r w:rsidRPr="00B300C2">
        <w:rPr>
          <w:rFonts w:ascii="Arial Narrow" w:hAnsi="Arial Narrow" w:cs="Calibri"/>
          <w:sz w:val="22"/>
        </w:rPr>
        <w:t>działania niezbędne do ulepszenia krajowych lub regionalnych systemów badań i innowacji (jeśli dotyczy)</w:t>
      </w:r>
      <w:r w:rsidRPr="0012137D">
        <w:rPr>
          <w:rFonts w:ascii="Arial Narrow" w:hAnsi="Arial Narrow" w:cs="Calibri"/>
          <w:sz w:val="22"/>
        </w:rPr>
        <w:t xml:space="preserve"> </w:t>
      </w:r>
      <w:r w:rsidRPr="0012137D">
        <w:rPr>
          <w:rFonts w:ascii="Arial Narrow" w:hAnsi="Arial Narrow" w:cs="Calibri"/>
          <w:i/>
          <w:sz w:val="22"/>
        </w:rPr>
        <w:t>(</w:t>
      </w:r>
      <w:r w:rsidR="007D76CE">
        <w:rPr>
          <w:rFonts w:ascii="Arial Narrow" w:hAnsi="Arial Narrow" w:cs="Calibri"/>
          <w:i/>
          <w:sz w:val="22"/>
        </w:rPr>
        <w:t>a</w:t>
      </w:r>
      <w:r w:rsidRPr="0012137D">
        <w:rPr>
          <w:rFonts w:ascii="Arial Narrow" w:hAnsi="Arial Narrow" w:cs="Calibri"/>
          <w:i/>
          <w:sz w:val="22"/>
        </w:rPr>
        <w:t>ctions necessary to improve national or regional research and innovation systems, where relevant)</w:t>
      </w:r>
      <w:r w:rsidR="0052710B" w:rsidRPr="00B92E7B">
        <w:rPr>
          <w:rFonts w:ascii="Arial Narrow" w:hAnsi="Arial Narrow"/>
          <w:sz w:val="22"/>
        </w:rPr>
        <w:t>,</w:t>
      </w:r>
    </w:p>
    <w:p w14:paraId="7889F47A" w14:textId="0ED5957A" w:rsidR="0012137D" w:rsidRPr="00B92E7B" w:rsidRDefault="0012137D" w:rsidP="0012137D">
      <w:pPr>
        <w:pStyle w:val="Akapitzlist"/>
        <w:numPr>
          <w:ilvl w:val="0"/>
          <w:numId w:val="78"/>
        </w:numPr>
        <w:spacing w:after="200" w:line="276" w:lineRule="auto"/>
        <w:ind w:left="993"/>
        <w:contextualSpacing/>
        <w:rPr>
          <w:rFonts w:ascii="Arial Narrow" w:hAnsi="Arial Narrow"/>
          <w:sz w:val="22"/>
        </w:rPr>
      </w:pPr>
      <w:r>
        <w:rPr>
          <w:rFonts w:ascii="Arial Narrow" w:eastAsia="Times New Roman" w:hAnsi="Arial Narrow" w:cs="Calibri"/>
          <w:noProof/>
          <w:sz w:val="22"/>
          <w:lang w:eastAsia="pl-PL"/>
        </w:rPr>
        <w:t>d</w:t>
      </w:r>
      <w:r w:rsidRPr="0012137D">
        <w:rPr>
          <w:rFonts w:ascii="Arial Narrow" w:eastAsia="Times New Roman" w:hAnsi="Arial Narrow" w:cs="Calibri"/>
          <w:noProof/>
          <w:sz w:val="22"/>
          <w:lang w:eastAsia="pl-PL"/>
        </w:rPr>
        <w:t>ziałania wspierające transformację przemysłową (jeś</w:t>
      </w:r>
      <w:r w:rsidR="0052710B">
        <w:rPr>
          <w:rFonts w:ascii="Arial Narrow" w:eastAsia="Times New Roman" w:hAnsi="Arial Narrow" w:cs="Calibri"/>
          <w:noProof/>
          <w:sz w:val="22"/>
          <w:lang w:eastAsia="pl-PL"/>
        </w:rPr>
        <w:t>l</w:t>
      </w:r>
      <w:r w:rsidRPr="0012137D">
        <w:rPr>
          <w:rFonts w:ascii="Arial Narrow" w:eastAsia="Times New Roman" w:hAnsi="Arial Narrow" w:cs="Calibri"/>
          <w:noProof/>
          <w:sz w:val="22"/>
          <w:lang w:eastAsia="pl-PL"/>
        </w:rPr>
        <w:t>i dotyczy)</w:t>
      </w:r>
      <w:r w:rsidRPr="00676177">
        <w:rPr>
          <w:rFonts w:ascii="Arial Narrow" w:hAnsi="Arial Narrow" w:cs="Calibri"/>
          <w:sz w:val="22"/>
        </w:rPr>
        <w:t xml:space="preserve"> </w:t>
      </w:r>
      <w:r w:rsidRPr="00676177">
        <w:rPr>
          <w:rFonts w:ascii="Arial Narrow" w:hAnsi="Arial Narrow" w:cs="Calibri"/>
          <w:i/>
          <w:sz w:val="22"/>
        </w:rPr>
        <w:t>(</w:t>
      </w:r>
      <w:r w:rsidR="007D76CE">
        <w:rPr>
          <w:rFonts w:ascii="Arial Narrow" w:hAnsi="Arial Narrow" w:cs="Calibri"/>
          <w:i/>
          <w:sz w:val="22"/>
        </w:rPr>
        <w:t>w</w:t>
      </w:r>
      <w:r w:rsidRPr="00676177">
        <w:rPr>
          <w:rFonts w:ascii="Arial Narrow" w:hAnsi="Arial Narrow" w:cs="Calibri"/>
          <w:i/>
          <w:sz w:val="22"/>
        </w:rPr>
        <w:t>here</w:t>
      </w:r>
      <w:r w:rsidRPr="00B92E7B">
        <w:rPr>
          <w:rFonts w:ascii="Arial Narrow" w:hAnsi="Arial Narrow"/>
          <w:i/>
          <w:sz w:val="22"/>
        </w:rPr>
        <w:t xml:space="preserve"> relevant, actions to support industrial transation</w:t>
      </w:r>
      <w:r w:rsidRPr="00676177">
        <w:rPr>
          <w:rFonts w:ascii="Arial Narrow" w:hAnsi="Arial Narrow" w:cs="Calibri"/>
          <w:i/>
          <w:sz w:val="22"/>
        </w:rPr>
        <w:t>)</w:t>
      </w:r>
      <w:r w:rsidR="0052710B" w:rsidRPr="00676177">
        <w:rPr>
          <w:rFonts w:ascii="Arial Narrow" w:hAnsi="Arial Narrow" w:cs="Calibri"/>
          <w:sz w:val="22"/>
        </w:rPr>
        <w:t>,</w:t>
      </w:r>
    </w:p>
    <w:p w14:paraId="5F74E88D" w14:textId="0E58F02C" w:rsidR="0012137D" w:rsidRPr="0012137D" w:rsidRDefault="0012137D" w:rsidP="0012137D">
      <w:pPr>
        <w:pStyle w:val="Akapitzlist"/>
        <w:numPr>
          <w:ilvl w:val="0"/>
          <w:numId w:val="78"/>
        </w:numPr>
        <w:spacing w:after="200" w:line="276" w:lineRule="auto"/>
        <w:ind w:left="993"/>
        <w:contextualSpacing/>
        <w:rPr>
          <w:rFonts w:ascii="Arial Narrow" w:hAnsi="Arial Narrow" w:cs="Calibri"/>
          <w:i/>
          <w:sz w:val="22"/>
        </w:rPr>
      </w:pPr>
      <w:r>
        <w:rPr>
          <w:rFonts w:ascii="Arial Narrow" w:eastAsia="Times New Roman" w:hAnsi="Arial Narrow" w:cs="Calibri"/>
          <w:color w:val="222222"/>
          <w:sz w:val="22"/>
          <w:lang w:eastAsia="pl-PL"/>
        </w:rPr>
        <w:t>d</w:t>
      </w:r>
      <w:r w:rsidRPr="0012137D">
        <w:rPr>
          <w:rFonts w:ascii="Arial Narrow" w:eastAsia="Times New Roman" w:hAnsi="Arial Narrow" w:cs="Calibri"/>
          <w:color w:val="222222"/>
          <w:sz w:val="22"/>
          <w:lang w:eastAsia="pl-PL"/>
        </w:rPr>
        <w:t>ziałania na rzecz wzmocnienia współpracy z partnerami spoza danego państwa członkowskiego w</w:t>
      </w:r>
      <w:r w:rsidR="007D76CE">
        <w:rPr>
          <w:rFonts w:ascii="Arial Narrow" w:eastAsia="Times New Roman" w:hAnsi="Arial Narrow" w:cs="Calibri"/>
          <w:color w:val="222222"/>
          <w:sz w:val="22"/>
          <w:lang w:eastAsia="pl-PL"/>
        </w:rPr>
        <w:t> </w:t>
      </w:r>
      <w:r w:rsidRPr="0012137D">
        <w:rPr>
          <w:rFonts w:ascii="Arial Narrow" w:eastAsia="Times New Roman" w:hAnsi="Arial Narrow" w:cs="Calibri"/>
          <w:color w:val="222222"/>
          <w:sz w:val="22"/>
          <w:lang w:eastAsia="pl-PL"/>
        </w:rPr>
        <w:t>obszarach priorytetowych wspieranych przez strategię inteligentnej specjalizacji (</w:t>
      </w:r>
      <w:r w:rsidR="007D76CE">
        <w:rPr>
          <w:rFonts w:ascii="Arial Narrow" w:hAnsi="Arial Narrow" w:cs="Calibri"/>
          <w:i/>
          <w:sz w:val="22"/>
        </w:rPr>
        <w:t>m</w:t>
      </w:r>
      <w:r w:rsidRPr="0012137D">
        <w:rPr>
          <w:rFonts w:ascii="Arial Narrow" w:hAnsi="Arial Narrow" w:cs="Calibri"/>
          <w:i/>
          <w:sz w:val="22"/>
        </w:rPr>
        <w:t xml:space="preserve">easures for enhancing cooperation with partners outside a given Member State in priority areas supported by the smart specialization strategy). </w:t>
      </w:r>
    </w:p>
    <w:p w14:paraId="230A495C" w14:textId="77777777" w:rsidR="00F86C78" w:rsidRPr="00B92E7B" w:rsidRDefault="00F86C78" w:rsidP="00B92E7B">
      <w:pPr>
        <w:autoSpaceDE w:val="0"/>
        <w:autoSpaceDN w:val="0"/>
        <w:adjustRightInd w:val="0"/>
        <w:spacing w:after="120" w:line="240" w:lineRule="auto"/>
        <w:ind w:left="697"/>
        <w:jc w:val="both"/>
        <w:rPr>
          <w:rFonts w:ascii="Arial Narrow" w:hAnsi="Arial Narrow"/>
          <w:color w:val="000000"/>
        </w:rPr>
      </w:pPr>
    </w:p>
    <w:p w14:paraId="0A7769D0" w14:textId="77777777" w:rsidR="00B300C2" w:rsidRDefault="00B300C2">
      <w:pPr>
        <w:spacing w:after="0" w:line="240" w:lineRule="auto"/>
        <w:rPr>
          <w:rFonts w:ascii="Arial Narrow" w:hAnsi="Arial Narrow"/>
          <w:b/>
          <w:bCs/>
          <w:kern w:val="32"/>
          <w:sz w:val="32"/>
          <w:szCs w:val="32"/>
        </w:rPr>
      </w:pPr>
      <w:bookmarkStart w:id="1" w:name="_Toc106800730"/>
      <w:r>
        <w:rPr>
          <w:rFonts w:ascii="Arial Narrow" w:hAnsi="Arial Narrow"/>
        </w:rPr>
        <w:br w:type="page"/>
      </w:r>
    </w:p>
    <w:p w14:paraId="6B507C6C" w14:textId="037DC190" w:rsidR="005D113C" w:rsidRPr="002A568C" w:rsidRDefault="00FE4451" w:rsidP="00B92E7B">
      <w:pPr>
        <w:pStyle w:val="Nagwek1"/>
        <w:jc w:val="center"/>
        <w:rPr>
          <w:rFonts w:ascii="Arial Narrow" w:hAnsi="Arial Narrow"/>
        </w:rPr>
      </w:pPr>
      <w:r w:rsidRPr="002A568C">
        <w:rPr>
          <w:rFonts w:ascii="Arial Narrow" w:hAnsi="Arial Narrow"/>
        </w:rPr>
        <w:lastRenderedPageBreak/>
        <w:t xml:space="preserve">Rozdział </w:t>
      </w:r>
      <w:r w:rsidR="00FC36B0" w:rsidRPr="002A568C">
        <w:rPr>
          <w:rFonts w:ascii="Arial Narrow" w:hAnsi="Arial Narrow"/>
        </w:rPr>
        <w:t>I</w:t>
      </w:r>
      <w:r w:rsidR="00461735" w:rsidRPr="002A568C">
        <w:rPr>
          <w:rFonts w:ascii="Arial Narrow" w:hAnsi="Arial Narrow"/>
        </w:rPr>
        <w:t>.</w:t>
      </w:r>
      <w:r w:rsidR="0088750F" w:rsidRPr="002A568C">
        <w:rPr>
          <w:rFonts w:ascii="Arial Narrow" w:hAnsi="Arial Narrow"/>
        </w:rPr>
        <w:t xml:space="preserve"> </w:t>
      </w:r>
      <w:r w:rsidR="005D113C" w:rsidRPr="002A568C">
        <w:rPr>
          <w:rFonts w:ascii="Arial Narrow" w:hAnsi="Arial Narrow"/>
        </w:rPr>
        <w:t xml:space="preserve">Krajowa Inteligentna Specjalizacja </w:t>
      </w:r>
      <w:r w:rsidR="007D76CE">
        <w:rPr>
          <w:rFonts w:ascii="Times New Roman" w:hAnsi="Times New Roman"/>
        </w:rPr>
        <w:t>–</w:t>
      </w:r>
      <w:r w:rsidR="003C4C99" w:rsidRPr="002A568C">
        <w:rPr>
          <w:rFonts w:ascii="Arial Narrow" w:hAnsi="Arial Narrow"/>
        </w:rPr>
        <w:t xml:space="preserve"> </w:t>
      </w:r>
      <w:r w:rsidR="00854077" w:rsidRPr="002A568C">
        <w:rPr>
          <w:rFonts w:ascii="Arial Narrow" w:hAnsi="Arial Narrow"/>
        </w:rPr>
        <w:t xml:space="preserve">planowanie, </w:t>
      </w:r>
      <w:r w:rsidR="003C4C99" w:rsidRPr="002A568C">
        <w:rPr>
          <w:rFonts w:ascii="Arial Narrow" w:hAnsi="Arial Narrow"/>
        </w:rPr>
        <w:t>wdrażanie i</w:t>
      </w:r>
      <w:r w:rsidR="007D76CE">
        <w:rPr>
          <w:rFonts w:ascii="Arial Narrow" w:hAnsi="Arial Narrow"/>
        </w:rPr>
        <w:t> </w:t>
      </w:r>
      <w:r w:rsidR="003C4C99" w:rsidRPr="002A568C">
        <w:rPr>
          <w:rFonts w:ascii="Arial Narrow" w:hAnsi="Arial Narrow"/>
        </w:rPr>
        <w:t>monitorowanie</w:t>
      </w:r>
      <w:bookmarkEnd w:id="1"/>
    </w:p>
    <w:p w14:paraId="09C2318D" w14:textId="77777777" w:rsidR="00101756" w:rsidRDefault="00101756" w:rsidP="00101756">
      <w:pPr>
        <w:pStyle w:val="Podtytu"/>
      </w:pPr>
      <w:bookmarkStart w:id="2" w:name="_Toc447113448"/>
    </w:p>
    <w:p w14:paraId="79F39A81" w14:textId="12E5A2F6" w:rsidR="00AE74EF" w:rsidRPr="00101756" w:rsidRDefault="00D338AA" w:rsidP="00B92E7B">
      <w:pPr>
        <w:pStyle w:val="Podtytu"/>
        <w:jc w:val="left"/>
        <w:rPr>
          <w:rFonts w:ascii="Arial Narrow" w:hAnsi="Arial Narrow"/>
          <w:b/>
          <w:color w:val="0070C0"/>
          <w:sz w:val="22"/>
          <w:szCs w:val="22"/>
        </w:rPr>
      </w:pPr>
      <w:bookmarkStart w:id="3" w:name="_Toc106800731"/>
      <w:r>
        <w:rPr>
          <w:rFonts w:ascii="Arial Narrow" w:hAnsi="Arial Narrow"/>
          <w:b/>
          <w:color w:val="0070C0"/>
          <w:sz w:val="22"/>
          <w:szCs w:val="22"/>
        </w:rPr>
        <w:t xml:space="preserve">1. </w:t>
      </w:r>
      <w:r w:rsidR="00D55823" w:rsidRPr="00101756">
        <w:rPr>
          <w:rFonts w:ascii="Arial Narrow" w:hAnsi="Arial Narrow"/>
          <w:b/>
          <w:color w:val="0070C0"/>
          <w:sz w:val="22"/>
          <w:szCs w:val="22"/>
        </w:rPr>
        <w:t xml:space="preserve">Zarządzanie procesem i koordynacja </w:t>
      </w:r>
      <w:bookmarkEnd w:id="2"/>
      <w:r w:rsidR="00D55823" w:rsidRPr="00101756">
        <w:rPr>
          <w:rFonts w:ascii="Arial Narrow" w:hAnsi="Arial Narrow"/>
          <w:b/>
          <w:color w:val="0070C0"/>
          <w:sz w:val="22"/>
          <w:szCs w:val="22"/>
        </w:rPr>
        <w:t>Krajowej Inteligentnej Specjalizacji</w:t>
      </w:r>
      <w:bookmarkEnd w:id="3"/>
    </w:p>
    <w:p w14:paraId="117B2E1E" w14:textId="77777777" w:rsidR="005D113C" w:rsidRPr="00C46F22" w:rsidRDefault="005D113C" w:rsidP="005D113C">
      <w:pPr>
        <w:spacing w:after="240"/>
        <w:jc w:val="both"/>
        <w:rPr>
          <w:rFonts w:ascii="Arial Narrow" w:hAnsi="Arial Narrow" w:cs="Calibri"/>
          <w:b/>
          <w:color w:val="000000"/>
        </w:rPr>
      </w:pPr>
      <w:r w:rsidRPr="00C46F22">
        <w:rPr>
          <w:rFonts w:ascii="Arial Narrow" w:hAnsi="Arial Narrow" w:cs="Calibri"/>
          <w:b/>
          <w:color w:val="000000"/>
        </w:rPr>
        <w:t xml:space="preserve">Krajowa Inteligentna Specjalizacja w </w:t>
      </w:r>
      <w:r w:rsidR="009B2464" w:rsidRPr="00C46F22">
        <w:rPr>
          <w:rFonts w:ascii="Arial Narrow" w:hAnsi="Arial Narrow" w:cs="Calibri"/>
          <w:b/>
          <w:color w:val="000000"/>
        </w:rPr>
        <w:t>systemie zarządzania rozwojem</w:t>
      </w:r>
      <w:r w:rsidRPr="00C46F22">
        <w:rPr>
          <w:rFonts w:ascii="Arial Narrow" w:hAnsi="Arial Narrow" w:cs="Calibri"/>
          <w:b/>
          <w:color w:val="000000"/>
        </w:rPr>
        <w:t xml:space="preserve"> </w:t>
      </w:r>
      <w:r w:rsidR="00CA2C18" w:rsidRPr="00C46F22">
        <w:rPr>
          <w:rFonts w:ascii="Arial Narrow" w:hAnsi="Arial Narrow" w:cs="Calibri"/>
          <w:b/>
          <w:color w:val="000000"/>
        </w:rPr>
        <w:t>kraju</w:t>
      </w:r>
      <w:r w:rsidRPr="00C46F22">
        <w:rPr>
          <w:rFonts w:ascii="Arial Narrow" w:hAnsi="Arial Narrow" w:cs="Calibri"/>
          <w:b/>
          <w:color w:val="00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250BE2" w:rsidRPr="009831F9" w14:paraId="7C33E85E" w14:textId="77777777" w:rsidTr="00530856">
        <w:tc>
          <w:tcPr>
            <w:tcW w:w="0" w:type="auto"/>
            <w:shd w:val="clear" w:color="auto" w:fill="1F497D"/>
          </w:tcPr>
          <w:p w14:paraId="3DA4F410" w14:textId="77777777" w:rsidR="00250BE2" w:rsidRPr="00662118" w:rsidRDefault="00250BE2" w:rsidP="000C36C3">
            <w:pPr>
              <w:spacing w:before="120" w:after="120"/>
              <w:jc w:val="center"/>
              <w:rPr>
                <w:rFonts w:ascii="Arial Narrow" w:hAnsi="Arial Narrow"/>
                <w:b/>
                <w:color w:val="002060"/>
              </w:rPr>
            </w:pPr>
            <w:r>
              <w:rPr>
                <w:rFonts w:ascii="Arial Narrow" w:hAnsi="Arial Narrow"/>
                <w:b/>
                <w:color w:val="FFFFFF"/>
              </w:rPr>
              <w:t>Dynamiczny i otwarty proces KIS</w:t>
            </w:r>
          </w:p>
        </w:tc>
      </w:tr>
      <w:tr w:rsidR="00250BE2" w:rsidRPr="009831F9" w14:paraId="6991A52E" w14:textId="77777777" w:rsidTr="00530856">
        <w:trPr>
          <w:trHeight w:val="984"/>
        </w:trPr>
        <w:tc>
          <w:tcPr>
            <w:tcW w:w="0" w:type="auto"/>
            <w:shd w:val="clear" w:color="auto" w:fill="auto"/>
          </w:tcPr>
          <w:p w14:paraId="6E666731" w14:textId="7902E1BC" w:rsidR="00250BE2" w:rsidRPr="00662118" w:rsidRDefault="00231ED0" w:rsidP="00A174B4">
            <w:pPr>
              <w:spacing w:before="120"/>
              <w:jc w:val="center"/>
              <w:rPr>
                <w:rFonts w:ascii="Arial Narrow" w:hAnsi="Arial Narrow"/>
                <w:color w:val="002060"/>
              </w:rPr>
            </w:pPr>
            <w:r>
              <w:rPr>
                <w:rFonts w:ascii="Arial Narrow" w:hAnsi="Arial Narrow"/>
                <w:color w:val="002060"/>
              </w:rPr>
              <w:t>Krajowa Inteligentna S</w:t>
            </w:r>
            <w:r w:rsidR="00250BE2" w:rsidRPr="00250BE2">
              <w:rPr>
                <w:rFonts w:ascii="Arial Narrow" w:hAnsi="Arial Narrow"/>
                <w:color w:val="002060"/>
              </w:rPr>
              <w:t xml:space="preserve">pecjalizacja jest dokumentem otwartym, </w:t>
            </w:r>
            <w:r w:rsidR="00530856">
              <w:rPr>
                <w:rFonts w:ascii="Arial Narrow" w:hAnsi="Arial Narrow"/>
                <w:color w:val="002060"/>
              </w:rPr>
              <w:t>podlega</w:t>
            </w:r>
            <w:r w:rsidR="00250BE2" w:rsidRPr="00250BE2">
              <w:rPr>
                <w:rFonts w:ascii="Arial Narrow" w:hAnsi="Arial Narrow"/>
                <w:color w:val="002060"/>
              </w:rPr>
              <w:t xml:space="preserve"> ciągłej weryfikacji i aktualizacji  </w:t>
            </w:r>
            <w:r w:rsidR="00530856">
              <w:rPr>
                <w:rFonts w:ascii="Arial Narrow" w:hAnsi="Arial Narrow"/>
                <w:color w:val="002060"/>
              </w:rPr>
              <w:br/>
            </w:r>
            <w:r w:rsidR="009E5E5B">
              <w:rPr>
                <w:rFonts w:ascii="Arial Narrow" w:hAnsi="Arial Narrow"/>
                <w:color w:val="002060"/>
              </w:rPr>
              <w:t>na podstawie</w:t>
            </w:r>
            <w:r w:rsidR="00250BE2" w:rsidRPr="00250BE2">
              <w:rPr>
                <w:rFonts w:ascii="Arial Narrow" w:hAnsi="Arial Narrow"/>
                <w:color w:val="002060"/>
              </w:rPr>
              <w:t xml:space="preserve"> </w:t>
            </w:r>
            <w:r w:rsidR="00A174B4">
              <w:rPr>
                <w:rFonts w:ascii="Arial Narrow" w:hAnsi="Arial Narrow"/>
                <w:color w:val="002060"/>
              </w:rPr>
              <w:t xml:space="preserve">danych z </w:t>
            </w:r>
            <w:r w:rsidR="00250BE2" w:rsidRPr="00250BE2">
              <w:rPr>
                <w:rFonts w:ascii="Arial Narrow" w:hAnsi="Arial Narrow"/>
                <w:color w:val="002060"/>
              </w:rPr>
              <w:t>proces</w:t>
            </w:r>
            <w:r w:rsidR="009E5E5B">
              <w:rPr>
                <w:rFonts w:ascii="Arial Narrow" w:hAnsi="Arial Narrow"/>
                <w:color w:val="002060"/>
              </w:rPr>
              <w:t>u</w:t>
            </w:r>
            <w:r w:rsidR="00250BE2" w:rsidRPr="00250BE2">
              <w:rPr>
                <w:rFonts w:ascii="Arial Narrow" w:hAnsi="Arial Narrow"/>
                <w:color w:val="002060"/>
              </w:rPr>
              <w:t xml:space="preserve"> przedsiębiorczego odkrywania</w:t>
            </w:r>
            <w:r w:rsidR="00530856">
              <w:rPr>
                <w:rFonts w:ascii="Arial Narrow" w:hAnsi="Arial Narrow"/>
                <w:color w:val="002060"/>
              </w:rPr>
              <w:t xml:space="preserve"> (PPO)</w:t>
            </w:r>
            <w:r w:rsidR="00250BE2" w:rsidRPr="00250BE2">
              <w:rPr>
                <w:rFonts w:ascii="Arial Narrow" w:hAnsi="Arial Narrow"/>
                <w:color w:val="002060"/>
              </w:rPr>
              <w:t xml:space="preserve">, </w:t>
            </w:r>
            <w:r w:rsidR="00A174B4">
              <w:rPr>
                <w:rFonts w:ascii="Arial Narrow" w:hAnsi="Arial Narrow"/>
                <w:color w:val="002060"/>
              </w:rPr>
              <w:t xml:space="preserve">z </w:t>
            </w:r>
            <w:r w:rsidR="00250BE2" w:rsidRPr="00250BE2">
              <w:rPr>
                <w:rFonts w:ascii="Arial Narrow" w:hAnsi="Arial Narrow"/>
                <w:color w:val="002060"/>
              </w:rPr>
              <w:t>system</w:t>
            </w:r>
            <w:r w:rsidR="00A174B4">
              <w:rPr>
                <w:rFonts w:ascii="Arial Narrow" w:hAnsi="Arial Narrow"/>
                <w:color w:val="002060"/>
              </w:rPr>
              <w:t>u</w:t>
            </w:r>
            <w:r w:rsidR="00250BE2" w:rsidRPr="00250BE2">
              <w:rPr>
                <w:rFonts w:ascii="Arial Narrow" w:hAnsi="Arial Narrow"/>
                <w:color w:val="002060"/>
              </w:rPr>
              <w:t xml:space="preserve"> monitorowania oraz </w:t>
            </w:r>
            <w:r w:rsidR="00A174B4">
              <w:rPr>
                <w:rFonts w:ascii="Arial Narrow" w:hAnsi="Arial Narrow"/>
                <w:color w:val="002060"/>
              </w:rPr>
              <w:t xml:space="preserve">na podstawie </w:t>
            </w:r>
            <w:r w:rsidR="00530856">
              <w:rPr>
                <w:rFonts w:ascii="Arial Narrow" w:hAnsi="Arial Narrow"/>
                <w:color w:val="002060"/>
              </w:rPr>
              <w:t>zaobserwowan</w:t>
            </w:r>
            <w:r w:rsidR="00A174B4">
              <w:rPr>
                <w:rFonts w:ascii="Arial Narrow" w:hAnsi="Arial Narrow"/>
                <w:color w:val="002060"/>
              </w:rPr>
              <w:t>ych</w:t>
            </w:r>
            <w:r w:rsidR="00530856">
              <w:rPr>
                <w:rFonts w:ascii="Arial Narrow" w:hAnsi="Arial Narrow"/>
                <w:color w:val="002060"/>
              </w:rPr>
              <w:t xml:space="preserve"> </w:t>
            </w:r>
            <w:r w:rsidR="00250BE2" w:rsidRPr="00250BE2">
              <w:rPr>
                <w:rFonts w:ascii="Arial Narrow" w:hAnsi="Arial Narrow"/>
                <w:color w:val="002060"/>
              </w:rPr>
              <w:t>zmian społeczno-gospodarcz</w:t>
            </w:r>
            <w:r w:rsidR="00A174B4">
              <w:rPr>
                <w:rFonts w:ascii="Arial Narrow" w:hAnsi="Arial Narrow"/>
                <w:color w:val="002060"/>
              </w:rPr>
              <w:t>ych</w:t>
            </w:r>
            <w:r w:rsidR="00250BE2" w:rsidRPr="00250BE2">
              <w:rPr>
                <w:rFonts w:ascii="Arial Narrow" w:hAnsi="Arial Narrow"/>
                <w:color w:val="002060"/>
              </w:rPr>
              <w:t xml:space="preserve"> w skali </w:t>
            </w:r>
            <w:r w:rsidR="00530856">
              <w:rPr>
                <w:rFonts w:ascii="Arial Narrow" w:hAnsi="Arial Narrow"/>
                <w:color w:val="002060"/>
              </w:rPr>
              <w:t>kraju i świata</w:t>
            </w:r>
          </w:p>
        </w:tc>
      </w:tr>
    </w:tbl>
    <w:p w14:paraId="137AC296" w14:textId="77777777" w:rsidR="000A267F" w:rsidRDefault="000A267F" w:rsidP="00EE6336">
      <w:pPr>
        <w:spacing w:after="240"/>
        <w:jc w:val="both"/>
        <w:rPr>
          <w:rFonts w:ascii="Arial Narrow" w:hAnsi="Arial Narrow" w:cs="Calibri"/>
        </w:rPr>
      </w:pPr>
    </w:p>
    <w:p w14:paraId="59D38BCF" w14:textId="23484C79" w:rsidR="000A267F" w:rsidRPr="002C1749" w:rsidRDefault="00E31C24" w:rsidP="00EE6336">
      <w:pPr>
        <w:spacing w:after="240"/>
        <w:jc w:val="both"/>
        <w:rPr>
          <w:rFonts w:ascii="Arial Narrow" w:hAnsi="Arial Narrow" w:cs="Calibri"/>
        </w:rPr>
      </w:pPr>
      <w:r w:rsidRPr="002E3843">
        <w:rPr>
          <w:rFonts w:ascii="Arial Narrow" w:hAnsi="Arial Narrow" w:cs="Calibri"/>
        </w:rPr>
        <w:t>Ogólne ramy strategiczne dla krajowych inteligentnych specjalizacji znajdują się w</w:t>
      </w:r>
      <w:r w:rsidR="009553DF" w:rsidRPr="002E3843">
        <w:rPr>
          <w:rFonts w:ascii="Arial Narrow" w:hAnsi="Arial Narrow" w:cs="Calibri"/>
        </w:rPr>
        <w:t xml:space="preserve"> </w:t>
      </w:r>
      <w:r w:rsidR="009553DF" w:rsidRPr="002E3843">
        <w:rPr>
          <w:rFonts w:ascii="Arial Narrow" w:hAnsi="Arial Narrow" w:cs="Calibri"/>
          <w:i/>
        </w:rPr>
        <w:t>Strategii na rzecz Odpowiedzialnego Rozwoju</w:t>
      </w:r>
      <w:r w:rsidR="005C4C41">
        <w:rPr>
          <w:rFonts w:ascii="Arial Narrow" w:hAnsi="Arial Narrow" w:cs="Calibri"/>
          <w:i/>
        </w:rPr>
        <w:t xml:space="preserve"> </w:t>
      </w:r>
      <w:r w:rsidR="005C4C41" w:rsidRPr="002E3843">
        <w:rPr>
          <w:rFonts w:ascii="Arial Narrow" w:hAnsi="Arial Narrow" w:cs="Calibri"/>
          <w:i/>
        </w:rPr>
        <w:t>(z perspektywą do 2030 r.)</w:t>
      </w:r>
      <w:r w:rsidR="009553DF" w:rsidRPr="002E3843">
        <w:rPr>
          <w:rFonts w:ascii="Arial Narrow" w:hAnsi="Arial Narrow" w:cs="Calibri"/>
          <w:i/>
        </w:rPr>
        <w:t xml:space="preserve">, </w:t>
      </w:r>
      <w:r w:rsidR="009553DF" w:rsidRPr="002E3843">
        <w:rPr>
          <w:rFonts w:ascii="Arial Narrow" w:hAnsi="Arial Narrow" w:cs="Calibri"/>
        </w:rPr>
        <w:t xml:space="preserve">a także w </w:t>
      </w:r>
      <w:r w:rsidRPr="002E3843">
        <w:rPr>
          <w:rFonts w:ascii="Arial Narrow" w:hAnsi="Arial Narrow" w:cs="Calibri"/>
        </w:rPr>
        <w:t>strategii zintegrowan</w:t>
      </w:r>
      <w:r w:rsidR="009553DF" w:rsidRPr="002E3843">
        <w:rPr>
          <w:rFonts w:ascii="Arial Narrow" w:hAnsi="Arial Narrow" w:cs="Calibri"/>
        </w:rPr>
        <w:t xml:space="preserve">ej pn. </w:t>
      </w:r>
      <w:r w:rsidR="009553DF" w:rsidRPr="002E3843">
        <w:rPr>
          <w:rFonts w:ascii="Arial Narrow" w:hAnsi="Arial Narrow" w:cs="Calibri"/>
          <w:i/>
        </w:rPr>
        <w:t>Strategi</w:t>
      </w:r>
      <w:r w:rsidR="00676177">
        <w:rPr>
          <w:rFonts w:ascii="Arial Narrow" w:hAnsi="Arial Narrow" w:cs="Calibri"/>
          <w:i/>
        </w:rPr>
        <w:t>i</w:t>
      </w:r>
      <w:r w:rsidR="009553DF" w:rsidRPr="002E3843">
        <w:rPr>
          <w:rFonts w:ascii="Arial Narrow" w:hAnsi="Arial Narrow" w:cs="Calibri"/>
          <w:i/>
        </w:rPr>
        <w:t xml:space="preserve"> </w:t>
      </w:r>
      <w:r w:rsidR="00676177">
        <w:rPr>
          <w:rFonts w:ascii="Arial Narrow" w:hAnsi="Arial Narrow" w:cs="Calibri"/>
          <w:i/>
        </w:rPr>
        <w:t>p</w:t>
      </w:r>
      <w:r w:rsidR="009553DF" w:rsidRPr="002E3843">
        <w:rPr>
          <w:rFonts w:ascii="Arial Narrow" w:hAnsi="Arial Narrow" w:cs="Calibri"/>
          <w:i/>
        </w:rPr>
        <w:t>roduktywności</w:t>
      </w:r>
      <w:r w:rsidR="00C87C6A">
        <w:rPr>
          <w:rFonts w:ascii="Arial Narrow" w:hAnsi="Arial Narrow" w:cs="Calibri"/>
          <w:i/>
        </w:rPr>
        <w:t xml:space="preserve"> 2030</w:t>
      </w:r>
      <w:r w:rsidR="004203ED">
        <w:rPr>
          <w:rFonts w:ascii="Arial Narrow" w:hAnsi="Arial Narrow" w:cs="Calibri"/>
        </w:rPr>
        <w:t>, stanowiącej kontynuację</w:t>
      </w:r>
      <w:r w:rsidRPr="002E3843">
        <w:rPr>
          <w:rFonts w:ascii="Arial Narrow" w:hAnsi="Arial Narrow" w:cs="Calibri"/>
        </w:rPr>
        <w:t xml:space="preserve"> </w:t>
      </w:r>
      <w:r w:rsidRPr="002E3843">
        <w:rPr>
          <w:rFonts w:ascii="Arial Narrow" w:hAnsi="Arial Narrow" w:cs="Calibri"/>
          <w:i/>
        </w:rPr>
        <w:t>Strategi</w:t>
      </w:r>
      <w:r w:rsidR="004203ED">
        <w:rPr>
          <w:rFonts w:ascii="Arial Narrow" w:hAnsi="Arial Narrow" w:cs="Calibri"/>
          <w:i/>
        </w:rPr>
        <w:t>i</w:t>
      </w:r>
      <w:r w:rsidR="00250BE2">
        <w:rPr>
          <w:rFonts w:ascii="Arial Narrow" w:hAnsi="Arial Narrow" w:cs="Calibri"/>
          <w:i/>
        </w:rPr>
        <w:t xml:space="preserve"> </w:t>
      </w:r>
      <w:r w:rsidRPr="002E3843">
        <w:rPr>
          <w:rFonts w:ascii="Arial Narrow" w:hAnsi="Arial Narrow" w:cs="Calibri"/>
          <w:i/>
        </w:rPr>
        <w:t>Innowacyjności i Efektywności Gospodarki</w:t>
      </w:r>
      <w:r w:rsidR="00020850" w:rsidRPr="002E3843">
        <w:rPr>
          <w:rFonts w:ascii="Arial Narrow" w:hAnsi="Arial Narrow" w:cs="Calibri"/>
          <w:i/>
        </w:rPr>
        <w:t xml:space="preserve"> </w:t>
      </w:r>
      <w:r w:rsidR="00FC3CE7" w:rsidRPr="002E3843">
        <w:rPr>
          <w:rFonts w:ascii="Arial Narrow" w:hAnsi="Arial Narrow" w:cs="Calibri"/>
          <w:i/>
        </w:rPr>
        <w:t>„Dynamiczna Polska” (SIiEG)</w:t>
      </w:r>
      <w:r w:rsidR="004203ED">
        <w:rPr>
          <w:rFonts w:ascii="Arial Narrow" w:hAnsi="Arial Narrow" w:cs="Calibri"/>
          <w:i/>
        </w:rPr>
        <w:t>.</w:t>
      </w:r>
      <w:r w:rsidR="002C1749">
        <w:rPr>
          <w:rFonts w:ascii="Arial Narrow" w:hAnsi="Arial Narrow" w:cs="Calibri"/>
        </w:rPr>
        <w:t xml:space="preserve"> </w:t>
      </w:r>
      <w:r w:rsidR="004F0475" w:rsidRPr="002E3843">
        <w:rPr>
          <w:rFonts w:ascii="Arial Narrow" w:hAnsi="Arial Narrow" w:cs="Calibri"/>
          <w:i/>
          <w:color w:val="000000"/>
        </w:rPr>
        <w:t xml:space="preserve">Krajowa </w:t>
      </w:r>
      <w:r w:rsidR="00EF7E98" w:rsidRPr="002E3843">
        <w:rPr>
          <w:rFonts w:ascii="Arial Narrow" w:hAnsi="Arial Narrow" w:cs="Calibri"/>
          <w:i/>
          <w:color w:val="000000"/>
        </w:rPr>
        <w:t>inteligentn</w:t>
      </w:r>
      <w:r w:rsidR="00E2402B" w:rsidRPr="002E3843">
        <w:rPr>
          <w:rFonts w:ascii="Arial Narrow" w:hAnsi="Arial Narrow" w:cs="Calibri"/>
          <w:i/>
          <w:color w:val="000000"/>
        </w:rPr>
        <w:t>a</w:t>
      </w:r>
      <w:r w:rsidR="00EF7E98" w:rsidRPr="002E3843">
        <w:rPr>
          <w:rFonts w:ascii="Arial Narrow" w:hAnsi="Arial Narrow" w:cs="Calibri"/>
          <w:i/>
          <w:color w:val="000000"/>
        </w:rPr>
        <w:t xml:space="preserve"> specjalizacj</w:t>
      </w:r>
      <w:r w:rsidR="00E2402B" w:rsidRPr="002E3843">
        <w:rPr>
          <w:rFonts w:ascii="Arial Narrow" w:hAnsi="Arial Narrow" w:cs="Calibri"/>
          <w:i/>
          <w:color w:val="000000"/>
        </w:rPr>
        <w:t>a</w:t>
      </w:r>
      <w:r w:rsidR="00EF7E98" w:rsidRPr="002E3843">
        <w:rPr>
          <w:rFonts w:ascii="Arial Narrow" w:hAnsi="Arial Narrow" w:cs="Calibri"/>
          <w:i/>
          <w:color w:val="000000"/>
        </w:rPr>
        <w:t xml:space="preserve"> </w:t>
      </w:r>
      <w:r w:rsidR="004F0475" w:rsidRPr="002E3843">
        <w:rPr>
          <w:rFonts w:ascii="Arial Narrow" w:hAnsi="Arial Narrow" w:cs="Calibri"/>
          <w:i/>
          <w:color w:val="000000"/>
        </w:rPr>
        <w:t>(KIS)</w:t>
      </w:r>
      <w:r w:rsidR="004F0475" w:rsidRPr="002E3843">
        <w:rPr>
          <w:rFonts w:ascii="Arial Narrow" w:hAnsi="Arial Narrow" w:cs="Calibri"/>
          <w:color w:val="000000"/>
        </w:rPr>
        <w:t xml:space="preserve"> jako dokument </w:t>
      </w:r>
      <w:r w:rsidR="00EF43EA" w:rsidRPr="002E3843">
        <w:rPr>
          <w:rFonts w:ascii="Arial Narrow" w:hAnsi="Arial Narrow" w:cs="Calibri"/>
          <w:color w:val="000000"/>
        </w:rPr>
        <w:t xml:space="preserve">wskazujący dziedziny B+R+I, w ramach których </w:t>
      </w:r>
      <w:r w:rsidR="00DE30F8" w:rsidRPr="002E3843">
        <w:rPr>
          <w:rFonts w:ascii="Arial Narrow" w:hAnsi="Arial Narrow" w:cs="Calibri"/>
          <w:color w:val="000000"/>
        </w:rPr>
        <w:t>będą podejmowane działania</w:t>
      </w:r>
      <w:r w:rsidR="00EF43EA" w:rsidRPr="002E3843">
        <w:rPr>
          <w:rFonts w:ascii="Arial Narrow" w:hAnsi="Arial Narrow" w:cs="Calibri"/>
          <w:color w:val="000000"/>
        </w:rPr>
        <w:t xml:space="preserve"> </w:t>
      </w:r>
      <w:r w:rsidR="004F0475" w:rsidRPr="002E3843">
        <w:rPr>
          <w:rFonts w:ascii="Arial Narrow" w:hAnsi="Arial Narrow" w:cs="Calibri"/>
          <w:color w:val="000000"/>
        </w:rPr>
        <w:t xml:space="preserve">w celu realizacji założeń strategicznych </w:t>
      </w:r>
      <w:r w:rsidR="005C4C41">
        <w:rPr>
          <w:rFonts w:ascii="Arial Narrow" w:hAnsi="Arial Narrow" w:cs="Calibri"/>
          <w:i/>
          <w:color w:val="000000"/>
        </w:rPr>
        <w:t>SOR</w:t>
      </w:r>
      <w:r w:rsidR="004F0475" w:rsidRPr="002E3843">
        <w:rPr>
          <w:rFonts w:ascii="Arial Narrow" w:hAnsi="Arial Narrow" w:cs="Calibri"/>
          <w:i/>
          <w:color w:val="000000"/>
        </w:rPr>
        <w:t>,</w:t>
      </w:r>
      <w:r w:rsidR="004F0475" w:rsidRPr="002E3843">
        <w:rPr>
          <w:rFonts w:ascii="Arial Narrow" w:hAnsi="Arial Narrow" w:cs="Calibri"/>
          <w:color w:val="000000"/>
        </w:rPr>
        <w:t xml:space="preserve"> stanowi integralną część </w:t>
      </w:r>
      <w:r w:rsidR="009553DF" w:rsidRPr="002E3843">
        <w:rPr>
          <w:rFonts w:ascii="Arial Narrow" w:hAnsi="Arial Narrow" w:cs="Calibri"/>
          <w:i/>
          <w:color w:val="000000"/>
        </w:rPr>
        <w:t xml:space="preserve">Strategii </w:t>
      </w:r>
      <w:r w:rsidR="00C87C6A">
        <w:rPr>
          <w:rFonts w:ascii="Arial Narrow" w:hAnsi="Arial Narrow" w:cs="Calibri"/>
          <w:i/>
          <w:color w:val="000000"/>
        </w:rPr>
        <w:t>p</w:t>
      </w:r>
      <w:r w:rsidR="009553DF" w:rsidRPr="002E3843">
        <w:rPr>
          <w:rFonts w:ascii="Arial Narrow" w:hAnsi="Arial Narrow" w:cs="Calibri"/>
          <w:i/>
          <w:color w:val="000000"/>
        </w:rPr>
        <w:t>roduktywności</w:t>
      </w:r>
      <w:r w:rsidR="00C87C6A">
        <w:rPr>
          <w:rFonts w:ascii="Arial Narrow" w:hAnsi="Arial Narrow" w:cs="Calibri"/>
          <w:i/>
          <w:color w:val="000000"/>
        </w:rPr>
        <w:t xml:space="preserve"> 2030</w:t>
      </w:r>
      <w:r w:rsidR="009553DF" w:rsidRPr="002E3843">
        <w:rPr>
          <w:rFonts w:ascii="Arial Narrow" w:hAnsi="Arial Narrow" w:cs="Calibri"/>
          <w:i/>
          <w:color w:val="000000"/>
        </w:rPr>
        <w:t xml:space="preserve">. </w:t>
      </w:r>
    </w:p>
    <w:p w14:paraId="6D1C1BE2" w14:textId="77777777" w:rsidR="002C1749" w:rsidRPr="00B92E7B" w:rsidRDefault="002C1749" w:rsidP="002C1749">
      <w:pPr>
        <w:rPr>
          <w:rFonts w:ascii="Arial Narrow" w:hAnsi="Arial Narrow"/>
          <w:color w:val="0070C0"/>
          <w:spacing w:val="20"/>
        </w:rPr>
      </w:pPr>
      <w:r w:rsidRPr="00B92E7B">
        <w:rPr>
          <w:rFonts w:ascii="Arial Narrow" w:hAnsi="Arial Narrow"/>
          <w:color w:val="0070C0"/>
          <w:spacing w:val="20"/>
        </w:rPr>
        <w:t xml:space="preserve">Zarządzanie krajowymi inteligentnymi specjalizacjami </w:t>
      </w:r>
    </w:p>
    <w:p w14:paraId="6A66AE33" w14:textId="63D4BE58" w:rsidR="002C1749" w:rsidRPr="000C36C3" w:rsidRDefault="002C1749" w:rsidP="002C1749">
      <w:pPr>
        <w:jc w:val="both"/>
        <w:rPr>
          <w:rFonts w:ascii="Arial Narrow" w:hAnsi="Arial Narrow"/>
        </w:rPr>
      </w:pPr>
      <w:r w:rsidRPr="000C36C3">
        <w:rPr>
          <w:rFonts w:ascii="Arial Narrow" w:hAnsi="Arial Narrow"/>
        </w:rPr>
        <w:t xml:space="preserve">W toku prac nad KIS oraz wypracowaniem interaktywnego procesu przedsiębiorczego odkrywania niezbędne było stworzenie modelu zarządzania procesem, opartego na koncepcji współdziałania wszystkich czterech sektorów </w:t>
      </w:r>
      <w:r w:rsidRPr="000C36C3">
        <w:rPr>
          <w:rFonts w:ascii="Arial Narrow" w:hAnsi="Arial Narrow"/>
          <w:i/>
        </w:rPr>
        <w:t>(quadruple helix)</w:t>
      </w:r>
      <w:r w:rsidRPr="000C36C3">
        <w:rPr>
          <w:rFonts w:ascii="Arial Narrow" w:hAnsi="Arial Narrow"/>
        </w:rPr>
        <w:t xml:space="preserve"> – biznesu, nauki, administracji</w:t>
      </w:r>
      <w:r w:rsidR="00A174B4">
        <w:rPr>
          <w:rFonts w:ascii="Arial Narrow" w:hAnsi="Arial Narrow"/>
        </w:rPr>
        <w:t xml:space="preserve"> i</w:t>
      </w:r>
      <w:r w:rsidRPr="000C36C3">
        <w:rPr>
          <w:rFonts w:ascii="Arial Narrow" w:hAnsi="Arial Narrow"/>
        </w:rPr>
        <w:t xml:space="preserve"> społeczeństwa obywatelskiego. Zastosowanie modelu poczwórnej helisy umożliwiło zaprojektowanie procesu w oparciu o wiedzę ekspercką z zakresu szeroko pojętej innowacyjności (od decydentów politycznych, wyznaczających kierunki rozwojowe kraju, przez kreatorów innowacji, podmioty wdrażające innowacyjne rozwiązania po konsumentów wykorzystujących je w praktycznym, codziennym życiu). Podejście to było dużym wyzwaniem, związanym z brakiem dotychczasowej współpracy opartej na elastyczności czy umiejętności adaptacji różnorodnych potrzeb i interesów w jedną, spójną koncepcję rozwojową, gwarantującą pełne zaangażowanie interesariuszy i realizację oczekiwań wszystkich grup interesów.  </w:t>
      </w:r>
    </w:p>
    <w:p w14:paraId="0035D989" w14:textId="73971520" w:rsidR="002C1749" w:rsidRPr="000C36C3" w:rsidRDefault="002C1749" w:rsidP="002C1749">
      <w:pPr>
        <w:jc w:val="both"/>
        <w:rPr>
          <w:rFonts w:ascii="Arial Narrow" w:hAnsi="Arial Narrow"/>
        </w:rPr>
      </w:pPr>
      <w:r w:rsidRPr="000C36C3">
        <w:rPr>
          <w:rFonts w:ascii="Arial Narrow" w:hAnsi="Arial Narrow"/>
        </w:rPr>
        <w:t xml:space="preserve">Szczególna rola w tworzeniu nowego podejścia do kreowania polityki innowacyjnej kraju została przypisana przedsiębiorcom jako  twórcom innowacyjnych rozwiązań o komercyjnym zastosowaniu dzięki znajomości potrzeb rynkowych i konsumenckich, ale także ze względu na fakt, że przedsiębiorstwa w istotny sposób przyczyniają się do rozwoju polskiej gospodarki, wzrostu atrakcyjności rynku inwestycyjnego, a także </w:t>
      </w:r>
      <w:r w:rsidR="00A174B4">
        <w:rPr>
          <w:rFonts w:ascii="Arial Narrow" w:hAnsi="Arial Narrow"/>
        </w:rPr>
        <w:t xml:space="preserve">do </w:t>
      </w:r>
      <w:r w:rsidRPr="000C36C3">
        <w:rPr>
          <w:rFonts w:ascii="Arial Narrow" w:hAnsi="Arial Narrow"/>
        </w:rPr>
        <w:t xml:space="preserve">tworzenia nowych miejsc pracy. </w:t>
      </w:r>
    </w:p>
    <w:p w14:paraId="5CD75830" w14:textId="77777777" w:rsidR="002C1749" w:rsidRPr="005F38D4" w:rsidRDefault="002C1749" w:rsidP="002C1749">
      <w:pPr>
        <w:jc w:val="both"/>
        <w:rPr>
          <w:rFonts w:ascii="Arial Narrow" w:hAnsi="Arial Narrow"/>
        </w:rPr>
      </w:pPr>
      <w:r w:rsidRPr="000C36C3">
        <w:rPr>
          <w:rFonts w:ascii="Arial Narrow" w:hAnsi="Arial Narrow"/>
        </w:rPr>
        <w:t>W strukturze zarządczej procesu wdrażania i monitorowania KIS, a także samego procesu przedsiębiorczego odkrywania wyodrębniono następujące gremia</w:t>
      </w:r>
      <w:r>
        <w:rPr>
          <w:rFonts w:ascii="Arial Narrow" w:hAnsi="Arial Narrow"/>
        </w:rPr>
        <w:t xml:space="preserve"> wskazane na schemacie 1.</w:t>
      </w:r>
    </w:p>
    <w:p w14:paraId="4C5F1569" w14:textId="061260B1" w:rsidR="002C1749" w:rsidRDefault="002C1749" w:rsidP="002C1749">
      <w:pPr>
        <w:pStyle w:val="Akapitzlist1"/>
        <w:spacing w:after="120"/>
        <w:ind w:left="0"/>
        <w:jc w:val="both"/>
        <w:rPr>
          <w:rFonts w:ascii="Arial Narrow" w:hAnsi="Arial Narrow"/>
        </w:rPr>
      </w:pPr>
      <w:r w:rsidRPr="00B92E7B">
        <w:rPr>
          <w:rFonts w:ascii="Arial Narrow" w:hAnsi="Arial Narrow"/>
        </w:rPr>
        <w:t>Koordynatorem Krajowej Inteligentnej Specjalizacji</w:t>
      </w:r>
      <w:r w:rsidRPr="00EC767F">
        <w:rPr>
          <w:rFonts w:ascii="Arial Narrow" w:hAnsi="Arial Narrow"/>
          <w:b/>
        </w:rPr>
        <w:t xml:space="preserve"> </w:t>
      </w:r>
      <w:r w:rsidRPr="00EC767F">
        <w:rPr>
          <w:rFonts w:ascii="Arial Narrow" w:hAnsi="Arial Narrow"/>
        </w:rPr>
        <w:t xml:space="preserve">w Polsce jest </w:t>
      </w:r>
      <w:r w:rsidRPr="00B92E7B">
        <w:rPr>
          <w:rFonts w:ascii="Arial Narrow" w:hAnsi="Arial Narrow"/>
        </w:rPr>
        <w:t xml:space="preserve">Ministerstwo </w:t>
      </w:r>
      <w:r w:rsidR="00DA45D7" w:rsidRPr="00B92E7B">
        <w:rPr>
          <w:rFonts w:ascii="Arial Narrow" w:hAnsi="Arial Narrow"/>
        </w:rPr>
        <w:t>Rozwoju i Technologii</w:t>
      </w:r>
      <w:r w:rsidRPr="00EC767F">
        <w:rPr>
          <w:rFonts w:ascii="Arial Narrow" w:hAnsi="Arial Narrow"/>
        </w:rPr>
        <w:t xml:space="preserve"> (</w:t>
      </w:r>
      <w:r w:rsidR="00DA45D7">
        <w:rPr>
          <w:rFonts w:ascii="Arial Narrow" w:hAnsi="Arial Narrow"/>
        </w:rPr>
        <w:t>MRiT</w:t>
      </w:r>
      <w:r w:rsidRPr="00EC767F">
        <w:rPr>
          <w:rFonts w:ascii="Arial Narrow" w:hAnsi="Arial Narrow"/>
        </w:rPr>
        <w:t>)</w:t>
      </w:r>
      <w:r>
        <w:rPr>
          <w:rFonts w:ascii="Arial Narrow" w:hAnsi="Arial Narrow"/>
        </w:rPr>
        <w:t>. W</w:t>
      </w:r>
      <w:r w:rsidR="00A174B4">
        <w:rPr>
          <w:rFonts w:ascii="Arial Narrow" w:hAnsi="Arial Narrow"/>
        </w:rPr>
        <w:t> </w:t>
      </w:r>
      <w:r>
        <w:rPr>
          <w:rFonts w:ascii="Arial Narrow" w:hAnsi="Arial Narrow"/>
        </w:rPr>
        <w:t xml:space="preserve">zakresie inteligentnych specjalizacji </w:t>
      </w:r>
      <w:r w:rsidR="00DA45D7">
        <w:rPr>
          <w:rFonts w:ascii="Arial Narrow" w:hAnsi="Arial Narrow"/>
        </w:rPr>
        <w:t>MRiT</w:t>
      </w:r>
      <w:r>
        <w:rPr>
          <w:rFonts w:ascii="Arial Narrow" w:hAnsi="Arial Narrow"/>
        </w:rPr>
        <w:t xml:space="preserve"> odpowiada za:</w:t>
      </w:r>
    </w:p>
    <w:p w14:paraId="76C52D2A" w14:textId="77777777" w:rsidR="002C1749" w:rsidRDefault="002C1749" w:rsidP="002C1749">
      <w:pPr>
        <w:pStyle w:val="Akapitzlist1"/>
        <w:numPr>
          <w:ilvl w:val="0"/>
          <w:numId w:val="69"/>
        </w:numPr>
        <w:spacing w:after="120"/>
        <w:jc w:val="both"/>
        <w:rPr>
          <w:rFonts w:ascii="Arial Narrow" w:hAnsi="Arial Narrow"/>
        </w:rPr>
      </w:pPr>
      <w:r>
        <w:rPr>
          <w:rFonts w:ascii="Arial Narrow" w:hAnsi="Arial Narrow"/>
        </w:rPr>
        <w:t xml:space="preserve">koordynowanie prac w zakresie krajowych inteligentnych specjalizacji, proces przedsiębiorczego odkrywania oraz monitorowanie, </w:t>
      </w:r>
    </w:p>
    <w:p w14:paraId="1C6D69BD" w14:textId="77777777" w:rsidR="002C1749" w:rsidRDefault="002C1749" w:rsidP="002C1749">
      <w:pPr>
        <w:pStyle w:val="Akapitzlist1"/>
        <w:numPr>
          <w:ilvl w:val="0"/>
          <w:numId w:val="69"/>
        </w:numPr>
        <w:spacing w:after="120"/>
        <w:jc w:val="both"/>
        <w:rPr>
          <w:rFonts w:ascii="Arial Narrow" w:hAnsi="Arial Narrow"/>
        </w:rPr>
      </w:pPr>
      <w:r w:rsidRPr="00EC767F">
        <w:rPr>
          <w:rFonts w:ascii="Arial Narrow" w:hAnsi="Arial Narrow"/>
        </w:rPr>
        <w:t>wsp</w:t>
      </w:r>
      <w:r>
        <w:rPr>
          <w:rFonts w:ascii="Arial Narrow" w:hAnsi="Arial Narrow"/>
        </w:rPr>
        <w:t>ółpracę międzynarodową,</w:t>
      </w:r>
    </w:p>
    <w:p w14:paraId="256EEF0B" w14:textId="0A1427B8" w:rsidR="002F59D7" w:rsidRPr="002C1749" w:rsidRDefault="002C1749" w:rsidP="002C1749">
      <w:pPr>
        <w:pStyle w:val="Akapitzlist1"/>
        <w:numPr>
          <w:ilvl w:val="0"/>
          <w:numId w:val="69"/>
        </w:numPr>
        <w:spacing w:after="120"/>
        <w:jc w:val="both"/>
        <w:rPr>
          <w:rFonts w:ascii="Arial Narrow" w:hAnsi="Arial Narrow"/>
        </w:rPr>
      </w:pPr>
      <w:r w:rsidRPr="002C1749">
        <w:rPr>
          <w:rFonts w:ascii="Arial Narrow" w:hAnsi="Arial Narrow"/>
        </w:rPr>
        <w:t>współpracę ponadregionalną i na linii kraj</w:t>
      </w:r>
      <w:r w:rsidR="009C5033">
        <w:rPr>
          <w:rFonts w:ascii="Arial Narrow" w:hAnsi="Arial Narrow"/>
        </w:rPr>
        <w:t xml:space="preserve"> </w:t>
      </w:r>
      <w:r w:rsidR="009C5033">
        <w:rPr>
          <w:rFonts w:ascii="Times New Roman" w:hAnsi="Times New Roman"/>
        </w:rPr>
        <w:t>–</w:t>
      </w:r>
      <w:r w:rsidR="009C5033">
        <w:rPr>
          <w:rFonts w:ascii="Arial Narrow" w:hAnsi="Arial Narrow"/>
        </w:rPr>
        <w:t xml:space="preserve"> </w:t>
      </w:r>
      <w:r w:rsidRPr="002C1749">
        <w:rPr>
          <w:rFonts w:ascii="Arial Narrow" w:hAnsi="Arial Narrow"/>
        </w:rPr>
        <w:t>region.</w:t>
      </w:r>
    </w:p>
    <w:p w14:paraId="2BD52C79" w14:textId="46B99280" w:rsidR="00B80961" w:rsidRDefault="00B80961" w:rsidP="00413D0F">
      <w:pPr>
        <w:spacing w:after="120"/>
        <w:jc w:val="both"/>
      </w:pPr>
    </w:p>
    <w:p w14:paraId="4C478FA2" w14:textId="677365CA" w:rsidR="002C1749" w:rsidRDefault="002C1749" w:rsidP="005F38D4">
      <w:pPr>
        <w:jc w:val="both"/>
        <w:rPr>
          <w:rFonts w:ascii="Arial Narrow" w:hAnsi="Arial Narrow"/>
        </w:rPr>
      </w:pPr>
      <w:r>
        <w:rPr>
          <w:rFonts w:ascii="Arial Narrow" w:hAnsi="Arial Narrow"/>
          <w:noProof/>
          <w:lang w:eastAsia="pl-PL"/>
        </w:rPr>
        <w:lastRenderedPageBreak/>
        <w:drawing>
          <wp:inline distT="0" distB="0" distL="0" distR="0" wp14:anchorId="5114E6B3" wp14:editId="72359EEE">
            <wp:extent cx="6120130" cy="3050848"/>
            <wp:effectExtent l="0" t="0" r="0" b="0"/>
            <wp:docPr id="5" name="Obraz 5" descr="Untitled Docu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 Document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3050848"/>
                    </a:xfrm>
                    <a:prstGeom prst="rect">
                      <a:avLst/>
                    </a:prstGeom>
                    <a:noFill/>
                    <a:ln>
                      <a:noFill/>
                    </a:ln>
                  </pic:spPr>
                </pic:pic>
              </a:graphicData>
            </a:graphic>
          </wp:inline>
        </w:drawing>
      </w:r>
    </w:p>
    <w:p w14:paraId="4AD64DA6" w14:textId="4DC02CDE" w:rsidR="004E58D2" w:rsidRPr="00B300C2" w:rsidRDefault="004E58D2" w:rsidP="00B92E7B">
      <w:pPr>
        <w:pStyle w:val="Akapitzlist1"/>
        <w:spacing w:after="120"/>
        <w:ind w:left="1134" w:hanging="1134"/>
        <w:jc w:val="both"/>
        <w:rPr>
          <w:rFonts w:ascii="Arial Narrow" w:hAnsi="Arial Narrow"/>
          <w:b/>
          <w:i/>
          <w:spacing w:val="-20"/>
        </w:rPr>
      </w:pPr>
      <w:r w:rsidRPr="00B300C2">
        <w:rPr>
          <w:rFonts w:ascii="Arial Narrow" w:hAnsi="Arial Narrow"/>
          <w:b/>
          <w:i/>
        </w:rPr>
        <w:t>Schemat</w:t>
      </w:r>
      <w:r w:rsidR="007806C3" w:rsidRPr="00B300C2">
        <w:rPr>
          <w:rFonts w:ascii="Arial Narrow" w:hAnsi="Arial Narrow"/>
          <w:b/>
          <w:i/>
        </w:rPr>
        <w:t xml:space="preserve"> nr </w:t>
      </w:r>
      <w:r w:rsidR="002C1749" w:rsidRPr="00B300C2">
        <w:rPr>
          <w:rFonts w:ascii="Arial Narrow" w:hAnsi="Arial Narrow"/>
          <w:b/>
          <w:i/>
        </w:rPr>
        <w:t>1</w:t>
      </w:r>
      <w:r w:rsidR="00157F67" w:rsidRPr="00B300C2">
        <w:rPr>
          <w:rFonts w:ascii="Arial Narrow" w:hAnsi="Arial Narrow"/>
          <w:b/>
          <w:i/>
        </w:rPr>
        <w:t>.</w:t>
      </w:r>
      <w:r w:rsidRPr="00B300C2">
        <w:rPr>
          <w:rFonts w:ascii="Arial Narrow" w:hAnsi="Arial Narrow"/>
          <w:b/>
          <w:i/>
        </w:rPr>
        <w:t xml:space="preserve"> Gremia utworzone w ramach systemu zarząd</w:t>
      </w:r>
      <w:r w:rsidR="00B300C2">
        <w:rPr>
          <w:rFonts w:ascii="Arial Narrow" w:hAnsi="Arial Narrow"/>
          <w:b/>
          <w:i/>
        </w:rPr>
        <w:t>zania, procesu przedsiębiorczego odkrywania i monitorowania KIS</w:t>
      </w:r>
    </w:p>
    <w:p w14:paraId="175A1E89" w14:textId="77777777" w:rsidR="002C1749" w:rsidRDefault="002C1749" w:rsidP="002C1749">
      <w:pPr>
        <w:pStyle w:val="Akapitzlist1"/>
        <w:spacing w:after="120"/>
        <w:jc w:val="both"/>
        <w:rPr>
          <w:rFonts w:ascii="Arial Narrow" w:hAnsi="Arial Narrow"/>
        </w:rPr>
      </w:pPr>
    </w:p>
    <w:p w14:paraId="4C42E85F" w14:textId="56BCA345" w:rsidR="007D3F99" w:rsidRDefault="00DA45D7" w:rsidP="00413BA5">
      <w:pPr>
        <w:pStyle w:val="Akapitzlist1"/>
        <w:spacing w:after="120"/>
        <w:ind w:left="0"/>
        <w:jc w:val="both"/>
        <w:rPr>
          <w:rFonts w:ascii="Arial Narrow" w:hAnsi="Arial Narrow"/>
        </w:rPr>
      </w:pPr>
      <w:r>
        <w:rPr>
          <w:rFonts w:ascii="Arial Narrow" w:hAnsi="Arial Narrow"/>
        </w:rPr>
        <w:t>MRiT</w:t>
      </w:r>
      <w:r w:rsidR="00413BA5" w:rsidRPr="00EC767F">
        <w:rPr>
          <w:rFonts w:ascii="Arial Narrow" w:hAnsi="Arial Narrow"/>
        </w:rPr>
        <w:t xml:space="preserve"> jest organem administracji rządowej odpowiedzialnym za projektowanie i realizację </w:t>
      </w:r>
      <w:r w:rsidR="00D64413" w:rsidRPr="00EC767F">
        <w:rPr>
          <w:rFonts w:ascii="Arial Narrow" w:hAnsi="Arial Narrow"/>
        </w:rPr>
        <w:t xml:space="preserve">m.in. </w:t>
      </w:r>
      <w:r w:rsidR="00413BA5" w:rsidRPr="00EC767F">
        <w:rPr>
          <w:rFonts w:ascii="Arial Narrow" w:hAnsi="Arial Narrow"/>
        </w:rPr>
        <w:t>polityki innowacyjności</w:t>
      </w:r>
      <w:r w:rsidR="00D64413" w:rsidRPr="00EC767F">
        <w:rPr>
          <w:rFonts w:ascii="Arial Narrow" w:hAnsi="Arial Narrow"/>
        </w:rPr>
        <w:t xml:space="preserve">, </w:t>
      </w:r>
      <w:r w:rsidR="003E5A3C">
        <w:rPr>
          <w:rFonts w:ascii="Arial Narrow" w:hAnsi="Arial Narrow"/>
        </w:rPr>
        <w:t xml:space="preserve">polityki </w:t>
      </w:r>
      <w:r w:rsidR="00D64413" w:rsidRPr="00EC767F">
        <w:rPr>
          <w:rFonts w:ascii="Arial Narrow" w:hAnsi="Arial Narrow"/>
        </w:rPr>
        <w:t>przemysłowej</w:t>
      </w:r>
      <w:r w:rsidR="002858AD">
        <w:rPr>
          <w:rFonts w:ascii="Arial Narrow" w:hAnsi="Arial Narrow"/>
        </w:rPr>
        <w:t>,</w:t>
      </w:r>
      <w:r w:rsidR="00D64413" w:rsidRPr="00EC767F">
        <w:rPr>
          <w:rFonts w:ascii="Arial Narrow" w:hAnsi="Arial Narrow"/>
        </w:rPr>
        <w:t xml:space="preserve"> </w:t>
      </w:r>
      <w:r w:rsidR="003E5A3C">
        <w:rPr>
          <w:rFonts w:ascii="Arial Narrow" w:hAnsi="Arial Narrow"/>
        </w:rPr>
        <w:t xml:space="preserve">polityki </w:t>
      </w:r>
      <w:r w:rsidR="00D64413" w:rsidRPr="00EC767F">
        <w:rPr>
          <w:rFonts w:ascii="Arial Narrow" w:hAnsi="Arial Narrow"/>
        </w:rPr>
        <w:t>technologicznej</w:t>
      </w:r>
      <w:r w:rsidR="002858AD">
        <w:rPr>
          <w:rFonts w:ascii="Arial Narrow" w:hAnsi="Arial Narrow"/>
        </w:rPr>
        <w:t xml:space="preserve"> oraz </w:t>
      </w:r>
      <w:r w:rsidR="00D10C15">
        <w:rPr>
          <w:rFonts w:ascii="Arial Narrow" w:hAnsi="Arial Narrow"/>
        </w:rPr>
        <w:t xml:space="preserve">za </w:t>
      </w:r>
      <w:r w:rsidR="00223025">
        <w:rPr>
          <w:rFonts w:ascii="Arial Narrow" w:hAnsi="Arial Narrow"/>
        </w:rPr>
        <w:t>rozwój zielonej gospodarki.</w:t>
      </w:r>
      <w:r w:rsidR="00D64413" w:rsidRPr="00EC767F">
        <w:rPr>
          <w:rFonts w:ascii="Arial Narrow" w:hAnsi="Arial Narrow"/>
        </w:rPr>
        <w:t xml:space="preserve"> </w:t>
      </w:r>
      <w:r>
        <w:rPr>
          <w:rFonts w:ascii="Arial Narrow" w:hAnsi="Arial Narrow"/>
        </w:rPr>
        <w:t>MRiT</w:t>
      </w:r>
      <w:r w:rsidR="00413BA5" w:rsidRPr="00EC767F">
        <w:rPr>
          <w:rFonts w:ascii="Arial Narrow" w:hAnsi="Arial Narrow"/>
        </w:rPr>
        <w:t xml:space="preserve"> kreuje polityk</w:t>
      </w:r>
      <w:r w:rsidR="000B0F49">
        <w:rPr>
          <w:rFonts w:ascii="Arial Narrow" w:hAnsi="Arial Narrow"/>
        </w:rPr>
        <w:t>ą</w:t>
      </w:r>
      <w:r w:rsidR="00413BA5" w:rsidRPr="00EC767F">
        <w:rPr>
          <w:rFonts w:ascii="Arial Narrow" w:hAnsi="Arial Narrow"/>
        </w:rPr>
        <w:t xml:space="preserve"> innowacyjności od 2001 r. wraz z przyjęciem pierwszej strategii ukierunkowanej na zwiększanie innowacyjności przedsiębiorstw. Od wielu lat resort projektuje strategie, programy, akty prawne ukierunkowane na tworzenie warunków ramowych dla funkcjonowania przedsiębiorstw, w tym prowadzenia działalności innowacyjnej. Resort aktywnie uczestniczy również </w:t>
      </w:r>
      <w:r w:rsidR="007D3F99">
        <w:rPr>
          <w:rFonts w:ascii="Arial Narrow" w:hAnsi="Arial Narrow"/>
        </w:rPr>
        <w:br/>
      </w:r>
      <w:r w:rsidR="00413BA5" w:rsidRPr="00EC767F">
        <w:rPr>
          <w:rFonts w:ascii="Arial Narrow" w:hAnsi="Arial Narrow"/>
        </w:rPr>
        <w:t>w projektowaniu i wdrażaniu kolejnych perspektyw finansowanych U</w:t>
      </w:r>
      <w:r w:rsidR="000B0F49">
        <w:rPr>
          <w:rFonts w:ascii="Arial Narrow" w:hAnsi="Arial Narrow"/>
        </w:rPr>
        <w:t xml:space="preserve">nii </w:t>
      </w:r>
      <w:r w:rsidR="00413BA5" w:rsidRPr="00EC767F">
        <w:rPr>
          <w:rFonts w:ascii="Arial Narrow" w:hAnsi="Arial Narrow"/>
        </w:rPr>
        <w:t>E</w:t>
      </w:r>
      <w:r w:rsidR="000B0F49">
        <w:rPr>
          <w:rFonts w:ascii="Arial Narrow" w:hAnsi="Arial Narrow"/>
        </w:rPr>
        <w:t>uropejskiej</w:t>
      </w:r>
      <w:r w:rsidR="00413BA5" w:rsidRPr="00EC767F">
        <w:rPr>
          <w:rFonts w:ascii="Arial Narrow" w:hAnsi="Arial Narrow"/>
        </w:rPr>
        <w:t xml:space="preserve"> (realizując m.in. działania z zakresu SPO-WKP, P</w:t>
      </w:r>
      <w:r w:rsidR="007D3F99">
        <w:rPr>
          <w:rFonts w:ascii="Arial Narrow" w:hAnsi="Arial Narrow"/>
        </w:rPr>
        <w:t xml:space="preserve">OIŚ, POIG i POIR). </w:t>
      </w:r>
      <w:r w:rsidR="002C1749">
        <w:rPr>
          <w:rFonts w:ascii="Arial Narrow" w:hAnsi="Arial Narrow"/>
        </w:rPr>
        <w:t>A</w:t>
      </w:r>
      <w:r w:rsidR="007D3F99">
        <w:rPr>
          <w:rFonts w:ascii="Arial Narrow" w:hAnsi="Arial Narrow"/>
        </w:rPr>
        <w:t>ktualnie</w:t>
      </w:r>
      <w:r w:rsidR="00413BA5" w:rsidRPr="00EC767F">
        <w:rPr>
          <w:rFonts w:ascii="Arial Narrow" w:hAnsi="Arial Narrow"/>
        </w:rPr>
        <w:t xml:space="preserve"> działania </w:t>
      </w:r>
      <w:r>
        <w:rPr>
          <w:rFonts w:ascii="Arial Narrow" w:hAnsi="Arial Narrow"/>
        </w:rPr>
        <w:t>MRiT</w:t>
      </w:r>
      <w:r w:rsidR="00413BA5" w:rsidRPr="00EC767F">
        <w:rPr>
          <w:rFonts w:ascii="Arial Narrow" w:hAnsi="Arial Narrow"/>
        </w:rPr>
        <w:t xml:space="preserve"> </w:t>
      </w:r>
      <w:r w:rsidR="000B0F49" w:rsidRPr="00EC767F">
        <w:rPr>
          <w:rFonts w:ascii="Arial Narrow" w:hAnsi="Arial Narrow"/>
        </w:rPr>
        <w:t xml:space="preserve">są </w:t>
      </w:r>
      <w:r w:rsidR="00413BA5" w:rsidRPr="00EC767F">
        <w:rPr>
          <w:rFonts w:ascii="Arial Narrow" w:hAnsi="Arial Narrow"/>
        </w:rPr>
        <w:t xml:space="preserve">podporządkowane realizacji </w:t>
      </w:r>
      <w:r w:rsidR="00413BA5" w:rsidRPr="007D3F99">
        <w:rPr>
          <w:rFonts w:ascii="Arial Narrow" w:hAnsi="Arial Narrow"/>
          <w:i/>
        </w:rPr>
        <w:t>Strategii na rzecz Odpowiedzialnego Rozwoju</w:t>
      </w:r>
      <w:r w:rsidR="000B0F49" w:rsidRPr="000B0F49">
        <w:rPr>
          <w:rFonts w:ascii="Arial Narrow" w:hAnsi="Arial Narrow"/>
        </w:rPr>
        <w:t xml:space="preserve"> </w:t>
      </w:r>
      <w:r w:rsidR="000B0F49" w:rsidRPr="00EC767F">
        <w:rPr>
          <w:rFonts w:ascii="Arial Narrow" w:hAnsi="Arial Narrow"/>
        </w:rPr>
        <w:t>zaprojektowanej w resorcie</w:t>
      </w:r>
      <w:r w:rsidR="00413BA5" w:rsidRPr="00EC767F">
        <w:rPr>
          <w:rFonts w:ascii="Arial Narrow" w:hAnsi="Arial Narrow"/>
        </w:rPr>
        <w:t xml:space="preserve">, które w sposób bezpośredni odnoszą się do zagadnień </w:t>
      </w:r>
      <w:r w:rsidR="007D3F99">
        <w:rPr>
          <w:rFonts w:ascii="Arial Narrow" w:hAnsi="Arial Narrow"/>
        </w:rPr>
        <w:t>poprawy</w:t>
      </w:r>
      <w:r w:rsidR="00413BA5" w:rsidRPr="00EC767F">
        <w:rPr>
          <w:rFonts w:ascii="Arial Narrow" w:hAnsi="Arial Narrow"/>
        </w:rPr>
        <w:t xml:space="preserve"> innowacyjności przedsiębiorstw, tworzenia warunków do prowadzania prac B+R i ich wdrażania oraz do kwestii koncentracji tematycznej interwencji publicznej </w:t>
      </w:r>
      <w:r w:rsidR="00B91DA0">
        <w:rPr>
          <w:rFonts w:ascii="Arial Narrow" w:hAnsi="Arial Narrow"/>
        </w:rPr>
        <w:t xml:space="preserve">na bazie </w:t>
      </w:r>
      <w:r w:rsidR="00413BA5" w:rsidRPr="00EC767F">
        <w:rPr>
          <w:rFonts w:ascii="Arial Narrow" w:hAnsi="Arial Narrow"/>
        </w:rPr>
        <w:t>inteligentn</w:t>
      </w:r>
      <w:r w:rsidR="00B91DA0">
        <w:rPr>
          <w:rFonts w:ascii="Arial Narrow" w:hAnsi="Arial Narrow"/>
        </w:rPr>
        <w:t>ych</w:t>
      </w:r>
      <w:r w:rsidR="00413BA5" w:rsidRPr="00EC767F">
        <w:rPr>
          <w:rFonts w:ascii="Arial Narrow" w:hAnsi="Arial Narrow"/>
        </w:rPr>
        <w:t xml:space="preserve"> specjalizacj</w:t>
      </w:r>
      <w:r w:rsidR="00B91DA0">
        <w:rPr>
          <w:rFonts w:ascii="Arial Narrow" w:hAnsi="Arial Narrow"/>
        </w:rPr>
        <w:t>i</w:t>
      </w:r>
      <w:r w:rsidR="00413BA5" w:rsidRPr="00EC767F">
        <w:rPr>
          <w:rFonts w:ascii="Arial Narrow" w:hAnsi="Arial Narrow"/>
        </w:rPr>
        <w:t xml:space="preserve">. </w:t>
      </w:r>
      <w:r w:rsidR="009E1EFA">
        <w:rPr>
          <w:rFonts w:ascii="Arial Narrow" w:hAnsi="Arial Narrow"/>
        </w:rPr>
        <w:t xml:space="preserve">Ponadto </w:t>
      </w:r>
      <w:r>
        <w:rPr>
          <w:rFonts w:ascii="Arial Narrow" w:hAnsi="Arial Narrow"/>
        </w:rPr>
        <w:t>MRiT</w:t>
      </w:r>
      <w:r w:rsidR="009E1EFA">
        <w:rPr>
          <w:rFonts w:ascii="Arial Narrow" w:hAnsi="Arial Narrow"/>
        </w:rPr>
        <w:t xml:space="preserve"> w 2016 r. powołało Radę ds. Innowacyjności oraz międzyresortowy Zespół ds. Innowacyjności. Główne zagadnienia Rady i Zespołu dotyczą </w:t>
      </w:r>
      <w:r w:rsidR="008710D7">
        <w:rPr>
          <w:rFonts w:ascii="Arial Narrow" w:hAnsi="Arial Narrow"/>
        </w:rPr>
        <w:t xml:space="preserve">barier innowacyjności, ustawy o innowacyjności, Białej Księgi Innowacji, programu Start in Poland, </w:t>
      </w:r>
      <w:r w:rsidR="008710D7" w:rsidRPr="00B92E7B">
        <w:rPr>
          <w:rFonts w:ascii="Arial Narrow" w:hAnsi="Arial Narrow"/>
          <w:i/>
        </w:rPr>
        <w:t>Strategii na rzecz odpowiedzialnego rozwoju</w:t>
      </w:r>
      <w:r w:rsidR="008710D7">
        <w:rPr>
          <w:rFonts w:ascii="Arial Narrow" w:hAnsi="Arial Narrow"/>
        </w:rPr>
        <w:t>, projektów strategicznych i flagowych. Zrealizowane działania Rady ds. Innowacyjności na rzecz przedsiębiorców i podnoszenia innowacyjności w Polsce obejmują: doktoraty wdrożeniowe, Konstytucję dla Nauki, Prawo własności przemysłowej, ustawę o Fundacji Platforma Przemysłu Przyszłości, Dobry Pomysł, Akademię Menadżera Innowacji, Poland Prize, ulgę na B+R i IP Box.</w:t>
      </w:r>
    </w:p>
    <w:p w14:paraId="7890FFC2" w14:textId="77777777" w:rsidR="002C1749" w:rsidRDefault="002C1749" w:rsidP="00413BA5">
      <w:pPr>
        <w:pStyle w:val="Akapitzlist1"/>
        <w:spacing w:after="120"/>
        <w:ind w:left="0"/>
        <w:jc w:val="both"/>
        <w:rPr>
          <w:rFonts w:ascii="Arial Narrow" w:hAnsi="Arial Narrow"/>
        </w:rPr>
      </w:pPr>
    </w:p>
    <w:p w14:paraId="3DD96911" w14:textId="09A663AE" w:rsidR="00231ED0" w:rsidRDefault="00231ED0" w:rsidP="00413BA5">
      <w:pPr>
        <w:pStyle w:val="Akapitzlist1"/>
        <w:spacing w:after="120"/>
        <w:ind w:left="0"/>
        <w:jc w:val="both"/>
        <w:rPr>
          <w:rFonts w:ascii="Arial Narrow" w:hAnsi="Arial Narrow"/>
        </w:rPr>
      </w:pPr>
      <w:r>
        <w:rPr>
          <w:rFonts w:ascii="Arial Narrow" w:hAnsi="Arial Narrow"/>
        </w:rPr>
        <w:t>Od 2010</w:t>
      </w:r>
      <w:r w:rsidR="00B91DA0">
        <w:rPr>
          <w:rFonts w:ascii="Arial Narrow" w:hAnsi="Arial Narrow"/>
        </w:rPr>
        <w:t xml:space="preserve"> </w:t>
      </w:r>
      <w:r w:rsidR="003C51BB">
        <w:rPr>
          <w:rFonts w:ascii="Arial Narrow" w:hAnsi="Arial Narrow"/>
        </w:rPr>
        <w:t xml:space="preserve">r. </w:t>
      </w:r>
      <w:r w:rsidR="00DA45D7">
        <w:rPr>
          <w:rFonts w:ascii="Arial Narrow" w:hAnsi="Arial Narrow"/>
        </w:rPr>
        <w:t>MRiT</w:t>
      </w:r>
      <w:r w:rsidR="003C51BB">
        <w:rPr>
          <w:rFonts w:ascii="Arial Narrow" w:hAnsi="Arial Narrow"/>
        </w:rPr>
        <w:t xml:space="preserve"> realizuje działania w zakresie identyfikacji technologii i obszarów kluczowych dla rozwoju polskiej gospodarki, m.in. poprzez opracowanie</w:t>
      </w:r>
      <w:r w:rsidR="003C51BB" w:rsidRPr="003C51BB">
        <w:rPr>
          <w:rFonts w:ascii="Arial Narrow" w:hAnsi="Arial Narrow"/>
        </w:rPr>
        <w:t xml:space="preserve"> </w:t>
      </w:r>
      <w:r w:rsidR="003C51BB" w:rsidRPr="003C51BB">
        <w:rPr>
          <w:rFonts w:ascii="Arial Narrow" w:hAnsi="Arial Narrow"/>
          <w:i/>
        </w:rPr>
        <w:t>Foresightu technologicznego przemysłu do roku 2030</w:t>
      </w:r>
      <w:r>
        <w:rPr>
          <w:rFonts w:ascii="Arial Narrow" w:hAnsi="Arial Narrow"/>
          <w:i/>
        </w:rPr>
        <w:t xml:space="preserve"> – InSight</w:t>
      </w:r>
      <w:r w:rsidR="00B91DA0">
        <w:rPr>
          <w:rFonts w:ascii="Arial Narrow" w:hAnsi="Arial Narrow"/>
          <w:i/>
        </w:rPr>
        <w:t xml:space="preserve"> </w:t>
      </w:r>
      <w:r>
        <w:rPr>
          <w:rFonts w:ascii="Arial Narrow" w:hAnsi="Arial Narrow"/>
          <w:i/>
        </w:rPr>
        <w:t>2030</w:t>
      </w:r>
      <w:r w:rsidR="003C51BB">
        <w:rPr>
          <w:rFonts w:ascii="Arial Narrow" w:hAnsi="Arial Narrow"/>
          <w:i/>
        </w:rPr>
        <w:t xml:space="preserve"> </w:t>
      </w:r>
      <w:r>
        <w:rPr>
          <w:rFonts w:ascii="Arial Narrow" w:hAnsi="Arial Narrow"/>
          <w:i/>
        </w:rPr>
        <w:br/>
      </w:r>
      <w:r w:rsidR="003C51BB" w:rsidRPr="003C51BB">
        <w:rPr>
          <w:rFonts w:ascii="Arial Narrow" w:hAnsi="Arial Narrow"/>
        </w:rPr>
        <w:t>i wykorzystanie wyników do zidentyfikowania krajowych inteligentnych specjalizacji w ramach perspektywy finansowej 2014</w:t>
      </w:r>
      <w:r w:rsidR="00B91DA0">
        <w:rPr>
          <w:rFonts w:ascii="Times New Roman" w:hAnsi="Times New Roman"/>
        </w:rPr>
        <w:t>–</w:t>
      </w:r>
      <w:r w:rsidR="003C51BB" w:rsidRPr="003C51BB">
        <w:rPr>
          <w:rFonts w:ascii="Arial Narrow" w:hAnsi="Arial Narrow"/>
        </w:rPr>
        <w:t>2020.</w:t>
      </w:r>
      <w:r w:rsidR="003C51BB">
        <w:rPr>
          <w:rFonts w:ascii="Arial Narrow" w:hAnsi="Arial Narrow"/>
        </w:rPr>
        <w:t xml:space="preserve"> </w:t>
      </w:r>
      <w:r w:rsidR="00DA45D7">
        <w:rPr>
          <w:rFonts w:ascii="Arial Narrow" w:hAnsi="Arial Narrow"/>
        </w:rPr>
        <w:t>MRiT</w:t>
      </w:r>
      <w:r w:rsidR="003C51BB">
        <w:rPr>
          <w:rFonts w:ascii="Arial Narrow" w:hAnsi="Arial Narrow"/>
        </w:rPr>
        <w:t xml:space="preserve"> było odpowiedzialne za wypełnienie warunkowości </w:t>
      </w:r>
      <w:r w:rsidR="003C51BB" w:rsidRPr="00B92E7B">
        <w:rPr>
          <w:rFonts w:ascii="Arial Narrow" w:hAnsi="Arial Narrow"/>
          <w:i/>
        </w:rPr>
        <w:t>ex-ante</w:t>
      </w:r>
      <w:r w:rsidR="003C51BB">
        <w:rPr>
          <w:rFonts w:ascii="Arial Narrow" w:hAnsi="Arial Narrow"/>
        </w:rPr>
        <w:t xml:space="preserve"> w ramach Celu Tematycznego 1 Programu Operacyjnego Inteligentny Rozwój 2014</w:t>
      </w:r>
      <w:r w:rsidR="00B91DA0">
        <w:rPr>
          <w:rFonts w:ascii="Times New Roman" w:hAnsi="Times New Roman"/>
        </w:rPr>
        <w:t>–</w:t>
      </w:r>
      <w:r w:rsidR="003C51BB">
        <w:rPr>
          <w:rFonts w:ascii="Arial Narrow" w:hAnsi="Arial Narrow"/>
        </w:rPr>
        <w:t xml:space="preserve">2020, a także zaprojektowanie koncepcji krajowych inteligentnych specjalizacji </w:t>
      </w:r>
      <w:r>
        <w:rPr>
          <w:rFonts w:ascii="Arial Narrow" w:hAnsi="Arial Narrow"/>
        </w:rPr>
        <w:br/>
      </w:r>
      <w:r w:rsidR="003C51BB">
        <w:rPr>
          <w:rFonts w:ascii="Arial Narrow" w:hAnsi="Arial Narrow"/>
        </w:rPr>
        <w:t>z uwzględnieniem procesu przedsiębiorczego odkrywania, opracowanie systemu monitorowania i ewaluacji</w:t>
      </w:r>
      <w:r>
        <w:rPr>
          <w:rFonts w:ascii="Arial Narrow" w:hAnsi="Arial Narrow"/>
        </w:rPr>
        <w:t>, a także współpracę</w:t>
      </w:r>
      <w:r w:rsidR="003C51BB">
        <w:rPr>
          <w:rFonts w:ascii="Arial Narrow" w:hAnsi="Arial Narrow"/>
        </w:rPr>
        <w:t xml:space="preserve"> z 16 regionami w celu zapewnienia synergii działań. </w:t>
      </w:r>
      <w:r w:rsidR="00614228">
        <w:rPr>
          <w:rFonts w:ascii="Arial Narrow" w:hAnsi="Arial Narrow"/>
        </w:rPr>
        <w:t>Biorąc</w:t>
      </w:r>
      <w:r>
        <w:rPr>
          <w:rFonts w:ascii="Arial Narrow" w:hAnsi="Arial Narrow"/>
        </w:rPr>
        <w:t xml:space="preserve"> pod uwagę horyzontalny charakter inteligentnych specjalizacji, mający</w:t>
      </w:r>
      <w:r w:rsidR="00614228">
        <w:rPr>
          <w:rFonts w:ascii="Arial Narrow" w:hAnsi="Arial Narrow"/>
        </w:rPr>
        <w:t>ch</w:t>
      </w:r>
      <w:r>
        <w:rPr>
          <w:rFonts w:ascii="Arial Narrow" w:hAnsi="Arial Narrow"/>
        </w:rPr>
        <w:t xml:space="preserve"> wpływ na wszystkie sektory gospodarki, naukę, kwesti</w:t>
      </w:r>
      <w:r w:rsidR="00B91DA0">
        <w:rPr>
          <w:rFonts w:ascii="Arial Narrow" w:hAnsi="Arial Narrow"/>
        </w:rPr>
        <w:t>e</w:t>
      </w:r>
      <w:r>
        <w:rPr>
          <w:rFonts w:ascii="Arial Narrow" w:hAnsi="Arial Narrow"/>
        </w:rPr>
        <w:t xml:space="preserve"> środowiskowe, społeczne i zdrowotne, </w:t>
      </w:r>
      <w:r w:rsidR="00DA45D7">
        <w:rPr>
          <w:rFonts w:ascii="Arial Narrow" w:hAnsi="Arial Narrow"/>
        </w:rPr>
        <w:t>MRiT</w:t>
      </w:r>
      <w:r>
        <w:rPr>
          <w:rFonts w:ascii="Arial Narrow" w:hAnsi="Arial Narrow"/>
        </w:rPr>
        <w:t xml:space="preserve"> podjęło ścisłą współpracę z podmiotami administracji centralnej</w:t>
      </w:r>
      <w:r w:rsidR="00614228">
        <w:rPr>
          <w:rFonts w:ascii="Arial Narrow" w:hAnsi="Arial Narrow"/>
        </w:rPr>
        <w:t>, m.in. z Ministerstwem</w:t>
      </w:r>
      <w:r w:rsidR="00614228" w:rsidRPr="00614228">
        <w:rPr>
          <w:rFonts w:ascii="Arial Narrow" w:hAnsi="Arial Narrow"/>
        </w:rPr>
        <w:t xml:space="preserve"> Nauki i S</w:t>
      </w:r>
      <w:r w:rsidR="00614228">
        <w:rPr>
          <w:rFonts w:ascii="Arial Narrow" w:hAnsi="Arial Narrow"/>
        </w:rPr>
        <w:t xml:space="preserve">zkolnictwa </w:t>
      </w:r>
      <w:r w:rsidR="00614228" w:rsidRPr="00B73C30">
        <w:rPr>
          <w:rFonts w:ascii="Arial Narrow" w:hAnsi="Arial Narrow"/>
        </w:rPr>
        <w:lastRenderedPageBreak/>
        <w:t xml:space="preserve">Wyższego, Ministerstwem Funduszy i Polityki Regionalnej, Polską Agencją Rozwoju Przedsiębiorczości, Narodowym Centrum Badań i Rozwoju, Bankiem Gospodarstwa Krajowego, Krajowym Punktem Kontaktowym, Głównym Urzędem Statystycznym </w:t>
      </w:r>
      <w:r w:rsidRPr="00B73C30">
        <w:rPr>
          <w:rFonts w:ascii="Arial Narrow" w:hAnsi="Arial Narrow"/>
        </w:rPr>
        <w:t xml:space="preserve">w celu zapewnienia </w:t>
      </w:r>
      <w:r w:rsidR="00614228" w:rsidRPr="00B73C30">
        <w:rPr>
          <w:rFonts w:ascii="Arial Narrow" w:hAnsi="Arial Narrow"/>
        </w:rPr>
        <w:t xml:space="preserve">koordynacji działań, synergii w ramach strategii i dokumentów kierunkowych, a także wymianę </w:t>
      </w:r>
      <w:r w:rsidR="005624AE" w:rsidRPr="00B73C30">
        <w:rPr>
          <w:rFonts w:ascii="Arial Narrow" w:hAnsi="Arial Narrow"/>
        </w:rPr>
        <w:t>dobrych praktyk</w:t>
      </w:r>
      <w:r w:rsidR="005624AE">
        <w:rPr>
          <w:rFonts w:ascii="Arial Narrow" w:hAnsi="Arial Narrow"/>
        </w:rPr>
        <w:t xml:space="preserve"> i</w:t>
      </w:r>
      <w:r w:rsidR="005624AE" w:rsidRPr="00B73C30">
        <w:rPr>
          <w:rFonts w:ascii="Arial Narrow" w:hAnsi="Arial Narrow"/>
        </w:rPr>
        <w:t xml:space="preserve"> </w:t>
      </w:r>
      <w:r w:rsidR="005624AE">
        <w:rPr>
          <w:rFonts w:ascii="Arial Narrow" w:hAnsi="Arial Narrow"/>
        </w:rPr>
        <w:t>danych m.in. w zakresie aktywności projektowej w ramach programów operacyjnych czy danych statystycznych, niezbędnych do monitorowania KIS i RIS.</w:t>
      </w:r>
    </w:p>
    <w:p w14:paraId="58A081DF" w14:textId="77777777" w:rsidR="00B73C30" w:rsidRDefault="00B73C30" w:rsidP="00413BA5">
      <w:pPr>
        <w:pStyle w:val="Akapitzlist1"/>
        <w:spacing w:after="120"/>
        <w:ind w:left="0"/>
        <w:jc w:val="both"/>
        <w:rPr>
          <w:rFonts w:ascii="Arial Narrow" w:hAnsi="Arial Narrow"/>
        </w:rPr>
      </w:pPr>
    </w:p>
    <w:p w14:paraId="20A339E8" w14:textId="77777777" w:rsidR="00413BA5" w:rsidRPr="00413BA5" w:rsidRDefault="005624AE" w:rsidP="00413BA5">
      <w:pPr>
        <w:pStyle w:val="Akapitzlist1"/>
        <w:spacing w:after="120"/>
        <w:ind w:left="0"/>
        <w:jc w:val="both"/>
        <w:rPr>
          <w:rFonts w:ascii="Arial Narrow" w:hAnsi="Arial Narrow"/>
        </w:rPr>
      </w:pPr>
      <w:r>
        <w:rPr>
          <w:rFonts w:ascii="Arial Narrow" w:hAnsi="Arial Narrow"/>
        </w:rPr>
        <w:t>Doświadczenie</w:t>
      </w:r>
      <w:r w:rsidR="00231ED0">
        <w:rPr>
          <w:rFonts w:ascii="Arial Narrow" w:hAnsi="Arial Narrow"/>
        </w:rPr>
        <w:t xml:space="preserve"> i wiedza zdobyte w ramach powyższego procesu zostaną wykorzystane w działaniach, realizowanych na rzecz innowacyjności i inteligentnych specjalizacji zarówno w ramach polityki unijnej, jak i krajowej. </w:t>
      </w:r>
    </w:p>
    <w:p w14:paraId="30F1305B" w14:textId="77777777" w:rsidR="00413BA5" w:rsidRPr="00413BA5" w:rsidRDefault="00413BA5" w:rsidP="005624AE">
      <w:pPr>
        <w:pStyle w:val="Akapitzlist1"/>
        <w:spacing w:after="120"/>
        <w:ind w:left="0"/>
        <w:jc w:val="both"/>
        <w:rPr>
          <w:rFonts w:ascii="Arial Narrow" w:hAnsi="Arial Narrow"/>
        </w:rPr>
      </w:pPr>
    </w:p>
    <w:p w14:paraId="2FD8D9F1" w14:textId="23FF47AA" w:rsidR="005118AB" w:rsidRPr="005118AB" w:rsidRDefault="00413BA5" w:rsidP="005118AB">
      <w:pPr>
        <w:pStyle w:val="Akapitzlist1"/>
        <w:spacing w:after="120"/>
        <w:ind w:left="0"/>
        <w:jc w:val="both"/>
        <w:rPr>
          <w:rFonts w:ascii="Arial Narrow" w:hAnsi="Arial Narrow"/>
        </w:rPr>
      </w:pPr>
      <w:r w:rsidRPr="00413BA5">
        <w:rPr>
          <w:rFonts w:ascii="Arial Narrow" w:hAnsi="Arial Narrow"/>
        </w:rPr>
        <w:t>Partnerem</w:t>
      </w:r>
      <w:r w:rsidR="005624AE">
        <w:rPr>
          <w:rFonts w:ascii="Arial Narrow" w:hAnsi="Arial Narrow"/>
        </w:rPr>
        <w:t xml:space="preserve"> </w:t>
      </w:r>
      <w:r w:rsidR="00DA45D7">
        <w:rPr>
          <w:rFonts w:ascii="Arial Narrow" w:hAnsi="Arial Narrow"/>
        </w:rPr>
        <w:t>MRiT</w:t>
      </w:r>
      <w:r w:rsidRPr="00413BA5">
        <w:rPr>
          <w:rFonts w:ascii="Arial Narrow" w:hAnsi="Arial Narrow"/>
        </w:rPr>
        <w:t xml:space="preserve"> zaangażowanym w realizację </w:t>
      </w:r>
      <w:r w:rsidR="005624AE">
        <w:rPr>
          <w:rFonts w:ascii="Arial Narrow" w:hAnsi="Arial Narrow"/>
        </w:rPr>
        <w:t xml:space="preserve">działań w obszarze inteligentnej specjalizacji jest </w:t>
      </w:r>
      <w:r w:rsidRPr="00413BA5">
        <w:rPr>
          <w:rFonts w:ascii="Arial Narrow" w:hAnsi="Arial Narrow"/>
        </w:rPr>
        <w:t xml:space="preserve"> </w:t>
      </w:r>
      <w:r w:rsidRPr="007D3F99">
        <w:rPr>
          <w:rFonts w:ascii="Arial Narrow" w:hAnsi="Arial Narrow"/>
          <w:b/>
        </w:rPr>
        <w:t>Polska Age</w:t>
      </w:r>
      <w:r w:rsidR="005624AE">
        <w:rPr>
          <w:rFonts w:ascii="Arial Narrow" w:hAnsi="Arial Narrow"/>
          <w:b/>
        </w:rPr>
        <w:t xml:space="preserve">ncja Rozwoju Przedsiębiorczości (PARP). </w:t>
      </w:r>
      <w:r w:rsidR="005624AE">
        <w:rPr>
          <w:rFonts w:ascii="Arial Narrow" w:hAnsi="Arial Narrow"/>
        </w:rPr>
        <w:t xml:space="preserve">PARP odpowiada przede wszystkim za działania uzupełniające proces przedsiębiorczego odkrywania, tj. </w:t>
      </w:r>
      <w:r w:rsidR="00281DE2" w:rsidRPr="00676177">
        <w:rPr>
          <w:rFonts w:ascii="Arial Narrow" w:hAnsi="Arial Narrow"/>
          <w:i/>
        </w:rPr>
        <w:t>s</w:t>
      </w:r>
      <w:r w:rsidR="005624AE" w:rsidRPr="00676177">
        <w:rPr>
          <w:rFonts w:ascii="Arial Narrow" w:hAnsi="Arial Narrow"/>
          <w:i/>
        </w:rPr>
        <w:t>mart</w:t>
      </w:r>
      <w:r w:rsidR="00281DE2" w:rsidRPr="00676177">
        <w:rPr>
          <w:rFonts w:ascii="Arial Narrow" w:hAnsi="Arial Narrow"/>
          <w:i/>
        </w:rPr>
        <w:t xml:space="preserve"> p</w:t>
      </w:r>
      <w:r w:rsidR="005624AE" w:rsidRPr="00676177">
        <w:rPr>
          <w:rFonts w:ascii="Arial Narrow" w:hAnsi="Arial Narrow"/>
          <w:i/>
        </w:rPr>
        <w:t>anel</w:t>
      </w:r>
      <w:r w:rsidR="005624AE">
        <w:rPr>
          <w:rFonts w:ascii="Arial Narrow" w:hAnsi="Arial Narrow"/>
        </w:rPr>
        <w:t xml:space="preserve"> (analizy przesiewowe i wywiady) oraz </w:t>
      </w:r>
      <w:r w:rsidR="00B91DA0" w:rsidRPr="00676177">
        <w:rPr>
          <w:rFonts w:ascii="Arial Narrow" w:hAnsi="Arial Narrow"/>
          <w:i/>
        </w:rPr>
        <w:t>s</w:t>
      </w:r>
      <w:r w:rsidR="005624AE" w:rsidRPr="00676177">
        <w:rPr>
          <w:rFonts w:ascii="Arial Narrow" w:hAnsi="Arial Narrow"/>
          <w:i/>
        </w:rPr>
        <w:t xml:space="preserve">mart </w:t>
      </w:r>
      <w:r w:rsidR="00B91DA0" w:rsidRPr="00676177">
        <w:rPr>
          <w:rFonts w:ascii="Arial Narrow" w:hAnsi="Arial Narrow"/>
          <w:i/>
        </w:rPr>
        <w:t>l</w:t>
      </w:r>
      <w:r w:rsidR="005624AE" w:rsidRPr="00676177">
        <w:rPr>
          <w:rFonts w:ascii="Arial Narrow" w:hAnsi="Arial Narrow"/>
          <w:i/>
        </w:rPr>
        <w:t>abs</w:t>
      </w:r>
      <w:r w:rsidR="005624AE">
        <w:rPr>
          <w:rFonts w:ascii="Arial Narrow" w:hAnsi="Arial Narrow"/>
        </w:rPr>
        <w:t xml:space="preserve"> (spotkania fo</w:t>
      </w:r>
      <w:r w:rsidR="00676177">
        <w:rPr>
          <w:rFonts w:ascii="Arial Narrow" w:hAnsi="Arial Narrow"/>
        </w:rPr>
        <w:t>k</w:t>
      </w:r>
      <w:r w:rsidR="005624AE">
        <w:rPr>
          <w:rFonts w:ascii="Arial Narrow" w:hAnsi="Arial Narrow"/>
        </w:rPr>
        <w:t>usowe),  a</w:t>
      </w:r>
      <w:r w:rsidR="00B91DA0">
        <w:rPr>
          <w:rFonts w:ascii="Arial Narrow" w:hAnsi="Arial Narrow"/>
        </w:rPr>
        <w:t> </w:t>
      </w:r>
      <w:r w:rsidR="005624AE">
        <w:rPr>
          <w:rFonts w:ascii="Arial Narrow" w:hAnsi="Arial Narrow"/>
        </w:rPr>
        <w:t xml:space="preserve">także ewaluacje w obszarze inteligentnych specjalizacji.  </w:t>
      </w:r>
    </w:p>
    <w:p w14:paraId="2D2DC5F3" w14:textId="588CCFAC" w:rsidR="000C36C3" w:rsidRPr="000C36C3" w:rsidRDefault="000C36C3" w:rsidP="000C36C3">
      <w:pPr>
        <w:jc w:val="both"/>
        <w:rPr>
          <w:rFonts w:ascii="Arial Narrow" w:hAnsi="Arial Narrow"/>
        </w:rPr>
      </w:pPr>
      <w:r w:rsidRPr="000C36C3">
        <w:rPr>
          <w:rFonts w:ascii="Arial Narrow" w:hAnsi="Arial Narrow"/>
          <w:b/>
        </w:rPr>
        <w:t xml:space="preserve">Komitet Sterujący </w:t>
      </w:r>
      <w:r w:rsidR="00C17452">
        <w:rPr>
          <w:rFonts w:ascii="Arial Narrow" w:hAnsi="Arial Narrow"/>
          <w:b/>
        </w:rPr>
        <w:t xml:space="preserve">ds. KIS </w:t>
      </w:r>
      <w:r w:rsidR="00B91DA0">
        <w:rPr>
          <w:rFonts w:ascii="Times New Roman" w:hAnsi="Times New Roman"/>
          <w:b/>
        </w:rPr>
        <w:t>–</w:t>
      </w:r>
      <w:r w:rsidRPr="000C36C3">
        <w:rPr>
          <w:rFonts w:ascii="Arial Narrow" w:hAnsi="Arial Narrow"/>
          <w:b/>
        </w:rPr>
        <w:t xml:space="preserve"> </w:t>
      </w:r>
      <w:r w:rsidRPr="000C36C3">
        <w:rPr>
          <w:rFonts w:ascii="Arial Narrow" w:hAnsi="Arial Narrow"/>
        </w:rPr>
        <w:t xml:space="preserve">ma charakter zarządzający i koordynujący proces. Jego zadaniem jest sterowanie procesem realizacji KIS na rzecz osiągnięcia zakładanych efektów oraz celów strategicznych i szczegółowych, </w:t>
      </w:r>
      <w:r w:rsidR="00A52779">
        <w:rPr>
          <w:rFonts w:ascii="Arial Narrow" w:hAnsi="Arial Narrow"/>
        </w:rPr>
        <w:t xml:space="preserve">podejmowanie decyzji nt. </w:t>
      </w:r>
      <w:r w:rsidR="0090143C">
        <w:rPr>
          <w:rFonts w:ascii="Arial Narrow" w:hAnsi="Arial Narrow"/>
        </w:rPr>
        <w:t xml:space="preserve">ewentualnych zmian </w:t>
      </w:r>
      <w:r w:rsidR="00A52779">
        <w:rPr>
          <w:rFonts w:ascii="Arial Narrow" w:hAnsi="Arial Narrow"/>
        </w:rPr>
        <w:t>listy i opisów krajowych inteligentnych specjalizacji</w:t>
      </w:r>
      <w:r w:rsidR="0090143C">
        <w:rPr>
          <w:rFonts w:ascii="Arial Narrow" w:hAnsi="Arial Narrow"/>
        </w:rPr>
        <w:t xml:space="preserve"> celem zapewnienia ich aktualności zgodnie z potrzebami beneficjentów</w:t>
      </w:r>
      <w:r w:rsidR="00A52779">
        <w:rPr>
          <w:rFonts w:ascii="Arial Narrow" w:hAnsi="Arial Narrow"/>
        </w:rPr>
        <w:t xml:space="preserve">, </w:t>
      </w:r>
      <w:r w:rsidRPr="000C36C3">
        <w:rPr>
          <w:rFonts w:ascii="Arial Narrow" w:hAnsi="Arial Narrow"/>
        </w:rPr>
        <w:t xml:space="preserve">jak również wybór ekspertów do poszczególnych </w:t>
      </w:r>
      <w:r w:rsidR="00B91DA0">
        <w:rPr>
          <w:rFonts w:ascii="Arial Narrow" w:hAnsi="Arial Narrow"/>
        </w:rPr>
        <w:t>g</w:t>
      </w:r>
      <w:r w:rsidRPr="000C36C3">
        <w:rPr>
          <w:rFonts w:ascii="Arial Narrow" w:hAnsi="Arial Narrow"/>
        </w:rPr>
        <w:t xml:space="preserve">rup </w:t>
      </w:r>
      <w:r w:rsidR="00B91DA0">
        <w:rPr>
          <w:rFonts w:ascii="Arial Narrow" w:hAnsi="Arial Narrow"/>
        </w:rPr>
        <w:t>r</w:t>
      </w:r>
      <w:r w:rsidRPr="000C36C3">
        <w:rPr>
          <w:rFonts w:ascii="Arial Narrow" w:hAnsi="Arial Narrow"/>
        </w:rPr>
        <w:t xml:space="preserve">oboczych ds. krajowych inteligentnych specjalizacji. W jego skład wchodzą przedstawiciele Ministerstwa </w:t>
      </w:r>
      <w:r w:rsidR="00DA45D7">
        <w:rPr>
          <w:rFonts w:ascii="Arial Narrow" w:hAnsi="Arial Narrow"/>
        </w:rPr>
        <w:t>Rozwoju i Technologii</w:t>
      </w:r>
      <w:r w:rsidR="002A568C">
        <w:rPr>
          <w:rFonts w:ascii="Arial Narrow" w:hAnsi="Arial Narrow"/>
        </w:rPr>
        <w:t xml:space="preserve"> </w:t>
      </w:r>
      <w:r w:rsidR="00AC1EDF">
        <w:rPr>
          <w:rFonts w:ascii="Arial Narrow" w:hAnsi="Arial Narrow"/>
        </w:rPr>
        <w:t>(Przewodniczący Komitetu Sterującego ds. KIS)</w:t>
      </w:r>
      <w:r w:rsidR="00EB6996">
        <w:rPr>
          <w:rFonts w:ascii="Arial Narrow" w:hAnsi="Arial Narrow"/>
        </w:rPr>
        <w:t xml:space="preserve">, Ministerstwa </w:t>
      </w:r>
      <w:r w:rsidR="00C17452">
        <w:rPr>
          <w:rFonts w:ascii="Arial Narrow" w:hAnsi="Arial Narrow"/>
        </w:rPr>
        <w:t>Funduszy i Polityki Regionalnej</w:t>
      </w:r>
      <w:r w:rsidR="00EB6996">
        <w:rPr>
          <w:rFonts w:ascii="Arial Narrow" w:hAnsi="Arial Narrow"/>
        </w:rPr>
        <w:t xml:space="preserve"> </w:t>
      </w:r>
      <w:r w:rsidRPr="000C36C3">
        <w:rPr>
          <w:rFonts w:ascii="Arial Narrow" w:hAnsi="Arial Narrow"/>
        </w:rPr>
        <w:t xml:space="preserve">oraz Ministerstwa </w:t>
      </w:r>
      <w:r w:rsidR="002A568C">
        <w:rPr>
          <w:rFonts w:ascii="Arial Narrow" w:hAnsi="Arial Narrow"/>
        </w:rPr>
        <w:t>Edukacji i Nauki</w:t>
      </w:r>
      <w:r w:rsidRPr="000C36C3">
        <w:rPr>
          <w:rFonts w:ascii="Arial Narrow" w:hAnsi="Arial Narrow"/>
        </w:rPr>
        <w:t xml:space="preserve">.  </w:t>
      </w:r>
    </w:p>
    <w:p w14:paraId="500FB51F" w14:textId="251B3C6F" w:rsidR="000C36C3" w:rsidRPr="000C36C3" w:rsidRDefault="000C36C3" w:rsidP="000C36C3">
      <w:pPr>
        <w:jc w:val="both"/>
        <w:rPr>
          <w:rFonts w:ascii="Arial Narrow" w:hAnsi="Arial Narrow"/>
        </w:rPr>
      </w:pPr>
      <w:r w:rsidRPr="000C36C3">
        <w:rPr>
          <w:rFonts w:ascii="Arial Narrow" w:hAnsi="Arial Narrow"/>
          <w:b/>
        </w:rPr>
        <w:t xml:space="preserve">Grupa </w:t>
      </w:r>
      <w:r w:rsidRPr="00EB6996">
        <w:rPr>
          <w:rFonts w:ascii="Arial Narrow" w:hAnsi="Arial Narrow"/>
          <w:b/>
        </w:rPr>
        <w:t xml:space="preserve">Konsultacyjna </w:t>
      </w:r>
      <w:r w:rsidR="00EB6996" w:rsidRPr="00EB6996">
        <w:rPr>
          <w:rFonts w:ascii="Arial Narrow" w:hAnsi="Arial Narrow"/>
          <w:b/>
        </w:rPr>
        <w:t>ds. KIS</w:t>
      </w:r>
      <w:r w:rsidR="00EB6996">
        <w:rPr>
          <w:rFonts w:ascii="Arial Narrow" w:hAnsi="Arial Narrow"/>
        </w:rPr>
        <w:t xml:space="preserve"> </w:t>
      </w:r>
      <w:r w:rsidRPr="000C36C3">
        <w:rPr>
          <w:rFonts w:ascii="Arial Narrow" w:hAnsi="Arial Narrow"/>
        </w:rPr>
        <w:t>– powołana w celu zapewnienia spójności prac na poziomie</w:t>
      </w:r>
      <w:r w:rsidR="00EB6996">
        <w:rPr>
          <w:rFonts w:ascii="Arial Narrow" w:hAnsi="Arial Narrow"/>
        </w:rPr>
        <w:t xml:space="preserve"> administracji publicznej na</w:t>
      </w:r>
      <w:r w:rsidR="00B91DA0">
        <w:rPr>
          <w:rFonts w:ascii="Arial Narrow" w:hAnsi="Arial Narrow"/>
        </w:rPr>
        <w:t> </w:t>
      </w:r>
      <w:r w:rsidR="00EB6996">
        <w:rPr>
          <w:rFonts w:ascii="Arial Narrow" w:hAnsi="Arial Narrow"/>
        </w:rPr>
        <w:t xml:space="preserve">poziomie </w:t>
      </w:r>
      <w:r w:rsidRPr="000C36C3">
        <w:rPr>
          <w:rFonts w:ascii="Arial Narrow" w:hAnsi="Arial Narrow"/>
        </w:rPr>
        <w:t>krajowym i regionalnym. Do prac Grupy obok przedstawi</w:t>
      </w:r>
      <w:r w:rsidR="005A0DEF">
        <w:rPr>
          <w:rFonts w:ascii="Arial Narrow" w:hAnsi="Arial Narrow"/>
        </w:rPr>
        <w:t xml:space="preserve">cieli zainteresowanych resortów oraz </w:t>
      </w:r>
      <w:r w:rsidR="00EB6996">
        <w:rPr>
          <w:rFonts w:ascii="Arial Narrow" w:hAnsi="Arial Narrow"/>
        </w:rPr>
        <w:t>urzędów centralnych</w:t>
      </w:r>
      <w:r w:rsidRPr="000C36C3">
        <w:rPr>
          <w:rFonts w:ascii="Arial Narrow" w:hAnsi="Arial Narrow"/>
        </w:rPr>
        <w:t xml:space="preserve"> zostali także zaproszeni przedstawiciele wszystkich 16 regionów. Prace Grupy Konsultacyjnej polegają na wydawaniu rekomendacji w zakresie wdrażania i monitorowania krajowych inteligentnych specjalizacji oraz wskazywaniu potencjalnych zmian w zakresie KIS na bazie doświadczeń płynących z wdrażania programów operacyjnych </w:t>
      </w:r>
      <w:r w:rsidR="00C17452">
        <w:rPr>
          <w:rFonts w:ascii="Arial Narrow" w:hAnsi="Arial Narrow"/>
        </w:rPr>
        <w:br/>
      </w:r>
      <w:r w:rsidRPr="000C36C3">
        <w:rPr>
          <w:rFonts w:ascii="Arial Narrow" w:hAnsi="Arial Narrow"/>
        </w:rPr>
        <w:t>w perspektywie finansowej na lata 2014</w:t>
      </w:r>
      <w:r w:rsidR="00B91DA0">
        <w:rPr>
          <w:rFonts w:ascii="Times New Roman" w:hAnsi="Times New Roman"/>
        </w:rPr>
        <w:t>–</w:t>
      </w:r>
      <w:r w:rsidRPr="000C36C3">
        <w:rPr>
          <w:rFonts w:ascii="Arial Narrow" w:hAnsi="Arial Narrow"/>
        </w:rPr>
        <w:t>2020</w:t>
      </w:r>
      <w:r w:rsidR="00EB6996">
        <w:rPr>
          <w:rFonts w:ascii="Arial Narrow" w:hAnsi="Arial Narrow"/>
        </w:rPr>
        <w:t xml:space="preserve">, a także </w:t>
      </w:r>
      <w:r w:rsidR="00B91DA0">
        <w:rPr>
          <w:rFonts w:ascii="Arial Narrow" w:hAnsi="Arial Narrow"/>
        </w:rPr>
        <w:t xml:space="preserve">na </w:t>
      </w:r>
      <w:r w:rsidR="00EB6996">
        <w:rPr>
          <w:rFonts w:ascii="Arial Narrow" w:hAnsi="Arial Narrow"/>
        </w:rPr>
        <w:t>zapewnieniu spójności działań w obszarach powiązanych z KIS</w:t>
      </w:r>
      <w:r w:rsidR="005A0DEF">
        <w:rPr>
          <w:rFonts w:ascii="Arial Narrow" w:hAnsi="Arial Narrow"/>
        </w:rPr>
        <w:t xml:space="preserve"> – zarówno w ramach projektowania instrumentów wsparcia, jak i dokumentów strategicznych </w:t>
      </w:r>
      <w:r w:rsidR="007D28D2">
        <w:rPr>
          <w:rFonts w:ascii="Arial Narrow" w:hAnsi="Arial Narrow"/>
        </w:rPr>
        <w:t>i kierunkowych, zapewniając</w:t>
      </w:r>
      <w:r w:rsidR="00B91DA0">
        <w:rPr>
          <w:rFonts w:ascii="Arial Narrow" w:hAnsi="Arial Narrow"/>
        </w:rPr>
        <w:t>ych</w:t>
      </w:r>
      <w:r w:rsidR="007D28D2">
        <w:rPr>
          <w:rFonts w:ascii="Arial Narrow" w:hAnsi="Arial Narrow"/>
        </w:rPr>
        <w:t xml:space="preserve"> synergię działań</w:t>
      </w:r>
      <w:r w:rsidRPr="000C36C3">
        <w:rPr>
          <w:rFonts w:ascii="Arial Narrow" w:hAnsi="Arial Narrow"/>
        </w:rPr>
        <w:t>. Zapewnienie udziału przedstawicieli ministerstw</w:t>
      </w:r>
      <w:r w:rsidR="002D5516">
        <w:rPr>
          <w:rFonts w:ascii="Arial Narrow" w:hAnsi="Arial Narrow"/>
        </w:rPr>
        <w:t>,</w:t>
      </w:r>
      <w:r w:rsidRPr="000C36C3">
        <w:rPr>
          <w:rFonts w:ascii="Arial Narrow" w:hAnsi="Arial Narrow"/>
        </w:rPr>
        <w:t xml:space="preserve"> agencji wykonawczych (w kontekście realizacji działań związanych z krajowymi inteligentnymi specjalizacjami) oraz samorządów terytorialnych (w kontekście synergii z regionalnymi intelig</w:t>
      </w:r>
      <w:r w:rsidR="00EB6996">
        <w:rPr>
          <w:rFonts w:ascii="Arial Narrow" w:hAnsi="Arial Narrow"/>
        </w:rPr>
        <w:t>entnymi specjalizacjami) pozwala</w:t>
      </w:r>
      <w:r w:rsidRPr="000C36C3">
        <w:rPr>
          <w:rFonts w:ascii="Arial Narrow" w:hAnsi="Arial Narrow"/>
        </w:rPr>
        <w:t xml:space="preserve"> na </w:t>
      </w:r>
      <w:r w:rsidR="00EB6996">
        <w:rPr>
          <w:rFonts w:ascii="Arial Narrow" w:hAnsi="Arial Narrow"/>
        </w:rPr>
        <w:t>zapewnienie koncentracji tematycznej</w:t>
      </w:r>
      <w:r w:rsidRPr="000C36C3">
        <w:rPr>
          <w:rFonts w:ascii="Arial Narrow" w:hAnsi="Arial Narrow"/>
        </w:rPr>
        <w:t xml:space="preserve"> wsp</w:t>
      </w:r>
      <w:r w:rsidR="00EB6996">
        <w:rPr>
          <w:rFonts w:ascii="Arial Narrow" w:hAnsi="Arial Narrow"/>
        </w:rPr>
        <w:t>arcia publicznego oraz efektywną</w:t>
      </w:r>
      <w:r w:rsidRPr="000C36C3">
        <w:rPr>
          <w:rFonts w:ascii="Arial Narrow" w:hAnsi="Arial Narrow"/>
        </w:rPr>
        <w:t xml:space="preserve"> koordynację działań prowadzonych przez administrację publiczną </w:t>
      </w:r>
      <w:r w:rsidR="00EB6996">
        <w:rPr>
          <w:rFonts w:ascii="Arial Narrow" w:hAnsi="Arial Narrow"/>
        </w:rPr>
        <w:t>w obszarze polityki innowacyjnej kraju. Dobr</w:t>
      </w:r>
      <w:r w:rsidR="00157F67">
        <w:rPr>
          <w:rFonts w:ascii="Arial Narrow" w:hAnsi="Arial Narrow"/>
        </w:rPr>
        <w:t>ą</w:t>
      </w:r>
      <w:r w:rsidR="00EB6996">
        <w:rPr>
          <w:rFonts w:ascii="Arial Narrow" w:hAnsi="Arial Narrow"/>
        </w:rPr>
        <w:t xml:space="preserve"> praktyką od 2016 r. stało się organizowanie posiedzeń z udziałem przedstawiciela Komisji Europejskiej w celu zapewnienia przepływu informacji nt. inicjatyw podejmowanych na szczeblu U</w:t>
      </w:r>
      <w:r w:rsidR="00157F67">
        <w:rPr>
          <w:rFonts w:ascii="Arial Narrow" w:hAnsi="Arial Narrow"/>
        </w:rPr>
        <w:t xml:space="preserve">nii </w:t>
      </w:r>
      <w:r w:rsidR="00EB6996">
        <w:rPr>
          <w:rFonts w:ascii="Arial Narrow" w:hAnsi="Arial Narrow"/>
        </w:rPr>
        <w:t>E</w:t>
      </w:r>
      <w:r w:rsidR="00157F67">
        <w:rPr>
          <w:rFonts w:ascii="Arial Narrow" w:hAnsi="Arial Narrow"/>
        </w:rPr>
        <w:t>uropejskiej</w:t>
      </w:r>
      <w:r w:rsidR="00EB6996">
        <w:rPr>
          <w:rFonts w:ascii="Arial Narrow" w:hAnsi="Arial Narrow"/>
        </w:rPr>
        <w:t xml:space="preserve">, tworzonych wytycznych w obszarze inteligentnych specjalizacji. Od 2016 r. na posiedzenia Grupy </w:t>
      </w:r>
      <w:r w:rsidR="00157F67">
        <w:rPr>
          <w:rFonts w:ascii="Arial Narrow" w:hAnsi="Arial Narrow"/>
        </w:rPr>
        <w:t xml:space="preserve">są </w:t>
      </w:r>
      <w:r w:rsidR="00EB6996">
        <w:rPr>
          <w:rFonts w:ascii="Arial Narrow" w:hAnsi="Arial Narrow"/>
        </w:rPr>
        <w:t>zapr</w:t>
      </w:r>
      <w:r w:rsidR="00701CE1">
        <w:rPr>
          <w:rFonts w:ascii="Arial Narrow" w:hAnsi="Arial Narrow"/>
        </w:rPr>
        <w:t xml:space="preserve">aszani także </w:t>
      </w:r>
      <w:r w:rsidR="00157F67">
        <w:rPr>
          <w:rFonts w:ascii="Arial Narrow" w:hAnsi="Arial Narrow"/>
        </w:rPr>
        <w:t>p</w:t>
      </w:r>
      <w:r w:rsidR="00701CE1">
        <w:rPr>
          <w:rFonts w:ascii="Arial Narrow" w:hAnsi="Arial Narrow"/>
        </w:rPr>
        <w:t xml:space="preserve">rzewodniczący </w:t>
      </w:r>
      <w:r w:rsidR="00157F67">
        <w:rPr>
          <w:rFonts w:ascii="Arial Narrow" w:hAnsi="Arial Narrow"/>
        </w:rPr>
        <w:t>g</w:t>
      </w:r>
      <w:r w:rsidR="00EB6996">
        <w:rPr>
          <w:rFonts w:ascii="Arial Narrow" w:hAnsi="Arial Narrow"/>
        </w:rPr>
        <w:t xml:space="preserve">rup </w:t>
      </w:r>
      <w:r w:rsidR="00157F67">
        <w:rPr>
          <w:rFonts w:ascii="Arial Narrow" w:hAnsi="Arial Narrow"/>
        </w:rPr>
        <w:t>r</w:t>
      </w:r>
      <w:r w:rsidR="00EB6996">
        <w:rPr>
          <w:rFonts w:ascii="Arial Narrow" w:hAnsi="Arial Narrow"/>
        </w:rPr>
        <w:t>oboczych ds. KIS, co pozwala na usprawnienie procesu współpracy między interesariuszami z</w:t>
      </w:r>
      <w:r w:rsidR="00157F67">
        <w:rPr>
          <w:rFonts w:ascii="Arial Narrow" w:hAnsi="Arial Narrow"/>
        </w:rPr>
        <w:t> </w:t>
      </w:r>
      <w:r w:rsidR="00EB6996">
        <w:rPr>
          <w:rFonts w:ascii="Arial Narrow" w:hAnsi="Arial Narrow"/>
        </w:rPr>
        <w:t xml:space="preserve">poziomu krajowego i regionalnego, a także zapewnienie dostępu do wiedzy </w:t>
      </w:r>
      <w:r w:rsidR="00157F67">
        <w:rPr>
          <w:rFonts w:ascii="Arial Narrow" w:hAnsi="Arial Narrow"/>
        </w:rPr>
        <w:t>g</w:t>
      </w:r>
      <w:r w:rsidR="00EB6996">
        <w:rPr>
          <w:rFonts w:ascii="Arial Narrow" w:hAnsi="Arial Narrow"/>
        </w:rPr>
        <w:t xml:space="preserve">rup </w:t>
      </w:r>
      <w:r w:rsidR="00157F67">
        <w:rPr>
          <w:rFonts w:ascii="Arial Narrow" w:hAnsi="Arial Narrow"/>
        </w:rPr>
        <w:t>r</w:t>
      </w:r>
      <w:r w:rsidR="00EB6996">
        <w:rPr>
          <w:rFonts w:ascii="Arial Narrow" w:hAnsi="Arial Narrow"/>
        </w:rPr>
        <w:t xml:space="preserve">oboczych ds. KIS nt. oczekiwań administracji publicznej </w:t>
      </w:r>
      <w:r w:rsidR="002D5516">
        <w:rPr>
          <w:rFonts w:ascii="Arial Narrow" w:hAnsi="Arial Narrow"/>
        </w:rPr>
        <w:t>co do rozwoju</w:t>
      </w:r>
      <w:r w:rsidR="00EB6996">
        <w:rPr>
          <w:rFonts w:ascii="Arial Narrow" w:hAnsi="Arial Narrow"/>
        </w:rPr>
        <w:t xml:space="preserve"> KIS, a także</w:t>
      </w:r>
      <w:r w:rsidR="002D5516">
        <w:rPr>
          <w:rFonts w:ascii="Arial Narrow" w:hAnsi="Arial Narrow"/>
        </w:rPr>
        <w:t xml:space="preserve"> działań</w:t>
      </w:r>
      <w:r w:rsidR="00EB6996">
        <w:rPr>
          <w:rFonts w:ascii="Arial Narrow" w:hAnsi="Arial Narrow"/>
        </w:rPr>
        <w:t xml:space="preserve"> prowadzonych w tym obszarze.</w:t>
      </w:r>
    </w:p>
    <w:p w14:paraId="05A448CC" w14:textId="5672F31E" w:rsidR="00D55823" w:rsidRPr="00101756" w:rsidRDefault="00D338AA" w:rsidP="00B92E7B">
      <w:pPr>
        <w:pStyle w:val="Podtytu"/>
        <w:jc w:val="left"/>
        <w:rPr>
          <w:rFonts w:ascii="Arial Narrow" w:hAnsi="Arial Narrow"/>
          <w:b/>
          <w:color w:val="0070C0"/>
          <w:sz w:val="22"/>
          <w:szCs w:val="22"/>
        </w:rPr>
      </w:pPr>
      <w:bookmarkStart w:id="4" w:name="_Toc106800732"/>
      <w:r>
        <w:rPr>
          <w:rFonts w:ascii="Arial Narrow" w:hAnsi="Arial Narrow"/>
          <w:b/>
          <w:color w:val="0070C0"/>
          <w:sz w:val="22"/>
          <w:szCs w:val="22"/>
        </w:rPr>
        <w:t xml:space="preserve">2. </w:t>
      </w:r>
      <w:r w:rsidR="00D55823" w:rsidRPr="00101756">
        <w:rPr>
          <w:rFonts w:ascii="Arial Narrow" w:hAnsi="Arial Narrow"/>
          <w:b/>
          <w:color w:val="0070C0"/>
          <w:sz w:val="22"/>
          <w:szCs w:val="22"/>
        </w:rPr>
        <w:t>Proces przedsiębiorczego odkrywania (PPO) w Polsce</w:t>
      </w:r>
      <w:bookmarkEnd w:id="4"/>
      <w:r w:rsidR="003C4C99" w:rsidRPr="00101756">
        <w:rPr>
          <w:rFonts w:ascii="Arial Narrow" w:hAnsi="Arial Narrow"/>
          <w:b/>
          <w:color w:val="0070C0"/>
          <w:sz w:val="22"/>
          <w:szCs w:val="22"/>
        </w:rPr>
        <w:t xml:space="preserve"> </w:t>
      </w:r>
    </w:p>
    <w:p w14:paraId="0A89681E" w14:textId="7DFB6B17" w:rsidR="003C4C99" w:rsidRDefault="003C4C99" w:rsidP="003C4C99">
      <w:pPr>
        <w:pStyle w:val="NormalnyWeb"/>
        <w:spacing w:before="0" w:beforeAutospacing="0" w:after="120" w:afterAutospacing="0" w:line="276" w:lineRule="auto"/>
        <w:jc w:val="both"/>
        <w:rPr>
          <w:rFonts w:ascii="Arial Narrow" w:hAnsi="Arial Narrow"/>
          <w:sz w:val="22"/>
          <w:szCs w:val="22"/>
        </w:rPr>
      </w:pPr>
      <w:r>
        <w:rPr>
          <w:rFonts w:ascii="Arial Narrow" w:hAnsi="Arial Narrow"/>
          <w:sz w:val="22"/>
          <w:szCs w:val="22"/>
        </w:rPr>
        <w:t>Zaplanowany proces przedsiębiorczego odkrywania, uwzględniający takie gremia</w:t>
      </w:r>
      <w:r w:rsidR="00157F67">
        <w:rPr>
          <w:rFonts w:ascii="Arial Narrow" w:hAnsi="Arial Narrow"/>
          <w:sz w:val="22"/>
          <w:szCs w:val="22"/>
        </w:rPr>
        <w:t>,</w:t>
      </w:r>
      <w:r>
        <w:rPr>
          <w:rFonts w:ascii="Arial Narrow" w:hAnsi="Arial Narrow"/>
          <w:sz w:val="22"/>
          <w:szCs w:val="22"/>
        </w:rPr>
        <w:t xml:space="preserve"> jak </w:t>
      </w:r>
      <w:r w:rsidR="00157F67">
        <w:rPr>
          <w:rFonts w:ascii="Arial Narrow" w:hAnsi="Arial Narrow"/>
          <w:sz w:val="22"/>
          <w:szCs w:val="22"/>
        </w:rPr>
        <w:t>g</w:t>
      </w:r>
      <w:r>
        <w:rPr>
          <w:rFonts w:ascii="Arial Narrow" w:hAnsi="Arial Narrow"/>
          <w:sz w:val="22"/>
          <w:szCs w:val="22"/>
        </w:rPr>
        <w:t xml:space="preserve">rupy </w:t>
      </w:r>
      <w:r w:rsidR="00157F67">
        <w:rPr>
          <w:rFonts w:ascii="Arial Narrow" w:hAnsi="Arial Narrow"/>
          <w:sz w:val="22"/>
          <w:szCs w:val="22"/>
        </w:rPr>
        <w:t>r</w:t>
      </w:r>
      <w:r>
        <w:rPr>
          <w:rFonts w:ascii="Arial Narrow" w:hAnsi="Arial Narrow"/>
          <w:sz w:val="22"/>
          <w:szCs w:val="22"/>
        </w:rPr>
        <w:t xml:space="preserve">obocze ds. KIS, Grupa Konsultacyjna ds. KIS oraz badania analityczne w zakresie definiowania nowych potencjałów rozwojowych, w wyniku rekomendacji z projektu pilotażowego Banku Światowego w zakresie uzupełnienia procesu PPO o dodatkowe elementy, Ministerstwo </w:t>
      </w:r>
      <w:r w:rsidR="00DA45D7">
        <w:rPr>
          <w:rFonts w:ascii="Arial Narrow" w:hAnsi="Arial Narrow"/>
          <w:sz w:val="22"/>
          <w:szCs w:val="22"/>
        </w:rPr>
        <w:t>Rozwoju i Technologii</w:t>
      </w:r>
      <w:r>
        <w:rPr>
          <w:rFonts w:ascii="Arial Narrow" w:hAnsi="Arial Narrow"/>
          <w:sz w:val="22"/>
          <w:szCs w:val="22"/>
        </w:rPr>
        <w:t xml:space="preserve"> podjęło decyzję o włączeniu do KIS dodatkowych elementów: </w:t>
      </w:r>
      <w:r w:rsidR="00281DE2" w:rsidRPr="00676177">
        <w:rPr>
          <w:rFonts w:ascii="Arial Narrow" w:hAnsi="Arial Narrow"/>
          <w:i/>
          <w:sz w:val="22"/>
          <w:szCs w:val="22"/>
        </w:rPr>
        <w:t>s</w:t>
      </w:r>
      <w:r w:rsidRPr="00676177">
        <w:rPr>
          <w:rFonts w:ascii="Arial Narrow" w:hAnsi="Arial Narrow"/>
          <w:i/>
          <w:sz w:val="22"/>
          <w:szCs w:val="22"/>
        </w:rPr>
        <w:t xml:space="preserve">mart </w:t>
      </w:r>
      <w:r w:rsidR="00281DE2" w:rsidRPr="00676177">
        <w:rPr>
          <w:rFonts w:ascii="Arial Narrow" w:hAnsi="Arial Narrow"/>
          <w:i/>
          <w:sz w:val="22"/>
          <w:szCs w:val="22"/>
        </w:rPr>
        <w:t>p</w:t>
      </w:r>
      <w:r w:rsidRPr="00676177">
        <w:rPr>
          <w:rFonts w:ascii="Arial Narrow" w:hAnsi="Arial Narrow"/>
          <w:i/>
          <w:sz w:val="22"/>
          <w:szCs w:val="22"/>
        </w:rPr>
        <w:t>anel</w:t>
      </w:r>
      <w:r>
        <w:rPr>
          <w:rFonts w:ascii="Arial Narrow" w:hAnsi="Arial Narrow"/>
          <w:sz w:val="22"/>
          <w:szCs w:val="22"/>
        </w:rPr>
        <w:t xml:space="preserve"> oraz zmodyfikowanej koncepcji </w:t>
      </w:r>
      <w:r w:rsidR="00157F67" w:rsidRPr="00676177">
        <w:rPr>
          <w:rFonts w:ascii="Arial Narrow" w:hAnsi="Arial Narrow"/>
          <w:i/>
          <w:sz w:val="22"/>
          <w:szCs w:val="22"/>
        </w:rPr>
        <w:t>s</w:t>
      </w:r>
      <w:r w:rsidRPr="00676177">
        <w:rPr>
          <w:rFonts w:ascii="Arial Narrow" w:hAnsi="Arial Narrow"/>
          <w:i/>
          <w:sz w:val="22"/>
          <w:szCs w:val="22"/>
        </w:rPr>
        <w:t xml:space="preserve">mart </w:t>
      </w:r>
      <w:r w:rsidR="00157F67" w:rsidRPr="00676177">
        <w:rPr>
          <w:rFonts w:ascii="Arial Narrow" w:hAnsi="Arial Narrow"/>
          <w:i/>
          <w:sz w:val="22"/>
          <w:szCs w:val="22"/>
        </w:rPr>
        <w:t>l</w:t>
      </w:r>
      <w:r w:rsidRPr="00676177">
        <w:rPr>
          <w:rFonts w:ascii="Arial Narrow" w:hAnsi="Arial Narrow"/>
          <w:i/>
          <w:sz w:val="22"/>
          <w:szCs w:val="22"/>
        </w:rPr>
        <w:t>abs</w:t>
      </w:r>
      <w:r>
        <w:rPr>
          <w:rFonts w:ascii="Arial Narrow" w:hAnsi="Arial Narrow"/>
          <w:sz w:val="22"/>
          <w:szCs w:val="22"/>
        </w:rPr>
        <w:t xml:space="preserve">, za których realizację odpowiada Polska Agencja Rozwoju Przedsiębiorczości. </w:t>
      </w:r>
    </w:p>
    <w:p w14:paraId="546C0E9B" w14:textId="77777777" w:rsidR="00D87F9A" w:rsidRDefault="00B134AB" w:rsidP="00D87F9A">
      <w:pPr>
        <w:pStyle w:val="Akapitzlist1"/>
        <w:spacing w:after="120"/>
        <w:ind w:left="0"/>
        <w:jc w:val="both"/>
        <w:rPr>
          <w:rFonts w:ascii="Times New Roman" w:hAnsi="Times New Roman"/>
          <w:b/>
          <w:sz w:val="26"/>
          <w:szCs w:val="26"/>
        </w:rPr>
      </w:pPr>
      <w:r>
        <w:rPr>
          <w:noProof/>
          <w:lang w:eastAsia="pl-PL"/>
        </w:rPr>
        <w:lastRenderedPageBreak/>
        <w:drawing>
          <wp:inline distT="0" distB="0" distL="0" distR="0" wp14:anchorId="7DA9AF74" wp14:editId="71BCEF92">
            <wp:extent cx="6115050" cy="2724150"/>
            <wp:effectExtent l="0" t="0" r="0" b="0"/>
            <wp:docPr id="6" name="Obraz 6" descr="PPO 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O K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2724150"/>
                    </a:xfrm>
                    <a:prstGeom prst="rect">
                      <a:avLst/>
                    </a:prstGeom>
                    <a:noFill/>
                    <a:ln>
                      <a:noFill/>
                    </a:ln>
                  </pic:spPr>
                </pic:pic>
              </a:graphicData>
            </a:graphic>
          </wp:inline>
        </w:drawing>
      </w:r>
    </w:p>
    <w:p w14:paraId="507923A1" w14:textId="537D9C5A" w:rsidR="00D87F9A" w:rsidRPr="00B300C2" w:rsidRDefault="00D87F9A" w:rsidP="00D87F9A">
      <w:pPr>
        <w:pStyle w:val="Akapitzlist1"/>
        <w:spacing w:after="120"/>
        <w:ind w:left="0"/>
        <w:jc w:val="both"/>
        <w:rPr>
          <w:rFonts w:ascii="Arial Narrow" w:hAnsi="Arial Narrow"/>
          <w:b/>
          <w:i/>
        </w:rPr>
      </w:pPr>
      <w:r w:rsidRPr="00B300C2">
        <w:rPr>
          <w:rFonts w:ascii="Arial Narrow" w:hAnsi="Arial Narrow"/>
          <w:b/>
          <w:i/>
        </w:rPr>
        <w:t xml:space="preserve">Schemat nr </w:t>
      </w:r>
      <w:r w:rsidR="002C1749" w:rsidRPr="00B300C2">
        <w:rPr>
          <w:rFonts w:ascii="Arial Narrow" w:hAnsi="Arial Narrow"/>
          <w:b/>
          <w:i/>
        </w:rPr>
        <w:t>2</w:t>
      </w:r>
      <w:r w:rsidR="00157F67" w:rsidRPr="00B300C2">
        <w:rPr>
          <w:rFonts w:ascii="Arial Narrow" w:hAnsi="Arial Narrow"/>
          <w:b/>
          <w:i/>
        </w:rPr>
        <w:t>.</w:t>
      </w:r>
      <w:r w:rsidRPr="00B300C2">
        <w:rPr>
          <w:rFonts w:ascii="Arial Narrow" w:hAnsi="Arial Narrow"/>
          <w:b/>
          <w:i/>
        </w:rPr>
        <w:t xml:space="preserve"> Elementy procesu przedsiębiorczego odkrywania</w:t>
      </w:r>
      <w:r w:rsidR="006113EF" w:rsidRPr="00B300C2">
        <w:rPr>
          <w:rFonts w:ascii="Arial Narrow" w:hAnsi="Arial Narrow"/>
          <w:b/>
          <w:i/>
        </w:rPr>
        <w:t xml:space="preserve"> </w:t>
      </w:r>
      <w:r w:rsidRPr="00B300C2">
        <w:rPr>
          <w:rFonts w:ascii="Arial Narrow" w:hAnsi="Arial Narrow"/>
          <w:b/>
          <w:i/>
        </w:rPr>
        <w:t>/</w:t>
      </w:r>
      <w:r w:rsidR="006113EF" w:rsidRPr="00B300C2">
        <w:rPr>
          <w:rFonts w:ascii="Arial Narrow" w:hAnsi="Arial Narrow"/>
          <w:b/>
          <w:i/>
        </w:rPr>
        <w:t xml:space="preserve"> </w:t>
      </w:r>
      <w:r w:rsidRPr="00B300C2">
        <w:rPr>
          <w:rFonts w:ascii="Arial Narrow" w:hAnsi="Arial Narrow"/>
          <w:b/>
          <w:i/>
        </w:rPr>
        <w:t>system monitorowania KIS</w:t>
      </w:r>
    </w:p>
    <w:p w14:paraId="2F80B639" w14:textId="2ADD90FC" w:rsidR="00D87F9A" w:rsidRPr="00D87F9A" w:rsidRDefault="00D87F9A" w:rsidP="00D87F9A">
      <w:pPr>
        <w:pStyle w:val="NormalnyWeb"/>
        <w:spacing w:before="0" w:beforeAutospacing="0" w:after="120" w:afterAutospacing="0" w:line="276" w:lineRule="auto"/>
        <w:jc w:val="both"/>
        <w:rPr>
          <w:rFonts w:ascii="Arial Narrow" w:hAnsi="Arial Narrow"/>
          <w:sz w:val="22"/>
          <w:szCs w:val="22"/>
        </w:rPr>
      </w:pPr>
      <w:r w:rsidRPr="00D87F9A">
        <w:rPr>
          <w:rFonts w:ascii="Arial Narrow" w:hAnsi="Arial Narrow"/>
          <w:b/>
          <w:sz w:val="22"/>
          <w:szCs w:val="22"/>
        </w:rPr>
        <w:t xml:space="preserve">Grupy </w:t>
      </w:r>
      <w:r w:rsidR="00157F67">
        <w:rPr>
          <w:rFonts w:ascii="Arial Narrow" w:hAnsi="Arial Narrow"/>
          <w:b/>
          <w:sz w:val="22"/>
          <w:szCs w:val="22"/>
        </w:rPr>
        <w:t>r</w:t>
      </w:r>
      <w:r w:rsidRPr="00D87F9A">
        <w:rPr>
          <w:rFonts w:ascii="Arial Narrow" w:hAnsi="Arial Narrow"/>
          <w:b/>
          <w:sz w:val="22"/>
          <w:szCs w:val="22"/>
        </w:rPr>
        <w:t xml:space="preserve">obocze ds. KIS </w:t>
      </w:r>
      <w:r w:rsidRPr="00B92E7B">
        <w:rPr>
          <w:rFonts w:ascii="Arial Narrow" w:hAnsi="Arial Narrow"/>
          <w:sz w:val="22"/>
        </w:rPr>
        <w:t>–</w:t>
      </w:r>
      <w:r w:rsidRPr="00D87F9A">
        <w:rPr>
          <w:rFonts w:ascii="Arial Narrow" w:hAnsi="Arial Narrow"/>
          <w:b/>
          <w:sz w:val="22"/>
          <w:szCs w:val="22"/>
        </w:rPr>
        <w:t xml:space="preserve"> </w:t>
      </w:r>
      <w:r w:rsidRPr="00D87F9A">
        <w:rPr>
          <w:rFonts w:ascii="Arial Narrow" w:hAnsi="Arial Narrow"/>
          <w:sz w:val="22"/>
          <w:szCs w:val="22"/>
        </w:rPr>
        <w:t>grupy eksperckie o charakterze doradczym, składające się z przedstawicieli przedsiębiorców, jednostek naukowych, instytucji otoczenia biznesu, klastrów, organizacji pozarządowych, odpowiedzialne m.in. za identyfikowanie obszarów priorytetowych B+R+I (inteligentnych specjalizacji), uszczegółowienie i precyzyjny opis poszczególnych inteligentnych specjalizacji (m.in. na potrzeby oceny wniosków o wsparcie projektów B+R+I), definiowanie celów oraz wizji rozwoju, opracowywanie map drogowych poszczególnych specjalizacji, identyfikowanie barier rozwojowych (m.in. legislacyjnych), a także obserwację zmieniających się czynników społeczno-gospodarczych i trendów rozwojowych, których wystąpienie może wpłynąć na kształt inteligentnych specjalizacji w Polsce</w:t>
      </w:r>
      <w:r w:rsidR="00157F67">
        <w:rPr>
          <w:rFonts w:ascii="Arial Narrow" w:hAnsi="Arial Narrow"/>
          <w:sz w:val="22"/>
          <w:szCs w:val="22"/>
        </w:rPr>
        <w:t>,</w:t>
      </w:r>
      <w:r w:rsidRPr="00D87F9A">
        <w:rPr>
          <w:rFonts w:ascii="Arial Narrow" w:hAnsi="Arial Narrow"/>
          <w:sz w:val="22"/>
          <w:szCs w:val="22"/>
        </w:rPr>
        <w:t xml:space="preserve"> i na ich podstawie  rekomendowanie zmian w systemie wdrażania. Poza wyłanianiem i definiowaniem krajowych inteligentnych specjalizacji GR ds. KIS biorą udział w spotkaniach </w:t>
      </w:r>
      <w:r w:rsidR="00281DE2" w:rsidRPr="00676177">
        <w:rPr>
          <w:rFonts w:ascii="Arial Narrow" w:hAnsi="Arial Narrow"/>
          <w:i/>
          <w:sz w:val="22"/>
          <w:szCs w:val="22"/>
        </w:rPr>
        <w:t>s</w:t>
      </w:r>
      <w:r w:rsidRPr="00676177">
        <w:rPr>
          <w:rFonts w:ascii="Arial Narrow" w:hAnsi="Arial Narrow"/>
          <w:i/>
          <w:sz w:val="22"/>
          <w:szCs w:val="22"/>
        </w:rPr>
        <w:t xml:space="preserve">mart </w:t>
      </w:r>
      <w:r w:rsidR="00281DE2" w:rsidRPr="00676177">
        <w:rPr>
          <w:rFonts w:ascii="Arial Narrow" w:hAnsi="Arial Narrow"/>
          <w:i/>
          <w:sz w:val="22"/>
          <w:szCs w:val="22"/>
        </w:rPr>
        <w:t>l</w:t>
      </w:r>
      <w:r w:rsidRPr="00676177">
        <w:rPr>
          <w:rFonts w:ascii="Arial Narrow" w:hAnsi="Arial Narrow"/>
          <w:i/>
          <w:sz w:val="22"/>
          <w:szCs w:val="22"/>
        </w:rPr>
        <w:t>abs</w:t>
      </w:r>
      <w:r w:rsidRPr="00D87F9A">
        <w:rPr>
          <w:rFonts w:ascii="Arial Narrow" w:hAnsi="Arial Narrow"/>
          <w:sz w:val="22"/>
          <w:szCs w:val="22"/>
        </w:rPr>
        <w:t xml:space="preserve"> w celu zapewnienia przepływu informacji nt. działań podejmowanych w GR ds. KIS, a także w celu zapewnienia kontynuacji działań  wypracowywanych w trakcie spotkań </w:t>
      </w:r>
      <w:r w:rsidR="00281DE2" w:rsidRPr="00676177">
        <w:rPr>
          <w:rFonts w:ascii="Arial Narrow" w:hAnsi="Arial Narrow"/>
          <w:i/>
          <w:sz w:val="22"/>
          <w:szCs w:val="22"/>
        </w:rPr>
        <w:t>s</w:t>
      </w:r>
      <w:r w:rsidRPr="00676177">
        <w:rPr>
          <w:rFonts w:ascii="Arial Narrow" w:hAnsi="Arial Narrow"/>
          <w:i/>
          <w:sz w:val="22"/>
          <w:szCs w:val="22"/>
        </w:rPr>
        <w:t xml:space="preserve">mart </w:t>
      </w:r>
      <w:r w:rsidR="00281DE2" w:rsidRPr="00676177">
        <w:rPr>
          <w:rFonts w:ascii="Arial Narrow" w:hAnsi="Arial Narrow"/>
          <w:i/>
          <w:sz w:val="22"/>
          <w:szCs w:val="22"/>
        </w:rPr>
        <w:t>l</w:t>
      </w:r>
      <w:r w:rsidRPr="00676177">
        <w:rPr>
          <w:rFonts w:ascii="Arial Narrow" w:hAnsi="Arial Narrow"/>
          <w:i/>
          <w:sz w:val="22"/>
          <w:szCs w:val="22"/>
        </w:rPr>
        <w:t>abs</w:t>
      </w:r>
      <w:r w:rsidRPr="00D87F9A">
        <w:rPr>
          <w:rFonts w:ascii="Arial Narrow" w:hAnsi="Arial Narrow"/>
          <w:sz w:val="22"/>
          <w:szCs w:val="22"/>
        </w:rPr>
        <w:t xml:space="preserve">. Wyniki </w:t>
      </w:r>
      <w:r w:rsidR="00281DE2" w:rsidRPr="00676177">
        <w:rPr>
          <w:rFonts w:ascii="Arial Narrow" w:hAnsi="Arial Narrow"/>
          <w:i/>
          <w:sz w:val="22"/>
          <w:szCs w:val="22"/>
        </w:rPr>
        <w:t>s</w:t>
      </w:r>
      <w:r w:rsidRPr="00676177">
        <w:rPr>
          <w:rFonts w:ascii="Arial Narrow" w:hAnsi="Arial Narrow"/>
          <w:i/>
          <w:sz w:val="22"/>
          <w:szCs w:val="22"/>
        </w:rPr>
        <w:t xml:space="preserve">mart </w:t>
      </w:r>
      <w:r w:rsidR="00281DE2" w:rsidRPr="00676177">
        <w:rPr>
          <w:rFonts w:ascii="Arial Narrow" w:hAnsi="Arial Narrow"/>
          <w:i/>
          <w:sz w:val="22"/>
          <w:szCs w:val="22"/>
        </w:rPr>
        <w:t>l</w:t>
      </w:r>
      <w:r w:rsidRPr="00676177">
        <w:rPr>
          <w:rFonts w:ascii="Arial Narrow" w:hAnsi="Arial Narrow"/>
          <w:i/>
          <w:sz w:val="22"/>
          <w:szCs w:val="22"/>
        </w:rPr>
        <w:t>abs</w:t>
      </w:r>
      <w:r w:rsidRPr="00D87F9A">
        <w:rPr>
          <w:rFonts w:ascii="Arial Narrow" w:hAnsi="Arial Narrow"/>
          <w:sz w:val="22"/>
          <w:szCs w:val="22"/>
        </w:rPr>
        <w:t xml:space="preserve"> oraz </w:t>
      </w:r>
      <w:r w:rsidRPr="00D87F9A">
        <w:rPr>
          <w:rFonts w:ascii="Arial Narrow" w:hAnsi="Arial Narrow"/>
          <w:i/>
          <w:sz w:val="22"/>
          <w:szCs w:val="22"/>
        </w:rPr>
        <w:t xml:space="preserve">Business Technology Roadmaps </w:t>
      </w:r>
      <w:r w:rsidRPr="00D87F9A">
        <w:rPr>
          <w:rFonts w:ascii="Arial Narrow" w:hAnsi="Arial Narrow"/>
          <w:sz w:val="22"/>
          <w:szCs w:val="22"/>
        </w:rPr>
        <w:t xml:space="preserve">przekazywane są do </w:t>
      </w:r>
      <w:r w:rsidR="00157F67">
        <w:rPr>
          <w:rFonts w:ascii="Arial Narrow" w:hAnsi="Arial Narrow"/>
          <w:sz w:val="22"/>
          <w:szCs w:val="22"/>
        </w:rPr>
        <w:t>g</w:t>
      </w:r>
      <w:r w:rsidRPr="00D87F9A">
        <w:rPr>
          <w:rFonts w:ascii="Arial Narrow" w:hAnsi="Arial Narrow"/>
          <w:sz w:val="22"/>
          <w:szCs w:val="22"/>
        </w:rPr>
        <w:t xml:space="preserve">rup </w:t>
      </w:r>
      <w:r w:rsidR="00157F67">
        <w:rPr>
          <w:rFonts w:ascii="Arial Narrow" w:hAnsi="Arial Narrow"/>
          <w:sz w:val="22"/>
          <w:szCs w:val="22"/>
        </w:rPr>
        <w:t>r</w:t>
      </w:r>
      <w:r w:rsidRPr="00D87F9A">
        <w:rPr>
          <w:rFonts w:ascii="Arial Narrow" w:hAnsi="Arial Narrow"/>
          <w:sz w:val="22"/>
          <w:szCs w:val="22"/>
        </w:rPr>
        <w:t>oboczych w celu zaopiniowania oraz ewentualnej weryfikacji listy i opisów KIS.</w:t>
      </w:r>
    </w:p>
    <w:p w14:paraId="77DB7CB3" w14:textId="110FD796" w:rsidR="003C4C99" w:rsidRPr="00B92E7B" w:rsidRDefault="003C4C99" w:rsidP="003C4C99">
      <w:pPr>
        <w:pStyle w:val="NormalnyWeb"/>
        <w:spacing w:before="0" w:beforeAutospacing="0" w:after="120" w:afterAutospacing="0" w:line="276" w:lineRule="auto"/>
        <w:jc w:val="both"/>
        <w:rPr>
          <w:rFonts w:ascii="Arial Narrow" w:hAnsi="Arial Narrow"/>
          <w:b/>
          <w:i/>
          <w:sz w:val="22"/>
        </w:rPr>
      </w:pPr>
      <w:r w:rsidRPr="00B92E7B">
        <w:rPr>
          <w:rFonts w:ascii="Arial Narrow" w:hAnsi="Arial Narrow"/>
          <w:b/>
          <w:i/>
          <w:sz w:val="22"/>
        </w:rPr>
        <w:t xml:space="preserve">Smart </w:t>
      </w:r>
      <w:r w:rsidR="00281DE2" w:rsidRPr="00676177">
        <w:rPr>
          <w:rFonts w:ascii="Arial Narrow" w:hAnsi="Arial Narrow"/>
          <w:b/>
          <w:i/>
          <w:sz w:val="22"/>
          <w:szCs w:val="22"/>
        </w:rPr>
        <w:t>p</w:t>
      </w:r>
      <w:r w:rsidRPr="00676177">
        <w:rPr>
          <w:rFonts w:ascii="Arial Narrow" w:hAnsi="Arial Narrow"/>
          <w:b/>
          <w:i/>
          <w:sz w:val="22"/>
          <w:szCs w:val="22"/>
        </w:rPr>
        <w:t>anel</w:t>
      </w:r>
    </w:p>
    <w:p w14:paraId="3A4BD09F" w14:textId="13E32126" w:rsidR="003C4C99" w:rsidRDefault="003C4C99" w:rsidP="003C4C99">
      <w:pPr>
        <w:pStyle w:val="NormalnyWeb"/>
        <w:spacing w:before="0" w:beforeAutospacing="0" w:after="120" w:afterAutospacing="0" w:line="276" w:lineRule="auto"/>
        <w:jc w:val="both"/>
        <w:rPr>
          <w:rFonts w:ascii="Arial Narrow" w:hAnsi="Arial Narrow"/>
          <w:sz w:val="22"/>
          <w:szCs w:val="22"/>
        </w:rPr>
      </w:pPr>
      <w:r w:rsidRPr="00F45038">
        <w:rPr>
          <w:rFonts w:ascii="Arial Narrow" w:hAnsi="Arial Narrow"/>
          <w:sz w:val="22"/>
          <w:szCs w:val="22"/>
        </w:rPr>
        <w:t xml:space="preserve">Celem badań i analiz wykonanych na etapie </w:t>
      </w:r>
      <w:r w:rsidR="00281DE2">
        <w:rPr>
          <w:rFonts w:ascii="Arial Narrow" w:hAnsi="Arial Narrow"/>
          <w:i/>
          <w:sz w:val="22"/>
          <w:szCs w:val="22"/>
        </w:rPr>
        <w:t>s</w:t>
      </w:r>
      <w:r w:rsidRPr="00676177">
        <w:rPr>
          <w:rFonts w:ascii="Arial Narrow" w:hAnsi="Arial Narrow"/>
          <w:i/>
          <w:sz w:val="22"/>
          <w:szCs w:val="22"/>
        </w:rPr>
        <w:t>mart</w:t>
      </w:r>
      <w:r w:rsidRPr="00F45038">
        <w:rPr>
          <w:rFonts w:ascii="Arial Narrow" w:hAnsi="Arial Narrow"/>
          <w:sz w:val="22"/>
          <w:szCs w:val="22"/>
        </w:rPr>
        <w:t xml:space="preserve"> </w:t>
      </w:r>
      <w:r w:rsidR="00281DE2">
        <w:rPr>
          <w:rFonts w:ascii="Arial Narrow" w:hAnsi="Arial Narrow"/>
          <w:i/>
          <w:sz w:val="22"/>
          <w:szCs w:val="22"/>
        </w:rPr>
        <w:t>p</w:t>
      </w:r>
      <w:r w:rsidRPr="00676177">
        <w:rPr>
          <w:rFonts w:ascii="Arial Narrow" w:hAnsi="Arial Narrow"/>
          <w:i/>
          <w:sz w:val="22"/>
          <w:szCs w:val="22"/>
        </w:rPr>
        <w:t>anel</w:t>
      </w:r>
      <w:r w:rsidRPr="00F45038">
        <w:rPr>
          <w:rFonts w:ascii="Arial Narrow" w:hAnsi="Arial Narrow"/>
          <w:sz w:val="22"/>
          <w:szCs w:val="22"/>
        </w:rPr>
        <w:t xml:space="preserve"> jest identyfikacja potencjału społeczno-ekonomicznego przedsiębiorstw prowadzących działalność gospodarczą w Polsce w obszarach obecnych krajowych inteligentnych specjalizacji i w nowych obszarach</w:t>
      </w:r>
      <w:r w:rsidR="00281DE2">
        <w:rPr>
          <w:rFonts w:ascii="Arial Narrow" w:hAnsi="Arial Narrow"/>
          <w:sz w:val="22"/>
          <w:szCs w:val="22"/>
        </w:rPr>
        <w:t xml:space="preserve"> lub </w:t>
      </w:r>
      <w:r w:rsidRPr="00F45038">
        <w:rPr>
          <w:rFonts w:ascii="Arial Narrow" w:hAnsi="Arial Narrow"/>
          <w:sz w:val="22"/>
          <w:szCs w:val="22"/>
        </w:rPr>
        <w:t xml:space="preserve">dziedzinach gospodarczych zidentyfikowanych w trakcie badań. </w:t>
      </w:r>
      <w:r>
        <w:rPr>
          <w:rFonts w:ascii="Arial Narrow" w:hAnsi="Arial Narrow"/>
          <w:sz w:val="22"/>
          <w:szCs w:val="22"/>
        </w:rPr>
        <w:t>Analizy przeprowadzane na tym etapie obejmują badania przesiewowe oraz wywiady z przedsiębiorcami.</w:t>
      </w:r>
    </w:p>
    <w:p w14:paraId="098F2554" w14:textId="7D7F97AB" w:rsidR="003C4C99" w:rsidRDefault="003C4C99" w:rsidP="003C4C99">
      <w:pPr>
        <w:pStyle w:val="NormalnyWeb"/>
        <w:spacing w:before="0" w:beforeAutospacing="0" w:after="120" w:afterAutospacing="0" w:line="276" w:lineRule="auto"/>
        <w:jc w:val="both"/>
        <w:rPr>
          <w:rFonts w:ascii="Arial Narrow" w:hAnsi="Arial Narrow"/>
          <w:sz w:val="22"/>
          <w:szCs w:val="22"/>
        </w:rPr>
      </w:pPr>
      <w:r w:rsidRPr="00F45038">
        <w:rPr>
          <w:rFonts w:ascii="Arial Narrow" w:hAnsi="Arial Narrow"/>
          <w:sz w:val="22"/>
          <w:szCs w:val="22"/>
        </w:rPr>
        <w:t xml:space="preserve">Rezultatem </w:t>
      </w:r>
      <w:r w:rsidR="00281DE2" w:rsidRPr="00676177">
        <w:rPr>
          <w:rFonts w:ascii="Arial Narrow" w:hAnsi="Arial Narrow"/>
          <w:i/>
          <w:sz w:val="22"/>
          <w:szCs w:val="22"/>
        </w:rPr>
        <w:t>s</w:t>
      </w:r>
      <w:r w:rsidRPr="00676177">
        <w:rPr>
          <w:rFonts w:ascii="Arial Narrow" w:hAnsi="Arial Narrow"/>
          <w:i/>
          <w:sz w:val="22"/>
          <w:szCs w:val="22"/>
        </w:rPr>
        <w:t xml:space="preserve">mart </w:t>
      </w:r>
      <w:r w:rsidR="00281DE2" w:rsidRPr="00676177">
        <w:rPr>
          <w:rFonts w:ascii="Arial Narrow" w:hAnsi="Arial Narrow"/>
          <w:i/>
          <w:sz w:val="22"/>
          <w:szCs w:val="22"/>
        </w:rPr>
        <w:t>p</w:t>
      </w:r>
      <w:r w:rsidRPr="00676177">
        <w:rPr>
          <w:rFonts w:ascii="Arial Narrow" w:hAnsi="Arial Narrow"/>
          <w:i/>
          <w:sz w:val="22"/>
          <w:szCs w:val="22"/>
        </w:rPr>
        <w:t>anel</w:t>
      </w:r>
      <w:r>
        <w:rPr>
          <w:rFonts w:ascii="Arial Narrow" w:hAnsi="Arial Narrow"/>
          <w:sz w:val="22"/>
          <w:szCs w:val="22"/>
        </w:rPr>
        <w:t xml:space="preserve"> jest</w:t>
      </w:r>
      <w:r w:rsidRPr="00F45038">
        <w:rPr>
          <w:rFonts w:ascii="Arial Narrow" w:hAnsi="Arial Narrow"/>
          <w:sz w:val="22"/>
          <w:szCs w:val="22"/>
        </w:rPr>
        <w:t xml:space="preserve"> lista zidentyfikowanych obszarów</w:t>
      </w:r>
      <w:r w:rsidR="00281DE2">
        <w:rPr>
          <w:rFonts w:ascii="Arial Narrow" w:hAnsi="Arial Narrow"/>
          <w:sz w:val="22"/>
          <w:szCs w:val="22"/>
        </w:rPr>
        <w:t xml:space="preserve"> lub </w:t>
      </w:r>
      <w:r w:rsidRPr="00F45038">
        <w:rPr>
          <w:rFonts w:ascii="Arial Narrow" w:hAnsi="Arial Narrow"/>
          <w:sz w:val="22"/>
          <w:szCs w:val="22"/>
        </w:rPr>
        <w:t xml:space="preserve">dziedzin o wysokim potencjale innowacyjnym </w:t>
      </w:r>
      <w:r>
        <w:rPr>
          <w:rFonts w:ascii="Arial Narrow" w:hAnsi="Arial Narrow"/>
          <w:sz w:val="22"/>
          <w:szCs w:val="22"/>
        </w:rPr>
        <w:br/>
      </w:r>
      <w:r w:rsidRPr="00F45038">
        <w:rPr>
          <w:rFonts w:ascii="Arial Narrow" w:hAnsi="Arial Narrow"/>
          <w:sz w:val="22"/>
          <w:szCs w:val="22"/>
        </w:rPr>
        <w:t>i wyselek</w:t>
      </w:r>
      <w:r>
        <w:rPr>
          <w:rFonts w:ascii="Arial Narrow" w:hAnsi="Arial Narrow"/>
          <w:sz w:val="22"/>
          <w:szCs w:val="22"/>
        </w:rPr>
        <w:t xml:space="preserve">cjonowana grupa przedsiębiorców </w:t>
      </w:r>
      <w:r w:rsidRPr="00F45038">
        <w:rPr>
          <w:rFonts w:ascii="Arial Narrow" w:hAnsi="Arial Narrow"/>
          <w:sz w:val="22"/>
          <w:szCs w:val="22"/>
        </w:rPr>
        <w:t>reprezentujących te obszary</w:t>
      </w:r>
      <w:r w:rsidR="00281DE2">
        <w:rPr>
          <w:rFonts w:ascii="Arial Narrow" w:hAnsi="Arial Narrow"/>
          <w:sz w:val="22"/>
          <w:szCs w:val="22"/>
        </w:rPr>
        <w:t xml:space="preserve"> lub </w:t>
      </w:r>
      <w:r w:rsidRPr="00F45038">
        <w:rPr>
          <w:rFonts w:ascii="Arial Narrow" w:hAnsi="Arial Narrow"/>
          <w:sz w:val="22"/>
          <w:szCs w:val="22"/>
        </w:rPr>
        <w:t xml:space="preserve">dziedziny, którzy </w:t>
      </w:r>
      <w:r>
        <w:rPr>
          <w:rFonts w:ascii="Arial Narrow" w:hAnsi="Arial Narrow"/>
          <w:sz w:val="22"/>
          <w:szCs w:val="22"/>
        </w:rPr>
        <w:t xml:space="preserve">będą mieli możliwość </w:t>
      </w:r>
      <w:r w:rsidRPr="00F45038">
        <w:rPr>
          <w:rFonts w:ascii="Arial Narrow" w:hAnsi="Arial Narrow"/>
          <w:sz w:val="22"/>
          <w:szCs w:val="22"/>
        </w:rPr>
        <w:t xml:space="preserve"> udziału w </w:t>
      </w:r>
      <w:r>
        <w:rPr>
          <w:rFonts w:ascii="Arial Narrow" w:hAnsi="Arial Narrow"/>
          <w:sz w:val="22"/>
          <w:szCs w:val="22"/>
        </w:rPr>
        <w:t xml:space="preserve">spotkaniach </w:t>
      </w:r>
      <w:r w:rsidR="00281DE2" w:rsidRPr="00676177">
        <w:rPr>
          <w:rFonts w:ascii="Arial Narrow" w:hAnsi="Arial Narrow"/>
          <w:i/>
          <w:sz w:val="22"/>
          <w:szCs w:val="22"/>
        </w:rPr>
        <w:t>s</w:t>
      </w:r>
      <w:r w:rsidRPr="00676177">
        <w:rPr>
          <w:rFonts w:ascii="Arial Narrow" w:hAnsi="Arial Narrow"/>
          <w:i/>
          <w:sz w:val="22"/>
          <w:szCs w:val="22"/>
        </w:rPr>
        <w:t xml:space="preserve">mart </w:t>
      </w:r>
      <w:r w:rsidR="00281DE2" w:rsidRPr="00676177">
        <w:rPr>
          <w:rFonts w:ascii="Arial Narrow" w:hAnsi="Arial Narrow"/>
          <w:i/>
          <w:sz w:val="22"/>
          <w:szCs w:val="22"/>
        </w:rPr>
        <w:t>l</w:t>
      </w:r>
      <w:r w:rsidRPr="00676177">
        <w:rPr>
          <w:rFonts w:ascii="Arial Narrow" w:hAnsi="Arial Narrow"/>
          <w:i/>
          <w:sz w:val="22"/>
          <w:szCs w:val="22"/>
        </w:rPr>
        <w:t>abs</w:t>
      </w:r>
      <w:r>
        <w:rPr>
          <w:rFonts w:ascii="Arial Narrow" w:hAnsi="Arial Narrow"/>
          <w:sz w:val="22"/>
          <w:szCs w:val="22"/>
        </w:rPr>
        <w:t xml:space="preserve">. </w:t>
      </w:r>
    </w:p>
    <w:p w14:paraId="5397B885" w14:textId="11FD59BE" w:rsidR="00943E12" w:rsidRPr="00D87F9A" w:rsidRDefault="003C4C99" w:rsidP="003C4C99">
      <w:pPr>
        <w:pStyle w:val="NormalnyWeb"/>
        <w:spacing w:before="0" w:beforeAutospacing="0" w:after="120" w:afterAutospacing="0" w:line="276" w:lineRule="auto"/>
        <w:jc w:val="both"/>
        <w:rPr>
          <w:rFonts w:ascii="Arial Narrow" w:hAnsi="Arial Narrow"/>
          <w:sz w:val="22"/>
          <w:szCs w:val="22"/>
        </w:rPr>
      </w:pPr>
      <w:r>
        <w:rPr>
          <w:rFonts w:ascii="Arial Narrow" w:hAnsi="Arial Narrow"/>
          <w:sz w:val="22"/>
          <w:szCs w:val="22"/>
        </w:rPr>
        <w:t xml:space="preserve">W ramach procesu do </w:t>
      </w:r>
      <w:r w:rsidR="00753358" w:rsidRPr="00753358">
        <w:rPr>
          <w:rFonts w:ascii="Arial Narrow" w:hAnsi="Arial Narrow"/>
          <w:sz w:val="22"/>
          <w:szCs w:val="22"/>
        </w:rPr>
        <w:t>stycznia 2022</w:t>
      </w:r>
      <w:r>
        <w:rPr>
          <w:rFonts w:ascii="Arial Narrow" w:hAnsi="Arial Narrow"/>
          <w:sz w:val="22"/>
          <w:szCs w:val="22"/>
        </w:rPr>
        <w:t xml:space="preserve"> r. przeprowadzono </w:t>
      </w:r>
      <w:r w:rsidR="00753358" w:rsidRPr="00753358">
        <w:rPr>
          <w:rFonts w:ascii="Arial Narrow" w:hAnsi="Arial Narrow"/>
          <w:sz w:val="22"/>
          <w:szCs w:val="22"/>
        </w:rPr>
        <w:t>726</w:t>
      </w:r>
      <w:r>
        <w:rPr>
          <w:rFonts w:ascii="Arial Narrow" w:hAnsi="Arial Narrow"/>
          <w:sz w:val="22"/>
          <w:szCs w:val="22"/>
        </w:rPr>
        <w:t xml:space="preserve"> wywiadów z przedsiębiorcami, z których wyciągnięto wnioski dla zdefiniowania obszarów do przeprowadzenia spotkań </w:t>
      </w:r>
      <w:r w:rsidR="00281DE2" w:rsidRPr="00676177">
        <w:rPr>
          <w:rFonts w:ascii="Arial Narrow" w:hAnsi="Arial Narrow"/>
          <w:i/>
          <w:sz w:val="22"/>
          <w:szCs w:val="22"/>
        </w:rPr>
        <w:t>s</w:t>
      </w:r>
      <w:r w:rsidRPr="00676177">
        <w:rPr>
          <w:rFonts w:ascii="Arial Narrow" w:hAnsi="Arial Narrow"/>
          <w:i/>
          <w:sz w:val="22"/>
          <w:szCs w:val="22"/>
        </w:rPr>
        <w:t xml:space="preserve">mart </w:t>
      </w:r>
      <w:r w:rsidR="00281DE2" w:rsidRPr="00676177">
        <w:rPr>
          <w:rFonts w:ascii="Arial Narrow" w:hAnsi="Arial Narrow"/>
          <w:i/>
          <w:sz w:val="22"/>
          <w:szCs w:val="22"/>
        </w:rPr>
        <w:t>l</w:t>
      </w:r>
      <w:r w:rsidRPr="00676177">
        <w:rPr>
          <w:rFonts w:ascii="Arial Narrow" w:hAnsi="Arial Narrow"/>
          <w:i/>
          <w:sz w:val="22"/>
          <w:szCs w:val="22"/>
        </w:rPr>
        <w:t>abs</w:t>
      </w:r>
      <w:r>
        <w:rPr>
          <w:rFonts w:ascii="Arial Narrow" w:hAnsi="Arial Narrow"/>
          <w:sz w:val="22"/>
          <w:szCs w:val="22"/>
        </w:rPr>
        <w:t>.</w:t>
      </w:r>
    </w:p>
    <w:p w14:paraId="7E8E9836" w14:textId="22EA74BB" w:rsidR="003C4C99" w:rsidRPr="00B92E7B" w:rsidRDefault="003C4C99" w:rsidP="003C4C99">
      <w:pPr>
        <w:pStyle w:val="NormalnyWeb"/>
        <w:spacing w:before="0" w:beforeAutospacing="0" w:after="120" w:afterAutospacing="0" w:line="276" w:lineRule="auto"/>
        <w:jc w:val="both"/>
        <w:rPr>
          <w:rFonts w:ascii="Arial Narrow" w:hAnsi="Arial Narrow"/>
          <w:b/>
          <w:i/>
          <w:sz w:val="22"/>
        </w:rPr>
      </w:pPr>
      <w:r w:rsidRPr="00B92E7B">
        <w:rPr>
          <w:rFonts w:ascii="Arial Narrow" w:hAnsi="Arial Narrow"/>
          <w:b/>
          <w:i/>
          <w:sz w:val="22"/>
        </w:rPr>
        <w:t xml:space="preserve">Smart </w:t>
      </w:r>
      <w:r w:rsidR="00281DE2" w:rsidRPr="00676177">
        <w:rPr>
          <w:rFonts w:ascii="Arial Narrow" w:hAnsi="Arial Narrow"/>
          <w:b/>
          <w:i/>
          <w:sz w:val="22"/>
          <w:szCs w:val="22"/>
        </w:rPr>
        <w:t>l</w:t>
      </w:r>
      <w:r w:rsidRPr="00676177">
        <w:rPr>
          <w:rFonts w:ascii="Arial Narrow" w:hAnsi="Arial Narrow"/>
          <w:b/>
          <w:i/>
          <w:sz w:val="22"/>
          <w:szCs w:val="22"/>
        </w:rPr>
        <w:t>abs</w:t>
      </w:r>
    </w:p>
    <w:p w14:paraId="3F723DE9" w14:textId="356C3749" w:rsidR="003C4C99" w:rsidRDefault="003C4C99" w:rsidP="003C4C99">
      <w:pPr>
        <w:pStyle w:val="NormalnyWeb"/>
        <w:spacing w:before="0" w:beforeAutospacing="0" w:after="120" w:afterAutospacing="0" w:line="276" w:lineRule="auto"/>
        <w:jc w:val="both"/>
        <w:rPr>
          <w:rFonts w:ascii="Arial Narrow" w:hAnsi="Arial Narrow"/>
          <w:sz w:val="22"/>
          <w:szCs w:val="22"/>
        </w:rPr>
      </w:pPr>
      <w:r w:rsidRPr="00F45038">
        <w:rPr>
          <w:rFonts w:ascii="Arial Narrow" w:hAnsi="Arial Narrow"/>
          <w:sz w:val="22"/>
          <w:szCs w:val="22"/>
        </w:rPr>
        <w:t xml:space="preserve">W obszarach wcześniej zdefiniowanych tematów (w ramach </w:t>
      </w:r>
      <w:r w:rsidR="00281DE2" w:rsidRPr="00676177">
        <w:rPr>
          <w:rFonts w:ascii="Arial Narrow" w:hAnsi="Arial Narrow"/>
          <w:i/>
          <w:sz w:val="22"/>
          <w:szCs w:val="22"/>
        </w:rPr>
        <w:t>s</w:t>
      </w:r>
      <w:r w:rsidRPr="00676177">
        <w:rPr>
          <w:rFonts w:ascii="Arial Narrow" w:hAnsi="Arial Narrow"/>
          <w:i/>
          <w:sz w:val="22"/>
          <w:szCs w:val="22"/>
        </w:rPr>
        <w:t xml:space="preserve">mart </w:t>
      </w:r>
      <w:r w:rsidR="00281DE2" w:rsidRPr="00676177">
        <w:rPr>
          <w:rFonts w:ascii="Arial Narrow" w:hAnsi="Arial Narrow"/>
          <w:i/>
          <w:sz w:val="22"/>
          <w:szCs w:val="22"/>
        </w:rPr>
        <w:t>p</w:t>
      </w:r>
      <w:r w:rsidRPr="00676177">
        <w:rPr>
          <w:rFonts w:ascii="Arial Narrow" w:hAnsi="Arial Narrow"/>
          <w:i/>
          <w:sz w:val="22"/>
          <w:szCs w:val="22"/>
        </w:rPr>
        <w:t>anel</w:t>
      </w:r>
      <w:r w:rsidRPr="00F45038">
        <w:rPr>
          <w:rFonts w:ascii="Arial Narrow" w:hAnsi="Arial Narrow"/>
          <w:sz w:val="22"/>
          <w:szCs w:val="22"/>
        </w:rPr>
        <w:t xml:space="preserve">) </w:t>
      </w:r>
      <w:r w:rsidR="00281DE2">
        <w:rPr>
          <w:rFonts w:ascii="Arial Narrow" w:hAnsi="Arial Narrow"/>
          <w:sz w:val="22"/>
          <w:szCs w:val="22"/>
        </w:rPr>
        <w:t xml:space="preserve">są </w:t>
      </w:r>
      <w:r>
        <w:rPr>
          <w:rFonts w:ascii="Arial Narrow" w:hAnsi="Arial Narrow"/>
          <w:sz w:val="22"/>
          <w:szCs w:val="22"/>
        </w:rPr>
        <w:t>organizowane spotkania</w:t>
      </w:r>
      <w:r w:rsidRPr="00F45038">
        <w:rPr>
          <w:rFonts w:ascii="Arial Narrow" w:hAnsi="Arial Narrow"/>
          <w:sz w:val="22"/>
          <w:szCs w:val="22"/>
        </w:rPr>
        <w:t xml:space="preserve"> grup przedsiębiorców oraz przedstawic</w:t>
      </w:r>
      <w:r>
        <w:rPr>
          <w:rFonts w:ascii="Arial Narrow" w:hAnsi="Arial Narrow"/>
          <w:sz w:val="22"/>
          <w:szCs w:val="22"/>
        </w:rPr>
        <w:t xml:space="preserve">ieli nauki i otoczenia biznesu, którzy mogą być potencjalnie zainteresowani  współpracą oraz tworzeniem wspólnych projektów w zdefiniowanym obszarze. Ponadto w ramach </w:t>
      </w:r>
      <w:r w:rsidR="001A4ED6" w:rsidRPr="00676177">
        <w:rPr>
          <w:rFonts w:ascii="Arial Narrow" w:hAnsi="Arial Narrow"/>
          <w:i/>
          <w:sz w:val="22"/>
          <w:szCs w:val="22"/>
        </w:rPr>
        <w:t>s</w:t>
      </w:r>
      <w:r w:rsidRPr="00676177">
        <w:rPr>
          <w:rFonts w:ascii="Arial Narrow" w:hAnsi="Arial Narrow"/>
          <w:i/>
          <w:sz w:val="22"/>
          <w:szCs w:val="22"/>
        </w:rPr>
        <w:t>mart</w:t>
      </w:r>
      <w:r w:rsidRPr="00B92E7B">
        <w:rPr>
          <w:rFonts w:ascii="Arial Narrow" w:hAnsi="Arial Narrow"/>
          <w:i/>
          <w:sz w:val="22"/>
        </w:rPr>
        <w:t xml:space="preserve"> labs</w:t>
      </w:r>
      <w:r>
        <w:rPr>
          <w:rFonts w:ascii="Arial Narrow" w:hAnsi="Arial Narrow"/>
          <w:sz w:val="22"/>
          <w:szCs w:val="22"/>
        </w:rPr>
        <w:t xml:space="preserve"> </w:t>
      </w:r>
      <w:r w:rsidR="001A4ED6">
        <w:rPr>
          <w:rFonts w:ascii="Arial Narrow" w:hAnsi="Arial Narrow"/>
          <w:sz w:val="22"/>
          <w:szCs w:val="22"/>
        </w:rPr>
        <w:t xml:space="preserve">są </w:t>
      </w:r>
      <w:r>
        <w:rPr>
          <w:rFonts w:ascii="Arial Narrow" w:hAnsi="Arial Narrow"/>
          <w:sz w:val="22"/>
          <w:szCs w:val="22"/>
        </w:rPr>
        <w:t>wypracowywane  mapy</w:t>
      </w:r>
      <w:r w:rsidR="00BC19AD" w:rsidRPr="00BC19AD">
        <w:rPr>
          <w:rFonts w:ascii="Arial Narrow" w:hAnsi="Arial Narrow"/>
          <w:sz w:val="22"/>
          <w:szCs w:val="22"/>
        </w:rPr>
        <w:t xml:space="preserve"> </w:t>
      </w:r>
      <w:r w:rsidR="00BC19AD">
        <w:rPr>
          <w:rFonts w:ascii="Arial Narrow" w:hAnsi="Arial Narrow"/>
          <w:sz w:val="22"/>
          <w:szCs w:val="22"/>
        </w:rPr>
        <w:t>technologiczne</w:t>
      </w:r>
      <w:r>
        <w:rPr>
          <w:rFonts w:ascii="Arial Narrow" w:hAnsi="Arial Narrow"/>
          <w:sz w:val="22"/>
          <w:szCs w:val="22"/>
        </w:rPr>
        <w:t xml:space="preserve"> (</w:t>
      </w:r>
      <w:r w:rsidRPr="006E336F">
        <w:rPr>
          <w:rFonts w:ascii="Arial Narrow" w:hAnsi="Arial Narrow"/>
          <w:i/>
          <w:sz w:val="22"/>
          <w:szCs w:val="22"/>
        </w:rPr>
        <w:t xml:space="preserve">BTR – Business </w:t>
      </w:r>
      <w:r>
        <w:rPr>
          <w:rFonts w:ascii="Arial Narrow" w:hAnsi="Arial Narrow"/>
          <w:i/>
          <w:sz w:val="22"/>
          <w:szCs w:val="22"/>
        </w:rPr>
        <w:t>Technology Roadm</w:t>
      </w:r>
      <w:r w:rsidRPr="006E336F">
        <w:rPr>
          <w:rFonts w:ascii="Arial Narrow" w:hAnsi="Arial Narrow"/>
          <w:i/>
          <w:sz w:val="22"/>
          <w:szCs w:val="22"/>
        </w:rPr>
        <w:t>a</w:t>
      </w:r>
      <w:r>
        <w:rPr>
          <w:rFonts w:ascii="Arial Narrow" w:hAnsi="Arial Narrow"/>
          <w:i/>
          <w:sz w:val="22"/>
          <w:szCs w:val="22"/>
        </w:rPr>
        <w:t>p</w:t>
      </w:r>
      <w:r w:rsidRPr="006E336F">
        <w:rPr>
          <w:rFonts w:ascii="Arial Narrow" w:hAnsi="Arial Narrow"/>
          <w:i/>
          <w:sz w:val="22"/>
          <w:szCs w:val="22"/>
        </w:rPr>
        <w:t>s</w:t>
      </w:r>
      <w:r>
        <w:rPr>
          <w:rFonts w:ascii="Arial Narrow" w:hAnsi="Arial Narrow"/>
          <w:sz w:val="22"/>
          <w:szCs w:val="22"/>
        </w:rPr>
        <w:t xml:space="preserve">)  dla zdefiniowanych obszarów podczas prac </w:t>
      </w:r>
      <w:r w:rsidR="00146F6D" w:rsidRPr="00676177">
        <w:rPr>
          <w:rFonts w:ascii="Arial Narrow" w:hAnsi="Arial Narrow"/>
          <w:i/>
          <w:sz w:val="22"/>
          <w:szCs w:val="22"/>
        </w:rPr>
        <w:t>s</w:t>
      </w:r>
      <w:r w:rsidRPr="00676177">
        <w:rPr>
          <w:rFonts w:ascii="Arial Narrow" w:hAnsi="Arial Narrow"/>
          <w:i/>
          <w:sz w:val="22"/>
          <w:szCs w:val="22"/>
        </w:rPr>
        <w:t xml:space="preserve">mart </w:t>
      </w:r>
      <w:r w:rsidR="00146F6D" w:rsidRPr="00676177">
        <w:rPr>
          <w:rFonts w:ascii="Arial Narrow" w:hAnsi="Arial Narrow"/>
          <w:i/>
          <w:sz w:val="22"/>
          <w:szCs w:val="22"/>
        </w:rPr>
        <w:t>l</w:t>
      </w:r>
      <w:r w:rsidRPr="00676177">
        <w:rPr>
          <w:rFonts w:ascii="Arial Narrow" w:hAnsi="Arial Narrow"/>
          <w:i/>
          <w:sz w:val="22"/>
          <w:szCs w:val="22"/>
        </w:rPr>
        <w:t>abs</w:t>
      </w:r>
      <w:r>
        <w:rPr>
          <w:rFonts w:ascii="Arial Narrow" w:hAnsi="Arial Narrow"/>
          <w:sz w:val="22"/>
          <w:szCs w:val="22"/>
        </w:rPr>
        <w:t xml:space="preserve">. </w:t>
      </w:r>
      <w:r w:rsidRPr="00667F28">
        <w:rPr>
          <w:rFonts w:ascii="Arial Narrow" w:hAnsi="Arial Narrow"/>
          <w:sz w:val="22"/>
          <w:szCs w:val="22"/>
        </w:rPr>
        <w:t xml:space="preserve">Dokument </w:t>
      </w:r>
      <w:r>
        <w:rPr>
          <w:rFonts w:ascii="Arial Narrow" w:hAnsi="Arial Narrow"/>
          <w:sz w:val="22"/>
          <w:szCs w:val="22"/>
        </w:rPr>
        <w:t xml:space="preserve">BTR </w:t>
      </w:r>
      <w:r w:rsidRPr="00667F28">
        <w:rPr>
          <w:rFonts w:ascii="Arial Narrow" w:hAnsi="Arial Narrow"/>
          <w:sz w:val="22"/>
          <w:szCs w:val="22"/>
        </w:rPr>
        <w:t xml:space="preserve">przedstawia w perspektywie biznesowej wskazane przez branżę cele </w:t>
      </w:r>
      <w:r w:rsidRPr="00667F28">
        <w:rPr>
          <w:rFonts w:ascii="Arial Narrow" w:hAnsi="Arial Narrow"/>
          <w:sz w:val="22"/>
          <w:szCs w:val="22"/>
        </w:rPr>
        <w:lastRenderedPageBreak/>
        <w:t>strategiczne i obszary technologiczne, których przyśpieszony rozwój stwarza szansę uzyskania przewagi</w:t>
      </w:r>
      <w:r>
        <w:rPr>
          <w:rFonts w:ascii="Arial Narrow" w:hAnsi="Arial Narrow"/>
          <w:sz w:val="22"/>
          <w:szCs w:val="22"/>
        </w:rPr>
        <w:t xml:space="preserve"> konkurencyjnej. </w:t>
      </w:r>
      <w:r w:rsidRPr="00F45038">
        <w:rPr>
          <w:rFonts w:ascii="Arial Narrow" w:hAnsi="Arial Narrow"/>
          <w:sz w:val="22"/>
          <w:szCs w:val="22"/>
        </w:rPr>
        <w:t xml:space="preserve">Rezultatem </w:t>
      </w:r>
      <w:r w:rsidR="00146F6D" w:rsidRPr="00676177">
        <w:rPr>
          <w:rFonts w:ascii="Arial Narrow" w:hAnsi="Arial Narrow"/>
          <w:i/>
          <w:sz w:val="22"/>
          <w:szCs w:val="22"/>
        </w:rPr>
        <w:t>s</w:t>
      </w:r>
      <w:r w:rsidRPr="00676177">
        <w:rPr>
          <w:rFonts w:ascii="Arial Narrow" w:hAnsi="Arial Narrow"/>
          <w:i/>
          <w:sz w:val="22"/>
          <w:szCs w:val="22"/>
        </w:rPr>
        <w:t xml:space="preserve">mart </w:t>
      </w:r>
      <w:r w:rsidR="00146F6D" w:rsidRPr="00676177">
        <w:rPr>
          <w:rFonts w:ascii="Arial Narrow" w:hAnsi="Arial Narrow"/>
          <w:i/>
          <w:sz w:val="22"/>
          <w:szCs w:val="22"/>
        </w:rPr>
        <w:t>l</w:t>
      </w:r>
      <w:r w:rsidRPr="00676177">
        <w:rPr>
          <w:rFonts w:ascii="Arial Narrow" w:hAnsi="Arial Narrow"/>
          <w:i/>
          <w:sz w:val="22"/>
          <w:szCs w:val="22"/>
        </w:rPr>
        <w:t>ab</w:t>
      </w:r>
      <w:r w:rsidR="00146F6D" w:rsidRPr="00676177">
        <w:rPr>
          <w:rFonts w:ascii="Arial Narrow" w:hAnsi="Arial Narrow"/>
          <w:i/>
          <w:sz w:val="22"/>
          <w:szCs w:val="22"/>
        </w:rPr>
        <w:t>s</w:t>
      </w:r>
      <w:r>
        <w:rPr>
          <w:rFonts w:ascii="Arial Narrow" w:hAnsi="Arial Narrow"/>
          <w:sz w:val="22"/>
          <w:szCs w:val="22"/>
        </w:rPr>
        <w:t xml:space="preserve"> oraz BTR</w:t>
      </w:r>
      <w:r w:rsidRPr="00F45038">
        <w:rPr>
          <w:rFonts w:ascii="Arial Narrow" w:hAnsi="Arial Narrow"/>
          <w:sz w:val="22"/>
          <w:szCs w:val="22"/>
        </w:rPr>
        <w:t>, oprócz zweryfikowanych pomysłów na innowacyjne projekty</w:t>
      </w:r>
      <w:r>
        <w:rPr>
          <w:rFonts w:ascii="Arial Narrow" w:hAnsi="Arial Narrow"/>
          <w:sz w:val="22"/>
          <w:szCs w:val="22"/>
        </w:rPr>
        <w:t xml:space="preserve"> oraz współpracę, są </w:t>
      </w:r>
      <w:r w:rsidRPr="00F45038">
        <w:rPr>
          <w:rFonts w:ascii="Arial Narrow" w:hAnsi="Arial Narrow"/>
          <w:sz w:val="22"/>
          <w:szCs w:val="22"/>
        </w:rPr>
        <w:t>wnioski i rekomendacje dla</w:t>
      </w:r>
      <w:r>
        <w:rPr>
          <w:rFonts w:ascii="Arial Narrow" w:hAnsi="Arial Narrow"/>
          <w:sz w:val="22"/>
          <w:szCs w:val="22"/>
        </w:rPr>
        <w:t xml:space="preserve"> Komitetu Sterującego oraz </w:t>
      </w:r>
      <w:r w:rsidRPr="00F45038">
        <w:rPr>
          <w:rFonts w:ascii="Arial Narrow" w:hAnsi="Arial Narrow"/>
          <w:sz w:val="22"/>
          <w:szCs w:val="22"/>
        </w:rPr>
        <w:t xml:space="preserve"> </w:t>
      </w:r>
      <w:r>
        <w:rPr>
          <w:rFonts w:ascii="Arial Narrow" w:hAnsi="Arial Narrow"/>
          <w:sz w:val="22"/>
          <w:szCs w:val="22"/>
        </w:rPr>
        <w:t xml:space="preserve">GR ds. KIS w zakresie potrzeby modyfikacji listy i opisów KIS, a także ewentualnej zmiany podejścia w ramach procesu PPO. </w:t>
      </w:r>
    </w:p>
    <w:p w14:paraId="1CBDFBDF" w14:textId="5B0243F2" w:rsidR="003C4C99" w:rsidRDefault="003C4C99" w:rsidP="003C4C99">
      <w:pPr>
        <w:pStyle w:val="NormalnyWeb"/>
        <w:spacing w:before="0" w:beforeAutospacing="0" w:after="120" w:afterAutospacing="0" w:line="276" w:lineRule="auto"/>
        <w:jc w:val="both"/>
        <w:rPr>
          <w:rFonts w:ascii="Arial Narrow" w:hAnsi="Arial Narrow"/>
          <w:sz w:val="22"/>
          <w:szCs w:val="22"/>
        </w:rPr>
      </w:pPr>
      <w:r>
        <w:rPr>
          <w:rFonts w:ascii="Arial Narrow" w:hAnsi="Arial Narrow"/>
          <w:sz w:val="22"/>
          <w:szCs w:val="22"/>
        </w:rPr>
        <w:t xml:space="preserve">W ramach procesu w </w:t>
      </w:r>
      <w:r w:rsidR="000A0670">
        <w:rPr>
          <w:rFonts w:ascii="Arial Narrow" w:hAnsi="Arial Narrow"/>
          <w:sz w:val="22"/>
          <w:szCs w:val="22"/>
        </w:rPr>
        <w:t xml:space="preserve">latach </w:t>
      </w:r>
      <w:r>
        <w:rPr>
          <w:rFonts w:ascii="Arial Narrow" w:hAnsi="Arial Narrow"/>
          <w:sz w:val="22"/>
          <w:szCs w:val="22"/>
        </w:rPr>
        <w:t>2017</w:t>
      </w:r>
      <w:r w:rsidR="00753358" w:rsidRPr="00753358">
        <w:rPr>
          <w:rFonts w:ascii="Arial Narrow" w:hAnsi="Arial Narrow"/>
          <w:sz w:val="22"/>
          <w:szCs w:val="22"/>
        </w:rPr>
        <w:t>-2022  r.</w:t>
      </w:r>
      <w:r>
        <w:rPr>
          <w:rFonts w:ascii="Arial Narrow" w:hAnsi="Arial Narrow"/>
          <w:sz w:val="22"/>
          <w:szCs w:val="22"/>
        </w:rPr>
        <w:t xml:space="preserve"> zorganizowano </w:t>
      </w:r>
      <w:r w:rsidR="00753358" w:rsidRPr="00753358">
        <w:rPr>
          <w:rFonts w:ascii="Arial Narrow" w:hAnsi="Arial Narrow"/>
          <w:sz w:val="22"/>
          <w:szCs w:val="22"/>
        </w:rPr>
        <w:t>58</w:t>
      </w:r>
      <w:r w:rsidRPr="00753358">
        <w:rPr>
          <w:rFonts w:ascii="Arial Narrow" w:hAnsi="Arial Narrow"/>
          <w:sz w:val="22"/>
          <w:szCs w:val="22"/>
        </w:rPr>
        <w:t xml:space="preserve"> spotka</w:t>
      </w:r>
      <w:r w:rsidR="00753358" w:rsidRPr="00753358">
        <w:rPr>
          <w:rFonts w:ascii="Arial Narrow" w:hAnsi="Arial Narrow"/>
          <w:sz w:val="22"/>
          <w:szCs w:val="22"/>
        </w:rPr>
        <w:t>ń</w:t>
      </w:r>
      <w:r w:rsidRPr="00753358">
        <w:rPr>
          <w:rFonts w:ascii="Arial Narrow" w:hAnsi="Arial Narrow"/>
          <w:sz w:val="22"/>
          <w:szCs w:val="22"/>
        </w:rPr>
        <w:t xml:space="preserve"> Smart Labs</w:t>
      </w:r>
      <w:r>
        <w:rPr>
          <w:rFonts w:ascii="Arial Narrow" w:hAnsi="Arial Narrow"/>
          <w:sz w:val="22"/>
          <w:szCs w:val="22"/>
        </w:rPr>
        <w:t xml:space="preserve"> w </w:t>
      </w:r>
      <w:r w:rsidR="00753358" w:rsidRPr="00753358">
        <w:rPr>
          <w:rFonts w:ascii="Arial Narrow" w:hAnsi="Arial Narrow"/>
          <w:sz w:val="22"/>
          <w:szCs w:val="22"/>
        </w:rPr>
        <w:t>15</w:t>
      </w:r>
      <w:r>
        <w:rPr>
          <w:rFonts w:ascii="Arial Narrow" w:hAnsi="Arial Narrow"/>
          <w:sz w:val="22"/>
          <w:szCs w:val="22"/>
        </w:rPr>
        <w:t xml:space="preserve"> obszarach oraz wykonano </w:t>
      </w:r>
      <w:r w:rsidR="00753358" w:rsidRPr="00753358">
        <w:rPr>
          <w:rFonts w:ascii="Arial Narrow" w:hAnsi="Arial Narrow"/>
          <w:sz w:val="22"/>
          <w:szCs w:val="22"/>
        </w:rPr>
        <w:t>13</w:t>
      </w:r>
      <w:r>
        <w:rPr>
          <w:rFonts w:ascii="Arial Narrow" w:hAnsi="Arial Narrow"/>
          <w:sz w:val="22"/>
          <w:szCs w:val="22"/>
        </w:rPr>
        <w:t xml:space="preserve"> analiz BTR dla sektora:  kosmicznego, leków, w tym leków z wysoką wartością dodaną,  innowacyjnych tworzyw sztucznych, gier </w:t>
      </w:r>
      <w:r w:rsidR="00146F6D">
        <w:rPr>
          <w:rFonts w:ascii="Arial Narrow" w:hAnsi="Arial Narrow"/>
          <w:sz w:val="22"/>
          <w:szCs w:val="22"/>
        </w:rPr>
        <w:t>w</w:t>
      </w:r>
      <w:r>
        <w:rPr>
          <w:rFonts w:ascii="Arial Narrow" w:hAnsi="Arial Narrow"/>
          <w:sz w:val="22"/>
          <w:szCs w:val="22"/>
        </w:rPr>
        <w:t>ideo stosowanych w różnych dziedzinach życia, robotów medycznych, innowacyjnych nawozów przyjaznych środowisku, jednostek pływających i portowych systemów transportowo-logistycznych w Polsce, sektora żywności wysokiej jakości</w:t>
      </w:r>
      <w:r w:rsidR="000A0670">
        <w:rPr>
          <w:rFonts w:ascii="Arial Narrow" w:hAnsi="Arial Narrow"/>
          <w:sz w:val="22"/>
          <w:szCs w:val="22"/>
        </w:rPr>
        <w:t xml:space="preserve">, </w:t>
      </w:r>
      <w:r>
        <w:rPr>
          <w:rFonts w:ascii="Arial Narrow" w:hAnsi="Arial Narrow"/>
          <w:sz w:val="22"/>
          <w:szCs w:val="22"/>
        </w:rPr>
        <w:t>nowoczesneg</w:t>
      </w:r>
      <w:r w:rsidR="000A0670">
        <w:rPr>
          <w:rFonts w:ascii="Arial Narrow" w:hAnsi="Arial Narrow"/>
          <w:sz w:val="22"/>
          <w:szCs w:val="22"/>
        </w:rPr>
        <w:t>o budownictwa energooszczędnego, obszaru rolnictwa inteligentnego (</w:t>
      </w:r>
      <w:r w:rsidR="000A0670" w:rsidRPr="00B92E7B">
        <w:rPr>
          <w:rFonts w:ascii="Arial Narrow" w:hAnsi="Arial Narrow"/>
          <w:i/>
          <w:sz w:val="22"/>
        </w:rPr>
        <w:t>smart</w:t>
      </w:r>
      <w:r w:rsidR="000A0670">
        <w:rPr>
          <w:rFonts w:ascii="Arial Narrow" w:hAnsi="Arial Narrow"/>
          <w:sz w:val="22"/>
          <w:szCs w:val="22"/>
        </w:rPr>
        <w:t xml:space="preserve"> </w:t>
      </w:r>
      <w:r w:rsidR="000A0670" w:rsidRPr="00676177">
        <w:rPr>
          <w:rFonts w:ascii="Arial Narrow" w:hAnsi="Arial Narrow"/>
          <w:sz w:val="22"/>
        </w:rPr>
        <w:t>farming</w:t>
      </w:r>
      <w:r w:rsidR="00753358">
        <w:rPr>
          <w:rFonts w:ascii="Arial Narrow" w:hAnsi="Arial Narrow"/>
          <w:sz w:val="22"/>
          <w:szCs w:val="22"/>
        </w:rPr>
        <w:t>),</w:t>
      </w:r>
      <w:r w:rsidR="000A0670">
        <w:rPr>
          <w:rFonts w:ascii="Arial Narrow" w:hAnsi="Arial Narrow"/>
          <w:sz w:val="22"/>
          <w:szCs w:val="22"/>
        </w:rPr>
        <w:t xml:space="preserve"> innowacyjnych opakowań dla obszaru gospodarki o obiegu zamkniętym</w:t>
      </w:r>
      <w:r w:rsidR="00753358">
        <w:rPr>
          <w:rFonts w:ascii="Arial Narrow" w:hAnsi="Arial Narrow"/>
          <w:sz w:val="22"/>
          <w:szCs w:val="22"/>
        </w:rPr>
        <w:t>, cyberbezpieczeństwa i inteligentnych czujników.</w:t>
      </w:r>
    </w:p>
    <w:p w14:paraId="3F7466E3" w14:textId="5BD3730E" w:rsidR="00D87F9A" w:rsidRPr="006E336F" w:rsidRDefault="00D87F9A" w:rsidP="003C4C99">
      <w:pPr>
        <w:pStyle w:val="NormalnyWeb"/>
        <w:spacing w:before="0" w:beforeAutospacing="0" w:after="120" w:afterAutospacing="0" w:line="276" w:lineRule="auto"/>
        <w:jc w:val="both"/>
        <w:rPr>
          <w:rFonts w:ascii="Arial Narrow" w:hAnsi="Arial Narrow"/>
          <w:sz w:val="22"/>
          <w:szCs w:val="22"/>
        </w:rPr>
      </w:pPr>
      <w:r>
        <w:rPr>
          <w:rFonts w:ascii="Arial Narrow" w:hAnsi="Arial Narrow"/>
          <w:sz w:val="22"/>
          <w:szCs w:val="22"/>
        </w:rPr>
        <w:t xml:space="preserve">Wybrane BTR </w:t>
      </w:r>
      <w:r w:rsidR="00B44D2E">
        <w:rPr>
          <w:rFonts w:ascii="Arial Narrow" w:hAnsi="Arial Narrow"/>
          <w:sz w:val="22"/>
          <w:szCs w:val="22"/>
        </w:rPr>
        <w:t>opracowane na zlecenie PARP (technologie kosmiczne,</w:t>
      </w:r>
      <w:r w:rsidR="00146F6D">
        <w:rPr>
          <w:rFonts w:ascii="Arial Narrow" w:hAnsi="Arial Narrow"/>
          <w:sz w:val="22"/>
          <w:szCs w:val="22"/>
        </w:rPr>
        <w:t xml:space="preserve"> technologie</w:t>
      </w:r>
      <w:r w:rsidR="00B44D2E">
        <w:rPr>
          <w:rFonts w:ascii="Arial Narrow" w:hAnsi="Arial Narrow"/>
          <w:sz w:val="22"/>
          <w:szCs w:val="22"/>
        </w:rPr>
        <w:t xml:space="preserve"> innowacyjnych nawozów, </w:t>
      </w:r>
      <w:r w:rsidR="008A0EC1">
        <w:rPr>
          <w:rFonts w:ascii="Arial Narrow" w:hAnsi="Arial Narrow"/>
          <w:sz w:val="22"/>
          <w:szCs w:val="22"/>
        </w:rPr>
        <w:t xml:space="preserve">technologie </w:t>
      </w:r>
      <w:r w:rsidR="00B44D2E">
        <w:rPr>
          <w:rFonts w:ascii="Arial Narrow" w:hAnsi="Arial Narrow"/>
          <w:sz w:val="22"/>
          <w:szCs w:val="22"/>
        </w:rPr>
        <w:t xml:space="preserve">innowacyjnych tworzyw sztucznych), a także inne instytucje (technologie grzewcze, technologie inteligentnego rolnictwa) </w:t>
      </w:r>
      <w:r>
        <w:rPr>
          <w:rFonts w:ascii="Arial Narrow" w:hAnsi="Arial Narrow"/>
          <w:sz w:val="22"/>
          <w:szCs w:val="22"/>
        </w:rPr>
        <w:t xml:space="preserve">stały się podstawą do uruchomienia przez NCBR dedykowanych tzw. szybkich ścieżek w ramach poddziałania </w:t>
      </w:r>
      <w:r w:rsidR="00B44D2E">
        <w:rPr>
          <w:rFonts w:ascii="Arial Narrow" w:hAnsi="Arial Narrow"/>
          <w:sz w:val="22"/>
          <w:szCs w:val="22"/>
        </w:rPr>
        <w:t xml:space="preserve">1.1.1 PO IR. </w:t>
      </w:r>
    </w:p>
    <w:p w14:paraId="6F9BFA3D" w14:textId="59F1BDBF" w:rsidR="003C4C99" w:rsidRPr="00B92E7B" w:rsidRDefault="003C4C99" w:rsidP="003C4C99">
      <w:pPr>
        <w:pStyle w:val="NormalnyWeb"/>
        <w:spacing w:before="0" w:beforeAutospacing="0" w:after="120" w:afterAutospacing="0" w:line="276" w:lineRule="auto"/>
        <w:jc w:val="both"/>
        <w:rPr>
          <w:rFonts w:ascii="Arial Narrow" w:hAnsi="Arial Narrow"/>
          <w:b/>
          <w:i/>
          <w:sz w:val="22"/>
        </w:rPr>
      </w:pPr>
      <w:r w:rsidRPr="00B92E7B">
        <w:rPr>
          <w:rFonts w:ascii="Arial Narrow" w:hAnsi="Arial Narrow"/>
          <w:b/>
          <w:i/>
          <w:sz w:val="22"/>
        </w:rPr>
        <w:t xml:space="preserve">Smart </w:t>
      </w:r>
      <w:r w:rsidR="00146F6D" w:rsidRPr="00676177">
        <w:rPr>
          <w:rFonts w:ascii="Arial Narrow" w:hAnsi="Arial Narrow"/>
          <w:b/>
          <w:i/>
          <w:sz w:val="22"/>
          <w:szCs w:val="22"/>
        </w:rPr>
        <w:t>p</w:t>
      </w:r>
      <w:r w:rsidRPr="00676177">
        <w:rPr>
          <w:rFonts w:ascii="Arial Narrow" w:hAnsi="Arial Narrow"/>
          <w:b/>
          <w:i/>
          <w:sz w:val="22"/>
          <w:szCs w:val="22"/>
        </w:rPr>
        <w:t>artnerships</w:t>
      </w:r>
    </w:p>
    <w:p w14:paraId="4DDBE5F4" w14:textId="1B278FD5" w:rsidR="003C4C99" w:rsidRDefault="003C4C99" w:rsidP="003C4C99">
      <w:pPr>
        <w:pStyle w:val="NormalnyWeb"/>
        <w:spacing w:before="0" w:beforeAutospacing="0" w:after="120" w:afterAutospacing="0" w:line="276" w:lineRule="auto"/>
        <w:jc w:val="both"/>
        <w:rPr>
          <w:rFonts w:ascii="Arial Narrow" w:hAnsi="Arial Narrow"/>
          <w:sz w:val="22"/>
          <w:szCs w:val="22"/>
        </w:rPr>
      </w:pPr>
      <w:r>
        <w:rPr>
          <w:rFonts w:ascii="Arial Narrow" w:hAnsi="Arial Narrow"/>
          <w:sz w:val="22"/>
          <w:szCs w:val="22"/>
        </w:rPr>
        <w:t xml:space="preserve">Mając na uwadze potrzebę przeniesienia punktu ciężkości podejmowanych działań w obszarze procesu PPO na wzmocnienie współpracy przedsiębiorców w obszarach specjalizacji, Ministerstwo </w:t>
      </w:r>
      <w:r w:rsidR="00DA45D7">
        <w:rPr>
          <w:rFonts w:ascii="Arial Narrow" w:hAnsi="Arial Narrow"/>
          <w:sz w:val="22"/>
          <w:szCs w:val="22"/>
        </w:rPr>
        <w:t>Rozwoju i Technologii</w:t>
      </w:r>
      <w:r>
        <w:rPr>
          <w:rFonts w:ascii="Arial Narrow" w:hAnsi="Arial Narrow"/>
          <w:sz w:val="22"/>
          <w:szCs w:val="22"/>
        </w:rPr>
        <w:t xml:space="preserve"> </w:t>
      </w:r>
      <w:r w:rsidR="008E10DF">
        <w:rPr>
          <w:rFonts w:ascii="Arial Narrow" w:hAnsi="Arial Narrow"/>
          <w:sz w:val="22"/>
          <w:szCs w:val="22"/>
        </w:rPr>
        <w:t xml:space="preserve">podjęło działania </w:t>
      </w:r>
      <w:r>
        <w:rPr>
          <w:rFonts w:ascii="Arial Narrow" w:hAnsi="Arial Narrow"/>
          <w:sz w:val="22"/>
          <w:szCs w:val="22"/>
        </w:rPr>
        <w:t xml:space="preserve"> mające na celu promocję i wsparcie doradcze w zakresie tworzonych partnerstw i realizacji wspólnych projektów – </w:t>
      </w:r>
      <w:r w:rsidR="00146F6D">
        <w:rPr>
          <w:rFonts w:ascii="Arial Narrow" w:hAnsi="Arial Narrow"/>
          <w:i/>
          <w:sz w:val="22"/>
          <w:szCs w:val="22"/>
        </w:rPr>
        <w:t>s</w:t>
      </w:r>
      <w:r w:rsidRPr="007B52DF">
        <w:rPr>
          <w:rFonts w:ascii="Arial Narrow" w:hAnsi="Arial Narrow"/>
          <w:i/>
          <w:sz w:val="22"/>
          <w:szCs w:val="22"/>
        </w:rPr>
        <w:t xml:space="preserve">mart </w:t>
      </w:r>
      <w:r w:rsidR="00146F6D">
        <w:rPr>
          <w:rFonts w:ascii="Arial Narrow" w:hAnsi="Arial Narrow"/>
          <w:i/>
          <w:sz w:val="22"/>
          <w:szCs w:val="22"/>
        </w:rPr>
        <w:t>p</w:t>
      </w:r>
      <w:r w:rsidRPr="007B52DF">
        <w:rPr>
          <w:rFonts w:ascii="Arial Narrow" w:hAnsi="Arial Narrow"/>
          <w:i/>
          <w:sz w:val="22"/>
          <w:szCs w:val="22"/>
        </w:rPr>
        <w:t>artnerships</w:t>
      </w:r>
      <w:r>
        <w:rPr>
          <w:rFonts w:ascii="Arial Narrow" w:hAnsi="Arial Narrow"/>
          <w:sz w:val="22"/>
          <w:szCs w:val="22"/>
        </w:rPr>
        <w:t xml:space="preserve"> na poziomie międzynarodowym, a także na linii kraj – region. </w:t>
      </w:r>
      <w:r w:rsidRPr="007B52DF">
        <w:rPr>
          <w:rFonts w:ascii="Arial Narrow" w:hAnsi="Arial Narrow"/>
          <w:i/>
          <w:sz w:val="22"/>
          <w:szCs w:val="22"/>
        </w:rPr>
        <w:t xml:space="preserve">Smart </w:t>
      </w:r>
      <w:r w:rsidR="009C5033">
        <w:rPr>
          <w:rFonts w:ascii="Arial Narrow" w:hAnsi="Arial Narrow"/>
          <w:i/>
          <w:sz w:val="22"/>
          <w:szCs w:val="22"/>
        </w:rPr>
        <w:t>p</w:t>
      </w:r>
      <w:r w:rsidRPr="007B52DF">
        <w:rPr>
          <w:rFonts w:ascii="Arial Narrow" w:hAnsi="Arial Narrow"/>
          <w:i/>
          <w:sz w:val="22"/>
          <w:szCs w:val="22"/>
        </w:rPr>
        <w:t>artnerships</w:t>
      </w:r>
      <w:r>
        <w:rPr>
          <w:rFonts w:ascii="Arial Narrow" w:hAnsi="Arial Narrow"/>
          <w:sz w:val="22"/>
          <w:szCs w:val="22"/>
        </w:rPr>
        <w:t xml:space="preserve"> </w:t>
      </w:r>
      <w:r w:rsidR="008E10DF">
        <w:rPr>
          <w:rFonts w:ascii="Arial Narrow" w:hAnsi="Arial Narrow"/>
          <w:sz w:val="22"/>
          <w:szCs w:val="22"/>
        </w:rPr>
        <w:t>obejmują wszystkie formy współpracy</w:t>
      </w:r>
      <w:r>
        <w:rPr>
          <w:rFonts w:ascii="Arial Narrow" w:hAnsi="Arial Narrow"/>
          <w:sz w:val="22"/>
          <w:szCs w:val="22"/>
        </w:rPr>
        <w:t xml:space="preserve"> podejmowane przez interesariuszy w obszarze inteligentnych specjali</w:t>
      </w:r>
      <w:r w:rsidR="008E10DF">
        <w:rPr>
          <w:rFonts w:ascii="Arial Narrow" w:hAnsi="Arial Narrow"/>
          <w:sz w:val="22"/>
          <w:szCs w:val="22"/>
        </w:rPr>
        <w:t>zacji, np.</w:t>
      </w:r>
      <w:r>
        <w:rPr>
          <w:rFonts w:ascii="Arial Narrow" w:hAnsi="Arial Narrow"/>
          <w:sz w:val="22"/>
          <w:szCs w:val="22"/>
        </w:rPr>
        <w:t xml:space="preserve"> zaangażowanie w partnerstwa </w:t>
      </w:r>
      <w:r w:rsidR="00101756">
        <w:rPr>
          <w:rFonts w:ascii="Arial Narrow" w:hAnsi="Arial Narrow"/>
          <w:sz w:val="22"/>
          <w:szCs w:val="22"/>
        </w:rPr>
        <w:t xml:space="preserve">tematyczne przy Platformie S3, </w:t>
      </w:r>
      <w:r>
        <w:rPr>
          <w:rFonts w:ascii="Arial Narrow" w:hAnsi="Arial Narrow"/>
          <w:sz w:val="22"/>
          <w:szCs w:val="22"/>
        </w:rPr>
        <w:t xml:space="preserve">projekty w ramach </w:t>
      </w:r>
      <w:r w:rsidR="009C5033">
        <w:rPr>
          <w:rFonts w:ascii="Arial Narrow" w:hAnsi="Arial Narrow"/>
          <w:sz w:val="22"/>
          <w:szCs w:val="22"/>
        </w:rPr>
        <w:t xml:space="preserve">programu </w:t>
      </w:r>
      <w:r w:rsidRPr="00676177">
        <w:rPr>
          <w:rFonts w:ascii="Arial Narrow" w:hAnsi="Arial Narrow"/>
          <w:i/>
          <w:sz w:val="22"/>
          <w:szCs w:val="22"/>
        </w:rPr>
        <w:t>Horyzont</w:t>
      </w:r>
      <w:r w:rsidRPr="00B92E7B">
        <w:rPr>
          <w:rFonts w:ascii="Arial Narrow" w:hAnsi="Arial Narrow"/>
          <w:i/>
          <w:sz w:val="22"/>
        </w:rPr>
        <w:t xml:space="preserve"> 2020</w:t>
      </w:r>
      <w:r w:rsidR="009C5033">
        <w:rPr>
          <w:rFonts w:ascii="Arial Narrow" w:hAnsi="Arial Narrow"/>
          <w:sz w:val="22"/>
          <w:szCs w:val="22"/>
        </w:rPr>
        <w:t xml:space="preserve"> lub </w:t>
      </w:r>
      <w:r w:rsidR="00101756" w:rsidRPr="00676177">
        <w:rPr>
          <w:rFonts w:ascii="Arial Narrow" w:hAnsi="Arial Narrow"/>
          <w:i/>
          <w:sz w:val="22"/>
          <w:szCs w:val="22"/>
        </w:rPr>
        <w:t>Horyzont</w:t>
      </w:r>
      <w:r w:rsidR="00101756" w:rsidRPr="00B92E7B">
        <w:rPr>
          <w:rFonts w:ascii="Arial Narrow" w:hAnsi="Arial Narrow"/>
          <w:i/>
          <w:sz w:val="22"/>
        </w:rPr>
        <w:t xml:space="preserve"> Europa</w:t>
      </w:r>
      <w:r>
        <w:rPr>
          <w:rFonts w:ascii="Arial Narrow" w:hAnsi="Arial Narrow"/>
          <w:sz w:val="22"/>
          <w:szCs w:val="22"/>
        </w:rPr>
        <w:t xml:space="preserve">, a także planowane do uruchomienia </w:t>
      </w:r>
      <w:r w:rsidRPr="007B52DF">
        <w:rPr>
          <w:rFonts w:ascii="Arial Narrow" w:hAnsi="Arial Narrow"/>
          <w:i/>
          <w:sz w:val="22"/>
          <w:szCs w:val="22"/>
        </w:rPr>
        <w:t>projects pipeline,</w:t>
      </w:r>
      <w:r>
        <w:rPr>
          <w:rFonts w:ascii="Arial Narrow" w:hAnsi="Arial Narrow"/>
          <w:sz w:val="22"/>
          <w:szCs w:val="22"/>
        </w:rPr>
        <w:t xml:space="preserve"> dotyczące specjalizacji</w:t>
      </w:r>
      <w:r w:rsidR="008E10DF">
        <w:rPr>
          <w:rFonts w:ascii="Arial Narrow" w:hAnsi="Arial Narrow"/>
          <w:sz w:val="22"/>
          <w:szCs w:val="22"/>
        </w:rPr>
        <w:t xml:space="preserve"> wpisujących się jednocześnie </w:t>
      </w:r>
      <w:r>
        <w:rPr>
          <w:rFonts w:ascii="Arial Narrow" w:hAnsi="Arial Narrow"/>
          <w:sz w:val="22"/>
          <w:szCs w:val="22"/>
        </w:rPr>
        <w:t>w krajowe</w:t>
      </w:r>
      <w:r w:rsidR="00101756">
        <w:rPr>
          <w:rFonts w:ascii="Arial Narrow" w:hAnsi="Arial Narrow"/>
          <w:sz w:val="22"/>
          <w:szCs w:val="22"/>
        </w:rPr>
        <w:t xml:space="preserve"> </w:t>
      </w:r>
      <w:r>
        <w:rPr>
          <w:rFonts w:ascii="Arial Narrow" w:hAnsi="Arial Narrow"/>
          <w:sz w:val="22"/>
          <w:szCs w:val="22"/>
        </w:rPr>
        <w:t xml:space="preserve">i regionalne inteligentne specjalizacje. Wsparcie </w:t>
      </w:r>
      <w:r w:rsidR="00DA45D7">
        <w:rPr>
          <w:rFonts w:ascii="Arial Narrow" w:hAnsi="Arial Narrow"/>
          <w:sz w:val="22"/>
          <w:szCs w:val="22"/>
        </w:rPr>
        <w:t>MRiT</w:t>
      </w:r>
      <w:r>
        <w:rPr>
          <w:rFonts w:ascii="Arial Narrow" w:hAnsi="Arial Narrow"/>
          <w:sz w:val="22"/>
          <w:szCs w:val="22"/>
        </w:rPr>
        <w:t xml:space="preserve"> </w:t>
      </w:r>
      <w:r w:rsidR="00BC19AD">
        <w:rPr>
          <w:rFonts w:ascii="Arial Narrow" w:hAnsi="Arial Narrow"/>
          <w:sz w:val="22"/>
          <w:szCs w:val="22"/>
        </w:rPr>
        <w:t xml:space="preserve">będzie </w:t>
      </w:r>
      <w:r>
        <w:rPr>
          <w:rFonts w:ascii="Arial Narrow" w:hAnsi="Arial Narrow"/>
          <w:sz w:val="22"/>
          <w:szCs w:val="22"/>
        </w:rPr>
        <w:t>obejmowa</w:t>
      </w:r>
      <w:r w:rsidR="00BC19AD">
        <w:rPr>
          <w:rFonts w:ascii="Arial Narrow" w:hAnsi="Arial Narrow"/>
          <w:sz w:val="22"/>
          <w:szCs w:val="22"/>
        </w:rPr>
        <w:t>ło</w:t>
      </w:r>
      <w:r>
        <w:rPr>
          <w:rFonts w:ascii="Arial Narrow" w:hAnsi="Arial Narrow"/>
          <w:sz w:val="22"/>
          <w:szCs w:val="22"/>
        </w:rPr>
        <w:t xml:space="preserve"> doradztwo i animację działań, zmierzających do wypracowania wspólnych projektów, rozwiązywania barier formalnych, a także będzie obejmowa</w:t>
      </w:r>
      <w:r w:rsidR="00BC19AD">
        <w:rPr>
          <w:rFonts w:ascii="Arial Narrow" w:hAnsi="Arial Narrow"/>
          <w:sz w:val="22"/>
          <w:szCs w:val="22"/>
        </w:rPr>
        <w:t>ło</w:t>
      </w:r>
      <w:r>
        <w:rPr>
          <w:rFonts w:ascii="Arial Narrow" w:hAnsi="Arial Narrow"/>
          <w:sz w:val="22"/>
          <w:szCs w:val="22"/>
        </w:rPr>
        <w:t xml:space="preserve"> wsparcie logistyczne związane z umożliwieniem udziału w spotkaniach poświęconych tworzonym partnerstwom, inicjatywom i projektom. </w:t>
      </w:r>
    </w:p>
    <w:p w14:paraId="08119BC8" w14:textId="77777777" w:rsidR="003C4C99" w:rsidRDefault="003C4C99" w:rsidP="003C4C99">
      <w:pPr>
        <w:pStyle w:val="NormalnyWeb"/>
        <w:spacing w:before="0" w:beforeAutospacing="0" w:after="120" w:afterAutospacing="0" w:line="276" w:lineRule="auto"/>
        <w:jc w:val="both"/>
        <w:rPr>
          <w:rFonts w:ascii="Arial Narrow" w:hAnsi="Arial Narrow"/>
          <w:b/>
          <w:sz w:val="22"/>
          <w:szCs w:val="22"/>
        </w:rPr>
      </w:pPr>
      <w:r w:rsidRPr="009A50BA">
        <w:rPr>
          <w:rFonts w:ascii="Arial Narrow" w:hAnsi="Arial Narrow"/>
          <w:b/>
          <w:sz w:val="22"/>
          <w:szCs w:val="22"/>
        </w:rPr>
        <w:t>Analizy eksperckie</w:t>
      </w:r>
    </w:p>
    <w:p w14:paraId="26920ED7" w14:textId="6B402326" w:rsidR="008E10DF" w:rsidRDefault="003C4C99" w:rsidP="003C4C99">
      <w:pPr>
        <w:pStyle w:val="NormalnyWeb"/>
        <w:spacing w:before="0" w:beforeAutospacing="0" w:after="120" w:afterAutospacing="0" w:line="276" w:lineRule="auto"/>
        <w:jc w:val="both"/>
        <w:rPr>
          <w:rFonts w:ascii="Arial Narrow" w:hAnsi="Arial Narrow" w:cs="Calibri"/>
          <w:i/>
          <w:sz w:val="22"/>
          <w:szCs w:val="22"/>
        </w:rPr>
      </w:pPr>
      <w:r>
        <w:rPr>
          <w:rFonts w:ascii="Arial Narrow" w:hAnsi="Arial Narrow"/>
          <w:sz w:val="22"/>
          <w:szCs w:val="22"/>
        </w:rPr>
        <w:t>Mając na uwadze potrzebę zewnętrznej wiedzy eksperckiej</w:t>
      </w:r>
      <w:r w:rsidR="00BC19AD">
        <w:rPr>
          <w:rFonts w:ascii="Arial Narrow" w:hAnsi="Arial Narrow"/>
          <w:sz w:val="22"/>
          <w:szCs w:val="22"/>
        </w:rPr>
        <w:t>,</w:t>
      </w:r>
      <w:r>
        <w:rPr>
          <w:rFonts w:ascii="Arial Narrow" w:hAnsi="Arial Narrow"/>
          <w:sz w:val="22"/>
          <w:szCs w:val="22"/>
        </w:rPr>
        <w:t xml:space="preserve"> Ministerstwo </w:t>
      </w:r>
      <w:r w:rsidR="00DA45D7">
        <w:rPr>
          <w:rFonts w:ascii="Arial Narrow" w:hAnsi="Arial Narrow"/>
          <w:sz w:val="22"/>
          <w:szCs w:val="22"/>
        </w:rPr>
        <w:t>Rozwoju i Technologii</w:t>
      </w:r>
      <w:r>
        <w:rPr>
          <w:rFonts w:ascii="Arial Narrow" w:hAnsi="Arial Narrow"/>
          <w:sz w:val="22"/>
          <w:szCs w:val="22"/>
        </w:rPr>
        <w:t xml:space="preserve"> rozpoczęło prace nad licznymi analizami, które mają przyczynić się do zaktualizowania wiedzy nt. obecnego potencjału innowacyjnego polskiej gospodarki, a także nisz i trendów globalnych, które mają wpływ na popyt społeczeństwa na produkty i usługi. </w:t>
      </w:r>
      <w:r>
        <w:rPr>
          <w:rFonts w:ascii="Arial Narrow" w:hAnsi="Arial Narrow"/>
          <w:sz w:val="22"/>
          <w:szCs w:val="22"/>
        </w:rPr>
        <w:br/>
        <w:t xml:space="preserve">W związku z </w:t>
      </w:r>
      <w:r w:rsidR="00BC19AD">
        <w:rPr>
          <w:rFonts w:ascii="Arial Narrow" w:hAnsi="Arial Narrow"/>
          <w:sz w:val="22"/>
          <w:szCs w:val="22"/>
        </w:rPr>
        <w:t>t</w:t>
      </w:r>
      <w:r>
        <w:rPr>
          <w:rFonts w:ascii="Arial Narrow" w:hAnsi="Arial Narrow"/>
          <w:sz w:val="22"/>
          <w:szCs w:val="22"/>
        </w:rPr>
        <w:t xml:space="preserve">ym Ministerstwo </w:t>
      </w:r>
      <w:r w:rsidR="00DA45D7">
        <w:rPr>
          <w:rFonts w:ascii="Arial Narrow" w:hAnsi="Arial Narrow"/>
          <w:sz w:val="22"/>
          <w:szCs w:val="22"/>
        </w:rPr>
        <w:t>Rozwoju i Technologii</w:t>
      </w:r>
      <w:r>
        <w:rPr>
          <w:rFonts w:ascii="Arial Narrow" w:hAnsi="Arial Narrow"/>
          <w:sz w:val="22"/>
          <w:szCs w:val="22"/>
        </w:rPr>
        <w:t xml:space="preserve"> przeprowadzi </w:t>
      </w:r>
      <w:r w:rsidR="00E71806">
        <w:rPr>
          <w:rFonts w:ascii="Arial Narrow" w:hAnsi="Arial Narrow"/>
          <w:sz w:val="22"/>
          <w:szCs w:val="22"/>
        </w:rPr>
        <w:t xml:space="preserve">m.in. </w:t>
      </w:r>
      <w:r w:rsidR="00BC19AD" w:rsidRPr="00676177">
        <w:rPr>
          <w:rFonts w:ascii="Arial Narrow" w:hAnsi="Arial Narrow"/>
          <w:sz w:val="22"/>
          <w:szCs w:val="22"/>
        </w:rPr>
        <w:t>a</w:t>
      </w:r>
      <w:r w:rsidRPr="00676177">
        <w:rPr>
          <w:rFonts w:ascii="Arial Narrow" w:hAnsi="Arial Narrow"/>
          <w:sz w:val="22"/>
          <w:szCs w:val="22"/>
        </w:rPr>
        <w:t>nalizę</w:t>
      </w:r>
      <w:r w:rsidRPr="00B92E7B">
        <w:rPr>
          <w:rFonts w:ascii="Arial Narrow" w:hAnsi="Arial Narrow"/>
          <w:sz w:val="22"/>
        </w:rPr>
        <w:t xml:space="preserve"> zasobów, aktywności i osiągnięć naukowych w Polsce w dziedzinie tworzenia rozwoju technologii, </w:t>
      </w:r>
      <w:r w:rsidR="00BC19AD" w:rsidRPr="00676177">
        <w:rPr>
          <w:rFonts w:ascii="Arial Narrow" w:hAnsi="Arial Narrow"/>
          <w:sz w:val="22"/>
          <w:szCs w:val="22"/>
        </w:rPr>
        <w:t>a</w:t>
      </w:r>
      <w:r w:rsidRPr="00676177">
        <w:rPr>
          <w:rFonts w:ascii="Arial Narrow" w:hAnsi="Arial Narrow"/>
          <w:sz w:val="22"/>
          <w:szCs w:val="22"/>
        </w:rPr>
        <w:t>nalizę</w:t>
      </w:r>
      <w:r w:rsidRPr="00B92E7B">
        <w:rPr>
          <w:rFonts w:ascii="Arial Narrow" w:hAnsi="Arial Narrow"/>
          <w:sz w:val="22"/>
        </w:rPr>
        <w:t xml:space="preserve"> zasobów aktywności i osiągnięć przedsiębiorstw w Polsce w dziedzinie tworzenia rozwoju technologii, </w:t>
      </w:r>
      <w:r w:rsidR="00BC19AD" w:rsidRPr="00676177">
        <w:rPr>
          <w:rFonts w:ascii="Arial Narrow" w:hAnsi="Arial Narrow"/>
          <w:sz w:val="22"/>
          <w:szCs w:val="22"/>
        </w:rPr>
        <w:t>a</w:t>
      </w:r>
      <w:r w:rsidRPr="00676177">
        <w:rPr>
          <w:rFonts w:ascii="Arial Narrow" w:hAnsi="Arial Narrow"/>
          <w:sz w:val="22"/>
          <w:szCs w:val="22"/>
        </w:rPr>
        <w:t>nalizę</w:t>
      </w:r>
      <w:r w:rsidRPr="00B92E7B">
        <w:rPr>
          <w:rFonts w:ascii="Arial Narrow" w:hAnsi="Arial Narrow"/>
          <w:sz w:val="22"/>
        </w:rPr>
        <w:t xml:space="preserve"> w zakresie trendów technologicznych</w:t>
      </w:r>
      <w:r w:rsidRPr="00BC19AD">
        <w:rPr>
          <w:rFonts w:ascii="Arial Narrow" w:hAnsi="Arial Narrow"/>
          <w:sz w:val="22"/>
          <w:szCs w:val="22"/>
        </w:rPr>
        <w:t xml:space="preserve"> oraz </w:t>
      </w:r>
      <w:r w:rsidR="00BC19AD" w:rsidRPr="00B65A08">
        <w:rPr>
          <w:rFonts w:ascii="Arial Narrow" w:hAnsi="Arial Narrow"/>
          <w:i/>
          <w:sz w:val="22"/>
          <w:szCs w:val="22"/>
        </w:rPr>
        <w:t>f</w:t>
      </w:r>
      <w:r w:rsidRPr="00D80179">
        <w:rPr>
          <w:rFonts w:ascii="Arial Narrow" w:hAnsi="Arial Narrow"/>
          <w:i/>
          <w:sz w:val="22"/>
          <w:szCs w:val="22"/>
        </w:rPr>
        <w:t xml:space="preserve">oresight </w:t>
      </w:r>
      <w:r w:rsidRPr="00B92E7B">
        <w:rPr>
          <w:rFonts w:ascii="Arial Narrow" w:hAnsi="Arial Narrow"/>
          <w:sz w:val="22"/>
        </w:rPr>
        <w:t>technologiczny przemysłu do 2040 r.</w:t>
      </w:r>
      <w:r w:rsidRPr="009A50BA">
        <w:rPr>
          <w:rFonts w:ascii="Arial Narrow" w:hAnsi="Arial Narrow"/>
          <w:i/>
          <w:sz w:val="22"/>
          <w:szCs w:val="22"/>
        </w:rPr>
        <w:t xml:space="preserve"> </w:t>
      </w:r>
      <w:r w:rsidRPr="009A50BA">
        <w:rPr>
          <w:rFonts w:ascii="Arial Narrow" w:hAnsi="Arial Narrow"/>
          <w:sz w:val="22"/>
          <w:szCs w:val="22"/>
        </w:rPr>
        <w:t xml:space="preserve">Ponadto na bieżąco </w:t>
      </w:r>
      <w:r w:rsidR="00BC19AD" w:rsidRPr="009A50BA">
        <w:rPr>
          <w:rFonts w:ascii="Arial Narrow" w:hAnsi="Arial Narrow"/>
          <w:sz w:val="22"/>
          <w:szCs w:val="22"/>
        </w:rPr>
        <w:t xml:space="preserve">są </w:t>
      </w:r>
      <w:r w:rsidRPr="009A50BA">
        <w:rPr>
          <w:rFonts w:ascii="Arial Narrow" w:hAnsi="Arial Narrow"/>
          <w:sz w:val="22"/>
          <w:szCs w:val="22"/>
        </w:rPr>
        <w:t>zlecane analizy eksperckie w obszarach krajowych inteligentnych specjalizacji</w:t>
      </w:r>
      <w:r w:rsidR="00BC19AD" w:rsidRPr="00B92E7B">
        <w:rPr>
          <w:rFonts w:ascii="Arial Narrow" w:hAnsi="Arial Narrow"/>
          <w:sz w:val="22"/>
        </w:rPr>
        <w:t xml:space="preserve"> </w:t>
      </w:r>
      <w:r w:rsidRPr="00B92E7B">
        <w:rPr>
          <w:rFonts w:ascii="Arial Narrow" w:hAnsi="Arial Narrow"/>
          <w:sz w:val="22"/>
        </w:rPr>
        <w:t>zarówno</w:t>
      </w:r>
      <w:r>
        <w:rPr>
          <w:rFonts w:ascii="Arial Narrow" w:hAnsi="Arial Narrow"/>
          <w:i/>
          <w:sz w:val="22"/>
          <w:szCs w:val="22"/>
        </w:rPr>
        <w:t xml:space="preserve"> </w:t>
      </w:r>
      <w:r w:rsidR="00E71806">
        <w:rPr>
          <w:rFonts w:ascii="Arial Narrow" w:hAnsi="Arial Narrow"/>
          <w:sz w:val="22"/>
          <w:szCs w:val="22"/>
        </w:rPr>
        <w:t xml:space="preserve">na potrzeby </w:t>
      </w:r>
      <w:r w:rsidR="00DA45D7">
        <w:rPr>
          <w:rFonts w:ascii="Arial Narrow" w:hAnsi="Arial Narrow"/>
          <w:sz w:val="22"/>
          <w:szCs w:val="22"/>
        </w:rPr>
        <w:t>MRiT</w:t>
      </w:r>
      <w:r w:rsidR="00BC19AD">
        <w:rPr>
          <w:rFonts w:ascii="Arial Narrow" w:hAnsi="Arial Narrow"/>
          <w:sz w:val="22"/>
          <w:szCs w:val="22"/>
        </w:rPr>
        <w:t>,</w:t>
      </w:r>
      <w:r w:rsidR="00E71806">
        <w:rPr>
          <w:rFonts w:ascii="Arial Narrow" w:hAnsi="Arial Narrow"/>
          <w:sz w:val="22"/>
          <w:szCs w:val="22"/>
        </w:rPr>
        <w:t xml:space="preserve"> jak i GR ds. </w:t>
      </w:r>
      <w:r w:rsidR="00E71806" w:rsidRPr="00E71806">
        <w:rPr>
          <w:rFonts w:ascii="Arial Narrow" w:hAnsi="Arial Narrow"/>
          <w:sz w:val="22"/>
          <w:szCs w:val="22"/>
        </w:rPr>
        <w:t xml:space="preserve">KIS, m.in. </w:t>
      </w:r>
      <w:r w:rsidR="00E71806" w:rsidRPr="00E71806">
        <w:rPr>
          <w:rFonts w:ascii="Arial Narrow" w:hAnsi="Arial Narrow"/>
          <w:i/>
          <w:sz w:val="22"/>
          <w:szCs w:val="22"/>
        </w:rPr>
        <w:t xml:space="preserve">Strategia Transformacji do Gospodarki Neutralnej Klimatycznie, Analiza technologii kluczowych GOZ, </w:t>
      </w:r>
      <w:r w:rsidR="00E71806" w:rsidRPr="00E71806">
        <w:rPr>
          <w:rFonts w:ascii="Arial Narrow" w:hAnsi="Arial Narrow" w:cs="Calibri"/>
          <w:i/>
          <w:color w:val="000000"/>
          <w:sz w:val="22"/>
          <w:szCs w:val="22"/>
        </w:rPr>
        <w:t>Ekspertyza dotycząca określania stopnia oddziaływań elektrowni wiatrowych na ludzi oraz warunków ich lokowania w sąsiedztwie zabud</w:t>
      </w:r>
      <w:r w:rsidR="002A568C">
        <w:rPr>
          <w:rFonts w:ascii="Arial Narrow" w:hAnsi="Arial Narrow" w:cs="Calibri"/>
          <w:i/>
          <w:color w:val="000000"/>
          <w:sz w:val="22"/>
          <w:szCs w:val="22"/>
        </w:rPr>
        <w:t>owy mieszkaniowej</w:t>
      </w:r>
      <w:r w:rsidR="00F4075D">
        <w:rPr>
          <w:rFonts w:ascii="Arial Narrow" w:hAnsi="Arial Narrow" w:cs="Calibri"/>
          <w:i/>
          <w:color w:val="000000"/>
          <w:sz w:val="22"/>
          <w:szCs w:val="22"/>
        </w:rPr>
        <w:t>,</w:t>
      </w:r>
      <w:r w:rsidR="002A568C">
        <w:rPr>
          <w:rFonts w:ascii="Arial Narrow" w:hAnsi="Arial Narrow" w:cs="Calibri"/>
          <w:i/>
          <w:color w:val="000000"/>
          <w:sz w:val="22"/>
          <w:szCs w:val="22"/>
        </w:rPr>
        <w:t xml:space="preserve"> Aktualizacja </w:t>
      </w:r>
      <w:r w:rsidR="00E71806" w:rsidRPr="00E71806">
        <w:rPr>
          <w:rFonts w:ascii="Arial Narrow" w:hAnsi="Arial Narrow" w:cs="Calibri"/>
          <w:i/>
          <w:color w:val="000000"/>
          <w:sz w:val="22"/>
          <w:szCs w:val="22"/>
        </w:rPr>
        <w:t>i opracowanie nowych zapisów Długoterminowej Strategii Renowacji Krajowych Zasobów Budowlanych, Analiza technologiczna możliwości rozwoju zrównoważonego sektora tekstylno-odzieżo</w:t>
      </w:r>
      <w:r w:rsidR="002A568C">
        <w:rPr>
          <w:rFonts w:ascii="Arial Narrow" w:hAnsi="Arial Narrow" w:cs="Calibri"/>
          <w:i/>
          <w:color w:val="000000"/>
          <w:sz w:val="22"/>
          <w:szCs w:val="22"/>
        </w:rPr>
        <w:t xml:space="preserve">wo-skórzanego (w tym modowego) </w:t>
      </w:r>
      <w:r w:rsidR="00E71806" w:rsidRPr="00E71806">
        <w:rPr>
          <w:rFonts w:ascii="Arial Narrow" w:hAnsi="Arial Narrow" w:cs="Calibri"/>
          <w:i/>
          <w:color w:val="000000"/>
          <w:sz w:val="22"/>
          <w:szCs w:val="22"/>
        </w:rPr>
        <w:t>w</w:t>
      </w:r>
      <w:r w:rsidR="00F4075D">
        <w:rPr>
          <w:rFonts w:ascii="Arial Narrow" w:hAnsi="Arial Narrow" w:cs="Calibri"/>
          <w:i/>
          <w:color w:val="000000"/>
          <w:sz w:val="22"/>
          <w:szCs w:val="22"/>
        </w:rPr>
        <w:t> </w:t>
      </w:r>
      <w:r w:rsidR="00E71806" w:rsidRPr="00E71806">
        <w:rPr>
          <w:rFonts w:ascii="Arial Narrow" w:hAnsi="Arial Narrow" w:cs="Calibri"/>
          <w:i/>
          <w:color w:val="000000"/>
          <w:sz w:val="22"/>
          <w:szCs w:val="22"/>
        </w:rPr>
        <w:t>Polsce zgodnie z zasadami gospodarki o obiegu zamkniętym oraz opracowanie wytycznych dla producentów i</w:t>
      </w:r>
      <w:r w:rsidR="00F4075D">
        <w:rPr>
          <w:rFonts w:ascii="Arial Narrow" w:hAnsi="Arial Narrow" w:cs="Calibri"/>
          <w:i/>
          <w:color w:val="000000"/>
          <w:sz w:val="22"/>
          <w:szCs w:val="22"/>
        </w:rPr>
        <w:t> </w:t>
      </w:r>
      <w:r w:rsidR="00E71806" w:rsidRPr="00E71806">
        <w:rPr>
          <w:rFonts w:ascii="Arial Narrow" w:hAnsi="Arial Narrow" w:cs="Calibri"/>
          <w:i/>
          <w:color w:val="000000"/>
          <w:sz w:val="22"/>
          <w:szCs w:val="22"/>
        </w:rPr>
        <w:t xml:space="preserve">konsumentów wyrobów  tekstylno-odzieżowo-skórzanych w tym zakresie, </w:t>
      </w:r>
      <w:r w:rsidR="00E71806" w:rsidRPr="00E71806">
        <w:rPr>
          <w:rFonts w:ascii="Arial Narrow" w:hAnsi="Arial Narrow" w:cs="Calibri"/>
          <w:i/>
          <w:sz w:val="22"/>
          <w:szCs w:val="22"/>
        </w:rPr>
        <w:t>Próba identyfikacji przyczyn problemu małej skuteczności wnioskowania o projekty Specjalizacji „Inteligentne sieci, technologie informacyjno-komunikacyjne i geoinformacyjne</w:t>
      </w:r>
      <w:r w:rsidR="00F4075D">
        <w:rPr>
          <w:rFonts w:ascii="Arial Narrow" w:hAnsi="Arial Narrow" w:cs="Calibri"/>
          <w:i/>
          <w:sz w:val="22"/>
          <w:szCs w:val="22"/>
        </w:rPr>
        <w:t>”</w:t>
      </w:r>
      <w:r w:rsidR="00F4075D" w:rsidRPr="00F4075D">
        <w:rPr>
          <w:rFonts w:ascii="Arial Narrow" w:hAnsi="Arial Narrow" w:cs="Calibri"/>
          <w:i/>
          <w:sz w:val="22"/>
          <w:szCs w:val="22"/>
        </w:rPr>
        <w:t xml:space="preserve"> </w:t>
      </w:r>
      <w:r w:rsidR="00F4075D" w:rsidRPr="00E71806">
        <w:rPr>
          <w:rFonts w:ascii="Arial Narrow" w:hAnsi="Arial Narrow" w:cs="Calibri"/>
          <w:i/>
          <w:sz w:val="22"/>
          <w:szCs w:val="22"/>
        </w:rPr>
        <w:t>w ramach KIS</w:t>
      </w:r>
      <w:r w:rsidR="00E71806" w:rsidRPr="00E71806">
        <w:rPr>
          <w:rFonts w:ascii="Arial Narrow" w:hAnsi="Arial Narrow" w:cs="Calibri"/>
          <w:i/>
          <w:sz w:val="22"/>
          <w:szCs w:val="22"/>
        </w:rPr>
        <w:t>.</w:t>
      </w:r>
    </w:p>
    <w:p w14:paraId="472CB77D" w14:textId="77777777" w:rsidR="002C1749" w:rsidRPr="008E10DF" w:rsidRDefault="002C1749" w:rsidP="003C4C99">
      <w:pPr>
        <w:pStyle w:val="NormalnyWeb"/>
        <w:spacing w:before="0" w:beforeAutospacing="0" w:after="120" w:afterAutospacing="0" w:line="276" w:lineRule="auto"/>
        <w:jc w:val="both"/>
        <w:rPr>
          <w:rFonts w:ascii="Arial Narrow" w:hAnsi="Arial Narrow"/>
          <w:sz w:val="22"/>
          <w:szCs w:val="22"/>
        </w:rPr>
      </w:pPr>
    </w:p>
    <w:p w14:paraId="4C501703" w14:textId="19D689D8" w:rsidR="003C4C99" w:rsidRPr="00101756" w:rsidRDefault="00D338AA" w:rsidP="00B92E7B">
      <w:pPr>
        <w:pStyle w:val="Podtytu"/>
        <w:jc w:val="left"/>
        <w:rPr>
          <w:rFonts w:ascii="Arial Narrow" w:eastAsia="Calibri" w:hAnsi="Arial Narrow" w:cs="Calibri"/>
          <w:b/>
          <w:color w:val="0070C0"/>
          <w:sz w:val="22"/>
          <w:szCs w:val="22"/>
          <w:lang w:eastAsia="pl-PL"/>
        </w:rPr>
      </w:pPr>
      <w:bookmarkStart w:id="5" w:name="_Toc106800733"/>
      <w:r>
        <w:rPr>
          <w:rFonts w:ascii="Arial Narrow" w:hAnsi="Arial Narrow"/>
          <w:b/>
          <w:color w:val="0070C0"/>
          <w:sz w:val="22"/>
          <w:szCs w:val="22"/>
        </w:rPr>
        <w:t xml:space="preserve">3. </w:t>
      </w:r>
      <w:r w:rsidR="008728E1" w:rsidRPr="00101756">
        <w:rPr>
          <w:rFonts w:ascii="Arial Narrow" w:hAnsi="Arial Narrow"/>
          <w:b/>
          <w:color w:val="0070C0"/>
          <w:sz w:val="22"/>
          <w:szCs w:val="22"/>
        </w:rPr>
        <w:t>System monitorowania K</w:t>
      </w:r>
      <w:r w:rsidR="003C4C99" w:rsidRPr="00101756">
        <w:rPr>
          <w:rFonts w:ascii="Arial Narrow" w:hAnsi="Arial Narrow"/>
          <w:b/>
          <w:color w:val="0070C0"/>
          <w:sz w:val="22"/>
          <w:szCs w:val="22"/>
        </w:rPr>
        <w:t>rajowej Inteligentnej Specjalizacji</w:t>
      </w:r>
      <w:bookmarkEnd w:id="5"/>
    </w:p>
    <w:p w14:paraId="378F9DD0" w14:textId="4717ECC9" w:rsidR="00092357" w:rsidRPr="009863D5" w:rsidRDefault="00E71806" w:rsidP="00092357">
      <w:pPr>
        <w:jc w:val="both"/>
        <w:rPr>
          <w:rFonts w:ascii="Arial Narrow" w:eastAsia="Calibri" w:hAnsi="Arial Narrow" w:cs="Calibri"/>
          <w:lang w:eastAsia="pl-PL"/>
        </w:rPr>
      </w:pPr>
      <w:r>
        <w:rPr>
          <w:rFonts w:ascii="Arial Narrow" w:eastAsia="Calibri" w:hAnsi="Arial Narrow" w:cs="Calibri"/>
          <w:lang w:eastAsia="pl-PL"/>
        </w:rPr>
        <w:br/>
      </w:r>
      <w:r w:rsidR="00092357" w:rsidRPr="009863D5">
        <w:rPr>
          <w:rFonts w:ascii="Arial Narrow" w:eastAsia="Calibri" w:hAnsi="Arial Narrow" w:cs="Calibri"/>
          <w:lang w:eastAsia="pl-PL"/>
        </w:rPr>
        <w:t xml:space="preserve">Celem opracowania systemu monitorowania </w:t>
      </w:r>
      <w:r w:rsidR="00092357" w:rsidRPr="009863D5">
        <w:rPr>
          <w:rFonts w:ascii="Arial Narrow" w:eastAsia="Calibri" w:hAnsi="Arial Narrow" w:cs="Calibri"/>
          <w:i/>
          <w:lang w:eastAsia="pl-PL"/>
        </w:rPr>
        <w:t xml:space="preserve">Krajowej </w:t>
      </w:r>
      <w:r w:rsidR="00F4075D">
        <w:rPr>
          <w:rFonts w:ascii="Arial Narrow" w:eastAsia="Calibri" w:hAnsi="Arial Narrow" w:cs="Calibri"/>
          <w:i/>
          <w:lang w:eastAsia="pl-PL"/>
        </w:rPr>
        <w:t>I</w:t>
      </w:r>
      <w:r w:rsidR="00092357" w:rsidRPr="009863D5">
        <w:rPr>
          <w:rFonts w:ascii="Arial Narrow" w:eastAsia="Calibri" w:hAnsi="Arial Narrow" w:cs="Calibri"/>
          <w:i/>
          <w:lang w:eastAsia="pl-PL"/>
        </w:rPr>
        <w:t xml:space="preserve">nteligentnej </w:t>
      </w:r>
      <w:r w:rsidR="00F4075D">
        <w:rPr>
          <w:rFonts w:ascii="Arial Narrow" w:eastAsia="Calibri" w:hAnsi="Arial Narrow" w:cs="Calibri"/>
          <w:i/>
          <w:lang w:eastAsia="pl-PL"/>
        </w:rPr>
        <w:t>S</w:t>
      </w:r>
      <w:r w:rsidR="00092357" w:rsidRPr="009863D5">
        <w:rPr>
          <w:rFonts w:ascii="Arial Narrow" w:eastAsia="Calibri" w:hAnsi="Arial Narrow" w:cs="Calibri"/>
          <w:i/>
          <w:lang w:eastAsia="pl-PL"/>
        </w:rPr>
        <w:t xml:space="preserve">pecjalizacji </w:t>
      </w:r>
      <w:r w:rsidR="009863D5">
        <w:rPr>
          <w:rFonts w:ascii="Arial Narrow" w:eastAsia="Calibri" w:hAnsi="Arial Narrow" w:cs="Calibri"/>
          <w:lang w:eastAsia="pl-PL"/>
        </w:rPr>
        <w:t>jest posiadanie metody oceny</w:t>
      </w:r>
      <w:r w:rsidR="00092357" w:rsidRPr="009863D5">
        <w:rPr>
          <w:rFonts w:ascii="Arial Narrow" w:eastAsia="Calibri" w:hAnsi="Arial Narrow" w:cs="Calibri"/>
          <w:lang w:eastAsia="pl-PL"/>
        </w:rPr>
        <w:t xml:space="preserve"> prawidłowości </w:t>
      </w:r>
      <w:r w:rsidR="007E1894">
        <w:rPr>
          <w:rFonts w:ascii="Arial Narrow" w:eastAsia="Calibri" w:hAnsi="Arial Narrow" w:cs="Calibri"/>
          <w:lang w:eastAsia="pl-PL"/>
        </w:rPr>
        <w:t xml:space="preserve">i trafności </w:t>
      </w:r>
      <w:r w:rsidR="00092357" w:rsidRPr="009863D5">
        <w:rPr>
          <w:rFonts w:ascii="Arial Narrow" w:eastAsia="Calibri" w:hAnsi="Arial Narrow" w:cs="Calibri"/>
          <w:lang w:eastAsia="pl-PL"/>
        </w:rPr>
        <w:t>zdefiniowania krajowych inteligentnych specjalizacji</w:t>
      </w:r>
      <w:r w:rsidR="009863D5">
        <w:rPr>
          <w:rFonts w:ascii="Arial Narrow" w:eastAsia="Calibri" w:hAnsi="Arial Narrow" w:cs="Calibri"/>
          <w:lang w:eastAsia="pl-PL"/>
        </w:rPr>
        <w:t xml:space="preserve"> oraz efektów gospodarczych i społecznych, wynikających z realizacji koncepcji KIS</w:t>
      </w:r>
      <w:r w:rsidR="00092357" w:rsidRPr="009863D5">
        <w:rPr>
          <w:rFonts w:ascii="Arial Narrow" w:eastAsia="Calibri" w:hAnsi="Arial Narrow" w:cs="Calibri"/>
          <w:lang w:eastAsia="pl-PL"/>
        </w:rPr>
        <w:t xml:space="preserve">. Wyniki monitorowania będą stanowić podstawę do </w:t>
      </w:r>
      <w:r w:rsidR="005070E5">
        <w:rPr>
          <w:rFonts w:ascii="Arial Narrow" w:eastAsia="Calibri" w:hAnsi="Arial Narrow" w:cs="Calibri"/>
          <w:lang w:eastAsia="pl-PL"/>
        </w:rPr>
        <w:t>weryfikacji obszarów zdefiniowanych jako KIS, a także samego podejścia do procesu przedsiębiorczego odkrywania w celu zapewnienia jak największej efektywności</w:t>
      </w:r>
      <w:r w:rsidR="007E1894">
        <w:rPr>
          <w:rFonts w:ascii="Arial Narrow" w:eastAsia="Calibri" w:hAnsi="Arial Narrow" w:cs="Calibri"/>
          <w:lang w:eastAsia="pl-PL"/>
        </w:rPr>
        <w:t xml:space="preserve"> podejmowanych działań w obszarze KIS</w:t>
      </w:r>
      <w:r w:rsidR="005070E5">
        <w:rPr>
          <w:rFonts w:ascii="Arial Narrow" w:eastAsia="Calibri" w:hAnsi="Arial Narrow" w:cs="Calibri"/>
          <w:lang w:eastAsia="pl-PL"/>
        </w:rPr>
        <w:t>.</w:t>
      </w:r>
      <w:r w:rsidR="00092357" w:rsidRPr="009863D5">
        <w:rPr>
          <w:rFonts w:ascii="Arial Narrow" w:eastAsia="Calibri" w:hAnsi="Arial Narrow" w:cs="Calibri"/>
          <w:lang w:eastAsia="pl-PL"/>
        </w:rPr>
        <w:t xml:space="preserve"> Monitorowanie obejmuje ponadto obserwacj</w:t>
      </w:r>
      <w:r w:rsidR="005070E5">
        <w:rPr>
          <w:rFonts w:ascii="Arial Narrow" w:eastAsia="Calibri" w:hAnsi="Arial Narrow" w:cs="Calibri"/>
          <w:lang w:eastAsia="pl-PL"/>
        </w:rPr>
        <w:t>ę zmian społeczno-gospodarczych (m.in. poprzez dane statystyczne),</w:t>
      </w:r>
      <w:r w:rsidR="00092357" w:rsidRPr="009863D5">
        <w:rPr>
          <w:rFonts w:ascii="Arial Narrow" w:eastAsia="Calibri" w:hAnsi="Arial Narrow" w:cs="Calibri"/>
          <w:lang w:eastAsia="pl-PL"/>
        </w:rPr>
        <w:t xml:space="preserve"> trendów rozwojowych, stopnia realizacji zdefiniowanych celów, wskaźników w ramach poszczególnych krajowych inteligentnych specjalizacji,</w:t>
      </w:r>
      <w:r w:rsidR="005070E5">
        <w:rPr>
          <w:rFonts w:ascii="Arial Narrow" w:eastAsia="Calibri" w:hAnsi="Arial Narrow" w:cs="Calibri"/>
          <w:lang w:eastAsia="pl-PL"/>
        </w:rPr>
        <w:t xml:space="preserve"> aktywności przedsiębiorców </w:t>
      </w:r>
      <w:r w:rsidR="00C17452">
        <w:rPr>
          <w:rFonts w:ascii="Arial Narrow" w:eastAsia="Calibri" w:hAnsi="Arial Narrow" w:cs="Calibri"/>
          <w:lang w:eastAsia="pl-PL"/>
        </w:rPr>
        <w:br/>
      </w:r>
      <w:r w:rsidR="005070E5">
        <w:rPr>
          <w:rFonts w:ascii="Arial Narrow" w:eastAsia="Calibri" w:hAnsi="Arial Narrow" w:cs="Calibri"/>
          <w:lang w:eastAsia="pl-PL"/>
        </w:rPr>
        <w:t>w realizacji projektów KIS,</w:t>
      </w:r>
      <w:r w:rsidR="00092357" w:rsidRPr="009863D5">
        <w:rPr>
          <w:rFonts w:ascii="Arial Narrow" w:eastAsia="Calibri" w:hAnsi="Arial Narrow" w:cs="Calibri"/>
          <w:lang w:eastAsia="pl-PL"/>
        </w:rPr>
        <w:t xml:space="preserve"> jak również identyfikację nowych wyłaniających się przewag konkurencyjnych kraju (tzw. specjalizacji wyłaniających się). Monitorowanie realizacji działań i stopn</w:t>
      </w:r>
      <w:r w:rsidR="005070E5">
        <w:rPr>
          <w:rFonts w:ascii="Arial Narrow" w:eastAsia="Calibri" w:hAnsi="Arial Narrow" w:cs="Calibri"/>
          <w:lang w:eastAsia="pl-PL"/>
        </w:rPr>
        <w:t>ia osiąganych rezultatów odbywa</w:t>
      </w:r>
      <w:r w:rsidR="00092357" w:rsidRPr="009863D5">
        <w:rPr>
          <w:rFonts w:ascii="Arial Narrow" w:eastAsia="Calibri" w:hAnsi="Arial Narrow" w:cs="Calibri"/>
          <w:lang w:eastAsia="pl-PL"/>
        </w:rPr>
        <w:t xml:space="preserve"> się w sposób ciągły. </w:t>
      </w:r>
    </w:p>
    <w:p w14:paraId="1BA61898" w14:textId="16319929" w:rsidR="00092357" w:rsidRPr="009863D5" w:rsidRDefault="00092357" w:rsidP="00092357">
      <w:pPr>
        <w:jc w:val="both"/>
        <w:rPr>
          <w:rFonts w:ascii="Arial Narrow" w:eastAsia="Calibri" w:hAnsi="Arial Narrow"/>
        </w:rPr>
      </w:pPr>
      <w:r w:rsidRPr="009863D5">
        <w:rPr>
          <w:rFonts w:ascii="Arial Narrow" w:eastAsia="Calibri" w:hAnsi="Arial Narrow"/>
        </w:rPr>
        <w:t xml:space="preserve">W ramach pracy ciągłej </w:t>
      </w:r>
      <w:r w:rsidR="00DA45D7">
        <w:rPr>
          <w:rFonts w:ascii="Arial Narrow" w:eastAsia="Calibri" w:hAnsi="Arial Narrow"/>
        </w:rPr>
        <w:t>MRiT</w:t>
      </w:r>
      <w:r w:rsidRPr="009863D5">
        <w:rPr>
          <w:rFonts w:ascii="Arial Narrow" w:eastAsia="Calibri" w:hAnsi="Arial Narrow"/>
        </w:rPr>
        <w:t xml:space="preserve"> </w:t>
      </w:r>
      <w:r w:rsidR="005070E5">
        <w:rPr>
          <w:rFonts w:ascii="Arial Narrow" w:eastAsia="Calibri" w:hAnsi="Arial Narrow"/>
        </w:rPr>
        <w:t>wdraża</w:t>
      </w:r>
      <w:r w:rsidRPr="009863D5">
        <w:rPr>
          <w:rFonts w:ascii="Arial Narrow" w:eastAsia="Calibri" w:hAnsi="Arial Narrow"/>
        </w:rPr>
        <w:t xml:space="preserve"> system monitorowania i ewaluacji krajowych  inteligentnych specjalizacji (priorytetów w obszarze B+R+I), ich weryfikacji i aktualizacji w procesie przedsię</w:t>
      </w:r>
      <w:r w:rsidR="005070E5">
        <w:rPr>
          <w:rFonts w:ascii="Arial Narrow" w:eastAsia="Calibri" w:hAnsi="Arial Narrow"/>
        </w:rPr>
        <w:t>biorczego odkrywania, analizuje</w:t>
      </w:r>
      <w:r w:rsidRPr="009863D5">
        <w:rPr>
          <w:rFonts w:ascii="Arial Narrow" w:eastAsia="Calibri" w:hAnsi="Arial Narrow"/>
        </w:rPr>
        <w:t xml:space="preserve"> zagregowan</w:t>
      </w:r>
      <w:r w:rsidR="005070E5">
        <w:rPr>
          <w:rFonts w:ascii="Arial Narrow" w:eastAsia="Calibri" w:hAnsi="Arial Narrow"/>
        </w:rPr>
        <w:t>e dane statystyczne oraz ocenia</w:t>
      </w:r>
      <w:r w:rsidRPr="009863D5">
        <w:rPr>
          <w:rFonts w:ascii="Arial Narrow" w:eastAsia="Calibri" w:hAnsi="Arial Narrow"/>
        </w:rPr>
        <w:t xml:space="preserve"> postęp prowadzonych działań  na rzecz ich rozwoju (ewaluacja </w:t>
      </w:r>
      <w:r w:rsidRPr="00B92E7B">
        <w:rPr>
          <w:rFonts w:ascii="Arial Narrow" w:eastAsia="Calibri" w:hAnsi="Arial Narrow"/>
          <w:i/>
        </w:rPr>
        <w:t>ex-ante</w:t>
      </w:r>
      <w:r w:rsidRPr="009863D5">
        <w:rPr>
          <w:rFonts w:ascii="Arial Narrow" w:eastAsia="Calibri" w:hAnsi="Arial Narrow"/>
        </w:rPr>
        <w:t xml:space="preserve">, bieżąca i </w:t>
      </w:r>
      <w:r w:rsidRPr="00B92E7B">
        <w:rPr>
          <w:rFonts w:ascii="Arial Narrow" w:eastAsia="Calibri" w:hAnsi="Arial Narrow"/>
          <w:i/>
        </w:rPr>
        <w:t>ex-post</w:t>
      </w:r>
      <w:r w:rsidRPr="009863D5">
        <w:rPr>
          <w:rFonts w:ascii="Arial Narrow" w:eastAsia="Calibri" w:hAnsi="Arial Narrow"/>
        </w:rPr>
        <w:t>).  Powyższe działania</w:t>
      </w:r>
      <w:r w:rsidR="00E614C7" w:rsidRPr="00E614C7">
        <w:rPr>
          <w:rFonts w:ascii="Arial Narrow" w:eastAsia="Calibri" w:hAnsi="Arial Narrow"/>
        </w:rPr>
        <w:t xml:space="preserve"> </w:t>
      </w:r>
      <w:r w:rsidR="00E614C7">
        <w:rPr>
          <w:rFonts w:ascii="Arial Narrow" w:eastAsia="Calibri" w:hAnsi="Arial Narrow"/>
        </w:rPr>
        <w:t>są</w:t>
      </w:r>
      <w:r w:rsidRPr="009863D5">
        <w:rPr>
          <w:rFonts w:ascii="Arial Narrow" w:eastAsia="Calibri" w:hAnsi="Arial Narrow"/>
        </w:rPr>
        <w:t xml:space="preserve"> realizowane</w:t>
      </w:r>
      <w:r w:rsidR="005070E5">
        <w:rPr>
          <w:rFonts w:ascii="Arial Narrow" w:eastAsia="Calibri" w:hAnsi="Arial Narrow"/>
        </w:rPr>
        <w:t xml:space="preserve"> </w:t>
      </w:r>
      <w:r w:rsidRPr="009863D5">
        <w:rPr>
          <w:rFonts w:ascii="Arial Narrow" w:eastAsia="Calibri" w:hAnsi="Arial Narrow"/>
        </w:rPr>
        <w:t xml:space="preserve">wraz z innymi uczestnikami procesu przedsiębiorczego odkrywania oraz monitorowania i ewaluacji inteligentnych specjalizacji na poziomie krajowym  (ministerstwa, urzędy centralne, PARP, </w:t>
      </w:r>
      <w:r w:rsidR="00D40CFC">
        <w:rPr>
          <w:rFonts w:ascii="Arial Narrow" w:eastAsia="Calibri" w:hAnsi="Arial Narrow"/>
        </w:rPr>
        <w:t>NCBR</w:t>
      </w:r>
      <w:r w:rsidRPr="009863D5">
        <w:rPr>
          <w:rFonts w:ascii="Arial Narrow" w:eastAsia="Calibri" w:hAnsi="Arial Narrow"/>
        </w:rPr>
        <w:t>, instytucje naukowe, organizacje biznesu, IOB, izby branżowe, przedsiębiorcy), a także umożliwi koordynację specjalizacji na poziomie krajowym i regionalnym</w:t>
      </w:r>
      <w:r w:rsidR="00E614C7">
        <w:rPr>
          <w:rFonts w:ascii="Arial Narrow" w:eastAsia="Calibri" w:hAnsi="Arial Narrow"/>
        </w:rPr>
        <w:t xml:space="preserve"> </w:t>
      </w:r>
      <w:r w:rsidRPr="009863D5">
        <w:rPr>
          <w:rFonts w:ascii="Arial Narrow" w:eastAsia="Calibri" w:hAnsi="Arial Narrow"/>
        </w:rPr>
        <w:t xml:space="preserve">we współpracy z </w:t>
      </w:r>
      <w:r w:rsidR="00E614C7">
        <w:rPr>
          <w:rFonts w:ascii="Arial Narrow" w:eastAsia="Calibri" w:hAnsi="Arial Narrow"/>
        </w:rPr>
        <w:t>u</w:t>
      </w:r>
      <w:r w:rsidRPr="009863D5">
        <w:rPr>
          <w:rFonts w:ascii="Arial Narrow" w:eastAsia="Calibri" w:hAnsi="Arial Narrow"/>
        </w:rPr>
        <w:t xml:space="preserve">rzędami </w:t>
      </w:r>
      <w:r w:rsidR="00E614C7">
        <w:rPr>
          <w:rFonts w:ascii="Arial Narrow" w:eastAsia="Calibri" w:hAnsi="Arial Narrow"/>
        </w:rPr>
        <w:t>m</w:t>
      </w:r>
      <w:r w:rsidRPr="009863D5">
        <w:rPr>
          <w:rFonts w:ascii="Arial Narrow" w:eastAsia="Calibri" w:hAnsi="Arial Narrow"/>
        </w:rPr>
        <w:t xml:space="preserve">arszałkowskimi. </w:t>
      </w:r>
    </w:p>
    <w:p w14:paraId="4E0A4580" w14:textId="77777777" w:rsidR="00092357" w:rsidRPr="009863D5" w:rsidRDefault="00092357" w:rsidP="00092357">
      <w:pPr>
        <w:jc w:val="both"/>
        <w:rPr>
          <w:rFonts w:ascii="Arial Narrow" w:eastAsia="Calibri" w:hAnsi="Arial Narrow"/>
        </w:rPr>
      </w:pPr>
      <w:r w:rsidRPr="009863D5">
        <w:rPr>
          <w:rFonts w:ascii="Arial Narrow" w:eastAsia="Calibri" w:hAnsi="Arial Narrow"/>
        </w:rPr>
        <w:t>Funkcjonowanie systemu przyczyni</w:t>
      </w:r>
      <w:r w:rsidR="005070E5">
        <w:rPr>
          <w:rFonts w:ascii="Arial Narrow" w:eastAsia="Calibri" w:hAnsi="Arial Narrow"/>
        </w:rPr>
        <w:t>a</w:t>
      </w:r>
      <w:r w:rsidRPr="009863D5">
        <w:rPr>
          <w:rFonts w:ascii="Arial Narrow" w:eastAsia="Calibri" w:hAnsi="Arial Narrow"/>
        </w:rPr>
        <w:t xml:space="preserve"> się także do osiągnięcia celu głównego PO IR, polegającego na pobudzeniu innowacyjności i konkurencyjności polskiej gospodarki, wyrażającego się przede wszystkim zwiększeniem nakładów prywatnych na B+R, a także do celów szczegółowych, odnoszących się do wsparcia B+R+I. Poprzez ciągłe prowadzenie procesu przedsiębiorczego odkrywania, stanowiącego element monitorowania KIS, realizacja </w:t>
      </w:r>
      <w:r w:rsidR="005070E5">
        <w:rPr>
          <w:rFonts w:ascii="Arial Narrow" w:eastAsia="Calibri" w:hAnsi="Arial Narrow"/>
        </w:rPr>
        <w:t xml:space="preserve">działań </w:t>
      </w:r>
      <w:r w:rsidR="00C17452">
        <w:rPr>
          <w:rFonts w:ascii="Arial Narrow" w:eastAsia="Calibri" w:hAnsi="Arial Narrow"/>
        </w:rPr>
        <w:br/>
      </w:r>
      <w:r w:rsidR="005070E5">
        <w:rPr>
          <w:rFonts w:ascii="Arial Narrow" w:eastAsia="Calibri" w:hAnsi="Arial Narrow"/>
        </w:rPr>
        <w:t>w obszarze KIS</w:t>
      </w:r>
      <w:r w:rsidRPr="009863D5">
        <w:rPr>
          <w:rFonts w:ascii="Arial Narrow" w:eastAsia="Calibri" w:hAnsi="Arial Narrow"/>
        </w:rPr>
        <w:t xml:space="preserve"> przyczyni</w:t>
      </w:r>
      <w:r w:rsidR="005070E5">
        <w:rPr>
          <w:rFonts w:ascii="Arial Narrow" w:eastAsia="Calibri" w:hAnsi="Arial Narrow"/>
        </w:rPr>
        <w:t>a</w:t>
      </w:r>
      <w:r w:rsidRPr="009863D5">
        <w:rPr>
          <w:rFonts w:ascii="Arial Narrow" w:eastAsia="Calibri" w:hAnsi="Arial Narrow"/>
        </w:rPr>
        <w:t xml:space="preserve"> się m.in. do zwiększenia aktywnego zaangażowania przedsiębiorców w tworzenie polityki innowacyjnej kraju, dostosowanie instrumentów wsparcia do zidentyfikowanych barier </w:t>
      </w:r>
      <w:r w:rsidR="00362433" w:rsidRPr="009863D5">
        <w:rPr>
          <w:rFonts w:ascii="Arial Narrow" w:eastAsia="Calibri" w:hAnsi="Arial Narrow"/>
        </w:rPr>
        <w:t xml:space="preserve">rozwojowych oraz potrzeb firm, </w:t>
      </w:r>
      <w:r w:rsidR="009943F5">
        <w:rPr>
          <w:rFonts w:ascii="Arial Narrow" w:eastAsia="Calibri" w:hAnsi="Arial Narrow"/>
        </w:rPr>
        <w:br/>
      </w:r>
      <w:r w:rsidR="005070E5">
        <w:rPr>
          <w:rFonts w:ascii="Arial Narrow" w:eastAsia="Calibri" w:hAnsi="Arial Narrow"/>
        </w:rPr>
        <w:t>a także umożliwia</w:t>
      </w:r>
      <w:r w:rsidRPr="009863D5">
        <w:rPr>
          <w:rFonts w:ascii="Arial Narrow" w:eastAsia="Calibri" w:hAnsi="Arial Narrow"/>
        </w:rPr>
        <w:t xml:space="preserve"> </w:t>
      </w:r>
      <w:r w:rsidR="008728E1">
        <w:rPr>
          <w:rFonts w:ascii="Arial Narrow" w:eastAsia="Calibri" w:hAnsi="Arial Narrow"/>
        </w:rPr>
        <w:t xml:space="preserve">wyłanianie </w:t>
      </w:r>
      <w:r w:rsidRPr="009863D5">
        <w:rPr>
          <w:rFonts w:ascii="Arial Narrow" w:eastAsia="Calibri" w:hAnsi="Arial Narrow"/>
        </w:rPr>
        <w:t>obszarów B+R+I, stanowiących na</w:t>
      </w:r>
      <w:r w:rsidR="00362433" w:rsidRPr="009863D5">
        <w:rPr>
          <w:rFonts w:ascii="Arial Narrow" w:eastAsia="Calibri" w:hAnsi="Arial Narrow"/>
        </w:rPr>
        <w:t xml:space="preserve">jwiększy potencjał innowacyjny </w:t>
      </w:r>
      <w:r w:rsidRPr="009863D5">
        <w:rPr>
          <w:rFonts w:ascii="Arial Narrow" w:eastAsia="Calibri" w:hAnsi="Arial Narrow"/>
        </w:rPr>
        <w:t>i konkurencyjny w skali krajowej i globalnej.</w:t>
      </w:r>
    </w:p>
    <w:p w14:paraId="7B1927DF" w14:textId="7261DF38" w:rsidR="00092357" w:rsidRPr="008728E1" w:rsidRDefault="00092357" w:rsidP="00092357">
      <w:pPr>
        <w:jc w:val="both"/>
        <w:rPr>
          <w:rFonts w:ascii="Arial Narrow" w:eastAsia="Calibri" w:hAnsi="Arial Narrow"/>
        </w:rPr>
      </w:pPr>
      <w:r w:rsidRPr="009863D5">
        <w:rPr>
          <w:rFonts w:ascii="Arial Narrow" w:eastAsia="Calibri" w:hAnsi="Arial Narrow"/>
        </w:rPr>
        <w:t xml:space="preserve">Poprzez zapewnienie ciągłości procesu przedsiębiorczego odkrywania możliwe będzie także wzmocnienie współpracy pomiędzy przedsiębiorstwami i nauką w celu określania </w:t>
      </w:r>
      <w:r w:rsidR="007E1894" w:rsidRPr="009863D5">
        <w:rPr>
          <w:rFonts w:ascii="Arial Narrow" w:eastAsia="Calibri" w:hAnsi="Arial Narrow"/>
        </w:rPr>
        <w:t>p</w:t>
      </w:r>
      <w:r w:rsidR="007E1894">
        <w:rPr>
          <w:rFonts w:ascii="Arial Narrow" w:eastAsia="Calibri" w:hAnsi="Arial Narrow"/>
        </w:rPr>
        <w:t>rzewag</w:t>
      </w:r>
      <w:r w:rsidR="007E1894" w:rsidRPr="009863D5">
        <w:rPr>
          <w:rFonts w:ascii="Arial Narrow" w:eastAsia="Calibri" w:hAnsi="Arial Narrow"/>
        </w:rPr>
        <w:t xml:space="preserve"> </w:t>
      </w:r>
      <w:r w:rsidRPr="009863D5">
        <w:rPr>
          <w:rFonts w:ascii="Arial Narrow" w:eastAsia="Calibri" w:hAnsi="Arial Narrow"/>
        </w:rPr>
        <w:t>konkurencyjnych polskiej gospodarki (inteligentnych specjalizacji), na które</w:t>
      </w:r>
      <w:r w:rsidR="00B27D63" w:rsidRPr="00B27D63">
        <w:rPr>
          <w:rFonts w:ascii="Arial Narrow" w:eastAsia="Calibri" w:hAnsi="Arial Narrow"/>
        </w:rPr>
        <w:t xml:space="preserve"> </w:t>
      </w:r>
      <w:r w:rsidR="00B27D63" w:rsidRPr="009863D5">
        <w:rPr>
          <w:rFonts w:ascii="Arial Narrow" w:eastAsia="Calibri" w:hAnsi="Arial Narrow"/>
        </w:rPr>
        <w:t>jest</w:t>
      </w:r>
      <w:r w:rsidRPr="009863D5">
        <w:rPr>
          <w:rFonts w:ascii="Arial Narrow" w:eastAsia="Calibri" w:hAnsi="Arial Narrow"/>
        </w:rPr>
        <w:t xml:space="preserve"> ukierunkowane wsparc</w:t>
      </w:r>
      <w:r w:rsidRPr="008728E1">
        <w:rPr>
          <w:rFonts w:ascii="Arial Narrow" w:eastAsia="Calibri" w:hAnsi="Arial Narrow"/>
        </w:rPr>
        <w:t xml:space="preserve">ie w CT 1, oraz inicjowanie wspólnych projektów w obszarze prac B+R. </w:t>
      </w:r>
    </w:p>
    <w:p w14:paraId="0F1B9731" w14:textId="2FBD5FAE" w:rsidR="00092357" w:rsidRDefault="008728E1" w:rsidP="00092357">
      <w:pPr>
        <w:jc w:val="both"/>
        <w:rPr>
          <w:rFonts w:ascii="Arial Narrow" w:eastAsia="Calibri" w:hAnsi="Arial Narrow"/>
        </w:rPr>
      </w:pPr>
      <w:r w:rsidRPr="008728E1">
        <w:rPr>
          <w:rFonts w:ascii="Arial Narrow" w:eastAsia="Calibri" w:hAnsi="Arial Narrow"/>
        </w:rPr>
        <w:t>W</w:t>
      </w:r>
      <w:r w:rsidR="00092357" w:rsidRPr="008728E1">
        <w:rPr>
          <w:rFonts w:ascii="Arial Narrow" w:eastAsia="Calibri" w:hAnsi="Arial Narrow"/>
        </w:rPr>
        <w:t xml:space="preserve"> 2014 r. Ministerstwo </w:t>
      </w:r>
      <w:r w:rsidR="009943F5">
        <w:rPr>
          <w:rFonts w:ascii="Arial Narrow" w:eastAsia="Calibri" w:hAnsi="Arial Narrow"/>
        </w:rPr>
        <w:t xml:space="preserve">Funduszy i Polityki Regionalnej </w:t>
      </w:r>
      <w:r w:rsidR="00092357" w:rsidRPr="008728E1">
        <w:rPr>
          <w:rFonts w:ascii="Arial Narrow" w:eastAsia="Calibri" w:hAnsi="Arial Narrow"/>
        </w:rPr>
        <w:t xml:space="preserve">podjęło współpracę z Bankiem Światowym, opracowując </w:t>
      </w:r>
      <w:r w:rsidR="009943F5">
        <w:rPr>
          <w:rFonts w:ascii="Arial Narrow" w:eastAsia="Calibri" w:hAnsi="Arial Narrow"/>
        </w:rPr>
        <w:br/>
      </w:r>
      <w:r w:rsidR="00092357" w:rsidRPr="008728E1">
        <w:rPr>
          <w:rFonts w:ascii="Arial Narrow" w:eastAsia="Calibri" w:hAnsi="Arial Narrow"/>
        </w:rPr>
        <w:t>w trakcie spotkań warsztatowych z udziałem przedstawicieli administracji centralnej i samorządowej lis</w:t>
      </w:r>
      <w:r w:rsidRPr="008728E1">
        <w:rPr>
          <w:rFonts w:ascii="Arial Narrow" w:eastAsia="Calibri" w:hAnsi="Arial Narrow"/>
        </w:rPr>
        <w:t>tę wskaźników wspólnych, służących monitorowaniu inteligentnych specjalizacji na poziomie krajowym i regionalnym</w:t>
      </w:r>
      <w:r w:rsidR="00092357" w:rsidRPr="008728E1">
        <w:rPr>
          <w:rFonts w:ascii="Arial Narrow" w:eastAsia="Calibri" w:hAnsi="Arial Narrow"/>
        </w:rPr>
        <w:t xml:space="preserve">. Lista wskaźników wspólnych została opracowana na podstawie najczęściej powtarzających się celów interwencji publicznej w zakresie innowacyjności, </w:t>
      </w:r>
      <w:r w:rsidR="00B27D63">
        <w:rPr>
          <w:rFonts w:ascii="Arial Narrow" w:eastAsia="Calibri" w:hAnsi="Arial Narrow"/>
        </w:rPr>
        <w:t xml:space="preserve">są to </w:t>
      </w:r>
      <w:r w:rsidRPr="008728E1">
        <w:rPr>
          <w:rFonts w:ascii="Arial Narrow" w:eastAsia="Calibri" w:hAnsi="Arial Narrow"/>
        </w:rPr>
        <w:t xml:space="preserve">m.in. </w:t>
      </w:r>
      <w:r w:rsidR="00092357" w:rsidRPr="008728E1">
        <w:rPr>
          <w:rFonts w:ascii="Arial Narrow" w:eastAsia="Calibri" w:hAnsi="Arial Narrow"/>
        </w:rPr>
        <w:t xml:space="preserve">zwiększenie wykorzystania wyników prac B+R przez przedsiębiorstwa, podnoszenie innowacyjności przedsiębiorstw, zwiększenie internacjonalizacji przedsiębiorstw oraz zwiększenie współpracy w systemie innowacji, w tym w ramach klastrów i sieci przedsiębiorstw. </w:t>
      </w:r>
      <w:r w:rsidR="005A1C5C">
        <w:rPr>
          <w:rFonts w:ascii="Arial Narrow" w:eastAsia="Calibri" w:hAnsi="Arial Narrow"/>
        </w:rPr>
        <w:t xml:space="preserve">W toku prac nad opracowaniem interaktywnego narzędzia do agregacji i wizualizacji danych z monitorowania KIS lista wskaźników wspólnych została zweryfikowana i zaktualizowana. </w:t>
      </w:r>
    </w:p>
    <w:p w14:paraId="7E379788" w14:textId="77777777" w:rsidR="00B300C2" w:rsidRDefault="00B300C2" w:rsidP="00B92E7B">
      <w:pPr>
        <w:pStyle w:val="Podtytu"/>
        <w:jc w:val="both"/>
        <w:rPr>
          <w:rFonts w:ascii="Arial Narrow" w:eastAsia="Calibri" w:hAnsi="Arial Narrow"/>
          <w:b/>
          <w:color w:val="0070C0"/>
          <w:sz w:val="22"/>
          <w:szCs w:val="22"/>
        </w:rPr>
      </w:pPr>
      <w:bookmarkStart w:id="6" w:name="_Toc106800734"/>
    </w:p>
    <w:p w14:paraId="35BD405B" w14:textId="77777777" w:rsidR="00B300C2" w:rsidRDefault="00B300C2" w:rsidP="00B92E7B">
      <w:pPr>
        <w:pStyle w:val="Podtytu"/>
        <w:jc w:val="both"/>
        <w:rPr>
          <w:rFonts w:ascii="Arial Narrow" w:eastAsia="Calibri" w:hAnsi="Arial Narrow"/>
          <w:b/>
          <w:color w:val="0070C0"/>
          <w:sz w:val="22"/>
          <w:szCs w:val="22"/>
        </w:rPr>
      </w:pPr>
    </w:p>
    <w:p w14:paraId="3083EBF9" w14:textId="5421F663" w:rsidR="008728E1" w:rsidRPr="002A568C" w:rsidRDefault="00D55823" w:rsidP="00B92E7B">
      <w:pPr>
        <w:pStyle w:val="Podtytu"/>
        <w:jc w:val="both"/>
        <w:rPr>
          <w:rFonts w:ascii="Arial Narrow" w:eastAsia="Calibri" w:hAnsi="Arial Narrow"/>
          <w:b/>
          <w:color w:val="0070C0"/>
          <w:sz w:val="22"/>
          <w:szCs w:val="22"/>
        </w:rPr>
      </w:pPr>
      <w:r w:rsidRPr="002A568C">
        <w:rPr>
          <w:rFonts w:ascii="Arial Narrow" w:eastAsia="Calibri" w:hAnsi="Arial Narrow"/>
          <w:b/>
          <w:color w:val="0070C0"/>
          <w:sz w:val="22"/>
          <w:szCs w:val="22"/>
        </w:rPr>
        <w:lastRenderedPageBreak/>
        <w:t>3</w:t>
      </w:r>
      <w:r w:rsidR="003C4C99" w:rsidRPr="002A568C">
        <w:rPr>
          <w:rFonts w:ascii="Arial Narrow" w:eastAsia="Calibri" w:hAnsi="Arial Narrow"/>
          <w:b/>
          <w:color w:val="0070C0"/>
          <w:sz w:val="22"/>
          <w:szCs w:val="22"/>
        </w:rPr>
        <w:t>.1</w:t>
      </w:r>
      <w:r w:rsidR="00B27D63">
        <w:rPr>
          <w:rFonts w:ascii="Arial Narrow" w:eastAsia="Calibri" w:hAnsi="Arial Narrow"/>
          <w:b/>
          <w:color w:val="0070C0"/>
          <w:sz w:val="22"/>
          <w:szCs w:val="22"/>
        </w:rPr>
        <w:t>.</w:t>
      </w:r>
      <w:r w:rsidR="003C4C99" w:rsidRPr="002A568C">
        <w:rPr>
          <w:rFonts w:ascii="Arial Narrow" w:eastAsia="Calibri" w:hAnsi="Arial Narrow"/>
          <w:b/>
          <w:color w:val="0070C0"/>
          <w:sz w:val="22"/>
          <w:szCs w:val="22"/>
        </w:rPr>
        <w:t xml:space="preserve"> </w:t>
      </w:r>
      <w:r w:rsidR="00CD0C97" w:rsidRPr="002A568C">
        <w:rPr>
          <w:rFonts w:ascii="Arial Narrow" w:eastAsia="Calibri" w:hAnsi="Arial Narrow"/>
          <w:b/>
          <w:color w:val="0070C0"/>
          <w:sz w:val="22"/>
          <w:szCs w:val="22"/>
        </w:rPr>
        <w:t>Monitorowanie programów operacyjnych</w:t>
      </w:r>
      <w:r w:rsidR="003C4C99" w:rsidRPr="002A568C">
        <w:rPr>
          <w:rFonts w:ascii="Arial Narrow" w:eastAsia="Calibri" w:hAnsi="Arial Narrow"/>
          <w:b/>
          <w:color w:val="0070C0"/>
          <w:sz w:val="22"/>
          <w:szCs w:val="22"/>
        </w:rPr>
        <w:t xml:space="preserve">, </w:t>
      </w:r>
      <w:r w:rsidR="00CD0C97" w:rsidRPr="002A568C">
        <w:rPr>
          <w:rFonts w:ascii="Arial Narrow" w:eastAsia="Calibri" w:hAnsi="Arial Narrow"/>
          <w:b/>
          <w:color w:val="0070C0"/>
          <w:sz w:val="22"/>
          <w:szCs w:val="22"/>
        </w:rPr>
        <w:t xml:space="preserve">programu </w:t>
      </w:r>
      <w:r w:rsidR="00CD0C97" w:rsidRPr="00B92E7B">
        <w:rPr>
          <w:rFonts w:ascii="Arial Narrow" w:eastAsia="Calibri" w:hAnsi="Arial Narrow"/>
          <w:b/>
          <w:i/>
          <w:color w:val="0070C0"/>
          <w:sz w:val="22"/>
        </w:rPr>
        <w:t>Horyzont 2020</w:t>
      </w:r>
      <w:r w:rsidR="00CD0C97" w:rsidRPr="002A568C">
        <w:rPr>
          <w:rFonts w:ascii="Arial Narrow" w:eastAsia="Calibri" w:hAnsi="Arial Narrow"/>
          <w:b/>
          <w:color w:val="0070C0"/>
          <w:sz w:val="22"/>
          <w:szCs w:val="22"/>
        </w:rPr>
        <w:t xml:space="preserve"> </w:t>
      </w:r>
      <w:r w:rsidR="003C4C99" w:rsidRPr="002A568C">
        <w:rPr>
          <w:rFonts w:ascii="Arial Narrow" w:eastAsia="Calibri" w:hAnsi="Arial Narrow"/>
          <w:b/>
          <w:color w:val="0070C0"/>
          <w:sz w:val="22"/>
          <w:szCs w:val="22"/>
        </w:rPr>
        <w:t xml:space="preserve">oraz </w:t>
      </w:r>
      <w:r w:rsidR="003C4C99" w:rsidRPr="00B92E7B">
        <w:rPr>
          <w:rFonts w:ascii="Arial Narrow" w:eastAsia="Calibri" w:hAnsi="Arial Narrow"/>
          <w:b/>
          <w:color w:val="0070C0"/>
          <w:spacing w:val="-20"/>
          <w:sz w:val="22"/>
        </w:rPr>
        <w:t>danych statystycznych</w:t>
      </w:r>
      <w:r w:rsidR="002A568C" w:rsidRPr="002A568C">
        <w:rPr>
          <w:rFonts w:ascii="Arial Narrow" w:eastAsia="Calibri" w:hAnsi="Arial Narrow"/>
          <w:b/>
          <w:color w:val="0070C0"/>
          <w:sz w:val="22"/>
          <w:szCs w:val="22"/>
        </w:rPr>
        <w:t xml:space="preserve">  </w:t>
      </w:r>
      <w:r w:rsidR="00CD0C97" w:rsidRPr="00B92E7B">
        <w:rPr>
          <w:rFonts w:ascii="Arial Narrow" w:eastAsia="Calibri" w:hAnsi="Arial Narrow"/>
          <w:b/>
          <w:color w:val="0070C0"/>
          <w:spacing w:val="-20"/>
          <w:sz w:val="22"/>
        </w:rPr>
        <w:t>w</w:t>
      </w:r>
      <w:r w:rsidR="00B27D63" w:rsidRPr="00B92E7B">
        <w:rPr>
          <w:rFonts w:ascii="Arial Narrow" w:eastAsia="Calibri" w:hAnsi="Arial Narrow"/>
          <w:b/>
          <w:color w:val="0070C0"/>
          <w:spacing w:val="-20"/>
          <w:sz w:val="22"/>
        </w:rPr>
        <w:t xml:space="preserve"> </w:t>
      </w:r>
      <w:r w:rsidR="00CD0C97" w:rsidRPr="00B92E7B">
        <w:rPr>
          <w:rFonts w:ascii="Arial Narrow" w:eastAsia="Calibri" w:hAnsi="Arial Narrow"/>
          <w:b/>
          <w:color w:val="0070C0"/>
          <w:spacing w:val="-20"/>
          <w:sz w:val="22"/>
        </w:rPr>
        <w:t>obszarach</w:t>
      </w:r>
      <w:r w:rsidR="00CD0C97" w:rsidRPr="002A568C">
        <w:rPr>
          <w:rFonts w:ascii="Arial Narrow" w:eastAsia="Calibri" w:hAnsi="Arial Narrow"/>
          <w:b/>
          <w:color w:val="0070C0"/>
          <w:sz w:val="22"/>
          <w:szCs w:val="22"/>
        </w:rPr>
        <w:t xml:space="preserve"> KIS</w:t>
      </w:r>
      <w:bookmarkEnd w:id="6"/>
    </w:p>
    <w:p w14:paraId="500079A3" w14:textId="74BF76A7" w:rsidR="00CD0C97" w:rsidRPr="00FC36B0" w:rsidRDefault="00CD0C97" w:rsidP="00FC36B0">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Arial Narrow" w:eastAsia="Calibri" w:hAnsi="Arial Narrow"/>
          <w:color w:val="000000"/>
        </w:rPr>
      </w:pPr>
      <w:r w:rsidRPr="007E1894">
        <w:rPr>
          <w:rFonts w:ascii="Arial Narrow" w:eastAsia="Calibri" w:hAnsi="Arial Narrow"/>
        </w:rPr>
        <w:t xml:space="preserve">Zidentyfikowanie krajowych inteligentnych specjalizacji było warunkiem </w:t>
      </w:r>
      <w:r w:rsidRPr="00B92E7B">
        <w:rPr>
          <w:rFonts w:ascii="Arial Narrow" w:eastAsia="Calibri" w:hAnsi="Arial Narrow"/>
          <w:i/>
        </w:rPr>
        <w:t>ex-ante</w:t>
      </w:r>
      <w:r w:rsidRPr="007E1894">
        <w:rPr>
          <w:rFonts w:ascii="Arial Narrow" w:eastAsia="Calibri" w:hAnsi="Arial Narrow"/>
        </w:rPr>
        <w:t xml:space="preserve"> dla uruchomienia środków finansowych dla Celu Tematycznego 1 (na prowadzenie prac badawczo-rozwojowych i innowacyjnych) w ramach perspektywy finansowej na lata 2014</w:t>
      </w:r>
      <w:r w:rsidR="000B7B89">
        <w:rPr>
          <w:rFonts w:ascii="Times New Roman" w:eastAsia="Calibri" w:hAnsi="Times New Roman"/>
        </w:rPr>
        <w:t>–</w:t>
      </w:r>
      <w:r w:rsidRPr="007E1894">
        <w:rPr>
          <w:rFonts w:ascii="Arial Narrow" w:eastAsia="Calibri" w:hAnsi="Arial Narrow"/>
        </w:rPr>
        <w:t xml:space="preserve">2020. W praktyce oznacza to, że środki unijne na wsparcie B+R+I w ramach </w:t>
      </w:r>
      <w:r w:rsidRPr="00D428A1">
        <w:rPr>
          <w:rFonts w:ascii="Arial Narrow" w:eastAsia="Calibri" w:hAnsi="Arial Narrow"/>
          <w:b/>
        </w:rPr>
        <w:t>Prog</w:t>
      </w:r>
      <w:r w:rsidRPr="008476E9">
        <w:rPr>
          <w:rFonts w:ascii="Arial Narrow" w:eastAsia="Calibri" w:hAnsi="Arial Narrow"/>
          <w:b/>
        </w:rPr>
        <w:t>ramu Operacyjnego Inteligentny Rozwój (PO IR) 2014</w:t>
      </w:r>
      <w:r w:rsidR="000B7B89">
        <w:rPr>
          <w:rFonts w:ascii="Times New Roman" w:eastAsia="Calibri" w:hAnsi="Times New Roman"/>
          <w:b/>
        </w:rPr>
        <w:t>–</w:t>
      </w:r>
      <w:r w:rsidRPr="008476E9">
        <w:rPr>
          <w:rFonts w:ascii="Arial Narrow" w:eastAsia="Calibri" w:hAnsi="Arial Narrow"/>
          <w:b/>
        </w:rPr>
        <w:t>2020</w:t>
      </w:r>
      <w:r w:rsidRPr="00903BFB">
        <w:rPr>
          <w:rFonts w:ascii="Arial Narrow" w:eastAsia="Calibri" w:hAnsi="Arial Narrow"/>
        </w:rPr>
        <w:t xml:space="preserve"> ukierunkowane są w I, II i IV osi priorytetowej wyłącznie na krajowe inteligentne specjalizacje. </w:t>
      </w:r>
      <w:r w:rsidRPr="0000235D">
        <w:rPr>
          <w:rFonts w:ascii="Arial Narrow" w:eastAsia="Calibri" w:hAnsi="Arial Narrow"/>
          <w:color w:val="000000"/>
        </w:rPr>
        <w:t>W III</w:t>
      </w:r>
      <w:r w:rsidRPr="00FC36B0">
        <w:rPr>
          <w:rFonts w:ascii="Arial Narrow" w:eastAsia="Calibri" w:hAnsi="Arial Narrow"/>
          <w:color w:val="000000"/>
        </w:rPr>
        <w:t xml:space="preserve"> osi priorytetowej </w:t>
      </w:r>
      <w:r w:rsidR="000B7B89" w:rsidRPr="00FC36B0">
        <w:rPr>
          <w:rFonts w:ascii="Arial Narrow" w:eastAsia="Calibri" w:hAnsi="Arial Narrow"/>
          <w:color w:val="000000"/>
        </w:rPr>
        <w:t xml:space="preserve">są </w:t>
      </w:r>
      <w:r w:rsidRPr="00FC36B0">
        <w:rPr>
          <w:rFonts w:ascii="Arial Narrow" w:eastAsia="Calibri" w:hAnsi="Arial Narrow"/>
          <w:color w:val="000000"/>
        </w:rPr>
        <w:t xml:space="preserve">stosowane preferencje (dodatkowe punkty przy ocenie wniosków) dla projektów wpisujących się w KIS. </w:t>
      </w:r>
    </w:p>
    <w:p w14:paraId="3D473550" w14:textId="77777777" w:rsidR="003C4C99" w:rsidRDefault="003C4C99" w:rsidP="00FC36B0">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Arial Narrow" w:eastAsia="Calibri" w:hAnsi="Arial Narrow"/>
          <w:color w:val="000000"/>
          <w:sz w:val="24"/>
          <w:szCs w:val="24"/>
        </w:rPr>
      </w:pPr>
    </w:p>
    <w:p w14:paraId="6FD50265" w14:textId="7037DF2C" w:rsidR="00CD0C97" w:rsidRPr="009943F5" w:rsidRDefault="00CD0C97" w:rsidP="00CD0C9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Narrow" w:eastAsia="Calibri" w:hAnsi="Arial Narrow"/>
          <w:color w:val="000000"/>
        </w:rPr>
      </w:pPr>
      <w:r w:rsidRPr="009943F5">
        <w:rPr>
          <w:rFonts w:ascii="Arial Narrow" w:eastAsia="Calibri" w:hAnsi="Arial Narrow"/>
          <w:color w:val="000000"/>
        </w:rPr>
        <w:t>Poniższa tabela wskazuje alokację przeznaczoną na finansowanie KIS w PO IR 2014</w:t>
      </w:r>
      <w:r w:rsidR="000B7B89">
        <w:rPr>
          <w:rFonts w:ascii="Times New Roman" w:eastAsia="Calibri" w:hAnsi="Times New Roman"/>
          <w:color w:val="000000"/>
        </w:rPr>
        <w:t>–</w:t>
      </w:r>
      <w:r w:rsidRPr="009943F5">
        <w:rPr>
          <w:rFonts w:ascii="Arial Narrow" w:eastAsia="Calibri" w:hAnsi="Arial Narrow"/>
          <w:color w:val="000000"/>
        </w:rPr>
        <w:t>2020</w:t>
      </w:r>
    </w:p>
    <w:p w14:paraId="59C9CFB5" w14:textId="77777777" w:rsidR="00CD0C97" w:rsidRPr="00CD0C97" w:rsidRDefault="00CD0C97" w:rsidP="00CD0C9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Calibri" w:hAnsi="Times New Roman"/>
          <w:sz w:val="24"/>
          <w:szCs w:val="24"/>
        </w:rPr>
      </w:pPr>
    </w:p>
    <w:tbl>
      <w:tblPr>
        <w:tblW w:w="9747"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7905"/>
        <w:gridCol w:w="1842"/>
      </w:tblGrid>
      <w:tr w:rsidR="00FE3495" w:rsidRPr="00E510AF" w14:paraId="423FBA47" w14:textId="77777777" w:rsidTr="00E510AF">
        <w:tc>
          <w:tcPr>
            <w:tcW w:w="7905" w:type="dxa"/>
            <w:tcBorders>
              <w:top w:val="nil"/>
              <w:left w:val="nil"/>
              <w:bottom w:val="single" w:sz="24" w:space="0" w:color="4F81BD"/>
              <w:right w:val="nil"/>
            </w:tcBorders>
            <w:shd w:val="clear" w:color="auto" w:fill="FFFFFF"/>
          </w:tcPr>
          <w:p w14:paraId="2E3225B3" w14:textId="77777777" w:rsidR="00FE3495" w:rsidRPr="00E510AF" w:rsidRDefault="00FE3495" w:rsidP="00E510AF">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Narrow" w:eastAsia="Calibri" w:hAnsi="Arial Narrow" w:cs="Arial"/>
                <w:b/>
                <w:color w:val="000000"/>
              </w:rPr>
            </w:pPr>
            <w:r w:rsidRPr="00E510AF">
              <w:rPr>
                <w:rFonts w:ascii="Arial Narrow" w:eastAsia="Calibri" w:hAnsi="Arial Narrow" w:cs="Arial"/>
                <w:b/>
                <w:color w:val="000000"/>
              </w:rPr>
              <w:t>Oś priorytetowa</w:t>
            </w:r>
          </w:p>
        </w:tc>
        <w:tc>
          <w:tcPr>
            <w:tcW w:w="1842" w:type="dxa"/>
            <w:tcBorders>
              <w:top w:val="nil"/>
              <w:left w:val="nil"/>
              <w:bottom w:val="single" w:sz="24" w:space="0" w:color="4F81BD"/>
              <w:right w:val="nil"/>
            </w:tcBorders>
            <w:shd w:val="clear" w:color="auto" w:fill="FFFFFF"/>
          </w:tcPr>
          <w:p w14:paraId="54DD20CA" w14:textId="77777777" w:rsidR="00FE3495" w:rsidRPr="00E510AF" w:rsidRDefault="00FE3495" w:rsidP="00E510AF">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Narrow" w:eastAsia="Calibri" w:hAnsi="Arial Narrow" w:cs="Arial"/>
                <w:b/>
                <w:color w:val="000000"/>
              </w:rPr>
            </w:pPr>
            <w:r w:rsidRPr="00E510AF">
              <w:rPr>
                <w:rFonts w:ascii="Arial Narrow" w:eastAsia="Calibri" w:hAnsi="Arial Narrow" w:cs="Arial"/>
                <w:b/>
                <w:color w:val="000000"/>
              </w:rPr>
              <w:t xml:space="preserve">Alokacja </w:t>
            </w:r>
          </w:p>
        </w:tc>
      </w:tr>
      <w:tr w:rsidR="00FE3495" w:rsidRPr="00E510AF" w14:paraId="5D1ED254" w14:textId="77777777" w:rsidTr="00E510AF">
        <w:trPr>
          <w:trHeight w:val="569"/>
        </w:trPr>
        <w:tc>
          <w:tcPr>
            <w:tcW w:w="7905" w:type="dxa"/>
            <w:tcBorders>
              <w:top w:val="nil"/>
              <w:left w:val="nil"/>
              <w:bottom w:val="nil"/>
              <w:right w:val="single" w:sz="8" w:space="0" w:color="4F81BD"/>
            </w:tcBorders>
            <w:shd w:val="clear" w:color="auto" w:fill="FFFFFF"/>
          </w:tcPr>
          <w:p w14:paraId="21DA07EB" w14:textId="77777777" w:rsidR="00FE3495" w:rsidRPr="00E510AF" w:rsidRDefault="00FE3495" w:rsidP="00E510AF">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Narrow" w:eastAsia="Calibri" w:hAnsi="Arial Narrow" w:cs="Arial"/>
                <w:color w:val="000000"/>
              </w:rPr>
            </w:pPr>
            <w:r w:rsidRPr="00E510AF">
              <w:rPr>
                <w:rFonts w:ascii="Arial Narrow" w:eastAsia="Calibri" w:hAnsi="Arial Narrow" w:cs="Arial"/>
                <w:color w:val="000000"/>
              </w:rPr>
              <w:t>I oś – Wsparcie prowadzenia prac B+R przez przedsiębiorstwa</w:t>
            </w:r>
          </w:p>
        </w:tc>
        <w:tc>
          <w:tcPr>
            <w:tcW w:w="1842" w:type="dxa"/>
            <w:tcBorders>
              <w:top w:val="nil"/>
              <w:left w:val="nil"/>
              <w:bottom w:val="nil"/>
            </w:tcBorders>
            <w:shd w:val="clear" w:color="auto" w:fill="D3DFEE"/>
          </w:tcPr>
          <w:p w14:paraId="446E78D8" w14:textId="77777777" w:rsidR="00FE3495" w:rsidRPr="00E510AF" w:rsidRDefault="00FE3495" w:rsidP="00E510AF">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Narrow" w:eastAsia="Calibri" w:hAnsi="Arial Narrow" w:cs="Arial"/>
                <w:color w:val="000000"/>
              </w:rPr>
            </w:pPr>
            <w:r w:rsidRPr="00E510AF">
              <w:rPr>
                <w:rFonts w:ascii="Arial Narrow" w:eastAsia="Calibri" w:hAnsi="Arial Narrow" w:cs="Arial"/>
                <w:color w:val="000000"/>
              </w:rPr>
              <w:t>3,85 mld €</w:t>
            </w:r>
          </w:p>
        </w:tc>
      </w:tr>
      <w:tr w:rsidR="00FE3495" w:rsidRPr="00E510AF" w14:paraId="78AE7A9E" w14:textId="77777777" w:rsidTr="00E510AF">
        <w:trPr>
          <w:trHeight w:val="553"/>
        </w:trPr>
        <w:tc>
          <w:tcPr>
            <w:tcW w:w="7905" w:type="dxa"/>
            <w:tcBorders>
              <w:left w:val="nil"/>
              <w:bottom w:val="nil"/>
              <w:right w:val="single" w:sz="8" w:space="0" w:color="4F81BD"/>
            </w:tcBorders>
            <w:shd w:val="clear" w:color="auto" w:fill="FFFFFF"/>
          </w:tcPr>
          <w:p w14:paraId="0277D4E2" w14:textId="77777777" w:rsidR="00FE3495" w:rsidRPr="00E510AF" w:rsidRDefault="00FE3495" w:rsidP="00E510AF">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Narrow" w:eastAsia="Calibri" w:hAnsi="Arial Narrow" w:cs="Arial"/>
                <w:color w:val="000000"/>
              </w:rPr>
            </w:pPr>
            <w:r w:rsidRPr="00E510AF">
              <w:rPr>
                <w:rFonts w:ascii="Arial Narrow" w:eastAsia="Calibri" w:hAnsi="Arial Narrow" w:cs="Arial"/>
                <w:color w:val="000000"/>
              </w:rPr>
              <w:t>II oś – Wsparcie otoczenia i potencjału przedsiębiorstw do prowadzenia działalności B+R+I</w:t>
            </w:r>
          </w:p>
        </w:tc>
        <w:tc>
          <w:tcPr>
            <w:tcW w:w="1842" w:type="dxa"/>
            <w:shd w:val="clear" w:color="auto" w:fill="auto"/>
          </w:tcPr>
          <w:p w14:paraId="4A2E98F3" w14:textId="77777777" w:rsidR="00FE3495" w:rsidRPr="00E510AF" w:rsidRDefault="00FE3495" w:rsidP="00E510AF">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Narrow" w:eastAsia="Calibri" w:hAnsi="Arial Narrow" w:cs="Arial"/>
                <w:color w:val="000000"/>
              </w:rPr>
            </w:pPr>
            <w:r w:rsidRPr="00E510AF">
              <w:rPr>
                <w:rFonts w:ascii="Arial Narrow" w:eastAsia="Calibri" w:hAnsi="Arial Narrow" w:cs="Arial"/>
                <w:color w:val="000000"/>
              </w:rPr>
              <w:t>1,04 mld €</w:t>
            </w:r>
          </w:p>
        </w:tc>
      </w:tr>
      <w:tr w:rsidR="00FE3495" w:rsidRPr="00E510AF" w14:paraId="33C4B070" w14:textId="77777777" w:rsidTr="00E510AF">
        <w:trPr>
          <w:trHeight w:val="569"/>
        </w:trPr>
        <w:tc>
          <w:tcPr>
            <w:tcW w:w="7905" w:type="dxa"/>
            <w:tcBorders>
              <w:top w:val="nil"/>
              <w:left w:val="nil"/>
              <w:bottom w:val="nil"/>
              <w:right w:val="single" w:sz="8" w:space="0" w:color="4F81BD"/>
            </w:tcBorders>
            <w:shd w:val="clear" w:color="auto" w:fill="FFFFFF"/>
          </w:tcPr>
          <w:p w14:paraId="58A2F629" w14:textId="77777777" w:rsidR="00FE3495" w:rsidRPr="00E510AF" w:rsidRDefault="00FE3495" w:rsidP="00E510AF">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Narrow" w:eastAsia="Calibri" w:hAnsi="Arial Narrow" w:cs="Arial"/>
                <w:color w:val="000000"/>
              </w:rPr>
            </w:pPr>
            <w:r w:rsidRPr="00E510AF">
              <w:rPr>
                <w:rFonts w:ascii="Arial Narrow" w:eastAsia="Calibri" w:hAnsi="Arial Narrow" w:cs="Arial"/>
                <w:color w:val="000000"/>
              </w:rPr>
              <w:t>III oś – Wsparcie innowacji w przedsiębiorstwach</w:t>
            </w:r>
          </w:p>
        </w:tc>
        <w:tc>
          <w:tcPr>
            <w:tcW w:w="1842" w:type="dxa"/>
            <w:tcBorders>
              <w:top w:val="nil"/>
              <w:left w:val="nil"/>
              <w:bottom w:val="nil"/>
            </w:tcBorders>
            <w:shd w:val="clear" w:color="auto" w:fill="D3DFEE"/>
          </w:tcPr>
          <w:p w14:paraId="7ECA58FC" w14:textId="77777777" w:rsidR="00FE3495" w:rsidRPr="00E510AF" w:rsidRDefault="00FE3495" w:rsidP="00E510AF">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Narrow" w:eastAsia="Calibri" w:hAnsi="Arial Narrow" w:cs="Arial"/>
                <w:color w:val="000000"/>
              </w:rPr>
            </w:pPr>
            <w:r w:rsidRPr="00E510AF">
              <w:rPr>
                <w:rFonts w:ascii="Arial Narrow" w:eastAsia="Calibri" w:hAnsi="Arial Narrow" w:cs="Arial"/>
                <w:color w:val="000000"/>
              </w:rPr>
              <w:t>2,2 mld €</w:t>
            </w:r>
          </w:p>
        </w:tc>
      </w:tr>
      <w:tr w:rsidR="00FE3495" w:rsidRPr="00E510AF" w14:paraId="58EF97BB" w14:textId="77777777" w:rsidTr="00E510AF">
        <w:trPr>
          <w:trHeight w:val="569"/>
        </w:trPr>
        <w:tc>
          <w:tcPr>
            <w:tcW w:w="7905" w:type="dxa"/>
            <w:tcBorders>
              <w:left w:val="nil"/>
              <w:bottom w:val="nil"/>
              <w:right w:val="single" w:sz="8" w:space="0" w:color="4F81BD"/>
            </w:tcBorders>
            <w:shd w:val="clear" w:color="auto" w:fill="FFFFFF"/>
          </w:tcPr>
          <w:p w14:paraId="1BB179F4" w14:textId="77777777" w:rsidR="00FE3495" w:rsidRPr="00E510AF" w:rsidRDefault="00FE3495" w:rsidP="00E510AF">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Narrow" w:eastAsia="Calibri" w:hAnsi="Arial Narrow" w:cs="Arial"/>
                <w:color w:val="000000"/>
              </w:rPr>
            </w:pPr>
            <w:r w:rsidRPr="00E510AF">
              <w:rPr>
                <w:rFonts w:ascii="Arial Narrow" w:eastAsia="Calibri" w:hAnsi="Arial Narrow" w:cs="Arial"/>
                <w:color w:val="000000"/>
              </w:rPr>
              <w:t>IV oś – Zwiększenie potencjału naukowo-badawczego</w:t>
            </w:r>
          </w:p>
        </w:tc>
        <w:tc>
          <w:tcPr>
            <w:tcW w:w="1842" w:type="dxa"/>
            <w:shd w:val="clear" w:color="auto" w:fill="auto"/>
          </w:tcPr>
          <w:p w14:paraId="02A04123" w14:textId="77777777" w:rsidR="00FE3495" w:rsidRPr="00E510AF" w:rsidRDefault="00FE3495" w:rsidP="00E510AF">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Narrow" w:eastAsia="Calibri" w:hAnsi="Arial Narrow" w:cs="Arial"/>
                <w:color w:val="000000"/>
              </w:rPr>
            </w:pPr>
            <w:r w:rsidRPr="00E510AF">
              <w:rPr>
                <w:rFonts w:ascii="Arial Narrow" w:eastAsia="Calibri" w:hAnsi="Arial Narrow" w:cs="Arial"/>
                <w:color w:val="000000"/>
              </w:rPr>
              <w:t>1,22 mld €</w:t>
            </w:r>
          </w:p>
        </w:tc>
      </w:tr>
    </w:tbl>
    <w:p w14:paraId="7A9CCDBB" w14:textId="162C5339" w:rsidR="00CD0C97" w:rsidRPr="00B300C2" w:rsidRDefault="001251C5" w:rsidP="00092357">
      <w:pPr>
        <w:jc w:val="both"/>
        <w:rPr>
          <w:rFonts w:ascii="Arial Narrow" w:eastAsia="Calibri" w:hAnsi="Arial Narrow"/>
          <w:b/>
          <w:i/>
        </w:rPr>
      </w:pPr>
      <w:r w:rsidRPr="00B300C2">
        <w:rPr>
          <w:rFonts w:ascii="Arial Narrow" w:eastAsia="Calibri" w:hAnsi="Arial Narrow"/>
          <w:b/>
          <w:i/>
        </w:rPr>
        <w:t>Tabela nr 1</w:t>
      </w:r>
      <w:r w:rsidR="00B65A08" w:rsidRPr="00B300C2">
        <w:rPr>
          <w:rFonts w:ascii="Arial Narrow" w:eastAsia="Calibri" w:hAnsi="Arial Narrow"/>
          <w:b/>
          <w:i/>
        </w:rPr>
        <w:t>.</w:t>
      </w:r>
      <w:r w:rsidR="009943F5" w:rsidRPr="00B300C2">
        <w:rPr>
          <w:rFonts w:ascii="Arial Narrow" w:eastAsia="Calibri" w:hAnsi="Arial Narrow"/>
          <w:b/>
          <w:i/>
        </w:rPr>
        <w:t xml:space="preserve"> </w:t>
      </w:r>
      <w:r w:rsidRPr="00B300C2">
        <w:rPr>
          <w:rFonts w:ascii="Arial Narrow" w:eastAsia="Calibri" w:hAnsi="Arial Narrow"/>
          <w:b/>
          <w:i/>
        </w:rPr>
        <w:t xml:space="preserve"> Alokacja środków finansowych w PO IR 2014</w:t>
      </w:r>
      <w:r w:rsidR="000B7B89" w:rsidRPr="00B300C2">
        <w:rPr>
          <w:rFonts w:ascii="Times New Roman" w:eastAsia="Calibri" w:hAnsi="Times New Roman"/>
          <w:b/>
          <w:i/>
        </w:rPr>
        <w:t>–</w:t>
      </w:r>
      <w:r w:rsidRPr="00B300C2">
        <w:rPr>
          <w:rFonts w:ascii="Arial Narrow" w:eastAsia="Calibri" w:hAnsi="Arial Narrow"/>
          <w:b/>
          <w:i/>
        </w:rPr>
        <w:t>2020</w:t>
      </w:r>
    </w:p>
    <w:p w14:paraId="6C8D65E2" w14:textId="0B541BF9" w:rsidR="00CD0C97" w:rsidRDefault="00CD0C97" w:rsidP="00092357">
      <w:pPr>
        <w:jc w:val="both"/>
        <w:rPr>
          <w:rFonts w:ascii="Arial Narrow" w:eastAsia="Calibri" w:hAnsi="Arial Narrow"/>
        </w:rPr>
      </w:pPr>
      <w:r>
        <w:rPr>
          <w:rFonts w:ascii="Arial Narrow" w:eastAsia="Calibri" w:hAnsi="Arial Narrow"/>
        </w:rPr>
        <w:t xml:space="preserve">W celu analizy aktywności przedsiębiorców ubiegających się o wsparcie w obszarach krajowych inteligentnych specjalizacji Ministerstwo </w:t>
      </w:r>
      <w:r w:rsidR="00DA45D7">
        <w:rPr>
          <w:rFonts w:ascii="Arial Narrow" w:eastAsia="Calibri" w:hAnsi="Arial Narrow"/>
        </w:rPr>
        <w:t>Rozwoju i Technologii</w:t>
      </w:r>
      <w:r>
        <w:rPr>
          <w:rFonts w:ascii="Arial Narrow" w:eastAsia="Calibri" w:hAnsi="Arial Narrow"/>
        </w:rPr>
        <w:t xml:space="preserve"> pozyskuje co kwartał dane z Instytucji Pośrednicz</w:t>
      </w:r>
      <w:r w:rsidR="00BE400A">
        <w:rPr>
          <w:rFonts w:ascii="Arial Narrow" w:eastAsia="Calibri" w:hAnsi="Arial Narrow"/>
        </w:rPr>
        <w:t>ących PO IR (PARP, NCBR, BGK, MF</w:t>
      </w:r>
      <w:r>
        <w:rPr>
          <w:rFonts w:ascii="Arial Narrow" w:eastAsia="Calibri" w:hAnsi="Arial Narrow"/>
        </w:rPr>
        <w:t>i</w:t>
      </w:r>
      <w:r w:rsidR="00BE400A">
        <w:rPr>
          <w:rFonts w:ascii="Arial Narrow" w:eastAsia="Calibri" w:hAnsi="Arial Narrow"/>
        </w:rPr>
        <w:t>P</w:t>
      </w:r>
      <w:r>
        <w:rPr>
          <w:rFonts w:ascii="Arial Narrow" w:eastAsia="Calibri" w:hAnsi="Arial Narrow"/>
        </w:rPr>
        <w:t>R) nt. liczby i wartości wniosków i podpisanych umów,</w:t>
      </w:r>
      <w:r w:rsidR="009943F5">
        <w:rPr>
          <w:rFonts w:ascii="Arial Narrow" w:eastAsia="Calibri" w:hAnsi="Arial Narrow"/>
        </w:rPr>
        <w:t xml:space="preserve"> tytułów projektów, poziomu gotowości technologicznej (TRL),</w:t>
      </w:r>
      <w:r>
        <w:rPr>
          <w:rFonts w:ascii="Arial Narrow" w:eastAsia="Calibri" w:hAnsi="Arial Narrow"/>
        </w:rPr>
        <w:t xml:space="preserve"> a także dokonuje analizy merytorycznej składanych wniosków pod kątem tematów stanowiących obszar zainteresowania przedsiębiorców w zakresie prowadzenia prac badawczo-rozwojowych i innowacyjnych. Wyniki tej</w:t>
      </w:r>
      <w:r w:rsidR="00FE3495">
        <w:rPr>
          <w:rFonts w:ascii="Arial Narrow" w:eastAsia="Calibri" w:hAnsi="Arial Narrow"/>
        </w:rPr>
        <w:t xml:space="preserve"> analizy służą Ministerstwu</w:t>
      </w:r>
      <w:r>
        <w:rPr>
          <w:rFonts w:ascii="Arial Narrow" w:eastAsia="Calibri" w:hAnsi="Arial Narrow"/>
        </w:rPr>
        <w:t xml:space="preserve"> zarówno  </w:t>
      </w:r>
      <w:r w:rsidR="00FE3495">
        <w:rPr>
          <w:rFonts w:ascii="Arial Narrow" w:eastAsia="Calibri" w:hAnsi="Arial Narrow"/>
        </w:rPr>
        <w:t>do bieżącej oceny aktywności firm w obszarach KIS, prowadzenia działań w</w:t>
      </w:r>
      <w:r w:rsidR="000B7B89">
        <w:rPr>
          <w:rFonts w:ascii="Arial Narrow" w:eastAsia="Calibri" w:hAnsi="Arial Narrow"/>
        </w:rPr>
        <w:t> </w:t>
      </w:r>
      <w:r w:rsidR="00FE3495">
        <w:rPr>
          <w:rFonts w:ascii="Arial Narrow" w:eastAsia="Calibri" w:hAnsi="Arial Narrow"/>
        </w:rPr>
        <w:t>obszarze PPO (np. prowadzenia wywiadó</w:t>
      </w:r>
      <w:r w:rsidR="009943F5">
        <w:rPr>
          <w:rFonts w:ascii="Arial Narrow" w:eastAsia="Calibri" w:hAnsi="Arial Narrow"/>
        </w:rPr>
        <w:t xml:space="preserve">w, organizacji spotkań </w:t>
      </w:r>
      <w:r w:rsidR="000B7B89" w:rsidRPr="00676177">
        <w:rPr>
          <w:rFonts w:ascii="Arial Narrow" w:eastAsia="Calibri" w:hAnsi="Arial Narrow"/>
          <w:i/>
        </w:rPr>
        <w:t>s</w:t>
      </w:r>
      <w:r w:rsidR="009943F5" w:rsidRPr="00676177">
        <w:rPr>
          <w:rFonts w:ascii="Arial Narrow" w:eastAsia="Calibri" w:hAnsi="Arial Narrow"/>
          <w:i/>
        </w:rPr>
        <w:t xml:space="preserve">mart </w:t>
      </w:r>
      <w:r w:rsidR="000B7B89" w:rsidRPr="00676177">
        <w:rPr>
          <w:rFonts w:ascii="Arial Narrow" w:eastAsia="Calibri" w:hAnsi="Arial Narrow"/>
          <w:i/>
        </w:rPr>
        <w:t>l</w:t>
      </w:r>
      <w:r w:rsidR="00FE3495" w:rsidRPr="00676177">
        <w:rPr>
          <w:rFonts w:ascii="Arial Narrow" w:eastAsia="Calibri" w:hAnsi="Arial Narrow"/>
          <w:i/>
        </w:rPr>
        <w:t>abs</w:t>
      </w:r>
      <w:r w:rsidR="00FE3495">
        <w:rPr>
          <w:rFonts w:ascii="Arial Narrow" w:eastAsia="Calibri" w:hAnsi="Arial Narrow"/>
        </w:rPr>
        <w:t>), a także monitorowania potencjału KIS i</w:t>
      </w:r>
      <w:r w:rsidR="000B7B89">
        <w:rPr>
          <w:rFonts w:ascii="Arial Narrow" w:eastAsia="Calibri" w:hAnsi="Arial Narrow"/>
        </w:rPr>
        <w:t> </w:t>
      </w:r>
      <w:r w:rsidR="00FE3495">
        <w:rPr>
          <w:rFonts w:ascii="Arial Narrow" w:eastAsia="Calibri" w:hAnsi="Arial Narrow"/>
        </w:rPr>
        <w:t xml:space="preserve">dokonywania weryfikacji w strukturze listy i opisów specjalizacji. </w:t>
      </w:r>
    </w:p>
    <w:p w14:paraId="078A7F20" w14:textId="34C1D0C3" w:rsidR="000B76F2" w:rsidRDefault="000B76F2" w:rsidP="00092357">
      <w:pPr>
        <w:jc w:val="both"/>
        <w:rPr>
          <w:rFonts w:ascii="Arial Narrow" w:eastAsia="Calibri" w:hAnsi="Arial Narrow"/>
        </w:rPr>
      </w:pPr>
      <w:r>
        <w:rPr>
          <w:rFonts w:ascii="Arial Narrow" w:eastAsia="Calibri" w:hAnsi="Arial Narrow"/>
        </w:rPr>
        <w:t>W toku prowadzonego monitorowania PO IR 2014</w:t>
      </w:r>
      <w:r w:rsidR="000B7B89">
        <w:rPr>
          <w:rFonts w:ascii="Times New Roman" w:eastAsia="Calibri" w:hAnsi="Times New Roman"/>
        </w:rPr>
        <w:t>–</w:t>
      </w:r>
      <w:r>
        <w:rPr>
          <w:rFonts w:ascii="Arial Narrow" w:eastAsia="Calibri" w:hAnsi="Arial Narrow"/>
        </w:rPr>
        <w:t>2020 pod kątem liczby i wartości podpisanych umów z beneficjentami na realizację projektów w obszarach KIS szczególną aktywność obserwuje się w następujących specjalizacjach:</w:t>
      </w:r>
    </w:p>
    <w:p w14:paraId="673B9104" w14:textId="4D5C38EC" w:rsidR="000B76F2" w:rsidRDefault="000B76F2" w:rsidP="00C46F22">
      <w:pPr>
        <w:numPr>
          <w:ilvl w:val="0"/>
          <w:numId w:val="57"/>
        </w:numPr>
        <w:jc w:val="both"/>
        <w:rPr>
          <w:rFonts w:ascii="Arial Narrow" w:eastAsia="Calibri" w:hAnsi="Arial Narrow"/>
        </w:rPr>
      </w:pPr>
      <w:r>
        <w:rPr>
          <w:rFonts w:ascii="Arial Narrow" w:eastAsia="Calibri" w:hAnsi="Arial Narrow"/>
        </w:rPr>
        <w:t xml:space="preserve">KIS </w:t>
      </w:r>
      <w:r w:rsidR="00BE400A">
        <w:rPr>
          <w:rFonts w:ascii="Arial Narrow" w:eastAsia="Calibri" w:hAnsi="Arial Narrow"/>
        </w:rPr>
        <w:t>12</w:t>
      </w:r>
      <w:r w:rsidR="000B7B89">
        <w:rPr>
          <w:rFonts w:ascii="Arial Narrow" w:eastAsia="Calibri" w:hAnsi="Arial Narrow"/>
        </w:rPr>
        <w:t xml:space="preserve"> </w:t>
      </w:r>
      <w:r>
        <w:rPr>
          <w:rFonts w:ascii="Arial Narrow" w:eastAsia="Calibri" w:hAnsi="Arial Narrow"/>
        </w:rPr>
        <w:t>– Automatyzacja i robotyka procesów technologicznych,</w:t>
      </w:r>
    </w:p>
    <w:p w14:paraId="73372E9A" w14:textId="77777777" w:rsidR="000B76F2" w:rsidRDefault="000B76F2" w:rsidP="00C46F22">
      <w:pPr>
        <w:numPr>
          <w:ilvl w:val="0"/>
          <w:numId w:val="57"/>
        </w:numPr>
        <w:jc w:val="both"/>
        <w:rPr>
          <w:rFonts w:ascii="Arial Narrow" w:eastAsia="Calibri" w:hAnsi="Arial Narrow"/>
        </w:rPr>
      </w:pPr>
      <w:r>
        <w:rPr>
          <w:rFonts w:ascii="Arial Narrow" w:eastAsia="Calibri" w:hAnsi="Arial Narrow"/>
        </w:rPr>
        <w:t>KIS 1 – Zdrowe społeczeństwo,</w:t>
      </w:r>
    </w:p>
    <w:p w14:paraId="2703B638" w14:textId="739DCBFF" w:rsidR="000B76F2" w:rsidRDefault="000B76F2" w:rsidP="00C46F22">
      <w:pPr>
        <w:numPr>
          <w:ilvl w:val="0"/>
          <w:numId w:val="57"/>
        </w:numPr>
        <w:jc w:val="both"/>
        <w:rPr>
          <w:rFonts w:ascii="Arial Narrow" w:eastAsia="Calibri" w:hAnsi="Arial Narrow"/>
        </w:rPr>
      </w:pPr>
      <w:r>
        <w:rPr>
          <w:rFonts w:ascii="Arial Narrow" w:eastAsia="Calibri" w:hAnsi="Arial Narrow"/>
        </w:rPr>
        <w:t>KIS 2 – Innowacyjne technologie, procesy i produkty sektora rolno-spożywczego i leśno-drzewnego</w:t>
      </w:r>
      <w:r w:rsidR="000B7B89">
        <w:rPr>
          <w:rFonts w:ascii="Arial Narrow" w:eastAsia="Calibri" w:hAnsi="Arial Narrow"/>
        </w:rPr>
        <w:t>,</w:t>
      </w:r>
    </w:p>
    <w:p w14:paraId="547247F4" w14:textId="07A7EE80" w:rsidR="000B76F2" w:rsidRDefault="000B76F2" w:rsidP="00C46F22">
      <w:pPr>
        <w:numPr>
          <w:ilvl w:val="0"/>
          <w:numId w:val="57"/>
        </w:numPr>
        <w:jc w:val="both"/>
        <w:rPr>
          <w:rFonts w:ascii="Arial Narrow" w:eastAsia="Calibri" w:hAnsi="Arial Narrow"/>
        </w:rPr>
      </w:pPr>
      <w:r>
        <w:rPr>
          <w:rFonts w:ascii="Arial Narrow" w:eastAsia="Calibri" w:hAnsi="Arial Narrow"/>
        </w:rPr>
        <w:t>KIS 5 – Inteligentne i energooszczędne budownictwo</w:t>
      </w:r>
      <w:r w:rsidR="000B7B89">
        <w:rPr>
          <w:rFonts w:ascii="Arial Narrow" w:eastAsia="Calibri" w:hAnsi="Arial Narrow"/>
        </w:rPr>
        <w:t>,</w:t>
      </w:r>
    </w:p>
    <w:p w14:paraId="3F3F2BAA" w14:textId="6600A4ED" w:rsidR="000B76F2" w:rsidRDefault="000B76F2" w:rsidP="00C46F22">
      <w:pPr>
        <w:numPr>
          <w:ilvl w:val="0"/>
          <w:numId w:val="57"/>
        </w:numPr>
        <w:jc w:val="both"/>
        <w:rPr>
          <w:rFonts w:ascii="Arial Narrow" w:eastAsia="Calibri" w:hAnsi="Arial Narrow"/>
        </w:rPr>
      </w:pPr>
      <w:r>
        <w:rPr>
          <w:rFonts w:ascii="Arial Narrow" w:eastAsia="Calibri" w:hAnsi="Arial Narrow"/>
        </w:rPr>
        <w:t>KIS 6 – Rozwiązania transportowe przyjazne środowisku</w:t>
      </w:r>
      <w:r w:rsidR="000B7B89">
        <w:rPr>
          <w:rFonts w:ascii="Arial Narrow" w:eastAsia="Calibri" w:hAnsi="Arial Narrow"/>
        </w:rPr>
        <w:t>.</w:t>
      </w:r>
    </w:p>
    <w:p w14:paraId="757AF24B" w14:textId="2B97471F" w:rsidR="006554ED" w:rsidRDefault="00965F90" w:rsidP="00092357">
      <w:pPr>
        <w:jc w:val="both"/>
        <w:rPr>
          <w:rFonts w:ascii="Arial Narrow" w:eastAsia="Calibri" w:hAnsi="Arial Narrow"/>
        </w:rPr>
      </w:pPr>
      <w:r>
        <w:rPr>
          <w:rFonts w:ascii="Arial Narrow" w:eastAsia="Calibri" w:hAnsi="Arial Narrow"/>
        </w:rPr>
        <w:t xml:space="preserve">Ponadto Ministerstwo </w:t>
      </w:r>
      <w:r w:rsidR="00DA45D7">
        <w:rPr>
          <w:rFonts w:ascii="Arial Narrow" w:eastAsia="Calibri" w:hAnsi="Arial Narrow"/>
        </w:rPr>
        <w:t>Rozwoju i Technologii</w:t>
      </w:r>
      <w:r>
        <w:rPr>
          <w:rFonts w:ascii="Arial Narrow" w:eastAsia="Calibri" w:hAnsi="Arial Narrow"/>
        </w:rPr>
        <w:t xml:space="preserve"> podjęło współpracę z KPK w zakresie</w:t>
      </w:r>
      <w:r w:rsidR="009943F5">
        <w:rPr>
          <w:rFonts w:ascii="Arial Narrow" w:eastAsia="Calibri" w:hAnsi="Arial Narrow"/>
        </w:rPr>
        <w:t xml:space="preserve"> </w:t>
      </w:r>
      <w:r w:rsidR="009943F5" w:rsidRPr="00B92E7B">
        <w:rPr>
          <w:rFonts w:ascii="Arial Narrow" w:eastAsia="Calibri" w:hAnsi="Arial Narrow"/>
          <w:b/>
        </w:rPr>
        <w:t>programu</w:t>
      </w:r>
      <w:r w:rsidR="009943F5">
        <w:rPr>
          <w:rFonts w:ascii="Arial Narrow" w:eastAsia="Calibri" w:hAnsi="Arial Narrow"/>
        </w:rPr>
        <w:t xml:space="preserve"> </w:t>
      </w:r>
      <w:r w:rsidR="009943F5" w:rsidRPr="00B92E7B">
        <w:rPr>
          <w:rFonts w:ascii="Arial Narrow" w:eastAsia="Calibri" w:hAnsi="Arial Narrow"/>
          <w:b/>
          <w:i/>
        </w:rPr>
        <w:t>Horyzont</w:t>
      </w:r>
      <w:r w:rsidRPr="00B92E7B">
        <w:rPr>
          <w:rFonts w:ascii="Arial Narrow" w:eastAsia="Calibri" w:hAnsi="Arial Narrow"/>
          <w:b/>
          <w:i/>
        </w:rPr>
        <w:t xml:space="preserve"> 2020</w:t>
      </w:r>
      <w:r w:rsidR="00E04233">
        <w:rPr>
          <w:rFonts w:ascii="Arial Narrow" w:eastAsia="Calibri" w:hAnsi="Arial Narrow"/>
        </w:rPr>
        <w:t xml:space="preserve">, </w:t>
      </w:r>
      <w:r>
        <w:rPr>
          <w:rFonts w:ascii="Arial Narrow" w:eastAsia="Calibri" w:hAnsi="Arial Narrow"/>
        </w:rPr>
        <w:t xml:space="preserve">z </w:t>
      </w:r>
      <w:r w:rsidR="000B7B89">
        <w:rPr>
          <w:rFonts w:ascii="Arial Narrow" w:eastAsia="Calibri" w:hAnsi="Arial Narrow"/>
        </w:rPr>
        <w:t>u</w:t>
      </w:r>
      <w:r>
        <w:rPr>
          <w:rFonts w:ascii="Arial Narrow" w:eastAsia="Calibri" w:hAnsi="Arial Narrow"/>
        </w:rPr>
        <w:t xml:space="preserve">rzędami </w:t>
      </w:r>
      <w:r w:rsidR="000B7B89">
        <w:rPr>
          <w:rFonts w:ascii="Arial Narrow" w:eastAsia="Calibri" w:hAnsi="Arial Narrow"/>
        </w:rPr>
        <w:t>m</w:t>
      </w:r>
      <w:r>
        <w:rPr>
          <w:rFonts w:ascii="Arial Narrow" w:eastAsia="Calibri" w:hAnsi="Arial Narrow"/>
        </w:rPr>
        <w:t xml:space="preserve">arszałkowskimi w zakresie </w:t>
      </w:r>
      <w:r w:rsidR="000B7B89">
        <w:rPr>
          <w:rFonts w:ascii="Arial Narrow" w:eastAsia="Calibri" w:hAnsi="Arial Narrow"/>
          <w:b/>
        </w:rPr>
        <w:t>r</w:t>
      </w:r>
      <w:r w:rsidRPr="00C41863">
        <w:rPr>
          <w:rFonts w:ascii="Arial Narrow" w:eastAsia="Calibri" w:hAnsi="Arial Narrow"/>
          <w:b/>
        </w:rPr>
        <w:t xml:space="preserve">egionalnych </w:t>
      </w:r>
      <w:r w:rsidR="000B7B89">
        <w:rPr>
          <w:rFonts w:ascii="Arial Narrow" w:eastAsia="Calibri" w:hAnsi="Arial Narrow"/>
          <w:b/>
        </w:rPr>
        <w:t>p</w:t>
      </w:r>
      <w:r w:rsidRPr="00C41863">
        <w:rPr>
          <w:rFonts w:ascii="Arial Narrow" w:eastAsia="Calibri" w:hAnsi="Arial Narrow"/>
          <w:b/>
        </w:rPr>
        <w:t xml:space="preserve">rogramów </w:t>
      </w:r>
      <w:r w:rsidR="000B7B89">
        <w:rPr>
          <w:rFonts w:ascii="Arial Narrow" w:eastAsia="Calibri" w:hAnsi="Arial Narrow"/>
          <w:b/>
        </w:rPr>
        <w:t>o</w:t>
      </w:r>
      <w:r w:rsidRPr="00C41863">
        <w:rPr>
          <w:rFonts w:ascii="Arial Narrow" w:eastAsia="Calibri" w:hAnsi="Arial Narrow"/>
          <w:b/>
        </w:rPr>
        <w:t>peracyjnych</w:t>
      </w:r>
      <w:r>
        <w:rPr>
          <w:rFonts w:ascii="Arial Narrow" w:eastAsia="Calibri" w:hAnsi="Arial Narrow"/>
        </w:rPr>
        <w:t xml:space="preserve"> oraz innymi resortami odpowiedzialnymi za monitorowanie programów operacyjnych, tj. </w:t>
      </w:r>
      <w:r w:rsidRPr="00C41863">
        <w:rPr>
          <w:rFonts w:ascii="Arial Narrow" w:eastAsia="Calibri" w:hAnsi="Arial Narrow"/>
          <w:b/>
        </w:rPr>
        <w:t>PO Polska Cyfrowa, PO Infrastruktura i Środowisko</w:t>
      </w:r>
      <w:r w:rsidR="006554ED" w:rsidRPr="00C41863">
        <w:rPr>
          <w:rFonts w:ascii="Arial Narrow" w:eastAsia="Calibri" w:hAnsi="Arial Narrow"/>
          <w:b/>
        </w:rPr>
        <w:t>, PO Wiedza, Edukacja, Rozwój, Program Rozwoju Obszarów Wiejskich</w:t>
      </w:r>
      <w:r w:rsidRPr="00C41863">
        <w:rPr>
          <w:rFonts w:ascii="Arial Narrow" w:eastAsia="Calibri" w:hAnsi="Arial Narrow"/>
          <w:b/>
        </w:rPr>
        <w:t xml:space="preserve"> </w:t>
      </w:r>
      <w:r w:rsidRPr="00B92E7B">
        <w:rPr>
          <w:rFonts w:ascii="Arial Narrow" w:eastAsia="Calibri" w:hAnsi="Arial Narrow"/>
        </w:rPr>
        <w:t>oraz</w:t>
      </w:r>
      <w:r w:rsidRPr="00C41863">
        <w:rPr>
          <w:rFonts w:ascii="Arial Narrow" w:eastAsia="Calibri" w:hAnsi="Arial Narrow"/>
          <w:b/>
        </w:rPr>
        <w:t xml:space="preserve"> PO Polska Wschodnia</w:t>
      </w:r>
      <w:r>
        <w:rPr>
          <w:rFonts w:ascii="Arial Narrow" w:eastAsia="Calibri" w:hAnsi="Arial Narrow"/>
        </w:rPr>
        <w:t xml:space="preserve">, </w:t>
      </w:r>
      <w:r>
        <w:rPr>
          <w:rFonts w:ascii="Arial Narrow" w:eastAsia="Calibri" w:hAnsi="Arial Narrow"/>
        </w:rPr>
        <w:lastRenderedPageBreak/>
        <w:t>w celu monitorowania wyników powyższych programów pod kątem obszarów  krajowych inteligentnych specjalizacji.</w:t>
      </w:r>
      <w:r w:rsidR="00E04233">
        <w:rPr>
          <w:rFonts w:ascii="Arial Narrow" w:eastAsia="Calibri" w:hAnsi="Arial Narrow"/>
        </w:rPr>
        <w:t xml:space="preserve"> </w:t>
      </w:r>
      <w:r w:rsidR="007E1894">
        <w:rPr>
          <w:rFonts w:ascii="Arial Narrow" w:eastAsia="Calibri" w:hAnsi="Arial Narrow"/>
        </w:rPr>
        <w:t>D</w:t>
      </w:r>
      <w:r w:rsidR="006554ED">
        <w:rPr>
          <w:rFonts w:ascii="Arial Narrow" w:eastAsia="Calibri" w:hAnsi="Arial Narrow"/>
        </w:rPr>
        <w:t>ziałania</w:t>
      </w:r>
      <w:r w:rsidR="007E1894">
        <w:rPr>
          <w:rFonts w:ascii="Arial Narrow" w:eastAsia="Calibri" w:hAnsi="Arial Narrow"/>
        </w:rPr>
        <w:t xml:space="preserve"> w PO PC i PO IŚ</w:t>
      </w:r>
      <w:r w:rsidR="006554ED">
        <w:rPr>
          <w:rFonts w:ascii="Arial Narrow" w:eastAsia="Calibri" w:hAnsi="Arial Narrow"/>
        </w:rPr>
        <w:t xml:space="preserve"> objęte monitorowaniem obrazują wyłącznie wykorzystanie technologii KIS, nie </w:t>
      </w:r>
      <w:r w:rsidR="000B7B89">
        <w:rPr>
          <w:rFonts w:ascii="Arial Narrow" w:eastAsia="Calibri" w:hAnsi="Arial Narrow"/>
        </w:rPr>
        <w:t xml:space="preserve">są </w:t>
      </w:r>
      <w:r w:rsidR="006554ED">
        <w:rPr>
          <w:rFonts w:ascii="Arial Narrow" w:eastAsia="Calibri" w:hAnsi="Arial Narrow"/>
        </w:rPr>
        <w:t xml:space="preserve">prowadzone w ramach tych działań prace B+R+I. </w:t>
      </w:r>
    </w:p>
    <w:p w14:paraId="08AE29C6" w14:textId="77777777" w:rsidR="006554ED" w:rsidRPr="006554ED" w:rsidRDefault="006554ED" w:rsidP="006554ED">
      <w:pPr>
        <w:jc w:val="both"/>
        <w:rPr>
          <w:rFonts w:ascii="Arial Narrow" w:eastAsia="Calibri" w:hAnsi="Arial Narrow"/>
        </w:rPr>
      </w:pPr>
      <w:r>
        <w:rPr>
          <w:rFonts w:ascii="Arial Narrow" w:eastAsia="Calibri" w:hAnsi="Arial Narrow"/>
        </w:rPr>
        <w:t xml:space="preserve">W </w:t>
      </w:r>
      <w:r w:rsidRPr="00C41863">
        <w:rPr>
          <w:rFonts w:ascii="Arial Narrow" w:eastAsia="Calibri" w:hAnsi="Arial Narrow"/>
          <w:b/>
        </w:rPr>
        <w:t>PO PC</w:t>
      </w:r>
      <w:r>
        <w:rPr>
          <w:rFonts w:ascii="Arial Narrow" w:eastAsia="Calibri" w:hAnsi="Arial Narrow"/>
        </w:rPr>
        <w:t xml:space="preserve"> m</w:t>
      </w:r>
      <w:r w:rsidRPr="006554ED">
        <w:rPr>
          <w:rFonts w:ascii="Arial Narrow" w:eastAsia="Calibri" w:hAnsi="Arial Narrow"/>
        </w:rPr>
        <w:t>onitorowaniem zostały</w:t>
      </w:r>
      <w:r>
        <w:rPr>
          <w:rFonts w:ascii="Arial Narrow" w:eastAsia="Calibri" w:hAnsi="Arial Narrow"/>
        </w:rPr>
        <w:t xml:space="preserve"> objęte następujące działania: </w:t>
      </w:r>
    </w:p>
    <w:p w14:paraId="1C855498" w14:textId="18347906" w:rsidR="006554ED" w:rsidRPr="006554ED" w:rsidRDefault="006554ED" w:rsidP="00C46F22">
      <w:pPr>
        <w:numPr>
          <w:ilvl w:val="0"/>
          <w:numId w:val="58"/>
        </w:numPr>
        <w:jc w:val="both"/>
        <w:rPr>
          <w:rFonts w:ascii="Arial Narrow" w:eastAsia="Calibri" w:hAnsi="Arial Narrow"/>
        </w:rPr>
      </w:pPr>
      <w:r w:rsidRPr="006554ED">
        <w:rPr>
          <w:rFonts w:ascii="Arial Narrow" w:eastAsia="Calibri" w:hAnsi="Arial Narrow"/>
        </w:rPr>
        <w:t>działanie 1.1</w:t>
      </w:r>
      <w:r w:rsidR="00B65A08">
        <w:rPr>
          <w:rFonts w:ascii="Arial Narrow" w:eastAsia="Calibri" w:hAnsi="Arial Narrow"/>
        </w:rPr>
        <w:t>.</w:t>
      </w:r>
      <w:r w:rsidRPr="006554ED">
        <w:rPr>
          <w:rFonts w:ascii="Arial Narrow" w:eastAsia="Calibri" w:hAnsi="Arial Narrow"/>
        </w:rPr>
        <w:t xml:space="preserve"> Wyeliminowanie terytorialnych różnic w możliwości dostępu do szerokopasmowego Internetu o</w:t>
      </w:r>
      <w:r w:rsidR="000B7B89">
        <w:rPr>
          <w:rFonts w:ascii="Arial Narrow" w:eastAsia="Calibri" w:hAnsi="Arial Narrow"/>
        </w:rPr>
        <w:t> </w:t>
      </w:r>
      <w:r w:rsidRPr="006554ED">
        <w:rPr>
          <w:rFonts w:ascii="Arial Narrow" w:eastAsia="Calibri" w:hAnsi="Arial Narrow"/>
        </w:rPr>
        <w:t xml:space="preserve">wysokich przepustowościach realizowane w ramach I osi priorytetowej PO PC </w:t>
      </w:r>
      <w:r w:rsidR="000B7B89">
        <w:rPr>
          <w:rFonts w:ascii="Times New Roman" w:eastAsia="Calibri" w:hAnsi="Times New Roman"/>
        </w:rPr>
        <w:t>–</w:t>
      </w:r>
      <w:r w:rsidR="000B7B89">
        <w:rPr>
          <w:rFonts w:ascii="Arial Narrow" w:eastAsia="Calibri" w:hAnsi="Arial Narrow"/>
        </w:rPr>
        <w:t xml:space="preserve"> </w:t>
      </w:r>
      <w:r w:rsidRPr="006554ED">
        <w:rPr>
          <w:rFonts w:ascii="Arial Narrow" w:eastAsia="Calibri" w:hAnsi="Arial Narrow"/>
        </w:rPr>
        <w:t>przyczynia się do zwiększenia dostępności i stopnia wykorzystania technologii odnoszącej się tematycznie do specjalizacji KIS 1</w:t>
      </w:r>
      <w:r>
        <w:rPr>
          <w:rFonts w:ascii="Arial Narrow" w:eastAsia="Calibri" w:hAnsi="Arial Narrow"/>
        </w:rPr>
        <w:t>5</w:t>
      </w:r>
      <w:r w:rsidRPr="006554ED">
        <w:rPr>
          <w:rFonts w:ascii="Arial Narrow" w:eastAsia="Calibri" w:hAnsi="Arial Narrow"/>
        </w:rPr>
        <w:t xml:space="preserve"> </w:t>
      </w:r>
      <w:r w:rsidR="000B7B89">
        <w:rPr>
          <w:rFonts w:ascii="Times New Roman" w:eastAsia="Calibri" w:hAnsi="Times New Roman"/>
        </w:rPr>
        <w:t>–</w:t>
      </w:r>
      <w:r w:rsidRPr="006554ED">
        <w:rPr>
          <w:rFonts w:ascii="Arial Narrow" w:eastAsia="Calibri" w:hAnsi="Arial Narrow"/>
        </w:rPr>
        <w:t xml:space="preserve"> Fotonika</w:t>
      </w:r>
      <w:r w:rsidR="000B7B89">
        <w:rPr>
          <w:rFonts w:ascii="Arial Narrow" w:eastAsia="Calibri" w:hAnsi="Arial Narrow"/>
        </w:rPr>
        <w:t>,</w:t>
      </w:r>
    </w:p>
    <w:p w14:paraId="420AFF85" w14:textId="7DE0C053" w:rsidR="006554ED" w:rsidRPr="006554ED" w:rsidRDefault="006554ED" w:rsidP="00C46F22">
      <w:pPr>
        <w:numPr>
          <w:ilvl w:val="0"/>
          <w:numId w:val="58"/>
        </w:numPr>
        <w:jc w:val="both"/>
        <w:rPr>
          <w:rFonts w:ascii="Arial Narrow" w:eastAsia="Calibri" w:hAnsi="Arial Narrow"/>
        </w:rPr>
      </w:pPr>
      <w:r w:rsidRPr="006554ED">
        <w:rPr>
          <w:rFonts w:ascii="Arial Narrow" w:eastAsia="Calibri" w:hAnsi="Arial Narrow"/>
        </w:rPr>
        <w:t>realizowane przez Główny Urząd Geodezji i Kartografii w ramach II osi priorytetowej PO PC projekty:</w:t>
      </w:r>
    </w:p>
    <w:p w14:paraId="3AF962EA" w14:textId="3A352727" w:rsidR="006554ED" w:rsidRPr="006554ED" w:rsidRDefault="000B7B89" w:rsidP="006554ED">
      <w:pPr>
        <w:ind w:left="720"/>
        <w:jc w:val="both"/>
        <w:rPr>
          <w:rFonts w:ascii="Arial Narrow" w:eastAsia="Calibri" w:hAnsi="Arial Narrow"/>
        </w:rPr>
      </w:pPr>
      <w:r>
        <w:rPr>
          <w:rFonts w:ascii="Times New Roman" w:eastAsia="Calibri" w:hAnsi="Times New Roman"/>
        </w:rPr>
        <w:t>–</w:t>
      </w:r>
      <w:r w:rsidR="006554ED" w:rsidRPr="006554ED">
        <w:rPr>
          <w:rFonts w:ascii="Arial Narrow" w:eastAsia="Calibri" w:hAnsi="Arial Narrow"/>
        </w:rPr>
        <w:t xml:space="preserve"> POPC.02.01.00-00-0027/15 K-GESUT </w:t>
      </w:r>
      <w:r>
        <w:rPr>
          <w:rFonts w:ascii="Times New Roman" w:eastAsia="Calibri" w:hAnsi="Times New Roman"/>
        </w:rPr>
        <w:t>–</w:t>
      </w:r>
      <w:r w:rsidR="006554ED" w:rsidRPr="006554ED">
        <w:rPr>
          <w:rFonts w:ascii="Arial Narrow" w:eastAsia="Calibri" w:hAnsi="Arial Narrow"/>
        </w:rPr>
        <w:t xml:space="preserve"> Krajowa baza danych geodezyjnej ewidencji sieci uzbrojenia terenu,</w:t>
      </w:r>
    </w:p>
    <w:p w14:paraId="0C547D6F" w14:textId="5D9EF9C8" w:rsidR="006554ED" w:rsidRPr="006554ED" w:rsidRDefault="000B7B89" w:rsidP="00B92E7B">
      <w:pPr>
        <w:ind w:left="993" w:hanging="284"/>
        <w:jc w:val="both"/>
        <w:rPr>
          <w:rFonts w:ascii="Arial Narrow" w:eastAsia="Calibri" w:hAnsi="Arial Narrow"/>
        </w:rPr>
      </w:pPr>
      <w:r>
        <w:rPr>
          <w:rFonts w:ascii="Times New Roman" w:eastAsia="Calibri" w:hAnsi="Times New Roman"/>
        </w:rPr>
        <w:t>–</w:t>
      </w:r>
      <w:r w:rsidR="006554ED" w:rsidRPr="006554ED">
        <w:rPr>
          <w:rFonts w:ascii="Arial Narrow" w:eastAsia="Calibri" w:hAnsi="Arial Narrow"/>
        </w:rPr>
        <w:t xml:space="preserve"> POPC.02.01.00-00-0028/15 ZSIN </w:t>
      </w:r>
      <w:r>
        <w:rPr>
          <w:rFonts w:ascii="Times New Roman" w:eastAsia="Calibri" w:hAnsi="Times New Roman"/>
        </w:rPr>
        <w:t>–</w:t>
      </w:r>
      <w:r w:rsidR="006554ED" w:rsidRPr="006554ED">
        <w:rPr>
          <w:rFonts w:ascii="Arial Narrow" w:eastAsia="Calibri" w:hAnsi="Arial Narrow"/>
        </w:rPr>
        <w:t xml:space="preserve"> Budowa Zintegrowanego Systemu Informacji o Nieruchomościach </w:t>
      </w:r>
      <w:r>
        <w:rPr>
          <w:rFonts w:ascii="Times New Roman" w:eastAsia="Calibri" w:hAnsi="Times New Roman"/>
        </w:rPr>
        <w:t>–</w:t>
      </w:r>
      <w:r w:rsidR="006554ED" w:rsidRPr="006554ED">
        <w:rPr>
          <w:rFonts w:ascii="Arial Narrow" w:eastAsia="Calibri" w:hAnsi="Arial Narrow"/>
        </w:rPr>
        <w:t xml:space="preserve"> </w:t>
      </w:r>
      <w:r>
        <w:rPr>
          <w:rFonts w:ascii="Arial Narrow" w:eastAsia="Calibri" w:hAnsi="Arial Narrow"/>
        </w:rPr>
        <w:t xml:space="preserve">  </w:t>
      </w:r>
      <w:r w:rsidR="006554ED" w:rsidRPr="006554ED">
        <w:rPr>
          <w:rFonts w:ascii="Arial Narrow" w:eastAsia="Calibri" w:hAnsi="Arial Narrow"/>
        </w:rPr>
        <w:t>Faza</w:t>
      </w:r>
      <w:r>
        <w:rPr>
          <w:rFonts w:ascii="Arial Narrow" w:eastAsia="Calibri" w:hAnsi="Arial Narrow"/>
        </w:rPr>
        <w:t> </w:t>
      </w:r>
      <w:r w:rsidR="006554ED" w:rsidRPr="006554ED">
        <w:rPr>
          <w:rFonts w:ascii="Arial Narrow" w:eastAsia="Calibri" w:hAnsi="Arial Narrow"/>
        </w:rPr>
        <w:t>II,</w:t>
      </w:r>
    </w:p>
    <w:p w14:paraId="205CB74F" w14:textId="36E14E17" w:rsidR="006554ED" w:rsidRPr="006554ED" w:rsidRDefault="000B7B89" w:rsidP="006554ED">
      <w:pPr>
        <w:ind w:left="720"/>
        <w:jc w:val="both"/>
        <w:rPr>
          <w:rFonts w:ascii="Arial Narrow" w:eastAsia="Calibri" w:hAnsi="Arial Narrow"/>
        </w:rPr>
      </w:pPr>
      <w:r>
        <w:rPr>
          <w:rFonts w:ascii="Times New Roman" w:eastAsia="Calibri" w:hAnsi="Times New Roman"/>
        </w:rPr>
        <w:t>–</w:t>
      </w:r>
      <w:r w:rsidR="006554ED" w:rsidRPr="006554ED">
        <w:rPr>
          <w:rFonts w:ascii="Arial Narrow" w:eastAsia="Calibri" w:hAnsi="Arial Narrow"/>
        </w:rPr>
        <w:t xml:space="preserve"> POPC.02.01.00-00-0037/15 Centrum Analiz Przestrzennych Administracji Publicznej,</w:t>
      </w:r>
    </w:p>
    <w:p w14:paraId="1FF11D14" w14:textId="7C7D996D" w:rsidR="006554ED" w:rsidRDefault="000B7B89" w:rsidP="00B92E7B">
      <w:pPr>
        <w:ind w:left="720" w:hanging="720"/>
        <w:jc w:val="both"/>
        <w:rPr>
          <w:rFonts w:ascii="Arial Narrow" w:eastAsia="Calibri" w:hAnsi="Arial Narrow"/>
        </w:rPr>
      </w:pPr>
      <w:r>
        <w:rPr>
          <w:rFonts w:ascii="Arial Narrow" w:eastAsia="Calibri" w:hAnsi="Arial Narrow"/>
        </w:rPr>
        <w:t xml:space="preserve">które </w:t>
      </w:r>
      <w:r w:rsidR="006554ED" w:rsidRPr="006554ED">
        <w:rPr>
          <w:rFonts w:ascii="Arial Narrow" w:eastAsia="Calibri" w:hAnsi="Arial Narrow"/>
        </w:rPr>
        <w:t>wpisują się tematycznie w działania na rzecz specjalizacji KIS 1</w:t>
      </w:r>
      <w:r w:rsidR="006554ED">
        <w:rPr>
          <w:rFonts w:ascii="Arial Narrow" w:eastAsia="Calibri" w:hAnsi="Arial Narrow"/>
        </w:rPr>
        <w:t>2</w:t>
      </w:r>
      <w:r w:rsidR="006554ED" w:rsidRPr="006554ED">
        <w:rPr>
          <w:rFonts w:ascii="Arial Narrow" w:eastAsia="Calibri" w:hAnsi="Arial Narrow"/>
        </w:rPr>
        <w:t xml:space="preserve"> </w:t>
      </w:r>
      <w:r>
        <w:rPr>
          <w:rFonts w:ascii="Times New Roman" w:eastAsia="Calibri" w:hAnsi="Times New Roman"/>
        </w:rPr>
        <w:t>–</w:t>
      </w:r>
      <w:r w:rsidR="006554ED" w:rsidRPr="006554ED">
        <w:rPr>
          <w:rFonts w:ascii="Arial Narrow" w:eastAsia="Calibri" w:hAnsi="Arial Narrow"/>
        </w:rPr>
        <w:t xml:space="preserve"> Inteligentne sieci i technologie geoinformacyjne</w:t>
      </w:r>
      <w:r>
        <w:rPr>
          <w:rFonts w:ascii="Arial Narrow" w:eastAsia="Calibri" w:hAnsi="Arial Narrow"/>
        </w:rPr>
        <w:t>.</w:t>
      </w:r>
    </w:p>
    <w:p w14:paraId="7FF557C3" w14:textId="77777777" w:rsidR="00E17112" w:rsidRDefault="00C41863" w:rsidP="00092357">
      <w:pPr>
        <w:jc w:val="both"/>
        <w:rPr>
          <w:rFonts w:ascii="Arial" w:hAnsi="Arial" w:cs="Arial"/>
          <w:color w:val="000000"/>
          <w:kern w:val="24"/>
          <w:sz w:val="18"/>
          <w:szCs w:val="18"/>
          <w:lang w:eastAsia="pl-PL"/>
        </w:rPr>
      </w:pPr>
      <w:r>
        <w:rPr>
          <w:rFonts w:ascii="Arial Narrow" w:eastAsia="Calibri" w:hAnsi="Arial Narrow"/>
        </w:rPr>
        <w:t xml:space="preserve">W </w:t>
      </w:r>
      <w:r w:rsidRPr="00C41863">
        <w:rPr>
          <w:rFonts w:ascii="Arial Narrow" w:eastAsia="Calibri" w:hAnsi="Arial Narrow"/>
          <w:b/>
        </w:rPr>
        <w:t>PO  IŚ</w:t>
      </w:r>
      <w:r>
        <w:rPr>
          <w:rFonts w:ascii="Arial Narrow" w:eastAsia="Calibri" w:hAnsi="Arial Narrow"/>
        </w:rPr>
        <w:t xml:space="preserve"> monitorowaniem zostały objęte działania:</w:t>
      </w:r>
      <w:r w:rsidR="00E17112" w:rsidRPr="00E17112">
        <w:rPr>
          <w:rFonts w:ascii="Arial" w:hAnsi="Arial" w:cs="Arial"/>
          <w:color w:val="000000"/>
          <w:kern w:val="24"/>
          <w:sz w:val="18"/>
          <w:szCs w:val="18"/>
          <w:lang w:eastAsia="pl-PL"/>
        </w:rPr>
        <w:t xml:space="preserve"> </w:t>
      </w:r>
    </w:p>
    <w:p w14:paraId="0234C955" w14:textId="7973D8F7" w:rsidR="00E17112" w:rsidRPr="00E17112" w:rsidRDefault="000B7B89" w:rsidP="00C46F22">
      <w:pPr>
        <w:numPr>
          <w:ilvl w:val="0"/>
          <w:numId w:val="61"/>
        </w:numPr>
        <w:jc w:val="both"/>
        <w:rPr>
          <w:rFonts w:ascii="Arial Narrow" w:hAnsi="Arial Narrow" w:cs="Arial"/>
          <w:color w:val="000000"/>
          <w:kern w:val="24"/>
          <w:lang w:eastAsia="pl-PL"/>
        </w:rPr>
      </w:pPr>
      <w:r>
        <w:rPr>
          <w:rFonts w:ascii="Arial Narrow" w:hAnsi="Arial Narrow" w:cs="Arial"/>
          <w:color w:val="000000"/>
          <w:kern w:val="24"/>
          <w:lang w:eastAsia="pl-PL"/>
        </w:rPr>
        <w:t>d</w:t>
      </w:r>
      <w:r w:rsidR="00E17112" w:rsidRPr="00E17112">
        <w:rPr>
          <w:rFonts w:ascii="Arial Narrow" w:hAnsi="Arial Narrow" w:cs="Arial"/>
          <w:color w:val="000000"/>
          <w:kern w:val="24"/>
          <w:lang w:eastAsia="pl-PL"/>
        </w:rPr>
        <w:t>ziałanie 1.4</w:t>
      </w:r>
      <w:r w:rsidR="00B65A08">
        <w:rPr>
          <w:rFonts w:ascii="Arial Narrow" w:hAnsi="Arial Narrow" w:cs="Arial"/>
          <w:color w:val="000000"/>
          <w:kern w:val="24"/>
          <w:lang w:eastAsia="pl-PL"/>
        </w:rPr>
        <w:t>.</w:t>
      </w:r>
      <w:r w:rsidR="00E17112" w:rsidRPr="00E17112">
        <w:rPr>
          <w:rFonts w:ascii="Arial Narrow" w:hAnsi="Arial Narrow" w:cs="Arial"/>
          <w:color w:val="000000"/>
          <w:kern w:val="24"/>
          <w:lang w:eastAsia="pl-PL"/>
        </w:rPr>
        <w:t xml:space="preserve"> Rozwijanie i wdrażanie inteligentnych systemów dystrybucji działających na niskich i średnich poziomach napięcia</w:t>
      </w:r>
      <w:r w:rsidR="00E7123D">
        <w:rPr>
          <w:rFonts w:ascii="Arial Narrow" w:hAnsi="Arial Narrow" w:cs="Arial"/>
          <w:color w:val="000000"/>
          <w:kern w:val="24"/>
          <w:lang w:eastAsia="pl-PL"/>
        </w:rPr>
        <w:t>,</w:t>
      </w:r>
      <w:r w:rsidR="00E17112" w:rsidRPr="00E17112">
        <w:rPr>
          <w:rFonts w:ascii="Arial Narrow" w:hAnsi="Arial Narrow" w:cs="Arial"/>
          <w:color w:val="000000"/>
          <w:kern w:val="24"/>
          <w:lang w:eastAsia="pl-PL"/>
        </w:rPr>
        <w:t xml:space="preserve"> </w:t>
      </w:r>
    </w:p>
    <w:p w14:paraId="3E1C6E29" w14:textId="452EB32F" w:rsidR="00E17112" w:rsidRPr="00E17112" w:rsidRDefault="000B7B89" w:rsidP="00C46F22">
      <w:pPr>
        <w:numPr>
          <w:ilvl w:val="0"/>
          <w:numId w:val="61"/>
        </w:numPr>
        <w:jc w:val="both"/>
        <w:rPr>
          <w:rFonts w:ascii="Arial Narrow" w:hAnsi="Arial Narrow" w:cs="Arial"/>
          <w:color w:val="000000"/>
          <w:kern w:val="24"/>
          <w:lang w:eastAsia="pl-PL"/>
        </w:rPr>
      </w:pPr>
      <w:r>
        <w:rPr>
          <w:rFonts w:ascii="Arial Narrow" w:hAnsi="Arial Narrow" w:cs="Arial"/>
          <w:color w:val="000000"/>
          <w:kern w:val="24"/>
          <w:lang w:eastAsia="pl-PL"/>
        </w:rPr>
        <w:t>d</w:t>
      </w:r>
      <w:r w:rsidR="00E17112" w:rsidRPr="00E17112">
        <w:rPr>
          <w:rFonts w:ascii="Arial Narrow" w:hAnsi="Arial Narrow" w:cs="Arial"/>
          <w:color w:val="000000"/>
          <w:kern w:val="24"/>
          <w:lang w:eastAsia="pl-PL"/>
        </w:rPr>
        <w:t>ziałanie 1.6</w:t>
      </w:r>
      <w:r w:rsidR="00B65A08">
        <w:rPr>
          <w:rFonts w:ascii="Arial Narrow" w:hAnsi="Arial Narrow" w:cs="Arial"/>
          <w:color w:val="000000"/>
          <w:kern w:val="24"/>
          <w:lang w:eastAsia="pl-PL"/>
        </w:rPr>
        <w:t>.</w:t>
      </w:r>
      <w:r w:rsidR="00E17112" w:rsidRPr="00E17112">
        <w:rPr>
          <w:rFonts w:ascii="Arial Narrow" w:hAnsi="Arial Narrow" w:cs="Arial"/>
          <w:color w:val="000000"/>
          <w:kern w:val="24"/>
          <w:lang w:eastAsia="pl-PL"/>
        </w:rPr>
        <w:t xml:space="preserve"> Promowanie wykorzystywania wysokosprawnej kogeneracji ciepła i energii elektrycznej w oparciu o zapotrzebowanie na ciepło użytkowe</w:t>
      </w:r>
      <w:r w:rsidR="00E7123D">
        <w:rPr>
          <w:rFonts w:ascii="Arial Narrow" w:hAnsi="Arial Narrow" w:cs="Arial"/>
          <w:color w:val="000000"/>
          <w:kern w:val="24"/>
          <w:lang w:eastAsia="pl-PL"/>
        </w:rPr>
        <w:t>,</w:t>
      </w:r>
    </w:p>
    <w:p w14:paraId="63BB0225" w14:textId="2B9CDB48" w:rsidR="00E17112" w:rsidRPr="00E17112" w:rsidRDefault="000B7B89" w:rsidP="00C46F22">
      <w:pPr>
        <w:numPr>
          <w:ilvl w:val="0"/>
          <w:numId w:val="61"/>
        </w:numPr>
        <w:jc w:val="both"/>
        <w:rPr>
          <w:rFonts w:ascii="Arial Narrow" w:hAnsi="Arial Narrow" w:cs="Arial"/>
          <w:color w:val="000000"/>
          <w:kern w:val="24"/>
          <w:lang w:eastAsia="pl-PL"/>
        </w:rPr>
      </w:pPr>
      <w:r>
        <w:rPr>
          <w:rFonts w:ascii="Arial Narrow" w:hAnsi="Arial Narrow" w:cs="Arial"/>
          <w:color w:val="000000"/>
          <w:kern w:val="24"/>
          <w:lang w:eastAsia="pl-PL"/>
        </w:rPr>
        <w:t>d</w:t>
      </w:r>
      <w:r w:rsidR="00E17112" w:rsidRPr="00E17112">
        <w:rPr>
          <w:rFonts w:ascii="Arial Narrow" w:hAnsi="Arial Narrow" w:cs="Arial"/>
          <w:color w:val="000000"/>
          <w:kern w:val="24"/>
          <w:lang w:eastAsia="pl-PL"/>
        </w:rPr>
        <w:t>ziałanie 1.3</w:t>
      </w:r>
      <w:r w:rsidR="00B65A08">
        <w:rPr>
          <w:rFonts w:ascii="Arial Narrow" w:hAnsi="Arial Narrow" w:cs="Arial"/>
          <w:color w:val="000000"/>
          <w:kern w:val="24"/>
          <w:lang w:eastAsia="pl-PL"/>
        </w:rPr>
        <w:t>.</w:t>
      </w:r>
      <w:r w:rsidR="00E17112" w:rsidRPr="00E17112">
        <w:rPr>
          <w:rFonts w:ascii="Arial Narrow" w:hAnsi="Arial Narrow" w:cs="Arial"/>
          <w:color w:val="000000"/>
          <w:kern w:val="24"/>
          <w:lang w:eastAsia="pl-PL"/>
        </w:rPr>
        <w:t xml:space="preserve"> Wspieranie efektywności energetycznej w budynkach</w:t>
      </w:r>
      <w:r w:rsidR="00E7123D">
        <w:rPr>
          <w:rFonts w:ascii="Arial Narrow" w:hAnsi="Arial Narrow" w:cs="Arial"/>
          <w:color w:val="000000"/>
          <w:kern w:val="24"/>
          <w:lang w:eastAsia="pl-PL"/>
        </w:rPr>
        <w:t>,</w:t>
      </w:r>
    </w:p>
    <w:p w14:paraId="184E41D3" w14:textId="3B951E64" w:rsidR="00E17112" w:rsidRPr="00E17112" w:rsidRDefault="000B7B89" w:rsidP="00C46F22">
      <w:pPr>
        <w:numPr>
          <w:ilvl w:val="0"/>
          <w:numId w:val="61"/>
        </w:numPr>
        <w:jc w:val="both"/>
        <w:rPr>
          <w:rFonts w:ascii="Arial Narrow" w:hAnsi="Arial Narrow" w:cs="Arial"/>
          <w:color w:val="000000"/>
          <w:kern w:val="24"/>
          <w:lang w:eastAsia="pl-PL"/>
        </w:rPr>
      </w:pPr>
      <w:r>
        <w:rPr>
          <w:rFonts w:ascii="Arial Narrow" w:hAnsi="Arial Narrow" w:cs="Arial"/>
          <w:color w:val="000000"/>
          <w:kern w:val="24"/>
          <w:lang w:eastAsia="pl-PL"/>
        </w:rPr>
        <w:t>d</w:t>
      </w:r>
      <w:r w:rsidR="00E17112" w:rsidRPr="00E17112">
        <w:rPr>
          <w:rFonts w:ascii="Arial Narrow" w:hAnsi="Arial Narrow" w:cs="Arial"/>
          <w:color w:val="000000"/>
          <w:kern w:val="24"/>
          <w:lang w:eastAsia="pl-PL"/>
        </w:rPr>
        <w:t>ziałanie 6.1</w:t>
      </w:r>
      <w:r w:rsidR="00B65A08">
        <w:rPr>
          <w:rFonts w:ascii="Arial Narrow" w:hAnsi="Arial Narrow" w:cs="Arial"/>
          <w:color w:val="000000"/>
          <w:kern w:val="24"/>
          <w:lang w:eastAsia="pl-PL"/>
        </w:rPr>
        <w:t>.</w:t>
      </w:r>
      <w:r w:rsidR="00E17112" w:rsidRPr="00E17112">
        <w:rPr>
          <w:rFonts w:ascii="Arial Narrow" w:hAnsi="Arial Narrow" w:cs="Arial"/>
          <w:color w:val="000000"/>
          <w:kern w:val="24"/>
          <w:lang w:eastAsia="pl-PL"/>
        </w:rPr>
        <w:t xml:space="preserve"> Rozwój publicznego transportu zbiorowego w miastach</w:t>
      </w:r>
      <w:r w:rsidR="00E7123D">
        <w:rPr>
          <w:rFonts w:ascii="Arial Narrow" w:hAnsi="Arial Narrow" w:cs="Arial"/>
          <w:color w:val="000000"/>
          <w:kern w:val="24"/>
          <w:lang w:eastAsia="pl-PL"/>
        </w:rPr>
        <w:t>,</w:t>
      </w:r>
      <w:r w:rsidR="00E17112" w:rsidRPr="00E17112">
        <w:rPr>
          <w:rFonts w:ascii="Arial Narrow" w:hAnsi="Arial Narrow" w:cs="Arial"/>
          <w:color w:val="000000"/>
          <w:kern w:val="24"/>
          <w:lang w:eastAsia="pl-PL"/>
        </w:rPr>
        <w:t xml:space="preserve"> </w:t>
      </w:r>
    </w:p>
    <w:p w14:paraId="0D400336" w14:textId="62BBB5DF" w:rsidR="00E17112" w:rsidRPr="00E17112" w:rsidRDefault="000B7B89" w:rsidP="00C46F22">
      <w:pPr>
        <w:numPr>
          <w:ilvl w:val="0"/>
          <w:numId w:val="61"/>
        </w:numPr>
        <w:jc w:val="both"/>
        <w:rPr>
          <w:rFonts w:ascii="Arial Narrow" w:hAnsi="Arial Narrow" w:cs="Arial"/>
          <w:color w:val="000000"/>
          <w:kern w:val="24"/>
          <w:lang w:eastAsia="pl-PL"/>
        </w:rPr>
      </w:pPr>
      <w:r>
        <w:rPr>
          <w:rFonts w:ascii="Arial Narrow" w:hAnsi="Arial Narrow" w:cs="Arial"/>
          <w:color w:val="000000"/>
          <w:kern w:val="24"/>
          <w:lang w:eastAsia="pl-PL"/>
        </w:rPr>
        <w:t>d</w:t>
      </w:r>
      <w:r w:rsidR="00E17112" w:rsidRPr="00E17112">
        <w:rPr>
          <w:rFonts w:ascii="Arial Narrow" w:hAnsi="Arial Narrow" w:cs="Arial"/>
          <w:color w:val="000000"/>
          <w:kern w:val="24"/>
          <w:lang w:eastAsia="pl-PL"/>
        </w:rPr>
        <w:t>ziałanie 2.2</w:t>
      </w:r>
      <w:r w:rsidR="00B65A08">
        <w:rPr>
          <w:rFonts w:ascii="Arial Narrow" w:hAnsi="Arial Narrow" w:cs="Arial"/>
          <w:color w:val="000000"/>
          <w:kern w:val="24"/>
          <w:lang w:eastAsia="pl-PL"/>
        </w:rPr>
        <w:t>.</w:t>
      </w:r>
      <w:r w:rsidR="00E17112" w:rsidRPr="00E17112">
        <w:rPr>
          <w:rFonts w:ascii="Arial Narrow" w:hAnsi="Arial Narrow" w:cs="Arial"/>
          <w:color w:val="000000"/>
          <w:kern w:val="24"/>
          <w:lang w:eastAsia="pl-PL"/>
        </w:rPr>
        <w:t xml:space="preserve"> Gospodarka odpadami komunalnymi</w:t>
      </w:r>
      <w:r w:rsidR="00E7123D">
        <w:rPr>
          <w:rFonts w:ascii="Arial Narrow" w:hAnsi="Arial Narrow" w:cs="Arial"/>
          <w:color w:val="000000"/>
          <w:kern w:val="24"/>
          <w:lang w:eastAsia="pl-PL"/>
        </w:rPr>
        <w:t>,</w:t>
      </w:r>
      <w:r w:rsidR="00E17112" w:rsidRPr="00E17112">
        <w:rPr>
          <w:rFonts w:ascii="Arial Narrow" w:hAnsi="Arial Narrow" w:cs="Arial"/>
          <w:color w:val="000000"/>
          <w:kern w:val="24"/>
          <w:lang w:eastAsia="pl-PL"/>
        </w:rPr>
        <w:t xml:space="preserve"> </w:t>
      </w:r>
    </w:p>
    <w:p w14:paraId="6BC7F400" w14:textId="563D1A28" w:rsidR="00E17112" w:rsidRDefault="000B7B89" w:rsidP="00C46F22">
      <w:pPr>
        <w:numPr>
          <w:ilvl w:val="0"/>
          <w:numId w:val="61"/>
        </w:numPr>
        <w:jc w:val="both"/>
        <w:rPr>
          <w:rFonts w:ascii="Arial Narrow" w:eastAsia="Calibri" w:hAnsi="Arial Narrow"/>
        </w:rPr>
      </w:pPr>
      <w:r>
        <w:rPr>
          <w:rFonts w:ascii="Arial Narrow" w:hAnsi="Arial Narrow" w:cs="Arial"/>
          <w:color w:val="000000"/>
          <w:kern w:val="24"/>
          <w:lang w:eastAsia="pl-PL"/>
        </w:rPr>
        <w:t>d</w:t>
      </w:r>
      <w:r w:rsidR="00E17112" w:rsidRPr="00E17112">
        <w:rPr>
          <w:rFonts w:ascii="Arial Narrow" w:hAnsi="Arial Narrow" w:cs="Arial"/>
          <w:color w:val="000000"/>
          <w:kern w:val="24"/>
          <w:lang w:eastAsia="pl-PL"/>
        </w:rPr>
        <w:t>ziałanie 2.3</w:t>
      </w:r>
      <w:r w:rsidR="00B65A08">
        <w:rPr>
          <w:rFonts w:ascii="Arial Narrow" w:hAnsi="Arial Narrow" w:cs="Arial"/>
          <w:color w:val="000000"/>
          <w:kern w:val="24"/>
          <w:lang w:eastAsia="pl-PL"/>
        </w:rPr>
        <w:t>.</w:t>
      </w:r>
      <w:r w:rsidR="00E17112" w:rsidRPr="00E17112">
        <w:rPr>
          <w:rFonts w:ascii="Arial Narrow" w:hAnsi="Arial Narrow" w:cs="Arial"/>
          <w:color w:val="000000"/>
          <w:kern w:val="24"/>
          <w:lang w:eastAsia="pl-PL"/>
        </w:rPr>
        <w:t xml:space="preserve"> Gospodarka wodno-ściekowa w aglomeracjach</w:t>
      </w:r>
      <w:r>
        <w:rPr>
          <w:rFonts w:ascii="Arial Narrow" w:hAnsi="Arial Narrow" w:cs="Arial"/>
          <w:color w:val="000000"/>
          <w:kern w:val="24"/>
          <w:lang w:eastAsia="pl-PL"/>
        </w:rPr>
        <w:t>.</w:t>
      </w:r>
    </w:p>
    <w:p w14:paraId="70E8857B" w14:textId="01214AD3" w:rsidR="00C41863" w:rsidRDefault="00C41863" w:rsidP="00092357">
      <w:pPr>
        <w:jc w:val="both"/>
        <w:rPr>
          <w:rFonts w:ascii="Arial Narrow" w:eastAsia="Calibri" w:hAnsi="Arial Narrow"/>
        </w:rPr>
      </w:pPr>
      <w:r>
        <w:rPr>
          <w:rFonts w:ascii="Arial Narrow" w:eastAsia="Calibri" w:hAnsi="Arial Narrow"/>
        </w:rPr>
        <w:t xml:space="preserve">W </w:t>
      </w:r>
      <w:r w:rsidRPr="00C41863">
        <w:rPr>
          <w:rFonts w:ascii="Arial Narrow" w:eastAsia="Calibri" w:hAnsi="Arial Narrow"/>
          <w:b/>
        </w:rPr>
        <w:t>PROW</w:t>
      </w:r>
      <w:r>
        <w:rPr>
          <w:rFonts w:ascii="Arial Narrow" w:eastAsia="Calibri" w:hAnsi="Arial Narrow"/>
        </w:rPr>
        <w:t xml:space="preserve"> </w:t>
      </w:r>
      <w:r w:rsidR="000B7B89">
        <w:rPr>
          <w:rFonts w:ascii="Arial Narrow" w:eastAsia="Calibri" w:hAnsi="Arial Narrow"/>
        </w:rPr>
        <w:t xml:space="preserve">są </w:t>
      </w:r>
      <w:r>
        <w:rPr>
          <w:rFonts w:ascii="Arial Narrow" w:eastAsia="Calibri" w:hAnsi="Arial Narrow"/>
        </w:rPr>
        <w:t>monitorowane działania wyłącznie dla KIS 2 Innowacyjne technologie, procesy, produkty sektora rolno-</w:t>
      </w:r>
      <w:r w:rsidR="000B7B89">
        <w:rPr>
          <w:rFonts w:ascii="Arial Narrow" w:eastAsia="Calibri" w:hAnsi="Arial Narrow"/>
        </w:rPr>
        <w:br/>
        <w:t>-</w:t>
      </w:r>
      <w:r>
        <w:rPr>
          <w:rFonts w:ascii="Arial Narrow" w:eastAsia="Calibri" w:hAnsi="Arial Narrow"/>
        </w:rPr>
        <w:t>spożywczego i leśno-drzewnego:</w:t>
      </w:r>
    </w:p>
    <w:p w14:paraId="2355A5AA" w14:textId="3A678FCF" w:rsidR="00C41863" w:rsidRDefault="000B7B89" w:rsidP="00C46F22">
      <w:pPr>
        <w:numPr>
          <w:ilvl w:val="0"/>
          <w:numId w:val="60"/>
        </w:numPr>
        <w:jc w:val="both"/>
        <w:rPr>
          <w:rFonts w:ascii="Arial Narrow" w:eastAsia="Calibri" w:hAnsi="Arial Narrow"/>
        </w:rPr>
      </w:pPr>
      <w:r>
        <w:rPr>
          <w:rFonts w:ascii="Arial Narrow" w:eastAsia="Calibri" w:hAnsi="Arial Narrow"/>
        </w:rPr>
        <w:t>p</w:t>
      </w:r>
      <w:r w:rsidR="00C41863" w:rsidRPr="00C41863">
        <w:rPr>
          <w:rFonts w:ascii="Arial Narrow" w:eastAsia="Calibri" w:hAnsi="Arial Narrow"/>
        </w:rPr>
        <w:t>oddziałanie 4.2</w:t>
      </w:r>
      <w:r w:rsidR="00B65A08">
        <w:rPr>
          <w:rFonts w:ascii="Arial Narrow" w:eastAsia="Calibri" w:hAnsi="Arial Narrow"/>
        </w:rPr>
        <w:t>.</w:t>
      </w:r>
      <w:r w:rsidR="00C41863" w:rsidRPr="00C41863">
        <w:rPr>
          <w:rFonts w:ascii="Arial Narrow" w:eastAsia="Calibri" w:hAnsi="Arial Narrow"/>
        </w:rPr>
        <w:t xml:space="preserve"> Wsparcie inwestycji w przetwarzanie produktów rolnych, obrót nimi lub ich rozwój, typ operacji Przetwórstw</w:t>
      </w:r>
      <w:r w:rsidR="00C41863">
        <w:rPr>
          <w:rFonts w:ascii="Arial Narrow" w:eastAsia="Calibri" w:hAnsi="Arial Narrow"/>
        </w:rPr>
        <w:t>o i marketing produktów rolnych</w:t>
      </w:r>
      <w:r>
        <w:rPr>
          <w:rFonts w:ascii="Arial Narrow" w:eastAsia="Calibri" w:hAnsi="Arial Narrow"/>
        </w:rPr>
        <w:t>,</w:t>
      </w:r>
    </w:p>
    <w:p w14:paraId="27C1267A" w14:textId="7E654171" w:rsidR="00C41863" w:rsidRDefault="000B7B89" w:rsidP="00C46F22">
      <w:pPr>
        <w:numPr>
          <w:ilvl w:val="0"/>
          <w:numId w:val="60"/>
        </w:numPr>
        <w:jc w:val="both"/>
        <w:rPr>
          <w:rFonts w:ascii="Arial Narrow" w:eastAsia="Calibri" w:hAnsi="Arial Narrow"/>
        </w:rPr>
      </w:pPr>
      <w:r>
        <w:rPr>
          <w:rFonts w:ascii="Arial Narrow" w:eastAsia="Calibri" w:hAnsi="Arial Narrow"/>
        </w:rPr>
        <w:t>p</w:t>
      </w:r>
      <w:r w:rsidR="00C41863" w:rsidRPr="00C41863">
        <w:rPr>
          <w:rFonts w:ascii="Arial Narrow" w:eastAsia="Calibri" w:hAnsi="Arial Narrow"/>
        </w:rPr>
        <w:t>oddziałanie 2.1</w:t>
      </w:r>
      <w:r w:rsidR="00B65A08">
        <w:rPr>
          <w:rFonts w:ascii="Arial Narrow" w:eastAsia="Calibri" w:hAnsi="Arial Narrow"/>
        </w:rPr>
        <w:t>.</w:t>
      </w:r>
      <w:r w:rsidR="00C41863" w:rsidRPr="00C41863">
        <w:rPr>
          <w:rFonts w:ascii="Arial Narrow" w:eastAsia="Calibri" w:hAnsi="Arial Narrow"/>
        </w:rPr>
        <w:t xml:space="preserve"> Wsparcie korzystania z usług doradczych typ operacji Świadczenie kompleksowej porady dla rolnika</w:t>
      </w:r>
      <w:r>
        <w:rPr>
          <w:rFonts w:ascii="Arial Narrow" w:eastAsia="Calibri" w:hAnsi="Arial Narrow"/>
        </w:rPr>
        <w:t>,</w:t>
      </w:r>
    </w:p>
    <w:p w14:paraId="37EDE73E" w14:textId="6D22E137" w:rsidR="00C41863" w:rsidRDefault="00E7123D" w:rsidP="00C46F22">
      <w:pPr>
        <w:numPr>
          <w:ilvl w:val="0"/>
          <w:numId w:val="60"/>
        </w:numPr>
        <w:jc w:val="both"/>
        <w:rPr>
          <w:rFonts w:ascii="Arial Narrow" w:eastAsia="Calibri" w:hAnsi="Arial Narrow"/>
        </w:rPr>
      </w:pPr>
      <w:r>
        <w:rPr>
          <w:rFonts w:ascii="Arial Narrow" w:eastAsia="Calibri" w:hAnsi="Arial Narrow"/>
        </w:rPr>
        <w:t>p</w:t>
      </w:r>
      <w:r w:rsidR="00C41863" w:rsidRPr="00C41863">
        <w:rPr>
          <w:rFonts w:ascii="Arial Narrow" w:eastAsia="Calibri" w:hAnsi="Arial Narrow"/>
        </w:rPr>
        <w:t>oddziałanie 2.1</w:t>
      </w:r>
      <w:r w:rsidR="00B65A08">
        <w:rPr>
          <w:rFonts w:ascii="Arial Narrow" w:eastAsia="Calibri" w:hAnsi="Arial Narrow"/>
        </w:rPr>
        <w:t>.</w:t>
      </w:r>
      <w:r w:rsidR="00C41863" w:rsidRPr="00C41863">
        <w:rPr>
          <w:rFonts w:ascii="Arial Narrow" w:eastAsia="Calibri" w:hAnsi="Arial Narrow"/>
        </w:rPr>
        <w:t xml:space="preserve"> Wsparcie korzystania z usług doradczych typ operacji Świadczenie kompleksowej porady dla właściciela lasu</w:t>
      </w:r>
      <w:r>
        <w:rPr>
          <w:rFonts w:ascii="Arial Narrow" w:eastAsia="Calibri" w:hAnsi="Arial Narrow"/>
        </w:rPr>
        <w:t>,</w:t>
      </w:r>
    </w:p>
    <w:p w14:paraId="3CCD15F5" w14:textId="59B234DE" w:rsidR="00C41863" w:rsidRDefault="00E7123D" w:rsidP="00C46F22">
      <w:pPr>
        <w:numPr>
          <w:ilvl w:val="0"/>
          <w:numId w:val="60"/>
        </w:numPr>
        <w:jc w:val="both"/>
        <w:rPr>
          <w:rFonts w:ascii="Arial Narrow" w:eastAsia="Calibri" w:hAnsi="Arial Narrow"/>
        </w:rPr>
      </w:pPr>
      <w:r>
        <w:rPr>
          <w:rFonts w:ascii="Arial Narrow" w:eastAsia="Calibri" w:hAnsi="Arial Narrow"/>
        </w:rPr>
        <w:t>p</w:t>
      </w:r>
      <w:r w:rsidR="00C41863" w:rsidRPr="00C41863">
        <w:rPr>
          <w:rFonts w:ascii="Arial Narrow" w:eastAsia="Calibri" w:hAnsi="Arial Narrow"/>
        </w:rPr>
        <w:t>oddziałanie 2.3</w:t>
      </w:r>
      <w:r w:rsidR="00B65A08">
        <w:rPr>
          <w:rFonts w:ascii="Arial Narrow" w:eastAsia="Calibri" w:hAnsi="Arial Narrow"/>
        </w:rPr>
        <w:t>.</w:t>
      </w:r>
      <w:r w:rsidR="00C41863" w:rsidRPr="00C41863">
        <w:rPr>
          <w:rFonts w:ascii="Arial Narrow" w:eastAsia="Calibri" w:hAnsi="Arial Narrow"/>
        </w:rPr>
        <w:t xml:space="preserve"> Wsparcie dla szkolenia doradców</w:t>
      </w:r>
      <w:r>
        <w:rPr>
          <w:rFonts w:ascii="Arial Narrow" w:eastAsia="Calibri" w:hAnsi="Arial Narrow"/>
        </w:rPr>
        <w:t>,</w:t>
      </w:r>
      <w:r w:rsidR="00C41863" w:rsidRPr="00C41863">
        <w:rPr>
          <w:rFonts w:ascii="Arial Narrow" w:eastAsia="Calibri" w:hAnsi="Arial Narrow"/>
        </w:rPr>
        <w:t xml:space="preserve"> </w:t>
      </w:r>
    </w:p>
    <w:p w14:paraId="22D02914" w14:textId="1FA8844C" w:rsidR="00C41863" w:rsidRPr="00C41863" w:rsidRDefault="00E7123D" w:rsidP="00C46F22">
      <w:pPr>
        <w:numPr>
          <w:ilvl w:val="0"/>
          <w:numId w:val="60"/>
        </w:numPr>
        <w:jc w:val="both"/>
        <w:rPr>
          <w:rFonts w:ascii="Arial Narrow" w:eastAsia="Calibri" w:hAnsi="Arial Narrow"/>
        </w:rPr>
      </w:pPr>
      <w:r>
        <w:rPr>
          <w:rFonts w:ascii="Arial Narrow" w:eastAsia="Calibri" w:hAnsi="Arial Narrow"/>
        </w:rPr>
        <w:lastRenderedPageBreak/>
        <w:t>d</w:t>
      </w:r>
      <w:r w:rsidR="00C41863" w:rsidRPr="00C41863">
        <w:rPr>
          <w:rFonts w:ascii="Arial Narrow" w:eastAsia="Calibri" w:hAnsi="Arial Narrow"/>
        </w:rPr>
        <w:t>ziałanie 16</w:t>
      </w:r>
      <w:r w:rsidR="00B65A08">
        <w:rPr>
          <w:rFonts w:ascii="Arial Narrow" w:eastAsia="Calibri" w:hAnsi="Arial Narrow"/>
        </w:rPr>
        <w:t>.</w:t>
      </w:r>
      <w:r w:rsidR="00C41863" w:rsidRPr="00C41863">
        <w:rPr>
          <w:rFonts w:ascii="Arial Narrow" w:eastAsia="Calibri" w:hAnsi="Arial Narrow"/>
        </w:rPr>
        <w:t xml:space="preserve"> Współpraca</w:t>
      </w:r>
      <w:r>
        <w:rPr>
          <w:rFonts w:ascii="Arial Narrow" w:eastAsia="Calibri" w:hAnsi="Arial Narrow"/>
        </w:rPr>
        <w:t>.</w:t>
      </w:r>
    </w:p>
    <w:p w14:paraId="26C4AC46" w14:textId="1EE80E9C" w:rsidR="00C41863" w:rsidRDefault="00C41863" w:rsidP="00092357">
      <w:pPr>
        <w:jc w:val="both"/>
        <w:rPr>
          <w:rFonts w:ascii="Arial Narrow" w:eastAsia="Calibri" w:hAnsi="Arial Narrow"/>
        </w:rPr>
      </w:pPr>
      <w:r>
        <w:rPr>
          <w:rFonts w:ascii="Arial Narrow" w:eastAsia="Calibri" w:hAnsi="Arial Narrow"/>
        </w:rPr>
        <w:t xml:space="preserve">W </w:t>
      </w:r>
      <w:r w:rsidRPr="00C41863">
        <w:rPr>
          <w:rFonts w:ascii="Arial Narrow" w:eastAsia="Calibri" w:hAnsi="Arial Narrow"/>
          <w:b/>
        </w:rPr>
        <w:t>PO WER</w:t>
      </w:r>
      <w:r w:rsidR="00E7123D" w:rsidRPr="00E7123D">
        <w:rPr>
          <w:rFonts w:ascii="Arial Narrow" w:eastAsia="Calibri" w:hAnsi="Arial Narrow"/>
        </w:rPr>
        <w:t xml:space="preserve"> </w:t>
      </w:r>
      <w:r w:rsidR="00E7123D">
        <w:rPr>
          <w:rFonts w:ascii="Arial Narrow" w:eastAsia="Calibri" w:hAnsi="Arial Narrow"/>
        </w:rPr>
        <w:t>są</w:t>
      </w:r>
      <w:r>
        <w:rPr>
          <w:rFonts w:ascii="Arial Narrow" w:eastAsia="Calibri" w:hAnsi="Arial Narrow"/>
        </w:rPr>
        <w:t xml:space="preserve"> monitorowane działania: </w:t>
      </w:r>
    </w:p>
    <w:p w14:paraId="6211C242" w14:textId="7F835C8E" w:rsidR="00C41863" w:rsidRPr="00C41863" w:rsidRDefault="00E7123D" w:rsidP="00C46F22">
      <w:pPr>
        <w:numPr>
          <w:ilvl w:val="0"/>
          <w:numId w:val="59"/>
        </w:numPr>
        <w:jc w:val="both"/>
        <w:rPr>
          <w:rFonts w:ascii="Arial Narrow" w:eastAsia="Calibri" w:hAnsi="Arial Narrow"/>
        </w:rPr>
      </w:pPr>
      <w:r>
        <w:rPr>
          <w:rFonts w:ascii="Arial Narrow" w:eastAsia="Calibri" w:hAnsi="Arial Narrow"/>
        </w:rPr>
        <w:t>p</w:t>
      </w:r>
      <w:r w:rsidR="00C41863" w:rsidRPr="00C41863">
        <w:rPr>
          <w:rFonts w:ascii="Arial Narrow" w:eastAsia="Calibri" w:hAnsi="Arial Narrow"/>
        </w:rPr>
        <w:t>owołanie i funkcjonowanie rad sektorowych ds. kompetencji (</w:t>
      </w:r>
      <w:r>
        <w:rPr>
          <w:rFonts w:ascii="Arial Narrow" w:eastAsia="Calibri" w:hAnsi="Arial Narrow"/>
        </w:rPr>
        <w:t>d</w:t>
      </w:r>
      <w:r w:rsidR="00C41863" w:rsidRPr="00C41863">
        <w:rPr>
          <w:rFonts w:ascii="Arial Narrow" w:eastAsia="Calibri" w:hAnsi="Arial Narrow"/>
        </w:rPr>
        <w:t>ziałanie 2.12 POWER) – konkurs</w:t>
      </w:r>
      <w:r w:rsidR="00C41863">
        <w:rPr>
          <w:rFonts w:ascii="Arial Narrow" w:eastAsia="Calibri" w:hAnsi="Arial Narrow"/>
        </w:rPr>
        <w:t xml:space="preserve"> </w:t>
      </w:r>
      <w:r w:rsidR="00C41863" w:rsidRPr="00C41863">
        <w:rPr>
          <w:rFonts w:ascii="Arial Narrow" w:eastAsia="Calibri" w:hAnsi="Arial Narrow"/>
        </w:rPr>
        <w:t>ukierunkowany na zapewnienie lepszego dopasowania kompetencji do potrzeb przedsiębiorców</w:t>
      </w:r>
      <w:r>
        <w:rPr>
          <w:rFonts w:ascii="Arial Narrow" w:eastAsia="Calibri" w:hAnsi="Arial Narrow"/>
        </w:rPr>
        <w:t>,</w:t>
      </w:r>
    </w:p>
    <w:p w14:paraId="5E564D18" w14:textId="625B57B4" w:rsidR="00C41863" w:rsidRPr="00C41863" w:rsidRDefault="00E7123D" w:rsidP="00C46F22">
      <w:pPr>
        <w:numPr>
          <w:ilvl w:val="0"/>
          <w:numId w:val="59"/>
        </w:numPr>
        <w:jc w:val="both"/>
        <w:rPr>
          <w:rFonts w:ascii="Arial Narrow" w:eastAsia="Calibri" w:hAnsi="Arial Narrow"/>
        </w:rPr>
      </w:pPr>
      <w:r>
        <w:rPr>
          <w:rFonts w:ascii="Arial Narrow" w:eastAsia="Calibri" w:hAnsi="Arial Narrow"/>
        </w:rPr>
        <w:t>r</w:t>
      </w:r>
      <w:r w:rsidR="00C41863" w:rsidRPr="00C41863">
        <w:rPr>
          <w:rFonts w:ascii="Arial Narrow" w:eastAsia="Calibri" w:hAnsi="Arial Narrow"/>
        </w:rPr>
        <w:t>ozwój kadr dla sektora usług dla biznesu (</w:t>
      </w:r>
      <w:r>
        <w:rPr>
          <w:rFonts w:ascii="Arial Narrow" w:eastAsia="Calibri" w:hAnsi="Arial Narrow"/>
        </w:rPr>
        <w:t>d</w:t>
      </w:r>
      <w:r w:rsidR="00C41863" w:rsidRPr="00C41863">
        <w:rPr>
          <w:rFonts w:ascii="Arial Narrow" w:eastAsia="Calibri" w:hAnsi="Arial Narrow"/>
        </w:rPr>
        <w:t>ziałanie 3.1 POWER) – konkurs ma na celu</w:t>
      </w:r>
      <w:r w:rsidR="00C41863">
        <w:rPr>
          <w:rFonts w:ascii="Arial Narrow" w:eastAsia="Calibri" w:hAnsi="Arial Narrow"/>
        </w:rPr>
        <w:t xml:space="preserve"> </w:t>
      </w:r>
      <w:r w:rsidR="00C41863" w:rsidRPr="00C41863">
        <w:rPr>
          <w:rFonts w:ascii="Arial Narrow" w:eastAsia="Calibri" w:hAnsi="Arial Narrow"/>
        </w:rPr>
        <w:t>dopasowywanie procesu kształcenia do potrzeb lokalnych rynków pracy poprzez rozwój kompetencji</w:t>
      </w:r>
      <w:r w:rsidR="00C41863">
        <w:rPr>
          <w:rFonts w:ascii="Arial Narrow" w:eastAsia="Calibri" w:hAnsi="Arial Narrow"/>
        </w:rPr>
        <w:t xml:space="preserve"> </w:t>
      </w:r>
      <w:r w:rsidR="00C41863" w:rsidRPr="00C41863">
        <w:rPr>
          <w:rFonts w:ascii="Arial Narrow" w:eastAsia="Calibri" w:hAnsi="Arial Narrow"/>
        </w:rPr>
        <w:t>i kwalifikacji studentów w obszarze BPO (outsourcing procesów biznesowych), SSC (centra usług</w:t>
      </w:r>
      <w:r w:rsidR="00C41863">
        <w:rPr>
          <w:rFonts w:ascii="Arial Narrow" w:eastAsia="Calibri" w:hAnsi="Arial Narrow"/>
        </w:rPr>
        <w:t xml:space="preserve"> </w:t>
      </w:r>
      <w:r w:rsidR="00C41863" w:rsidRPr="00C41863">
        <w:rPr>
          <w:rFonts w:ascii="Arial Narrow" w:eastAsia="Calibri" w:hAnsi="Arial Narrow"/>
        </w:rPr>
        <w:t>wspólnych) oraz IT (usługi informatyczne)</w:t>
      </w:r>
      <w:r>
        <w:rPr>
          <w:rFonts w:ascii="Arial Narrow" w:eastAsia="Calibri" w:hAnsi="Arial Narrow"/>
        </w:rPr>
        <w:t>;</w:t>
      </w:r>
      <w:r w:rsidR="00C41863" w:rsidRPr="00C41863">
        <w:rPr>
          <w:rFonts w:ascii="Arial Narrow" w:eastAsia="Calibri" w:hAnsi="Arial Narrow"/>
        </w:rPr>
        <w:t xml:space="preserve"> </w:t>
      </w:r>
      <w:r>
        <w:rPr>
          <w:rFonts w:ascii="Arial Narrow" w:eastAsia="Calibri" w:hAnsi="Arial Narrow"/>
        </w:rPr>
        <w:t>w </w:t>
      </w:r>
      <w:r w:rsidR="00C41863" w:rsidRPr="00C41863">
        <w:rPr>
          <w:rFonts w:ascii="Arial Narrow" w:eastAsia="Calibri" w:hAnsi="Arial Narrow"/>
        </w:rPr>
        <w:t xml:space="preserve">realizację zaplanowanych działań </w:t>
      </w:r>
      <w:r w:rsidRPr="00C41863">
        <w:rPr>
          <w:rFonts w:ascii="Arial Narrow" w:eastAsia="Calibri" w:hAnsi="Arial Narrow"/>
        </w:rPr>
        <w:t xml:space="preserve">byliby </w:t>
      </w:r>
      <w:r w:rsidR="00C41863" w:rsidRPr="00C41863">
        <w:rPr>
          <w:rFonts w:ascii="Arial Narrow" w:eastAsia="Calibri" w:hAnsi="Arial Narrow"/>
        </w:rPr>
        <w:t>włączeni również przedsiębiorcy z sektora usług dla biznesu</w:t>
      </w:r>
      <w:r>
        <w:rPr>
          <w:rFonts w:ascii="Arial Narrow" w:eastAsia="Calibri" w:hAnsi="Arial Narrow"/>
        </w:rPr>
        <w:t>,</w:t>
      </w:r>
    </w:p>
    <w:p w14:paraId="2FD879DF" w14:textId="53A0D14F" w:rsidR="00C41863" w:rsidRPr="00C41863" w:rsidRDefault="00E7123D" w:rsidP="00C46F22">
      <w:pPr>
        <w:numPr>
          <w:ilvl w:val="0"/>
          <w:numId w:val="59"/>
        </w:numPr>
        <w:jc w:val="both"/>
        <w:rPr>
          <w:rFonts w:ascii="Arial Narrow" w:eastAsia="Calibri" w:hAnsi="Arial Narrow"/>
        </w:rPr>
      </w:pPr>
      <w:r>
        <w:rPr>
          <w:rFonts w:ascii="Arial Narrow" w:eastAsia="Calibri" w:hAnsi="Arial Narrow"/>
        </w:rPr>
        <w:t>r</w:t>
      </w:r>
      <w:r w:rsidR="00C41863" w:rsidRPr="00C41863">
        <w:rPr>
          <w:rFonts w:ascii="Arial Narrow" w:eastAsia="Calibri" w:hAnsi="Arial Narrow"/>
        </w:rPr>
        <w:t>ozwój kadr dla przemysłu motoryzacyjnego (</w:t>
      </w:r>
      <w:r>
        <w:rPr>
          <w:rFonts w:ascii="Arial Narrow" w:eastAsia="Calibri" w:hAnsi="Arial Narrow"/>
        </w:rPr>
        <w:t>d</w:t>
      </w:r>
      <w:r w:rsidR="00C41863" w:rsidRPr="00C41863">
        <w:rPr>
          <w:rFonts w:ascii="Arial Narrow" w:eastAsia="Calibri" w:hAnsi="Arial Narrow"/>
        </w:rPr>
        <w:t>ziałanie 3.1 POWER) – konkurs ukierunkowany na</w:t>
      </w:r>
      <w:r w:rsidR="00C41863">
        <w:rPr>
          <w:rFonts w:ascii="Arial Narrow" w:eastAsia="Calibri" w:hAnsi="Arial Narrow"/>
        </w:rPr>
        <w:t xml:space="preserve"> </w:t>
      </w:r>
      <w:r w:rsidR="00C41863" w:rsidRPr="00C41863">
        <w:rPr>
          <w:rFonts w:ascii="Arial Narrow" w:eastAsia="Calibri" w:hAnsi="Arial Narrow"/>
        </w:rPr>
        <w:t>podniesienie i</w:t>
      </w:r>
      <w:r>
        <w:rPr>
          <w:rFonts w:ascii="Arial Narrow" w:eastAsia="Calibri" w:hAnsi="Arial Narrow"/>
        </w:rPr>
        <w:t> </w:t>
      </w:r>
      <w:r w:rsidR="00C41863" w:rsidRPr="00C41863">
        <w:rPr>
          <w:rFonts w:ascii="Arial Narrow" w:eastAsia="Calibri" w:hAnsi="Arial Narrow"/>
        </w:rPr>
        <w:t>dostosowanie umiejętności, kwalifikacji lub kompetencji studentów do potrzeb</w:t>
      </w:r>
      <w:r w:rsidR="00C41863">
        <w:rPr>
          <w:rFonts w:ascii="Arial Narrow" w:eastAsia="Calibri" w:hAnsi="Arial Narrow"/>
        </w:rPr>
        <w:t xml:space="preserve"> </w:t>
      </w:r>
      <w:r w:rsidR="00C41863" w:rsidRPr="00C41863">
        <w:rPr>
          <w:rFonts w:ascii="Arial Narrow" w:eastAsia="Calibri" w:hAnsi="Arial Narrow"/>
        </w:rPr>
        <w:t>pracodawców branży motoryzacyjnej przy współudziale tych</w:t>
      </w:r>
      <w:r>
        <w:rPr>
          <w:rFonts w:ascii="Arial Narrow" w:eastAsia="Calibri" w:hAnsi="Arial Narrow"/>
        </w:rPr>
        <w:t xml:space="preserve"> pracodawców,</w:t>
      </w:r>
    </w:p>
    <w:p w14:paraId="1EC825EC" w14:textId="218C5B83" w:rsidR="00C41863" w:rsidRDefault="00E7123D" w:rsidP="00C46F22">
      <w:pPr>
        <w:numPr>
          <w:ilvl w:val="0"/>
          <w:numId w:val="59"/>
        </w:numPr>
        <w:jc w:val="both"/>
        <w:rPr>
          <w:rFonts w:ascii="Arial Narrow" w:eastAsia="Calibri" w:hAnsi="Arial Narrow"/>
        </w:rPr>
      </w:pPr>
      <w:r>
        <w:rPr>
          <w:rFonts w:ascii="Arial Narrow" w:eastAsia="Calibri" w:hAnsi="Arial Narrow"/>
        </w:rPr>
        <w:t>p</w:t>
      </w:r>
      <w:r w:rsidR="00C41863" w:rsidRPr="00C41863">
        <w:rPr>
          <w:rFonts w:ascii="Arial Narrow" w:eastAsia="Calibri" w:hAnsi="Arial Narrow"/>
        </w:rPr>
        <w:t>rzygotowanie, przetestowanie i wdrożenie do systemu opieki zdrowotnej organizacji opieki</w:t>
      </w:r>
      <w:r w:rsidR="00C41863">
        <w:rPr>
          <w:rFonts w:ascii="Arial Narrow" w:eastAsia="Calibri" w:hAnsi="Arial Narrow"/>
        </w:rPr>
        <w:t xml:space="preserve"> </w:t>
      </w:r>
      <w:r w:rsidR="00C41863" w:rsidRPr="00C41863">
        <w:rPr>
          <w:rFonts w:ascii="Arial Narrow" w:eastAsia="Calibri" w:hAnsi="Arial Narrow"/>
        </w:rPr>
        <w:t xml:space="preserve">koordynowanej (OOK) – </w:t>
      </w:r>
      <w:r>
        <w:rPr>
          <w:rFonts w:ascii="Arial Narrow" w:eastAsia="Calibri" w:hAnsi="Arial Narrow"/>
        </w:rPr>
        <w:t>e</w:t>
      </w:r>
      <w:r w:rsidR="00C41863" w:rsidRPr="00C41863">
        <w:rPr>
          <w:rFonts w:ascii="Arial Narrow" w:eastAsia="Calibri" w:hAnsi="Arial Narrow"/>
        </w:rPr>
        <w:t>tap I</w:t>
      </w:r>
      <w:r w:rsidR="00B65A08">
        <w:rPr>
          <w:rFonts w:ascii="Arial Narrow" w:eastAsia="Calibri" w:hAnsi="Arial Narrow"/>
        </w:rPr>
        <w:t>.</w:t>
      </w:r>
      <w:r w:rsidR="00C41863" w:rsidRPr="00C41863">
        <w:rPr>
          <w:rFonts w:ascii="Arial Narrow" w:eastAsia="Calibri" w:hAnsi="Arial Narrow"/>
        </w:rPr>
        <w:t xml:space="preserve"> Opracowanie modeli zintegrowanej/koordynowanej opieki zdrowotnej</w:t>
      </w:r>
      <w:r w:rsidR="00C41863">
        <w:rPr>
          <w:rFonts w:ascii="Arial Narrow" w:eastAsia="Calibri" w:hAnsi="Arial Narrow"/>
        </w:rPr>
        <w:t xml:space="preserve"> </w:t>
      </w:r>
      <w:r w:rsidR="00C41863" w:rsidRPr="00C41863">
        <w:rPr>
          <w:rFonts w:ascii="Arial Narrow" w:eastAsia="Calibri" w:hAnsi="Arial Narrow"/>
        </w:rPr>
        <w:t>dla Polski (</w:t>
      </w:r>
      <w:r>
        <w:rPr>
          <w:rFonts w:ascii="Arial Narrow" w:eastAsia="Calibri" w:hAnsi="Arial Narrow"/>
        </w:rPr>
        <w:t>d</w:t>
      </w:r>
      <w:r w:rsidR="00C41863" w:rsidRPr="00C41863">
        <w:rPr>
          <w:rFonts w:ascii="Arial Narrow" w:eastAsia="Calibri" w:hAnsi="Arial Narrow"/>
        </w:rPr>
        <w:t>ziałanie 5.2 POWER)</w:t>
      </w:r>
      <w:r>
        <w:rPr>
          <w:rFonts w:ascii="Arial Narrow" w:eastAsia="Calibri" w:hAnsi="Arial Narrow"/>
        </w:rPr>
        <w:t>;</w:t>
      </w:r>
      <w:r w:rsidR="00C41863" w:rsidRPr="00C41863">
        <w:rPr>
          <w:rFonts w:ascii="Arial Narrow" w:eastAsia="Calibri" w:hAnsi="Arial Narrow"/>
        </w:rPr>
        <w:t xml:space="preserve"> </w:t>
      </w:r>
      <w:r>
        <w:rPr>
          <w:rFonts w:ascii="Arial Narrow" w:eastAsia="Calibri" w:hAnsi="Arial Narrow"/>
        </w:rPr>
        <w:t>c</w:t>
      </w:r>
      <w:r w:rsidR="00C41863" w:rsidRPr="00C41863">
        <w:rPr>
          <w:rFonts w:ascii="Arial Narrow" w:eastAsia="Calibri" w:hAnsi="Arial Narrow"/>
        </w:rPr>
        <w:t>elem projektu jest przygotowanie minimum trzech modeli opieki</w:t>
      </w:r>
      <w:r w:rsidR="00C41863">
        <w:rPr>
          <w:rFonts w:ascii="Arial Narrow" w:eastAsia="Calibri" w:hAnsi="Arial Narrow"/>
        </w:rPr>
        <w:t xml:space="preserve"> </w:t>
      </w:r>
      <w:r w:rsidR="00C41863" w:rsidRPr="00C41863">
        <w:rPr>
          <w:rFonts w:ascii="Arial Narrow" w:eastAsia="Calibri" w:hAnsi="Arial Narrow"/>
        </w:rPr>
        <w:t>koordynowanej, w której zasadniczą rolę będzie odgrywała podstawowa i ambulatoryjna opieka</w:t>
      </w:r>
      <w:r w:rsidR="00C41863">
        <w:rPr>
          <w:rFonts w:ascii="Arial Narrow" w:eastAsia="Calibri" w:hAnsi="Arial Narrow"/>
        </w:rPr>
        <w:t xml:space="preserve"> </w:t>
      </w:r>
      <w:r w:rsidR="00C41863" w:rsidRPr="00C41863">
        <w:rPr>
          <w:rFonts w:ascii="Arial Narrow" w:eastAsia="Calibri" w:hAnsi="Arial Narrow"/>
        </w:rPr>
        <w:t>zdrowotna z elementami profilaktyki</w:t>
      </w:r>
      <w:r>
        <w:rPr>
          <w:rFonts w:ascii="Arial Narrow" w:eastAsia="Calibri" w:hAnsi="Arial Narrow"/>
        </w:rPr>
        <w:t>;</w:t>
      </w:r>
      <w:r w:rsidR="00C41863" w:rsidRPr="00C41863">
        <w:rPr>
          <w:rFonts w:ascii="Arial Narrow" w:eastAsia="Calibri" w:hAnsi="Arial Narrow"/>
        </w:rPr>
        <w:t xml:space="preserve"> </w:t>
      </w:r>
      <w:r>
        <w:rPr>
          <w:rFonts w:ascii="Arial Narrow" w:eastAsia="Calibri" w:hAnsi="Arial Narrow"/>
        </w:rPr>
        <w:t>p</w:t>
      </w:r>
      <w:r w:rsidR="00C41863" w:rsidRPr="00C41863">
        <w:rPr>
          <w:rFonts w:ascii="Arial Narrow" w:eastAsia="Calibri" w:hAnsi="Arial Narrow"/>
        </w:rPr>
        <w:t xml:space="preserve">o zakończeniu realizacji pierwszego etapu </w:t>
      </w:r>
      <w:r w:rsidRPr="00C41863">
        <w:rPr>
          <w:rFonts w:ascii="Arial Narrow" w:eastAsia="Calibri" w:hAnsi="Arial Narrow"/>
        </w:rPr>
        <w:t xml:space="preserve">będą </w:t>
      </w:r>
      <w:r w:rsidR="00C41863" w:rsidRPr="00C41863">
        <w:rPr>
          <w:rFonts w:ascii="Arial Narrow" w:eastAsia="Calibri" w:hAnsi="Arial Narrow"/>
        </w:rPr>
        <w:t>uruchamiane dalsze etapy przedsięwzięcia służące pilotażowemu przetestowaniu opracowanych modeli.</w:t>
      </w:r>
    </w:p>
    <w:p w14:paraId="7F639444" w14:textId="235D7486" w:rsidR="00C41863" w:rsidRDefault="00C41863" w:rsidP="00C41863">
      <w:pPr>
        <w:jc w:val="both"/>
        <w:rPr>
          <w:rFonts w:ascii="Arial Narrow" w:eastAsia="Calibri" w:hAnsi="Arial Narrow"/>
        </w:rPr>
      </w:pPr>
      <w:r>
        <w:rPr>
          <w:rFonts w:ascii="Arial Narrow" w:eastAsia="Calibri" w:hAnsi="Arial Narrow"/>
        </w:rPr>
        <w:t xml:space="preserve">W przypadku </w:t>
      </w:r>
      <w:r w:rsidRPr="00C41863">
        <w:rPr>
          <w:rFonts w:ascii="Arial Narrow" w:eastAsia="Calibri" w:hAnsi="Arial Narrow"/>
          <w:b/>
        </w:rPr>
        <w:t>RPO</w:t>
      </w:r>
      <w:r>
        <w:rPr>
          <w:rFonts w:ascii="Arial Narrow" w:eastAsia="Calibri" w:hAnsi="Arial Narrow"/>
        </w:rPr>
        <w:t xml:space="preserve"> i </w:t>
      </w:r>
      <w:r w:rsidRPr="00C41863">
        <w:rPr>
          <w:rFonts w:ascii="Arial Narrow" w:eastAsia="Calibri" w:hAnsi="Arial Narrow"/>
          <w:b/>
        </w:rPr>
        <w:t>PO Polska Wschodnia</w:t>
      </w:r>
      <w:r>
        <w:rPr>
          <w:rFonts w:ascii="Arial Narrow" w:eastAsia="Calibri" w:hAnsi="Arial Narrow"/>
        </w:rPr>
        <w:t xml:space="preserve"> </w:t>
      </w:r>
      <w:r w:rsidR="00E7123D">
        <w:rPr>
          <w:rFonts w:ascii="Arial Narrow" w:eastAsia="Calibri" w:hAnsi="Arial Narrow"/>
        </w:rPr>
        <w:t xml:space="preserve">są </w:t>
      </w:r>
      <w:r>
        <w:rPr>
          <w:rFonts w:ascii="Arial Narrow" w:eastAsia="Calibri" w:hAnsi="Arial Narrow"/>
        </w:rPr>
        <w:t xml:space="preserve">monitorowane działania, w </w:t>
      </w:r>
      <w:r w:rsidR="00E7123D">
        <w:rPr>
          <w:rFonts w:ascii="Arial Narrow" w:eastAsia="Calibri" w:hAnsi="Arial Narrow"/>
        </w:rPr>
        <w:t xml:space="preserve">których </w:t>
      </w:r>
      <w:r>
        <w:rPr>
          <w:rFonts w:ascii="Arial Narrow" w:eastAsia="Calibri" w:hAnsi="Arial Narrow"/>
        </w:rPr>
        <w:t xml:space="preserve">ramach wsparciem </w:t>
      </w:r>
      <w:r w:rsidR="00E7123D">
        <w:rPr>
          <w:rFonts w:ascii="Arial Narrow" w:eastAsia="Calibri" w:hAnsi="Arial Narrow"/>
        </w:rPr>
        <w:t xml:space="preserve">są </w:t>
      </w:r>
      <w:r>
        <w:rPr>
          <w:rFonts w:ascii="Arial Narrow" w:eastAsia="Calibri" w:hAnsi="Arial Narrow"/>
        </w:rPr>
        <w:t xml:space="preserve">objęte regionalne inteligentne specjalizacje. </w:t>
      </w:r>
    </w:p>
    <w:p w14:paraId="2A3BE420" w14:textId="534BF0A6" w:rsidR="006E1317" w:rsidRPr="00563509" w:rsidRDefault="00563509" w:rsidP="00563509">
      <w:pPr>
        <w:jc w:val="both"/>
        <w:rPr>
          <w:rFonts w:ascii="Arial Narrow" w:eastAsia="Calibri" w:hAnsi="Arial Narrow"/>
        </w:rPr>
      </w:pPr>
      <w:r>
        <w:rPr>
          <w:rFonts w:ascii="Arial Narrow" w:eastAsia="Calibri" w:hAnsi="Arial Narrow"/>
        </w:rPr>
        <w:t xml:space="preserve">W celu monitorowania </w:t>
      </w:r>
      <w:r w:rsidRPr="00A40212">
        <w:rPr>
          <w:rFonts w:ascii="Arial Narrow" w:eastAsia="Calibri" w:hAnsi="Arial Narrow"/>
          <w:b/>
        </w:rPr>
        <w:t xml:space="preserve">programu </w:t>
      </w:r>
      <w:r w:rsidRPr="00B92E7B">
        <w:rPr>
          <w:rFonts w:ascii="Arial Narrow" w:eastAsia="Calibri" w:hAnsi="Arial Narrow"/>
          <w:b/>
          <w:i/>
        </w:rPr>
        <w:t>Horyzont 2020</w:t>
      </w:r>
      <w:r>
        <w:rPr>
          <w:rFonts w:ascii="Arial Narrow" w:eastAsia="Calibri" w:hAnsi="Arial Narrow"/>
        </w:rPr>
        <w:t xml:space="preserve"> została dokonana analiza spójności tematycznej obszarów </w:t>
      </w:r>
      <w:r w:rsidR="00E7123D">
        <w:rPr>
          <w:rFonts w:ascii="Arial Narrow" w:eastAsia="Calibri" w:hAnsi="Arial Narrow"/>
        </w:rPr>
        <w:t xml:space="preserve">z zakresu </w:t>
      </w:r>
      <w:r w:rsidRPr="00676177">
        <w:rPr>
          <w:rFonts w:ascii="Arial Narrow" w:eastAsia="Calibri" w:hAnsi="Arial Narrow"/>
          <w:i/>
        </w:rPr>
        <w:t>Horyzont</w:t>
      </w:r>
      <w:r w:rsidR="00E7123D" w:rsidRPr="00676177">
        <w:rPr>
          <w:rFonts w:ascii="Arial Narrow" w:eastAsia="Calibri" w:hAnsi="Arial Narrow"/>
          <w:i/>
        </w:rPr>
        <w:t> </w:t>
      </w:r>
      <w:r w:rsidRPr="00B92E7B">
        <w:rPr>
          <w:rFonts w:ascii="Arial Narrow" w:eastAsia="Calibri" w:hAnsi="Arial Narrow"/>
          <w:i/>
        </w:rPr>
        <w:t>2020</w:t>
      </w:r>
      <w:r>
        <w:rPr>
          <w:rFonts w:ascii="Arial Narrow" w:eastAsia="Calibri" w:hAnsi="Arial Narrow"/>
        </w:rPr>
        <w:t xml:space="preserve"> oraz KIS: </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200"/>
        <w:gridCol w:w="5418"/>
      </w:tblGrid>
      <w:tr w:rsidR="00733A7D" w:rsidRPr="006E1317" w14:paraId="4766809A" w14:textId="77777777" w:rsidTr="00B92E7B">
        <w:tc>
          <w:tcPr>
            <w:tcW w:w="0" w:type="auto"/>
            <w:shd w:val="clear" w:color="auto" w:fill="FFFFFF"/>
          </w:tcPr>
          <w:p w14:paraId="56AB56FF" w14:textId="77777777" w:rsidR="00733A7D" w:rsidRPr="006E1317" w:rsidRDefault="00733A7D" w:rsidP="00E510AF">
            <w:pPr>
              <w:spacing w:after="0" w:line="240" w:lineRule="auto"/>
              <w:jc w:val="center"/>
              <w:rPr>
                <w:rFonts w:ascii="Arial Narrow" w:hAnsi="Arial Narrow" w:cs="Calibri"/>
                <w:b/>
                <w:color w:val="000000"/>
                <w:sz w:val="20"/>
                <w:szCs w:val="20"/>
                <w:lang w:eastAsia="pl-PL"/>
              </w:rPr>
            </w:pPr>
            <w:r w:rsidRPr="006E1317">
              <w:rPr>
                <w:rFonts w:ascii="Arial Narrow" w:hAnsi="Arial Narrow" w:cs="Calibri"/>
                <w:b/>
                <w:color w:val="000000"/>
                <w:sz w:val="20"/>
                <w:szCs w:val="20"/>
                <w:lang w:eastAsia="pl-PL"/>
              </w:rPr>
              <w:t>Krajowe inteligentne specjalizacje</w:t>
            </w:r>
          </w:p>
        </w:tc>
        <w:tc>
          <w:tcPr>
            <w:tcW w:w="0" w:type="auto"/>
            <w:shd w:val="clear" w:color="auto" w:fill="FFFFFF"/>
          </w:tcPr>
          <w:p w14:paraId="06355765" w14:textId="77777777" w:rsidR="00733A7D" w:rsidRPr="006E1317" w:rsidRDefault="00733A7D" w:rsidP="00E510AF">
            <w:pPr>
              <w:spacing w:after="0" w:line="240" w:lineRule="auto"/>
              <w:jc w:val="center"/>
              <w:rPr>
                <w:rFonts w:ascii="Arial Narrow" w:hAnsi="Arial Narrow" w:cs="Calibri"/>
                <w:b/>
                <w:color w:val="000000"/>
                <w:sz w:val="20"/>
                <w:szCs w:val="20"/>
                <w:lang w:eastAsia="pl-PL"/>
              </w:rPr>
            </w:pPr>
            <w:r w:rsidRPr="006E1317">
              <w:rPr>
                <w:rFonts w:ascii="Arial Narrow" w:hAnsi="Arial Narrow" w:cs="Calibri"/>
                <w:b/>
                <w:color w:val="000000"/>
                <w:sz w:val="20"/>
                <w:szCs w:val="20"/>
                <w:lang w:eastAsia="pl-PL"/>
              </w:rPr>
              <w:t xml:space="preserve">Obszary </w:t>
            </w:r>
            <w:r w:rsidRPr="00B92E7B">
              <w:rPr>
                <w:rFonts w:ascii="Arial Narrow" w:hAnsi="Arial Narrow"/>
                <w:b/>
                <w:i/>
                <w:color w:val="000000"/>
                <w:sz w:val="20"/>
              </w:rPr>
              <w:t>Horyzont 2020</w:t>
            </w:r>
          </w:p>
        </w:tc>
      </w:tr>
      <w:tr w:rsidR="00676177" w:rsidRPr="006E1317" w14:paraId="276C3FDF" w14:textId="77777777" w:rsidTr="00676177">
        <w:trPr>
          <w:trHeight w:val="2287"/>
        </w:trPr>
        <w:tc>
          <w:tcPr>
            <w:tcW w:w="0" w:type="auto"/>
            <w:shd w:val="clear" w:color="auto" w:fill="FFFFFF"/>
          </w:tcPr>
          <w:p w14:paraId="426075A7" w14:textId="77777777" w:rsidR="00733A7D" w:rsidRPr="006E1317" w:rsidRDefault="00733A7D" w:rsidP="00B92E7B">
            <w:pPr>
              <w:spacing w:after="0" w:line="240" w:lineRule="auto"/>
              <w:rPr>
                <w:rFonts w:ascii="Arial Narrow" w:hAnsi="Arial Narrow" w:cs="Calibri"/>
                <w:b/>
                <w:color w:val="000000"/>
                <w:sz w:val="20"/>
                <w:szCs w:val="20"/>
                <w:lang w:eastAsia="pl-PL"/>
              </w:rPr>
            </w:pPr>
            <w:r w:rsidRPr="006E1317">
              <w:rPr>
                <w:rFonts w:ascii="Arial Narrow" w:hAnsi="Arial Narrow" w:cs="Calibri"/>
                <w:b/>
                <w:color w:val="000000"/>
                <w:sz w:val="20"/>
                <w:szCs w:val="20"/>
                <w:lang w:eastAsia="pl-PL"/>
              </w:rPr>
              <w:t>Zdrowe społeczeństwo</w:t>
            </w:r>
          </w:p>
          <w:p w14:paraId="098E5C1E" w14:textId="77777777" w:rsidR="00733A7D" w:rsidRPr="006E1317" w:rsidRDefault="00733A7D" w:rsidP="00B92E7B">
            <w:pPr>
              <w:spacing w:after="0" w:line="240" w:lineRule="auto"/>
              <w:rPr>
                <w:rFonts w:ascii="Arial Narrow" w:hAnsi="Arial Narrow" w:cs="Calibri"/>
                <w:b/>
                <w:color w:val="000000"/>
                <w:sz w:val="20"/>
                <w:szCs w:val="20"/>
                <w:lang w:eastAsia="pl-PL"/>
              </w:rPr>
            </w:pPr>
          </w:p>
          <w:p w14:paraId="35709336" w14:textId="4EC6CC6F" w:rsidR="00733A7D" w:rsidRPr="006E1317" w:rsidRDefault="00733A7D" w:rsidP="008E0EBC">
            <w:pPr>
              <w:numPr>
                <w:ilvl w:val="0"/>
                <w:numId w:val="40"/>
              </w:numPr>
              <w:spacing w:after="0"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technologie inżynierii medycznej, w tym biotechnologie medyczne</w:t>
            </w:r>
            <w:r w:rsidR="00E7123D">
              <w:rPr>
                <w:rFonts w:ascii="Arial Narrow" w:hAnsi="Arial Narrow" w:cs="Calibri"/>
                <w:color w:val="000000"/>
                <w:sz w:val="20"/>
                <w:szCs w:val="20"/>
                <w:lang w:eastAsia="pl-PL"/>
              </w:rPr>
              <w:t>,</w:t>
            </w:r>
          </w:p>
          <w:p w14:paraId="3ACC4DD1" w14:textId="3B9D953E" w:rsidR="00733A7D" w:rsidRPr="006E1317" w:rsidRDefault="00733A7D" w:rsidP="003253F3">
            <w:pPr>
              <w:numPr>
                <w:ilvl w:val="0"/>
                <w:numId w:val="40"/>
              </w:numPr>
              <w:spacing w:after="0"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diagnostyka i terapia chorób cywilizacyjnych oraz w medycynie spersonalizowanej</w:t>
            </w:r>
            <w:r w:rsidR="00E7123D">
              <w:rPr>
                <w:rFonts w:ascii="Arial Narrow" w:hAnsi="Arial Narrow" w:cs="Calibri"/>
                <w:color w:val="000000"/>
                <w:sz w:val="20"/>
                <w:szCs w:val="20"/>
                <w:lang w:eastAsia="pl-PL"/>
              </w:rPr>
              <w:t>,</w:t>
            </w:r>
          </w:p>
          <w:p w14:paraId="4AD2248A" w14:textId="77777777" w:rsidR="00733A7D" w:rsidRPr="006E1317" w:rsidRDefault="00733A7D" w:rsidP="00254024">
            <w:pPr>
              <w:numPr>
                <w:ilvl w:val="0"/>
                <w:numId w:val="40"/>
              </w:numPr>
              <w:spacing w:after="0"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wytwarzanie produktów leczniczych</w:t>
            </w:r>
          </w:p>
          <w:p w14:paraId="7AD0A542" w14:textId="77777777" w:rsidR="00733A7D" w:rsidRPr="006E1317" w:rsidRDefault="00733A7D" w:rsidP="00B92E7B">
            <w:pPr>
              <w:spacing w:after="0" w:line="240" w:lineRule="auto"/>
              <w:rPr>
                <w:rFonts w:ascii="Arial Narrow" w:hAnsi="Arial Narrow" w:cs="Calibri"/>
                <w:b/>
                <w:color w:val="000000"/>
                <w:sz w:val="20"/>
                <w:szCs w:val="20"/>
                <w:u w:val="single"/>
                <w:lang w:eastAsia="pl-PL"/>
              </w:rPr>
            </w:pPr>
          </w:p>
          <w:p w14:paraId="3160E118" w14:textId="77777777" w:rsidR="00733A7D" w:rsidRPr="006E1317" w:rsidRDefault="00733A7D" w:rsidP="00B92E7B">
            <w:pPr>
              <w:spacing w:after="0" w:line="240" w:lineRule="auto"/>
              <w:rPr>
                <w:rFonts w:ascii="Arial Narrow" w:hAnsi="Arial Narrow" w:cs="Calibri"/>
                <w:b/>
                <w:color w:val="000000"/>
                <w:sz w:val="20"/>
                <w:szCs w:val="20"/>
                <w:u w:val="single"/>
                <w:lang w:eastAsia="pl-PL"/>
              </w:rPr>
            </w:pPr>
          </w:p>
        </w:tc>
        <w:tc>
          <w:tcPr>
            <w:tcW w:w="0" w:type="auto"/>
            <w:shd w:val="clear" w:color="auto" w:fill="D2EAF1"/>
          </w:tcPr>
          <w:p w14:paraId="6CA822F8" w14:textId="7789B3A4" w:rsidR="00733A7D" w:rsidRPr="006E1317" w:rsidRDefault="00733A7D" w:rsidP="008E0EBC">
            <w:pPr>
              <w:spacing w:before="100" w:beforeAutospacing="1" w:after="100" w:afterAutospacing="1" w:line="240" w:lineRule="auto"/>
              <w:rPr>
                <w:rFonts w:ascii="Arial Narrow" w:hAnsi="Arial Narrow" w:cs="Calibri"/>
                <w:b/>
                <w:color w:val="000000"/>
                <w:sz w:val="20"/>
                <w:szCs w:val="20"/>
                <w:lang w:eastAsia="pl-PL"/>
              </w:rPr>
            </w:pPr>
            <w:r w:rsidRPr="006E1317">
              <w:rPr>
                <w:rFonts w:ascii="Arial Narrow" w:hAnsi="Arial Narrow" w:cs="Calibri"/>
                <w:b/>
                <w:color w:val="000000"/>
                <w:sz w:val="20"/>
                <w:szCs w:val="20"/>
                <w:lang w:eastAsia="pl-PL"/>
              </w:rPr>
              <w:t>Zdrowie, zmiany demograficzne i dobrostan:</w:t>
            </w:r>
          </w:p>
          <w:p w14:paraId="0952685A" w14:textId="277339FA" w:rsidR="00733A7D" w:rsidRPr="006E1317" w:rsidRDefault="00733A7D" w:rsidP="003253F3">
            <w:pPr>
              <w:numPr>
                <w:ilvl w:val="1"/>
                <w:numId w:val="41"/>
              </w:numPr>
              <w:spacing w:before="100" w:beforeAutospacing="1" w:after="100" w:afterAutospacing="1" w:line="240" w:lineRule="auto"/>
              <w:ind w:left="781" w:hanging="425"/>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wiedza na temat zdrowia, dobrostanu i chorób</w:t>
            </w:r>
            <w:r w:rsidR="00E7123D">
              <w:rPr>
                <w:rFonts w:ascii="Arial Narrow" w:hAnsi="Arial Narrow" w:cs="Calibri"/>
                <w:color w:val="000000"/>
                <w:sz w:val="20"/>
                <w:szCs w:val="20"/>
                <w:lang w:eastAsia="pl-PL"/>
              </w:rPr>
              <w:t>,</w:t>
            </w:r>
          </w:p>
          <w:p w14:paraId="3979F9AC" w14:textId="0A83E61E" w:rsidR="00733A7D" w:rsidRPr="006E1317" w:rsidRDefault="00733A7D" w:rsidP="00254024">
            <w:pPr>
              <w:numPr>
                <w:ilvl w:val="1"/>
                <w:numId w:val="41"/>
              </w:numPr>
              <w:spacing w:before="100" w:beforeAutospacing="1" w:after="100" w:afterAutospacing="1" w:line="240" w:lineRule="auto"/>
              <w:ind w:left="781" w:hanging="425"/>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zapobieganie chorobom</w:t>
            </w:r>
            <w:r w:rsidR="00E7123D">
              <w:rPr>
                <w:rFonts w:ascii="Arial Narrow" w:hAnsi="Arial Narrow" w:cs="Calibri"/>
                <w:color w:val="000000"/>
                <w:sz w:val="20"/>
                <w:szCs w:val="20"/>
                <w:lang w:eastAsia="pl-PL"/>
              </w:rPr>
              <w:t>,</w:t>
            </w:r>
          </w:p>
          <w:p w14:paraId="176BFF13" w14:textId="011FCC84" w:rsidR="00733A7D" w:rsidRPr="006E1317" w:rsidRDefault="00733A7D">
            <w:pPr>
              <w:numPr>
                <w:ilvl w:val="1"/>
                <w:numId w:val="41"/>
              </w:numPr>
              <w:spacing w:before="100" w:beforeAutospacing="1" w:after="100" w:afterAutospacing="1" w:line="240" w:lineRule="auto"/>
              <w:ind w:left="781" w:hanging="425"/>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leczenie chorób i postępowanie z nimi</w:t>
            </w:r>
            <w:r w:rsidR="00E7123D">
              <w:rPr>
                <w:rFonts w:ascii="Arial Narrow" w:hAnsi="Arial Narrow" w:cs="Calibri"/>
                <w:color w:val="000000"/>
                <w:sz w:val="20"/>
                <w:szCs w:val="20"/>
                <w:lang w:eastAsia="pl-PL"/>
              </w:rPr>
              <w:t>,</w:t>
            </w:r>
          </w:p>
          <w:p w14:paraId="2525293C" w14:textId="3BF59F99" w:rsidR="00733A7D" w:rsidRPr="006E1317" w:rsidRDefault="00733A7D">
            <w:pPr>
              <w:numPr>
                <w:ilvl w:val="1"/>
                <w:numId w:val="41"/>
              </w:numPr>
              <w:spacing w:before="100" w:beforeAutospacing="1" w:after="100" w:afterAutospacing="1" w:line="240" w:lineRule="auto"/>
              <w:ind w:left="781" w:hanging="425"/>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aktywne starzenie się i samodzielne zarządzanie stanem zdrowia</w:t>
            </w:r>
            <w:r w:rsidR="00E7123D">
              <w:rPr>
                <w:rFonts w:ascii="Arial Narrow" w:hAnsi="Arial Narrow" w:cs="Calibri"/>
                <w:color w:val="000000"/>
                <w:sz w:val="20"/>
                <w:szCs w:val="20"/>
                <w:lang w:eastAsia="pl-PL"/>
              </w:rPr>
              <w:t>,</w:t>
            </w:r>
          </w:p>
          <w:p w14:paraId="1DABB884" w14:textId="58F87A89" w:rsidR="00733A7D" w:rsidRPr="006E1317" w:rsidRDefault="00733A7D">
            <w:pPr>
              <w:numPr>
                <w:ilvl w:val="1"/>
                <w:numId w:val="41"/>
              </w:numPr>
              <w:spacing w:before="100" w:beforeAutospacing="1" w:after="100" w:afterAutospacing="1" w:line="240" w:lineRule="auto"/>
              <w:ind w:left="781" w:hanging="425"/>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metody i dane</w:t>
            </w:r>
            <w:r w:rsidR="00E7123D">
              <w:rPr>
                <w:rFonts w:ascii="Arial Narrow" w:hAnsi="Arial Narrow" w:cs="Calibri"/>
                <w:color w:val="000000"/>
                <w:sz w:val="20"/>
                <w:szCs w:val="20"/>
                <w:lang w:eastAsia="pl-PL"/>
              </w:rPr>
              <w:t>,</w:t>
            </w:r>
          </w:p>
          <w:p w14:paraId="5FD271FF" w14:textId="77777777" w:rsidR="00733A7D" w:rsidRPr="006E1317" w:rsidRDefault="00733A7D">
            <w:pPr>
              <w:numPr>
                <w:ilvl w:val="1"/>
                <w:numId w:val="41"/>
              </w:numPr>
              <w:spacing w:before="100" w:beforeAutospacing="1" w:after="100" w:afterAutospacing="1" w:line="240" w:lineRule="auto"/>
              <w:ind w:left="781" w:hanging="425"/>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świadczenie opieki zdrowotnej i opieka zintegrowana</w:t>
            </w:r>
          </w:p>
        </w:tc>
      </w:tr>
      <w:tr w:rsidR="00733A7D" w:rsidRPr="006E1317" w14:paraId="01807634" w14:textId="77777777" w:rsidTr="009943F5">
        <w:tc>
          <w:tcPr>
            <w:tcW w:w="0" w:type="auto"/>
            <w:shd w:val="clear" w:color="auto" w:fill="FFFFFF"/>
          </w:tcPr>
          <w:p w14:paraId="7EDB07A1" w14:textId="235C0472" w:rsidR="00733A7D" w:rsidRPr="006E1317" w:rsidRDefault="00733A7D" w:rsidP="00B92E7B">
            <w:pPr>
              <w:spacing w:after="0" w:line="240" w:lineRule="auto"/>
              <w:rPr>
                <w:rFonts w:ascii="Arial Narrow" w:hAnsi="Arial Narrow" w:cs="Calibri"/>
                <w:b/>
                <w:color w:val="000000"/>
                <w:sz w:val="20"/>
                <w:szCs w:val="20"/>
                <w:lang w:eastAsia="pl-PL"/>
              </w:rPr>
            </w:pPr>
            <w:r w:rsidRPr="006E1317">
              <w:rPr>
                <w:rFonts w:ascii="Arial Narrow" w:hAnsi="Arial Narrow" w:cs="Calibri"/>
                <w:b/>
                <w:color w:val="000000"/>
                <w:sz w:val="20"/>
                <w:szCs w:val="20"/>
                <w:lang w:eastAsia="pl-PL"/>
              </w:rPr>
              <w:t xml:space="preserve">Biogospodarka rolno-spożywcza, leśno-drzewna i </w:t>
            </w:r>
            <w:r w:rsidR="00E7123D">
              <w:rPr>
                <w:rFonts w:ascii="Arial Narrow" w:hAnsi="Arial Narrow" w:cs="Calibri"/>
                <w:b/>
                <w:color w:val="000000"/>
                <w:sz w:val="20"/>
                <w:szCs w:val="20"/>
                <w:lang w:eastAsia="pl-PL"/>
              </w:rPr>
              <w:t> </w:t>
            </w:r>
            <w:r w:rsidRPr="006E1317">
              <w:rPr>
                <w:rFonts w:ascii="Arial Narrow" w:hAnsi="Arial Narrow" w:cs="Calibri"/>
                <w:b/>
                <w:color w:val="000000"/>
                <w:sz w:val="20"/>
                <w:szCs w:val="20"/>
                <w:lang w:eastAsia="pl-PL"/>
              </w:rPr>
              <w:t>środowiskowa</w:t>
            </w:r>
          </w:p>
          <w:p w14:paraId="7FB2EC0D" w14:textId="76576A82" w:rsidR="00733A7D" w:rsidRPr="006E1317" w:rsidRDefault="00733A7D" w:rsidP="00B92E7B">
            <w:pPr>
              <w:numPr>
                <w:ilvl w:val="0"/>
                <w:numId w:val="39"/>
              </w:numPr>
              <w:spacing w:after="0"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innowacyjne technologie, procesy i produkty sektora rolno-spożywczego i leśno-drzewnego</w:t>
            </w:r>
            <w:r w:rsidR="00E7123D">
              <w:rPr>
                <w:rFonts w:ascii="Arial Narrow" w:hAnsi="Arial Narrow" w:cs="Calibri"/>
                <w:color w:val="000000"/>
                <w:sz w:val="20"/>
                <w:szCs w:val="20"/>
                <w:lang w:eastAsia="pl-PL"/>
              </w:rPr>
              <w:t>,</w:t>
            </w:r>
          </w:p>
          <w:p w14:paraId="0E169BAC" w14:textId="5D99FCF2" w:rsidR="00733A7D" w:rsidRPr="006E1317" w:rsidRDefault="00733A7D" w:rsidP="00B92E7B">
            <w:pPr>
              <w:numPr>
                <w:ilvl w:val="0"/>
                <w:numId w:val="39"/>
              </w:numPr>
              <w:spacing w:after="0"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żywność wysokiej jakości</w:t>
            </w:r>
            <w:r w:rsidR="00E7123D">
              <w:rPr>
                <w:rFonts w:ascii="Arial Narrow" w:hAnsi="Arial Narrow" w:cs="Calibri"/>
                <w:color w:val="000000"/>
                <w:sz w:val="20"/>
                <w:szCs w:val="20"/>
                <w:lang w:eastAsia="pl-PL"/>
              </w:rPr>
              <w:t>,</w:t>
            </w:r>
          </w:p>
          <w:p w14:paraId="145ECD29" w14:textId="77777777" w:rsidR="00733A7D" w:rsidRPr="006E1317" w:rsidRDefault="00733A7D" w:rsidP="00B92E7B">
            <w:pPr>
              <w:numPr>
                <w:ilvl w:val="0"/>
                <w:numId w:val="39"/>
              </w:numPr>
              <w:spacing w:after="0" w:line="240" w:lineRule="auto"/>
              <w:rPr>
                <w:rFonts w:ascii="Arial Narrow" w:hAnsi="Arial Narrow" w:cs="Calibri"/>
                <w:b/>
                <w:color w:val="000000"/>
                <w:sz w:val="20"/>
                <w:szCs w:val="20"/>
                <w:u w:val="single"/>
                <w:lang w:eastAsia="pl-PL"/>
              </w:rPr>
            </w:pPr>
            <w:r w:rsidRPr="006E1317">
              <w:rPr>
                <w:rFonts w:ascii="Arial Narrow" w:hAnsi="Arial Narrow" w:cs="Calibri"/>
                <w:color w:val="000000"/>
                <w:sz w:val="20"/>
                <w:szCs w:val="20"/>
                <w:lang w:eastAsia="pl-PL"/>
              </w:rPr>
              <w:t>biotechnologiczne procesy i produkty chemii specjalistycznej oraz inżynierii środowiska</w:t>
            </w:r>
          </w:p>
        </w:tc>
        <w:tc>
          <w:tcPr>
            <w:tcW w:w="0" w:type="auto"/>
            <w:shd w:val="clear" w:color="auto" w:fill="auto"/>
          </w:tcPr>
          <w:p w14:paraId="13F14FCD" w14:textId="1202E48D" w:rsidR="00733A7D" w:rsidRPr="00AE74EF" w:rsidRDefault="00733A7D" w:rsidP="00AE74EF">
            <w:pPr>
              <w:pStyle w:val="Bezodstpw"/>
              <w:rPr>
                <w:rFonts w:ascii="Arial Narrow" w:hAnsi="Arial Narrow"/>
                <w:b/>
                <w:sz w:val="20"/>
                <w:szCs w:val="20"/>
                <w:lang w:eastAsia="pl-PL"/>
              </w:rPr>
            </w:pPr>
            <w:r w:rsidRPr="00AE74EF">
              <w:rPr>
                <w:rFonts w:ascii="Arial Narrow" w:hAnsi="Arial Narrow"/>
                <w:b/>
                <w:sz w:val="20"/>
                <w:szCs w:val="20"/>
                <w:lang w:eastAsia="pl-PL"/>
              </w:rPr>
              <w:t>Bezpieczeństwo żywnościowe, zrównoważone rolnictwo i</w:t>
            </w:r>
            <w:r w:rsidR="00E7123D">
              <w:rPr>
                <w:rFonts w:ascii="Arial Narrow" w:hAnsi="Arial Narrow"/>
                <w:b/>
                <w:sz w:val="20"/>
                <w:szCs w:val="20"/>
                <w:lang w:eastAsia="pl-PL"/>
              </w:rPr>
              <w:t> </w:t>
            </w:r>
            <w:r w:rsidRPr="00AE74EF">
              <w:rPr>
                <w:rFonts w:ascii="Arial Narrow" w:hAnsi="Arial Narrow"/>
                <w:b/>
                <w:sz w:val="20"/>
                <w:szCs w:val="20"/>
                <w:lang w:eastAsia="pl-PL"/>
              </w:rPr>
              <w:t>leśnictwo, badania mórz i wód śródlądowych oraz biogospodarka</w:t>
            </w:r>
          </w:p>
          <w:p w14:paraId="2B8F1DE7" w14:textId="77777777" w:rsidR="00733A7D" w:rsidRPr="006E1317" w:rsidRDefault="00733A7D" w:rsidP="00E510AF">
            <w:pPr>
              <w:spacing w:after="0" w:line="240" w:lineRule="auto"/>
              <w:jc w:val="both"/>
              <w:rPr>
                <w:rFonts w:ascii="Arial Narrow" w:hAnsi="Arial Narrow" w:cs="Calibri"/>
                <w:b/>
                <w:color w:val="000000"/>
                <w:sz w:val="20"/>
                <w:szCs w:val="20"/>
                <w:u w:val="single"/>
                <w:lang w:eastAsia="pl-PL"/>
              </w:rPr>
            </w:pPr>
          </w:p>
          <w:p w14:paraId="2C7AE3C3" w14:textId="77777777" w:rsidR="00733A7D" w:rsidRPr="006E1317" w:rsidRDefault="00733A7D" w:rsidP="00E510AF">
            <w:pPr>
              <w:spacing w:after="0" w:line="240" w:lineRule="auto"/>
              <w:jc w:val="both"/>
              <w:rPr>
                <w:rFonts w:ascii="Arial Narrow" w:hAnsi="Arial Narrow" w:cs="Calibri"/>
                <w:b/>
                <w:color w:val="000000"/>
                <w:sz w:val="20"/>
                <w:szCs w:val="20"/>
                <w:u w:val="single"/>
                <w:lang w:eastAsia="pl-PL"/>
              </w:rPr>
            </w:pPr>
          </w:p>
        </w:tc>
      </w:tr>
      <w:tr w:rsidR="00733A7D" w:rsidRPr="006E1317" w14:paraId="16875666" w14:textId="77777777" w:rsidTr="009943F5">
        <w:tc>
          <w:tcPr>
            <w:tcW w:w="0" w:type="auto"/>
            <w:shd w:val="clear" w:color="auto" w:fill="FFFFFF"/>
          </w:tcPr>
          <w:p w14:paraId="38434B82" w14:textId="77777777" w:rsidR="00733A7D" w:rsidRPr="006E1317" w:rsidRDefault="00733A7D" w:rsidP="00E510AF">
            <w:pPr>
              <w:spacing w:after="0" w:line="240" w:lineRule="auto"/>
              <w:jc w:val="both"/>
              <w:rPr>
                <w:rFonts w:ascii="Arial Narrow" w:hAnsi="Arial Narrow" w:cs="Calibri"/>
                <w:b/>
                <w:color w:val="000000"/>
                <w:sz w:val="20"/>
                <w:szCs w:val="20"/>
                <w:lang w:eastAsia="pl-PL"/>
              </w:rPr>
            </w:pPr>
            <w:r w:rsidRPr="006E1317">
              <w:rPr>
                <w:rFonts w:ascii="Arial Narrow" w:hAnsi="Arial Narrow" w:cs="Calibri"/>
                <w:b/>
                <w:color w:val="000000"/>
                <w:sz w:val="20"/>
                <w:szCs w:val="20"/>
                <w:lang w:eastAsia="pl-PL"/>
              </w:rPr>
              <w:t>Zrównoważona energetyka</w:t>
            </w:r>
          </w:p>
          <w:p w14:paraId="08B490EC" w14:textId="77777777" w:rsidR="00733A7D" w:rsidRPr="006E1317" w:rsidRDefault="00733A7D" w:rsidP="00E510AF">
            <w:pPr>
              <w:spacing w:after="120"/>
              <w:jc w:val="both"/>
              <w:rPr>
                <w:rFonts w:ascii="Arial Narrow" w:hAnsi="Arial Narrow" w:cs="Calibri"/>
                <w:i/>
                <w:color w:val="000000"/>
                <w:sz w:val="20"/>
                <w:szCs w:val="20"/>
                <w:lang w:eastAsia="pl-PL"/>
              </w:rPr>
            </w:pPr>
          </w:p>
          <w:p w14:paraId="122872BF" w14:textId="129E0779" w:rsidR="00733A7D" w:rsidRPr="006E1317" w:rsidRDefault="00733A7D" w:rsidP="00C46F22">
            <w:pPr>
              <w:numPr>
                <w:ilvl w:val="0"/>
                <w:numId w:val="38"/>
              </w:numPr>
              <w:spacing w:after="120" w:line="240" w:lineRule="auto"/>
              <w:jc w:val="both"/>
              <w:rPr>
                <w:rFonts w:ascii="Arial Narrow" w:hAnsi="Arial Narrow" w:cs="Calibri"/>
                <w:color w:val="000000"/>
                <w:sz w:val="20"/>
                <w:szCs w:val="20"/>
                <w:lang w:eastAsia="pl-PL"/>
              </w:rPr>
            </w:pPr>
            <w:r w:rsidRPr="00B65A08">
              <w:rPr>
                <w:rFonts w:ascii="Arial Narrow" w:hAnsi="Arial Narrow" w:cs="Calibri"/>
                <w:color w:val="000000"/>
                <w:sz w:val="20"/>
                <w:szCs w:val="20"/>
                <w:lang w:eastAsia="pl-PL"/>
              </w:rPr>
              <w:t>wysokosprawne, niskoemisyjne</w:t>
            </w:r>
            <w:r w:rsidRPr="006E1317">
              <w:rPr>
                <w:rFonts w:ascii="Arial Narrow" w:hAnsi="Arial Narrow" w:cs="Calibri"/>
                <w:color w:val="000000"/>
                <w:sz w:val="20"/>
                <w:szCs w:val="20"/>
                <w:lang w:eastAsia="pl-PL"/>
              </w:rPr>
              <w:t xml:space="preserve"> i zintegrowane układy wytwarzania, magazynowania, przesyłu </w:t>
            </w:r>
            <w:r w:rsidRPr="006E1317">
              <w:rPr>
                <w:rFonts w:ascii="Arial Narrow" w:hAnsi="Arial Narrow" w:cs="Calibri"/>
                <w:color w:val="000000"/>
                <w:sz w:val="20"/>
                <w:szCs w:val="20"/>
                <w:lang w:eastAsia="pl-PL"/>
              </w:rPr>
              <w:lastRenderedPageBreak/>
              <w:t>i dystrybucji energii</w:t>
            </w:r>
            <w:r w:rsidR="008E0EBC">
              <w:rPr>
                <w:rFonts w:ascii="Arial Narrow" w:hAnsi="Arial Narrow" w:cs="Calibri"/>
                <w:color w:val="000000"/>
                <w:sz w:val="20"/>
                <w:szCs w:val="20"/>
                <w:lang w:eastAsia="pl-PL"/>
              </w:rPr>
              <w:t>,</w:t>
            </w:r>
          </w:p>
          <w:p w14:paraId="34C6C807" w14:textId="77777777" w:rsidR="00733A7D" w:rsidRPr="006E1317" w:rsidRDefault="00733A7D" w:rsidP="00C46F22">
            <w:pPr>
              <w:numPr>
                <w:ilvl w:val="0"/>
                <w:numId w:val="38"/>
              </w:numPr>
              <w:spacing w:after="120" w:line="240" w:lineRule="auto"/>
              <w:jc w:val="both"/>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inteligentne i energooszczędne budownictwo</w:t>
            </w:r>
          </w:p>
          <w:p w14:paraId="48F488B0" w14:textId="77777777" w:rsidR="00733A7D" w:rsidRPr="006E1317" w:rsidRDefault="00733A7D" w:rsidP="00E510AF">
            <w:pPr>
              <w:spacing w:after="0" w:line="240" w:lineRule="auto"/>
              <w:jc w:val="both"/>
              <w:rPr>
                <w:rFonts w:ascii="Arial Narrow" w:hAnsi="Arial Narrow" w:cs="Calibri"/>
                <w:b/>
                <w:color w:val="000000"/>
                <w:sz w:val="20"/>
                <w:szCs w:val="20"/>
                <w:u w:val="single"/>
                <w:lang w:eastAsia="pl-PL"/>
              </w:rPr>
            </w:pPr>
          </w:p>
        </w:tc>
        <w:tc>
          <w:tcPr>
            <w:tcW w:w="0" w:type="auto"/>
            <w:shd w:val="clear" w:color="auto" w:fill="D2EAF1"/>
          </w:tcPr>
          <w:p w14:paraId="682CA11A" w14:textId="77777777" w:rsidR="00733A7D" w:rsidRPr="006E1317" w:rsidRDefault="00733A7D" w:rsidP="00E510AF">
            <w:pPr>
              <w:spacing w:after="0" w:line="240" w:lineRule="auto"/>
              <w:jc w:val="both"/>
              <w:rPr>
                <w:rFonts w:ascii="Arial Narrow" w:hAnsi="Arial Narrow" w:cs="Calibri"/>
                <w:b/>
                <w:color w:val="000000"/>
                <w:sz w:val="20"/>
                <w:szCs w:val="20"/>
                <w:lang w:eastAsia="pl-PL"/>
              </w:rPr>
            </w:pPr>
            <w:r w:rsidRPr="006E1317">
              <w:rPr>
                <w:rFonts w:ascii="Arial Narrow" w:hAnsi="Arial Narrow" w:cs="Calibri"/>
                <w:b/>
                <w:color w:val="000000"/>
                <w:sz w:val="20"/>
                <w:szCs w:val="20"/>
                <w:lang w:eastAsia="pl-PL"/>
              </w:rPr>
              <w:lastRenderedPageBreak/>
              <w:t>Bezpieczna, czysta i efektywna energia</w:t>
            </w:r>
          </w:p>
          <w:p w14:paraId="132D4222" w14:textId="7A0DE031" w:rsidR="00733A7D" w:rsidRPr="006E1317" w:rsidRDefault="00733A7D" w:rsidP="00C46F22">
            <w:pPr>
              <w:numPr>
                <w:ilvl w:val="0"/>
                <w:numId w:val="30"/>
              </w:numPr>
              <w:spacing w:before="100" w:beforeAutospacing="1" w:after="100" w:afterAutospacing="1" w:line="240" w:lineRule="auto"/>
              <w:jc w:val="both"/>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redukcja zużycia energii oraz redukcja śladu węglowego</w:t>
            </w:r>
            <w:r w:rsidR="008E0EBC">
              <w:rPr>
                <w:rFonts w:ascii="Arial Narrow" w:hAnsi="Arial Narrow" w:cs="Calibri"/>
                <w:color w:val="000000"/>
                <w:sz w:val="20"/>
                <w:szCs w:val="20"/>
                <w:lang w:eastAsia="pl-PL"/>
              </w:rPr>
              <w:t>,</w:t>
            </w:r>
          </w:p>
          <w:p w14:paraId="4A4EC41B" w14:textId="015EA054" w:rsidR="00733A7D" w:rsidRPr="006E1317" w:rsidRDefault="00733A7D" w:rsidP="00C46F22">
            <w:pPr>
              <w:numPr>
                <w:ilvl w:val="0"/>
                <w:numId w:val="30"/>
              </w:numPr>
              <w:spacing w:before="100" w:beforeAutospacing="1" w:after="100" w:afterAutospacing="1" w:line="240" w:lineRule="auto"/>
              <w:jc w:val="both"/>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tania, niskowęglowa energia elektryczna</w:t>
            </w:r>
            <w:r w:rsidR="008E0EBC">
              <w:rPr>
                <w:rFonts w:ascii="Arial Narrow" w:hAnsi="Arial Narrow" w:cs="Calibri"/>
                <w:color w:val="000000"/>
                <w:sz w:val="20"/>
                <w:szCs w:val="20"/>
                <w:lang w:eastAsia="pl-PL"/>
              </w:rPr>
              <w:t>,</w:t>
            </w:r>
          </w:p>
          <w:p w14:paraId="4AC60AA9" w14:textId="263978FB" w:rsidR="00733A7D" w:rsidRPr="006E1317" w:rsidRDefault="00733A7D" w:rsidP="00C46F22">
            <w:pPr>
              <w:numPr>
                <w:ilvl w:val="0"/>
                <w:numId w:val="30"/>
              </w:numPr>
              <w:spacing w:before="100" w:beforeAutospacing="1" w:after="100" w:afterAutospacing="1" w:line="240" w:lineRule="auto"/>
              <w:jc w:val="both"/>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paliwa alternatywne i mobilne źródła energii</w:t>
            </w:r>
            <w:r w:rsidR="008E0EBC">
              <w:rPr>
                <w:rFonts w:ascii="Arial Narrow" w:hAnsi="Arial Narrow" w:cs="Calibri"/>
                <w:color w:val="000000"/>
                <w:sz w:val="20"/>
                <w:szCs w:val="20"/>
                <w:lang w:eastAsia="pl-PL"/>
              </w:rPr>
              <w:t>,</w:t>
            </w:r>
          </w:p>
          <w:p w14:paraId="2A93E0D8" w14:textId="05E2ED16" w:rsidR="00733A7D" w:rsidRPr="006E1317" w:rsidRDefault="00733A7D" w:rsidP="00C46F22">
            <w:pPr>
              <w:numPr>
                <w:ilvl w:val="0"/>
                <w:numId w:val="30"/>
              </w:numPr>
              <w:spacing w:before="100" w:beforeAutospacing="1" w:after="100" w:afterAutospacing="1" w:line="240" w:lineRule="auto"/>
              <w:jc w:val="both"/>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lastRenderedPageBreak/>
              <w:t>jednolita, inteligentna europejska sieć energetyczna</w:t>
            </w:r>
            <w:r w:rsidR="008E0EBC">
              <w:rPr>
                <w:rFonts w:ascii="Arial Narrow" w:hAnsi="Arial Narrow" w:cs="Calibri"/>
                <w:color w:val="000000"/>
                <w:sz w:val="20"/>
                <w:szCs w:val="20"/>
                <w:lang w:eastAsia="pl-PL"/>
              </w:rPr>
              <w:t>,</w:t>
            </w:r>
          </w:p>
          <w:p w14:paraId="06258415" w14:textId="6DAE10EF" w:rsidR="00733A7D" w:rsidRPr="006E1317" w:rsidRDefault="00733A7D" w:rsidP="00C46F22">
            <w:pPr>
              <w:numPr>
                <w:ilvl w:val="0"/>
                <w:numId w:val="30"/>
              </w:numPr>
              <w:spacing w:before="100" w:beforeAutospacing="1" w:after="100" w:afterAutospacing="1" w:line="240" w:lineRule="auto"/>
              <w:jc w:val="both"/>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nowa wiedza i nowe technologie</w:t>
            </w:r>
            <w:r w:rsidR="008E0EBC">
              <w:rPr>
                <w:rFonts w:ascii="Arial Narrow" w:hAnsi="Arial Narrow" w:cs="Calibri"/>
                <w:color w:val="000000"/>
                <w:sz w:val="20"/>
                <w:szCs w:val="20"/>
                <w:lang w:eastAsia="pl-PL"/>
              </w:rPr>
              <w:t>,</w:t>
            </w:r>
          </w:p>
          <w:p w14:paraId="6848C349" w14:textId="5F3AA46C" w:rsidR="00733A7D" w:rsidRPr="006E1317" w:rsidRDefault="00733A7D" w:rsidP="00C46F22">
            <w:pPr>
              <w:numPr>
                <w:ilvl w:val="0"/>
                <w:numId w:val="30"/>
              </w:numPr>
              <w:spacing w:before="100" w:beforeAutospacing="1" w:after="100" w:afterAutospacing="1" w:line="240" w:lineRule="auto"/>
              <w:jc w:val="both"/>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szybkie podejmowanie decyzji i zaangażowanie sektora pub</w:t>
            </w:r>
            <w:r w:rsidR="008E0EBC">
              <w:rPr>
                <w:rFonts w:ascii="Arial Narrow" w:hAnsi="Arial Narrow" w:cs="Calibri"/>
                <w:color w:val="000000"/>
                <w:sz w:val="20"/>
                <w:szCs w:val="20"/>
                <w:lang w:eastAsia="pl-PL"/>
              </w:rPr>
              <w:t>-</w:t>
            </w:r>
            <w:r w:rsidRPr="006E1317">
              <w:rPr>
                <w:rFonts w:ascii="Arial Narrow" w:hAnsi="Arial Narrow" w:cs="Calibri"/>
                <w:color w:val="000000"/>
                <w:sz w:val="20"/>
                <w:szCs w:val="20"/>
                <w:lang w:eastAsia="pl-PL"/>
              </w:rPr>
              <w:t>licznego</w:t>
            </w:r>
            <w:r w:rsidR="008E0EBC">
              <w:rPr>
                <w:rFonts w:ascii="Arial Narrow" w:hAnsi="Arial Narrow" w:cs="Calibri"/>
                <w:color w:val="000000"/>
                <w:sz w:val="20"/>
                <w:szCs w:val="20"/>
                <w:lang w:eastAsia="pl-PL"/>
              </w:rPr>
              <w:t>,</w:t>
            </w:r>
          </w:p>
          <w:p w14:paraId="4A78C76C" w14:textId="77777777" w:rsidR="00733A7D" w:rsidRPr="006E1317" w:rsidRDefault="00733A7D" w:rsidP="00C46F22">
            <w:pPr>
              <w:numPr>
                <w:ilvl w:val="0"/>
                <w:numId w:val="30"/>
              </w:numPr>
              <w:spacing w:before="100" w:beforeAutospacing="1" w:after="100" w:afterAutospacing="1" w:line="240" w:lineRule="auto"/>
              <w:jc w:val="both"/>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wdrażanie na rynek innowacji energetycznych i ICT</w:t>
            </w:r>
          </w:p>
        </w:tc>
      </w:tr>
      <w:tr w:rsidR="00733A7D" w:rsidRPr="006E1317" w14:paraId="45CC6CB1" w14:textId="77777777" w:rsidTr="009943F5">
        <w:tc>
          <w:tcPr>
            <w:tcW w:w="0" w:type="auto"/>
            <w:shd w:val="clear" w:color="auto" w:fill="FFFFFF"/>
          </w:tcPr>
          <w:p w14:paraId="610A4A90" w14:textId="77777777" w:rsidR="00733A7D" w:rsidRPr="006E1317" w:rsidRDefault="00733A7D" w:rsidP="00E510AF">
            <w:pPr>
              <w:spacing w:after="0" w:line="240" w:lineRule="auto"/>
              <w:jc w:val="both"/>
              <w:rPr>
                <w:rFonts w:ascii="Arial Narrow" w:hAnsi="Arial Narrow" w:cs="Calibri"/>
                <w:b/>
                <w:color w:val="000000"/>
                <w:sz w:val="20"/>
                <w:szCs w:val="20"/>
                <w:lang w:eastAsia="pl-PL"/>
              </w:rPr>
            </w:pPr>
            <w:r w:rsidRPr="006E1317">
              <w:rPr>
                <w:rFonts w:ascii="Arial Narrow" w:hAnsi="Arial Narrow" w:cs="Calibri"/>
                <w:b/>
                <w:color w:val="000000"/>
                <w:sz w:val="20"/>
                <w:szCs w:val="20"/>
                <w:lang w:eastAsia="pl-PL"/>
              </w:rPr>
              <w:lastRenderedPageBreak/>
              <w:t>Zrównoważona energetyka</w:t>
            </w:r>
          </w:p>
          <w:p w14:paraId="62DB6967" w14:textId="77777777" w:rsidR="00733A7D" w:rsidRPr="006E1317" w:rsidRDefault="00733A7D" w:rsidP="00E510AF">
            <w:pPr>
              <w:spacing w:after="0" w:line="240" w:lineRule="auto"/>
              <w:jc w:val="both"/>
              <w:rPr>
                <w:rFonts w:ascii="Arial Narrow" w:hAnsi="Arial Narrow" w:cs="Calibri"/>
                <w:b/>
                <w:color w:val="000000"/>
                <w:sz w:val="20"/>
                <w:szCs w:val="20"/>
                <w:u w:val="single"/>
                <w:lang w:eastAsia="pl-PL"/>
              </w:rPr>
            </w:pPr>
          </w:p>
          <w:p w14:paraId="16676E43" w14:textId="67C2A16B" w:rsidR="00733A7D" w:rsidRPr="006E1317" w:rsidRDefault="00733A7D" w:rsidP="00C46F22">
            <w:pPr>
              <w:numPr>
                <w:ilvl w:val="0"/>
                <w:numId w:val="37"/>
              </w:numPr>
              <w:spacing w:after="0" w:line="240" w:lineRule="auto"/>
              <w:jc w:val="both"/>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rozwiązania transportowe przyjazne środo</w:t>
            </w:r>
            <w:r w:rsidR="008E0EBC">
              <w:rPr>
                <w:rFonts w:ascii="Arial Narrow" w:hAnsi="Arial Narrow" w:cs="Calibri"/>
                <w:color w:val="000000"/>
                <w:sz w:val="20"/>
                <w:szCs w:val="20"/>
                <w:lang w:eastAsia="pl-PL"/>
              </w:rPr>
              <w:t>-</w:t>
            </w:r>
            <w:r w:rsidRPr="006E1317">
              <w:rPr>
                <w:rFonts w:ascii="Arial Narrow" w:hAnsi="Arial Narrow" w:cs="Calibri"/>
                <w:color w:val="000000"/>
                <w:sz w:val="20"/>
                <w:szCs w:val="20"/>
                <w:lang w:eastAsia="pl-PL"/>
              </w:rPr>
              <w:t>wisku</w:t>
            </w:r>
          </w:p>
        </w:tc>
        <w:tc>
          <w:tcPr>
            <w:tcW w:w="0" w:type="auto"/>
            <w:shd w:val="clear" w:color="auto" w:fill="auto"/>
          </w:tcPr>
          <w:p w14:paraId="18FDABA7" w14:textId="77777777" w:rsidR="00733A7D" w:rsidRPr="006E1317" w:rsidRDefault="00733A7D" w:rsidP="00E510AF">
            <w:pPr>
              <w:spacing w:before="100" w:beforeAutospacing="1" w:after="100" w:afterAutospacing="1" w:line="240" w:lineRule="auto"/>
              <w:jc w:val="both"/>
              <w:rPr>
                <w:rFonts w:ascii="Arial Narrow" w:hAnsi="Arial Narrow" w:cs="Calibri"/>
                <w:b/>
                <w:color w:val="000000"/>
                <w:sz w:val="20"/>
                <w:szCs w:val="20"/>
                <w:lang w:val="en-US" w:eastAsia="pl-PL"/>
              </w:rPr>
            </w:pPr>
            <w:r w:rsidRPr="006E1317">
              <w:rPr>
                <w:rFonts w:ascii="Arial Narrow" w:hAnsi="Arial Narrow" w:cs="Calibri"/>
                <w:b/>
                <w:color w:val="000000"/>
                <w:sz w:val="20"/>
                <w:szCs w:val="20"/>
                <w:lang w:val="en-US" w:eastAsia="pl-PL"/>
              </w:rPr>
              <w:t xml:space="preserve">Inteligentny, zielony i zintegrowany transport </w:t>
            </w:r>
          </w:p>
          <w:p w14:paraId="56AED8B1" w14:textId="30B76C13" w:rsidR="00733A7D" w:rsidRPr="006E1317" w:rsidRDefault="00786E39" w:rsidP="008E0EBC">
            <w:pPr>
              <w:numPr>
                <w:ilvl w:val="1"/>
                <w:numId w:val="36"/>
              </w:numPr>
              <w:spacing w:before="100" w:beforeAutospacing="1" w:after="100" w:afterAutospacing="1" w:line="240" w:lineRule="auto"/>
              <w:ind w:left="639" w:hanging="283"/>
              <w:rPr>
                <w:rFonts w:ascii="Arial Narrow" w:hAnsi="Arial Narrow" w:cs="Calibri"/>
                <w:color w:val="000000"/>
                <w:sz w:val="20"/>
                <w:szCs w:val="20"/>
                <w:lang w:eastAsia="pl-PL"/>
              </w:rPr>
            </w:pPr>
            <w:r w:rsidRPr="006E1317">
              <w:rPr>
                <w:rFonts w:ascii="Arial Narrow" w:hAnsi="Arial Narrow" w:cs="Calibri"/>
                <w:bCs/>
                <w:color w:val="000000"/>
                <w:sz w:val="20"/>
                <w:szCs w:val="20"/>
                <w:lang w:eastAsia="pl-PL"/>
              </w:rPr>
              <w:t>zasobo</w:t>
            </w:r>
            <w:r w:rsidR="00733A7D" w:rsidRPr="006E1317">
              <w:rPr>
                <w:rFonts w:ascii="Arial Narrow" w:hAnsi="Arial Narrow" w:cs="Calibri"/>
                <w:bCs/>
                <w:color w:val="000000"/>
                <w:sz w:val="20"/>
                <w:szCs w:val="20"/>
                <w:lang w:eastAsia="pl-PL"/>
              </w:rPr>
              <w:t>oszczędny transport chroniący środowisko</w:t>
            </w:r>
            <w:r w:rsidR="008E0EBC">
              <w:rPr>
                <w:rFonts w:ascii="Arial Narrow" w:hAnsi="Arial Narrow" w:cs="Calibri"/>
                <w:bCs/>
                <w:color w:val="000000"/>
                <w:sz w:val="20"/>
                <w:szCs w:val="20"/>
                <w:lang w:eastAsia="pl-PL"/>
              </w:rPr>
              <w:t>,</w:t>
            </w:r>
            <w:r w:rsidR="00733A7D" w:rsidRPr="006E1317">
              <w:rPr>
                <w:rFonts w:ascii="Arial Narrow" w:hAnsi="Arial Narrow" w:cs="Calibri"/>
                <w:bCs/>
                <w:color w:val="000000"/>
                <w:sz w:val="20"/>
                <w:szCs w:val="20"/>
                <w:lang w:eastAsia="pl-PL"/>
              </w:rPr>
              <w:t xml:space="preserve"> </w:t>
            </w:r>
          </w:p>
          <w:p w14:paraId="0CBBF2E5" w14:textId="07B9E574" w:rsidR="00733A7D" w:rsidRPr="006E1317" w:rsidRDefault="00733A7D" w:rsidP="008E0EBC">
            <w:pPr>
              <w:numPr>
                <w:ilvl w:val="1"/>
                <w:numId w:val="36"/>
              </w:numPr>
              <w:spacing w:before="100" w:beforeAutospacing="1" w:after="100" w:afterAutospacing="1" w:line="240" w:lineRule="auto"/>
              <w:ind w:left="639" w:hanging="283"/>
              <w:rPr>
                <w:rFonts w:ascii="Arial Narrow" w:hAnsi="Arial Narrow" w:cs="Calibri"/>
                <w:color w:val="000000"/>
                <w:sz w:val="20"/>
                <w:szCs w:val="20"/>
                <w:lang w:eastAsia="pl-PL"/>
              </w:rPr>
            </w:pPr>
            <w:r w:rsidRPr="006E1317">
              <w:rPr>
                <w:rFonts w:ascii="Arial Narrow" w:hAnsi="Arial Narrow" w:cs="Calibri"/>
                <w:bCs/>
                <w:color w:val="000000"/>
                <w:sz w:val="20"/>
                <w:szCs w:val="20"/>
                <w:lang w:eastAsia="pl-PL"/>
              </w:rPr>
              <w:t>lepsza mobilność, mniejsze zatłoczenia, zwiększone bezpieczeństwo i ochrona</w:t>
            </w:r>
            <w:r w:rsidR="008E0EBC">
              <w:rPr>
                <w:rFonts w:ascii="Arial Narrow" w:hAnsi="Arial Narrow" w:cs="Calibri"/>
                <w:color w:val="000000"/>
                <w:sz w:val="20"/>
                <w:szCs w:val="20"/>
                <w:lang w:eastAsia="pl-PL"/>
              </w:rPr>
              <w:t>,</w:t>
            </w:r>
            <w:r w:rsidRPr="006E1317">
              <w:rPr>
                <w:rFonts w:ascii="Arial Narrow" w:hAnsi="Arial Narrow" w:cs="Calibri"/>
                <w:color w:val="000000"/>
                <w:sz w:val="20"/>
                <w:szCs w:val="20"/>
                <w:lang w:eastAsia="pl-PL"/>
              </w:rPr>
              <w:t xml:space="preserve"> </w:t>
            </w:r>
          </w:p>
          <w:p w14:paraId="2161E095" w14:textId="01A450BC" w:rsidR="00733A7D" w:rsidRPr="006E1317" w:rsidRDefault="00733A7D" w:rsidP="008E0EBC">
            <w:pPr>
              <w:numPr>
                <w:ilvl w:val="1"/>
                <w:numId w:val="36"/>
              </w:numPr>
              <w:spacing w:before="100" w:beforeAutospacing="1" w:after="100" w:afterAutospacing="1" w:line="240" w:lineRule="auto"/>
              <w:ind w:left="639" w:hanging="283"/>
              <w:rPr>
                <w:rFonts w:ascii="Arial Narrow" w:hAnsi="Arial Narrow" w:cs="Calibri"/>
                <w:color w:val="000000"/>
                <w:sz w:val="20"/>
                <w:szCs w:val="20"/>
                <w:lang w:eastAsia="pl-PL"/>
              </w:rPr>
            </w:pPr>
            <w:r w:rsidRPr="006E1317">
              <w:rPr>
                <w:rFonts w:ascii="Arial Narrow" w:hAnsi="Arial Narrow" w:cs="Calibri"/>
                <w:bCs/>
                <w:color w:val="000000"/>
                <w:sz w:val="20"/>
                <w:szCs w:val="20"/>
                <w:lang w:eastAsia="pl-PL"/>
              </w:rPr>
              <w:t>globalne przewodnictwo europejskiego przemysłu transportowego</w:t>
            </w:r>
            <w:r w:rsidR="008E0EBC">
              <w:rPr>
                <w:rFonts w:ascii="Arial Narrow" w:hAnsi="Arial Narrow" w:cs="Calibri"/>
                <w:color w:val="000000"/>
                <w:sz w:val="20"/>
                <w:szCs w:val="20"/>
                <w:lang w:eastAsia="pl-PL"/>
              </w:rPr>
              <w:t>,</w:t>
            </w:r>
            <w:r w:rsidRPr="006E1317">
              <w:rPr>
                <w:rFonts w:ascii="Arial Narrow" w:hAnsi="Arial Narrow" w:cs="Calibri"/>
                <w:color w:val="000000"/>
                <w:sz w:val="20"/>
                <w:szCs w:val="20"/>
                <w:lang w:eastAsia="pl-PL"/>
              </w:rPr>
              <w:t xml:space="preserve"> </w:t>
            </w:r>
          </w:p>
          <w:p w14:paraId="42F1801B" w14:textId="0F066390" w:rsidR="00733A7D" w:rsidRPr="006E1317" w:rsidRDefault="00733A7D" w:rsidP="008E0EBC">
            <w:pPr>
              <w:numPr>
                <w:ilvl w:val="1"/>
                <w:numId w:val="36"/>
              </w:numPr>
              <w:spacing w:before="100" w:beforeAutospacing="1" w:after="100" w:afterAutospacing="1" w:line="240" w:lineRule="auto"/>
              <w:ind w:left="639" w:hanging="283"/>
              <w:rPr>
                <w:rFonts w:ascii="Arial Narrow" w:hAnsi="Arial Narrow" w:cs="Calibri"/>
                <w:color w:val="000000"/>
                <w:sz w:val="20"/>
                <w:szCs w:val="20"/>
                <w:lang w:eastAsia="pl-PL"/>
              </w:rPr>
            </w:pPr>
            <w:r w:rsidRPr="006E1317">
              <w:rPr>
                <w:rFonts w:ascii="Arial Narrow" w:hAnsi="Arial Narrow" w:cs="Calibri"/>
                <w:bCs/>
                <w:color w:val="000000"/>
                <w:sz w:val="20"/>
                <w:szCs w:val="20"/>
                <w:lang w:eastAsia="pl-PL"/>
              </w:rPr>
              <w:t>badania socjoekonomiczne, behawioralne oraz działania wyprzedzające na potrzeby tworzenia polityk</w:t>
            </w:r>
          </w:p>
        </w:tc>
      </w:tr>
      <w:tr w:rsidR="00733A7D" w:rsidRPr="006E1317" w14:paraId="6B603C7F" w14:textId="77777777" w:rsidTr="009943F5">
        <w:tc>
          <w:tcPr>
            <w:tcW w:w="0" w:type="auto"/>
            <w:shd w:val="clear" w:color="auto" w:fill="FFFFFF"/>
          </w:tcPr>
          <w:p w14:paraId="4E7296D2" w14:textId="77777777" w:rsidR="00733A7D" w:rsidRPr="006E1317" w:rsidRDefault="00733A7D" w:rsidP="00E510AF">
            <w:pPr>
              <w:spacing w:after="0" w:line="240" w:lineRule="auto"/>
              <w:rPr>
                <w:rFonts w:ascii="Arial Narrow" w:hAnsi="Arial Narrow" w:cs="Calibri"/>
                <w:b/>
                <w:color w:val="000000"/>
                <w:sz w:val="20"/>
                <w:szCs w:val="20"/>
                <w:lang w:eastAsia="pl-PL"/>
              </w:rPr>
            </w:pPr>
            <w:r w:rsidRPr="006E1317">
              <w:rPr>
                <w:rFonts w:ascii="Arial Narrow" w:hAnsi="Arial Narrow" w:cs="Calibri"/>
                <w:b/>
                <w:color w:val="000000"/>
                <w:sz w:val="20"/>
                <w:szCs w:val="20"/>
                <w:lang w:eastAsia="pl-PL"/>
              </w:rPr>
              <w:t>Surowce naturalne i gospodarka odpadami</w:t>
            </w:r>
          </w:p>
          <w:p w14:paraId="1D10CBEF" w14:textId="77777777" w:rsidR="00733A7D" w:rsidRPr="006E1317" w:rsidRDefault="00733A7D" w:rsidP="00E510AF">
            <w:pPr>
              <w:spacing w:after="0" w:line="240" w:lineRule="auto"/>
              <w:jc w:val="both"/>
              <w:rPr>
                <w:rFonts w:ascii="Arial Narrow" w:hAnsi="Arial Narrow" w:cs="Calibri"/>
                <w:b/>
                <w:color w:val="000000"/>
                <w:sz w:val="20"/>
                <w:szCs w:val="20"/>
                <w:u w:val="single"/>
                <w:lang w:eastAsia="pl-PL"/>
              </w:rPr>
            </w:pPr>
          </w:p>
          <w:p w14:paraId="286C5AE7" w14:textId="7350F5EE" w:rsidR="00733A7D" w:rsidRPr="006E1317" w:rsidRDefault="00733A7D" w:rsidP="008E0EBC">
            <w:pPr>
              <w:numPr>
                <w:ilvl w:val="0"/>
                <w:numId w:val="35"/>
              </w:numPr>
              <w:spacing w:after="0"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nowoczesne technologie pozyskiwania, przetwórstwa i wykorzystania surowców naturalnych oraz wytwarzanie ich substytutów</w:t>
            </w:r>
            <w:r w:rsidR="008E0EBC">
              <w:rPr>
                <w:rFonts w:ascii="Arial Narrow" w:hAnsi="Arial Narrow" w:cs="Calibri"/>
                <w:color w:val="000000"/>
                <w:sz w:val="20"/>
                <w:szCs w:val="20"/>
                <w:lang w:eastAsia="pl-PL"/>
              </w:rPr>
              <w:t>,</w:t>
            </w:r>
            <w:r w:rsidRPr="006E1317">
              <w:rPr>
                <w:rFonts w:ascii="Arial Narrow" w:hAnsi="Arial Narrow" w:cs="Calibri"/>
                <w:color w:val="000000"/>
                <w:sz w:val="20"/>
                <w:szCs w:val="20"/>
                <w:lang w:eastAsia="pl-PL"/>
              </w:rPr>
              <w:t xml:space="preserve"> </w:t>
            </w:r>
          </w:p>
          <w:p w14:paraId="5FE829E8" w14:textId="6D6A6542" w:rsidR="00733A7D" w:rsidRPr="006E1317" w:rsidRDefault="00733A7D" w:rsidP="008E0EBC">
            <w:pPr>
              <w:numPr>
                <w:ilvl w:val="0"/>
                <w:numId w:val="35"/>
              </w:numPr>
              <w:spacing w:after="0"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 xml:space="preserve">minimalizacja wytwarzania odpadów, w tym niezdatnych do przetworzenia oraz wykorzystanie  energetyczne </w:t>
            </w:r>
            <w:r w:rsidR="00355AC6">
              <w:rPr>
                <w:rFonts w:ascii="Arial Narrow" w:hAnsi="Arial Narrow" w:cs="Calibri"/>
                <w:color w:val="000000"/>
                <w:sz w:val="20"/>
                <w:szCs w:val="20"/>
                <w:lang w:eastAsia="pl-PL"/>
              </w:rPr>
              <w:t xml:space="preserve">i materiałowe </w:t>
            </w:r>
            <w:r w:rsidRPr="006E1317">
              <w:rPr>
                <w:rFonts w:ascii="Arial Narrow" w:hAnsi="Arial Narrow" w:cs="Calibri"/>
                <w:color w:val="000000"/>
                <w:sz w:val="20"/>
                <w:szCs w:val="20"/>
                <w:lang w:eastAsia="pl-PL"/>
              </w:rPr>
              <w:t>odpadów (recykling i inne metody odzysku)</w:t>
            </w:r>
          </w:p>
          <w:p w14:paraId="689C88E3" w14:textId="032656B2" w:rsidR="00733A7D" w:rsidRPr="006E1317" w:rsidRDefault="00733A7D" w:rsidP="008E0EBC">
            <w:pPr>
              <w:numPr>
                <w:ilvl w:val="0"/>
                <w:numId w:val="35"/>
              </w:numPr>
              <w:spacing w:after="0" w:line="240" w:lineRule="auto"/>
              <w:rPr>
                <w:rFonts w:ascii="Arial Narrow" w:hAnsi="Arial Narrow" w:cs="Calibri"/>
                <w:b/>
                <w:color w:val="000000"/>
                <w:sz w:val="20"/>
                <w:szCs w:val="20"/>
                <w:lang w:eastAsia="pl-PL"/>
              </w:rPr>
            </w:pPr>
            <w:r w:rsidRPr="006E1317">
              <w:rPr>
                <w:rFonts w:ascii="Arial Narrow" w:hAnsi="Arial Narrow" w:cs="Calibri"/>
                <w:color w:val="000000"/>
                <w:sz w:val="20"/>
                <w:szCs w:val="20"/>
                <w:lang w:eastAsia="pl-PL"/>
              </w:rPr>
              <w:t>innowacyjne technologie przetwarzania i</w:t>
            </w:r>
            <w:r w:rsidR="008E0EBC">
              <w:rPr>
                <w:rFonts w:ascii="Arial Narrow" w:hAnsi="Arial Narrow" w:cs="Calibri"/>
                <w:color w:val="000000"/>
                <w:sz w:val="20"/>
                <w:szCs w:val="20"/>
                <w:lang w:eastAsia="pl-PL"/>
              </w:rPr>
              <w:t> </w:t>
            </w:r>
            <w:r w:rsidRPr="006E1317">
              <w:rPr>
                <w:rFonts w:ascii="Arial Narrow" w:hAnsi="Arial Narrow" w:cs="Calibri"/>
                <w:color w:val="000000"/>
                <w:sz w:val="20"/>
                <w:szCs w:val="20"/>
                <w:lang w:eastAsia="pl-PL"/>
              </w:rPr>
              <w:t>odzyskiwania wody oraz zmniejszające jej zużycie</w:t>
            </w:r>
          </w:p>
        </w:tc>
        <w:tc>
          <w:tcPr>
            <w:tcW w:w="0" w:type="auto"/>
            <w:shd w:val="clear" w:color="auto" w:fill="D2EAF1"/>
          </w:tcPr>
          <w:p w14:paraId="583C63F9" w14:textId="77777777" w:rsidR="00733A7D" w:rsidRPr="006E1317" w:rsidRDefault="00733A7D" w:rsidP="00E510AF">
            <w:pPr>
              <w:spacing w:before="100" w:beforeAutospacing="1" w:after="100" w:afterAutospacing="1" w:line="240" w:lineRule="auto"/>
              <w:rPr>
                <w:rFonts w:ascii="Arial Narrow" w:hAnsi="Arial Narrow" w:cs="Calibri"/>
                <w:color w:val="000000"/>
                <w:sz w:val="20"/>
                <w:szCs w:val="20"/>
                <w:lang w:eastAsia="pl-PL"/>
              </w:rPr>
            </w:pPr>
            <w:r w:rsidRPr="006E1317">
              <w:rPr>
                <w:rFonts w:ascii="Arial Narrow" w:hAnsi="Arial Narrow" w:cs="Calibri"/>
                <w:b/>
                <w:color w:val="000000"/>
                <w:sz w:val="20"/>
                <w:szCs w:val="20"/>
                <w:lang w:eastAsia="pl-PL"/>
              </w:rPr>
              <w:t>Klimat, środowisko, efektywna gospodarka zasobami i surowce</w:t>
            </w:r>
            <w:r w:rsidRPr="006E1317">
              <w:rPr>
                <w:rFonts w:ascii="Arial Narrow" w:hAnsi="Arial Narrow" w:cs="Calibri"/>
                <w:color w:val="000000"/>
                <w:sz w:val="20"/>
                <w:szCs w:val="20"/>
                <w:lang w:eastAsia="pl-PL"/>
              </w:rPr>
              <w:t xml:space="preserve"> </w:t>
            </w:r>
          </w:p>
          <w:p w14:paraId="1FD43CCC" w14:textId="4B8D9807" w:rsidR="00733A7D" w:rsidRPr="006E1317" w:rsidRDefault="00733A7D" w:rsidP="00C46F22">
            <w:pPr>
              <w:numPr>
                <w:ilvl w:val="0"/>
                <w:numId w:val="34"/>
              </w:numPr>
              <w:spacing w:before="100" w:beforeAutospacing="1" w:after="100" w:afterAutospacing="1"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rozwiązania gospodarcze, które pozwolą na optymalizację zużycia surowców, wody oraz mają niewielki wpływ na zmiany klimatyczne</w:t>
            </w:r>
            <w:r w:rsidR="008E0EBC">
              <w:rPr>
                <w:rFonts w:ascii="Arial Narrow" w:hAnsi="Arial Narrow" w:cs="Calibri"/>
                <w:color w:val="000000"/>
                <w:sz w:val="20"/>
                <w:szCs w:val="20"/>
                <w:lang w:eastAsia="pl-PL"/>
              </w:rPr>
              <w:t>,</w:t>
            </w:r>
          </w:p>
          <w:p w14:paraId="2C2D22D2" w14:textId="120E1DB6" w:rsidR="00733A7D" w:rsidRPr="006E1317" w:rsidRDefault="00733A7D" w:rsidP="00C46F22">
            <w:pPr>
              <w:numPr>
                <w:ilvl w:val="0"/>
                <w:numId w:val="34"/>
              </w:numPr>
              <w:spacing w:before="100" w:beforeAutospacing="1" w:after="100" w:afterAutospacing="1"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ochrona i zrównoważone zarządzanie surowcami naturalnymi i ekosystemami</w:t>
            </w:r>
            <w:r w:rsidR="008E0EBC">
              <w:rPr>
                <w:rFonts w:ascii="Arial Narrow" w:hAnsi="Arial Narrow" w:cs="Calibri"/>
                <w:color w:val="000000"/>
                <w:sz w:val="20"/>
                <w:szCs w:val="20"/>
                <w:lang w:eastAsia="pl-PL"/>
              </w:rPr>
              <w:t>,</w:t>
            </w:r>
          </w:p>
          <w:p w14:paraId="5A9D9B6B" w14:textId="70D893CC" w:rsidR="00733A7D" w:rsidRPr="006E1317" w:rsidRDefault="00733A7D" w:rsidP="00C46F22">
            <w:pPr>
              <w:numPr>
                <w:ilvl w:val="0"/>
                <w:numId w:val="34"/>
              </w:numPr>
              <w:spacing w:before="100" w:beforeAutospacing="1" w:after="100" w:afterAutospacing="1"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zrównoważona dostawa i zużycie surowców naturalnych, czyli takie wykorzystanie surowców, które odpowiada wymaganiom poziom</w:t>
            </w:r>
            <w:r w:rsidR="008E0EBC">
              <w:rPr>
                <w:rFonts w:ascii="Arial Narrow" w:hAnsi="Arial Narrow" w:cs="Calibri"/>
                <w:color w:val="000000"/>
                <w:sz w:val="20"/>
                <w:szCs w:val="20"/>
                <w:lang w:eastAsia="pl-PL"/>
              </w:rPr>
              <w:t>u</w:t>
            </w:r>
            <w:r w:rsidRPr="006E1317">
              <w:rPr>
                <w:rFonts w:ascii="Arial Narrow" w:hAnsi="Arial Narrow" w:cs="Calibri"/>
                <w:color w:val="000000"/>
                <w:sz w:val="20"/>
                <w:szCs w:val="20"/>
                <w:lang w:eastAsia="pl-PL"/>
              </w:rPr>
              <w:t xml:space="preserve"> zaludnienia, ale również nie niszczy naturalnych zasobów i ekosystemów na świecie.</w:t>
            </w:r>
          </w:p>
        </w:tc>
      </w:tr>
      <w:tr w:rsidR="00733A7D" w:rsidRPr="006E1317" w14:paraId="72FBE096" w14:textId="77777777" w:rsidTr="009943F5">
        <w:tc>
          <w:tcPr>
            <w:tcW w:w="0" w:type="auto"/>
            <w:shd w:val="clear" w:color="auto" w:fill="FFFFFF"/>
          </w:tcPr>
          <w:p w14:paraId="7512DE7F" w14:textId="3FAAEE9A" w:rsidR="008E0EBC" w:rsidRPr="006E1317" w:rsidRDefault="00733A7D" w:rsidP="00E510AF">
            <w:pPr>
              <w:spacing w:after="0" w:line="240" w:lineRule="auto"/>
              <w:jc w:val="both"/>
              <w:rPr>
                <w:rFonts w:ascii="Arial Narrow" w:hAnsi="Arial Narrow" w:cs="Calibri"/>
                <w:b/>
                <w:color w:val="000000"/>
                <w:sz w:val="20"/>
                <w:szCs w:val="20"/>
                <w:lang w:eastAsia="pl-PL"/>
              </w:rPr>
            </w:pPr>
            <w:r w:rsidRPr="006E1317">
              <w:rPr>
                <w:rFonts w:ascii="Arial Narrow" w:hAnsi="Arial Narrow" w:cs="Calibri"/>
                <w:b/>
                <w:color w:val="000000"/>
                <w:sz w:val="20"/>
                <w:szCs w:val="20"/>
                <w:lang w:eastAsia="pl-PL"/>
              </w:rPr>
              <w:t>Innowacyjne technologie i procesy przemysłowe (w</w:t>
            </w:r>
            <w:r w:rsidR="008E0EBC">
              <w:rPr>
                <w:rFonts w:ascii="Arial Narrow" w:hAnsi="Arial Narrow" w:cs="Calibri"/>
                <w:b/>
                <w:color w:val="000000"/>
                <w:sz w:val="20"/>
                <w:szCs w:val="20"/>
                <w:lang w:eastAsia="pl-PL"/>
              </w:rPr>
              <w:t> </w:t>
            </w:r>
            <w:r w:rsidRPr="006E1317">
              <w:rPr>
                <w:rFonts w:ascii="Arial Narrow" w:hAnsi="Arial Narrow" w:cs="Calibri"/>
                <w:b/>
                <w:color w:val="000000"/>
                <w:sz w:val="20"/>
                <w:szCs w:val="20"/>
                <w:lang w:eastAsia="pl-PL"/>
              </w:rPr>
              <w:t>ujęciu horyzontalnym)</w:t>
            </w:r>
          </w:p>
          <w:p w14:paraId="5574832D" w14:textId="77777777" w:rsidR="00733A7D" w:rsidRPr="006E1317" w:rsidRDefault="00733A7D" w:rsidP="00E510AF">
            <w:pPr>
              <w:spacing w:after="0" w:line="240" w:lineRule="auto"/>
              <w:jc w:val="both"/>
              <w:rPr>
                <w:rFonts w:ascii="Arial Narrow" w:hAnsi="Arial Narrow" w:cs="Calibri"/>
                <w:b/>
                <w:color w:val="000000"/>
                <w:sz w:val="20"/>
                <w:szCs w:val="20"/>
                <w:lang w:eastAsia="pl-PL"/>
              </w:rPr>
            </w:pPr>
          </w:p>
          <w:p w14:paraId="71D94118" w14:textId="1B904D4F" w:rsidR="00733A7D" w:rsidRPr="006E1317" w:rsidRDefault="00733A7D" w:rsidP="00C46F22">
            <w:pPr>
              <w:numPr>
                <w:ilvl w:val="0"/>
                <w:numId w:val="31"/>
              </w:numPr>
              <w:spacing w:after="0"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wielofunkcyjne materiały i kompozyty o</w:t>
            </w:r>
            <w:r w:rsidR="008E0EBC">
              <w:rPr>
                <w:rFonts w:ascii="Arial Narrow" w:hAnsi="Arial Narrow" w:cs="Calibri"/>
                <w:color w:val="000000"/>
                <w:sz w:val="20"/>
                <w:szCs w:val="20"/>
                <w:lang w:eastAsia="pl-PL"/>
              </w:rPr>
              <w:t> </w:t>
            </w:r>
            <w:r w:rsidRPr="006E1317">
              <w:rPr>
                <w:rFonts w:ascii="Arial Narrow" w:hAnsi="Arial Narrow" w:cs="Calibri"/>
                <w:color w:val="000000"/>
                <w:sz w:val="20"/>
                <w:szCs w:val="20"/>
                <w:lang w:eastAsia="pl-PL"/>
              </w:rPr>
              <w:t>zaawansowanych właściwościach, w tym nanoprocesy i nanoprodukty</w:t>
            </w:r>
            <w:r w:rsidR="008E0EBC">
              <w:rPr>
                <w:rFonts w:ascii="Arial Narrow" w:hAnsi="Arial Narrow" w:cs="Calibri"/>
                <w:color w:val="000000"/>
                <w:sz w:val="20"/>
                <w:szCs w:val="20"/>
                <w:lang w:eastAsia="pl-PL"/>
              </w:rPr>
              <w:t>,</w:t>
            </w:r>
          </w:p>
          <w:p w14:paraId="36A31734" w14:textId="7DACF862" w:rsidR="00733A7D" w:rsidRPr="006E1317" w:rsidRDefault="00733A7D" w:rsidP="00C46F22">
            <w:pPr>
              <w:numPr>
                <w:ilvl w:val="0"/>
                <w:numId w:val="31"/>
              </w:numPr>
              <w:spacing w:after="0"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inteligentne sieci i technologie geoinformacyjne</w:t>
            </w:r>
            <w:r w:rsidR="008E0EBC">
              <w:rPr>
                <w:rFonts w:ascii="Arial Narrow" w:hAnsi="Arial Narrow" w:cs="Calibri"/>
                <w:color w:val="000000"/>
                <w:sz w:val="20"/>
                <w:szCs w:val="20"/>
                <w:lang w:eastAsia="pl-PL"/>
              </w:rPr>
              <w:t>,</w:t>
            </w:r>
          </w:p>
          <w:p w14:paraId="29BDE582" w14:textId="77777777" w:rsidR="00733A7D" w:rsidRPr="006E1317" w:rsidRDefault="00733A7D" w:rsidP="00C46F22">
            <w:pPr>
              <w:numPr>
                <w:ilvl w:val="0"/>
                <w:numId w:val="31"/>
              </w:numPr>
              <w:spacing w:after="0"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automatyzacja i robotyka procesów technologicznych</w:t>
            </w:r>
          </w:p>
          <w:p w14:paraId="751A67DE" w14:textId="77777777" w:rsidR="00733A7D" w:rsidRPr="006E1317" w:rsidRDefault="00733A7D" w:rsidP="00E510AF">
            <w:pPr>
              <w:spacing w:after="0" w:line="240" w:lineRule="auto"/>
              <w:ind w:left="720"/>
              <w:rPr>
                <w:rFonts w:ascii="Arial Narrow" w:hAnsi="Arial Narrow" w:cs="Calibri"/>
                <w:b/>
                <w:color w:val="000000"/>
                <w:sz w:val="20"/>
                <w:szCs w:val="20"/>
                <w:u w:val="single"/>
                <w:lang w:eastAsia="pl-PL"/>
              </w:rPr>
            </w:pPr>
          </w:p>
        </w:tc>
        <w:tc>
          <w:tcPr>
            <w:tcW w:w="0" w:type="auto"/>
            <w:shd w:val="clear" w:color="auto" w:fill="auto"/>
          </w:tcPr>
          <w:p w14:paraId="110F9FF8" w14:textId="09F28E7E" w:rsidR="00733A7D" w:rsidRPr="006E1317" w:rsidRDefault="00733A7D" w:rsidP="00E510AF">
            <w:pPr>
              <w:spacing w:before="100" w:beforeAutospacing="1" w:after="100" w:afterAutospacing="1" w:line="240" w:lineRule="auto"/>
              <w:jc w:val="both"/>
              <w:rPr>
                <w:rFonts w:ascii="Arial Narrow" w:hAnsi="Arial Narrow" w:cs="Calibri"/>
                <w:color w:val="000000"/>
                <w:sz w:val="20"/>
                <w:szCs w:val="20"/>
                <w:lang w:eastAsia="pl-PL"/>
              </w:rPr>
            </w:pPr>
            <w:r w:rsidRPr="006E1317">
              <w:rPr>
                <w:rFonts w:ascii="Arial Narrow" w:hAnsi="Arial Narrow" w:cs="Calibri"/>
                <w:b/>
                <w:bCs/>
                <w:color w:val="000000"/>
                <w:sz w:val="20"/>
                <w:szCs w:val="20"/>
                <w:lang w:eastAsia="pl-PL"/>
              </w:rPr>
              <w:t>Europa w zmieniającym się świecie – integracyjne, innowacyjne i</w:t>
            </w:r>
            <w:r w:rsidR="008E0EBC">
              <w:rPr>
                <w:rFonts w:ascii="Arial Narrow" w:hAnsi="Arial Narrow" w:cs="Calibri"/>
                <w:b/>
                <w:bCs/>
                <w:color w:val="000000"/>
                <w:sz w:val="20"/>
                <w:szCs w:val="20"/>
                <w:lang w:eastAsia="pl-PL"/>
              </w:rPr>
              <w:t> </w:t>
            </w:r>
            <w:r w:rsidRPr="006E1317">
              <w:rPr>
                <w:rFonts w:ascii="Arial Narrow" w:hAnsi="Arial Narrow" w:cs="Calibri"/>
                <w:b/>
                <w:bCs/>
                <w:color w:val="000000"/>
                <w:sz w:val="20"/>
                <w:szCs w:val="20"/>
                <w:lang w:eastAsia="pl-PL"/>
              </w:rPr>
              <w:t>refleksyjne społeczeństwa</w:t>
            </w:r>
            <w:r w:rsidRPr="006E1317">
              <w:rPr>
                <w:rFonts w:ascii="Arial Narrow" w:hAnsi="Arial Narrow" w:cs="Calibri"/>
                <w:color w:val="000000"/>
                <w:sz w:val="20"/>
                <w:szCs w:val="20"/>
                <w:lang w:eastAsia="pl-PL"/>
              </w:rPr>
              <w:t xml:space="preserve"> </w:t>
            </w:r>
          </w:p>
          <w:p w14:paraId="1F78AB5D" w14:textId="7B3139B1" w:rsidR="00733A7D" w:rsidRPr="006E1317" w:rsidRDefault="00733A7D" w:rsidP="00B92E7B">
            <w:pPr>
              <w:numPr>
                <w:ilvl w:val="0"/>
                <w:numId w:val="33"/>
              </w:numPr>
              <w:spacing w:before="100" w:beforeAutospacing="1" w:after="100" w:afterAutospacing="1"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nowe pomysły, strategie i struktury zarządzania dla przezwyciężenia kryzysu w Europie (odporna unia gospodarcza i walutowa, agenda wzrostu gospodarczego UE, polityki społeczne UE, przyszłość integracji europejskiej, nowe technologie w sektorze publicznym)</w:t>
            </w:r>
            <w:r w:rsidR="008E0EBC">
              <w:rPr>
                <w:rFonts w:ascii="Arial Narrow" w:hAnsi="Arial Narrow" w:cs="Calibri"/>
                <w:color w:val="000000"/>
                <w:sz w:val="20"/>
                <w:szCs w:val="20"/>
                <w:lang w:eastAsia="pl-PL"/>
              </w:rPr>
              <w:t>,</w:t>
            </w:r>
          </w:p>
          <w:p w14:paraId="7352C016" w14:textId="2A7F4219" w:rsidR="00733A7D" w:rsidRPr="006E1317" w:rsidRDefault="00733A7D" w:rsidP="008E0EBC">
            <w:pPr>
              <w:numPr>
                <w:ilvl w:val="0"/>
                <w:numId w:val="33"/>
              </w:numPr>
              <w:spacing w:before="100" w:beforeAutospacing="1" w:after="100" w:afterAutospacing="1"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młode pokolenie w innowacyjnej, sprz</w:t>
            </w:r>
            <w:r w:rsidR="00D264AB">
              <w:rPr>
                <w:rFonts w:ascii="Arial Narrow" w:hAnsi="Arial Narrow" w:cs="Calibri"/>
                <w:color w:val="000000"/>
                <w:sz w:val="20"/>
                <w:szCs w:val="20"/>
                <w:lang w:eastAsia="pl-PL"/>
              </w:rPr>
              <w:t xml:space="preserve">yjającej włączeniu społecznemu </w:t>
            </w:r>
            <w:r w:rsidRPr="006E1317">
              <w:rPr>
                <w:rFonts w:ascii="Arial Narrow" w:hAnsi="Arial Narrow" w:cs="Calibri"/>
                <w:color w:val="000000"/>
                <w:sz w:val="20"/>
                <w:szCs w:val="20"/>
                <w:lang w:eastAsia="pl-PL"/>
              </w:rPr>
              <w:t>i zrównoważonemu rozwojowi Europie (niepewność zatrudnienia, mobilność młodzieży, edukacja dorosłych, społeczne i polityczne zaangażowanie młodych ludzi, modernizacja administracji publicznej)</w:t>
            </w:r>
            <w:r w:rsidR="008E0EBC">
              <w:rPr>
                <w:rFonts w:ascii="Arial Narrow" w:hAnsi="Arial Narrow" w:cs="Calibri"/>
                <w:color w:val="000000"/>
                <w:sz w:val="20"/>
                <w:szCs w:val="20"/>
                <w:lang w:eastAsia="pl-PL"/>
              </w:rPr>
              <w:t>,</w:t>
            </w:r>
          </w:p>
          <w:p w14:paraId="489FF9C3" w14:textId="799EC449" w:rsidR="00733A7D" w:rsidRPr="006E1317" w:rsidRDefault="00733A7D" w:rsidP="003253F3">
            <w:pPr>
              <w:numPr>
                <w:ilvl w:val="0"/>
                <w:numId w:val="33"/>
              </w:numPr>
              <w:spacing w:before="100" w:beforeAutospacing="1" w:after="100" w:afterAutospacing="1"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refleksyjne społeczeństwa: przekazywanie europejskiego dziedzictwa kulturowego, korzystanie z przeszłości, modelowanie 3D dla dostępu do dóbr kultury UE</w:t>
            </w:r>
            <w:r w:rsidR="008E0EBC">
              <w:rPr>
                <w:rFonts w:ascii="Arial Narrow" w:hAnsi="Arial Narrow" w:cs="Calibri"/>
                <w:color w:val="000000"/>
                <w:sz w:val="20"/>
                <w:szCs w:val="20"/>
                <w:lang w:eastAsia="pl-PL"/>
              </w:rPr>
              <w:t>,</w:t>
            </w:r>
          </w:p>
          <w:p w14:paraId="3C3D8BBA" w14:textId="6F178A3A" w:rsidR="00733A7D" w:rsidRPr="006E1317" w:rsidRDefault="00733A7D" w:rsidP="003253F3">
            <w:pPr>
              <w:numPr>
                <w:ilvl w:val="0"/>
                <w:numId w:val="33"/>
              </w:numPr>
              <w:spacing w:before="100" w:beforeAutospacing="1" w:after="100" w:afterAutospacing="1"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Europa jako aktor globalny: współpraca w dziedzinie badań i</w:t>
            </w:r>
            <w:r w:rsidR="008E0EBC">
              <w:rPr>
                <w:rFonts w:ascii="Arial Narrow" w:hAnsi="Arial Narrow" w:cs="Calibri"/>
                <w:color w:val="000000"/>
                <w:sz w:val="20"/>
                <w:szCs w:val="20"/>
                <w:lang w:eastAsia="pl-PL"/>
              </w:rPr>
              <w:t> </w:t>
            </w:r>
            <w:r w:rsidRPr="006E1317">
              <w:rPr>
                <w:rFonts w:ascii="Arial Narrow" w:hAnsi="Arial Narrow" w:cs="Calibri"/>
                <w:color w:val="000000"/>
                <w:sz w:val="20"/>
                <w:szCs w:val="20"/>
                <w:lang w:eastAsia="pl-PL"/>
              </w:rPr>
              <w:t>innowacji z państwami trzecimi, nowy porządek geopolityczny w basenie Morza Śródziemnego, partnerstwo wschodnie UE i innych państw trzecich</w:t>
            </w:r>
            <w:r w:rsidR="008E0EBC">
              <w:rPr>
                <w:rFonts w:ascii="Arial Narrow" w:hAnsi="Arial Narrow" w:cs="Calibri"/>
                <w:color w:val="000000"/>
                <w:sz w:val="20"/>
                <w:szCs w:val="20"/>
                <w:lang w:eastAsia="pl-PL"/>
              </w:rPr>
              <w:t>,</w:t>
            </w:r>
          </w:p>
          <w:p w14:paraId="202628E7" w14:textId="77777777" w:rsidR="00733A7D" w:rsidRPr="006E1317" w:rsidRDefault="00733A7D" w:rsidP="00254024">
            <w:pPr>
              <w:numPr>
                <w:ilvl w:val="0"/>
                <w:numId w:val="33"/>
              </w:numPr>
              <w:spacing w:before="100" w:beforeAutospacing="1" w:after="100" w:afterAutospacing="1"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 xml:space="preserve">nowe formy innowacji w sektorze publicznym, otwartym zarządzaniu, innowacji modelu biznesowego, społeczeństwie innowacji społecznych, ICT dla uczenia się </w:t>
            </w:r>
            <w:r w:rsidRPr="006E1317">
              <w:rPr>
                <w:rFonts w:ascii="Arial Narrow" w:hAnsi="Arial Narrow" w:cs="Calibri"/>
                <w:color w:val="000000"/>
                <w:sz w:val="20"/>
                <w:szCs w:val="20"/>
                <w:lang w:eastAsia="pl-PL"/>
              </w:rPr>
              <w:br/>
              <w:t>i integracji</w:t>
            </w:r>
          </w:p>
        </w:tc>
      </w:tr>
      <w:tr w:rsidR="00733A7D" w:rsidRPr="006E1317" w14:paraId="0C998910" w14:textId="77777777" w:rsidTr="009943F5">
        <w:tc>
          <w:tcPr>
            <w:tcW w:w="0" w:type="auto"/>
            <w:shd w:val="clear" w:color="auto" w:fill="FFFFFF"/>
          </w:tcPr>
          <w:p w14:paraId="43E3BCF3" w14:textId="751EC868" w:rsidR="00733A7D" w:rsidRPr="006E1317" w:rsidRDefault="00733A7D" w:rsidP="00E510AF">
            <w:pPr>
              <w:spacing w:after="0" w:line="240" w:lineRule="auto"/>
              <w:jc w:val="both"/>
              <w:rPr>
                <w:rFonts w:ascii="Arial Narrow" w:hAnsi="Arial Narrow" w:cs="Calibri"/>
                <w:b/>
                <w:color w:val="000000"/>
                <w:sz w:val="20"/>
                <w:szCs w:val="20"/>
                <w:lang w:eastAsia="pl-PL"/>
              </w:rPr>
            </w:pPr>
            <w:r w:rsidRPr="006E1317">
              <w:rPr>
                <w:rFonts w:ascii="Arial Narrow" w:hAnsi="Arial Narrow" w:cs="Calibri"/>
                <w:b/>
                <w:color w:val="000000"/>
                <w:sz w:val="20"/>
                <w:szCs w:val="20"/>
                <w:lang w:eastAsia="pl-PL"/>
              </w:rPr>
              <w:t>Innowacyjne technologie i procesy przemysłowe (w</w:t>
            </w:r>
            <w:r w:rsidR="008E0EBC">
              <w:rPr>
                <w:rFonts w:ascii="Arial Narrow" w:hAnsi="Arial Narrow" w:cs="Calibri"/>
                <w:b/>
                <w:color w:val="000000"/>
                <w:sz w:val="20"/>
                <w:szCs w:val="20"/>
                <w:lang w:eastAsia="pl-PL"/>
              </w:rPr>
              <w:t> </w:t>
            </w:r>
            <w:r w:rsidRPr="006E1317">
              <w:rPr>
                <w:rFonts w:ascii="Arial Narrow" w:hAnsi="Arial Narrow" w:cs="Calibri"/>
                <w:b/>
                <w:color w:val="000000"/>
                <w:sz w:val="20"/>
                <w:szCs w:val="20"/>
                <w:lang w:eastAsia="pl-PL"/>
              </w:rPr>
              <w:t>ujęciu horyzontalnym)</w:t>
            </w:r>
          </w:p>
          <w:p w14:paraId="12D483D5" w14:textId="77777777" w:rsidR="00733A7D" w:rsidRPr="006E1317" w:rsidRDefault="00733A7D" w:rsidP="00E510AF">
            <w:pPr>
              <w:spacing w:after="0" w:line="240" w:lineRule="auto"/>
              <w:jc w:val="both"/>
              <w:rPr>
                <w:rFonts w:ascii="Arial Narrow" w:hAnsi="Arial Narrow" w:cs="Calibri"/>
                <w:b/>
                <w:color w:val="000000"/>
                <w:sz w:val="20"/>
                <w:szCs w:val="20"/>
                <w:lang w:eastAsia="pl-PL"/>
              </w:rPr>
            </w:pPr>
          </w:p>
          <w:p w14:paraId="7DD235C7" w14:textId="38FB2901" w:rsidR="00733A7D" w:rsidRPr="006E1317" w:rsidRDefault="00733A7D" w:rsidP="00C46F22">
            <w:pPr>
              <w:numPr>
                <w:ilvl w:val="0"/>
                <w:numId w:val="31"/>
              </w:numPr>
              <w:spacing w:after="0"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lastRenderedPageBreak/>
              <w:t>wielofunkcyjne materiały i kompozyty o</w:t>
            </w:r>
            <w:r w:rsidR="008E0EBC">
              <w:rPr>
                <w:rFonts w:ascii="Arial Narrow" w:hAnsi="Arial Narrow" w:cs="Calibri"/>
                <w:color w:val="000000"/>
                <w:sz w:val="20"/>
                <w:szCs w:val="20"/>
                <w:lang w:eastAsia="pl-PL"/>
              </w:rPr>
              <w:t> </w:t>
            </w:r>
            <w:r w:rsidRPr="006E1317">
              <w:rPr>
                <w:rFonts w:ascii="Arial Narrow" w:hAnsi="Arial Narrow" w:cs="Calibri"/>
                <w:color w:val="000000"/>
                <w:sz w:val="20"/>
                <w:szCs w:val="20"/>
                <w:lang w:eastAsia="pl-PL"/>
              </w:rPr>
              <w:t>zaawansowanych właściwościach, w tym nanoprocesy i nanoprodukty</w:t>
            </w:r>
            <w:r w:rsidR="008E0EBC">
              <w:rPr>
                <w:rFonts w:ascii="Arial Narrow" w:hAnsi="Arial Narrow" w:cs="Calibri"/>
                <w:color w:val="000000"/>
                <w:sz w:val="20"/>
                <w:szCs w:val="20"/>
                <w:lang w:eastAsia="pl-PL"/>
              </w:rPr>
              <w:t>,</w:t>
            </w:r>
          </w:p>
          <w:p w14:paraId="0466045D" w14:textId="1660E282" w:rsidR="00733A7D" w:rsidRPr="006E1317" w:rsidRDefault="00733A7D" w:rsidP="00C46F22">
            <w:pPr>
              <w:numPr>
                <w:ilvl w:val="0"/>
                <w:numId w:val="31"/>
              </w:numPr>
              <w:spacing w:after="0"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sensory (w tym biosensory) i inteligentne sieci sensorowe</w:t>
            </w:r>
            <w:r w:rsidR="00391D31">
              <w:rPr>
                <w:rFonts w:ascii="Arial Narrow" w:hAnsi="Arial Narrow" w:cs="Calibri"/>
                <w:color w:val="000000"/>
                <w:sz w:val="20"/>
                <w:szCs w:val="20"/>
                <w:lang w:eastAsia="pl-PL"/>
              </w:rPr>
              <w:t>,</w:t>
            </w:r>
          </w:p>
          <w:p w14:paraId="58C21B02" w14:textId="07E6B3EB" w:rsidR="00733A7D" w:rsidRPr="006E1317" w:rsidRDefault="00733A7D" w:rsidP="00C46F22">
            <w:pPr>
              <w:numPr>
                <w:ilvl w:val="0"/>
                <w:numId w:val="31"/>
              </w:numPr>
              <w:spacing w:after="0"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inteligentne sieci i technologie geoinformacyjne</w:t>
            </w:r>
            <w:r w:rsidR="00391D31">
              <w:rPr>
                <w:rFonts w:ascii="Arial Narrow" w:hAnsi="Arial Narrow" w:cs="Calibri"/>
                <w:color w:val="000000"/>
                <w:sz w:val="20"/>
                <w:szCs w:val="20"/>
                <w:lang w:eastAsia="pl-PL"/>
              </w:rPr>
              <w:t>,</w:t>
            </w:r>
          </w:p>
          <w:p w14:paraId="2992F08C" w14:textId="77777777" w:rsidR="00733A7D" w:rsidRPr="006E1317" w:rsidRDefault="00733A7D" w:rsidP="00C46F22">
            <w:pPr>
              <w:numPr>
                <w:ilvl w:val="0"/>
                <w:numId w:val="31"/>
              </w:numPr>
              <w:spacing w:after="0" w:line="240" w:lineRule="auto"/>
              <w:rPr>
                <w:rFonts w:ascii="Arial Narrow" w:hAnsi="Arial Narrow" w:cs="Calibri"/>
                <w:b/>
                <w:color w:val="000000"/>
                <w:sz w:val="20"/>
                <w:szCs w:val="20"/>
                <w:lang w:eastAsia="pl-PL"/>
              </w:rPr>
            </w:pPr>
            <w:r w:rsidRPr="006E1317">
              <w:rPr>
                <w:rFonts w:ascii="Arial Narrow" w:hAnsi="Arial Narrow" w:cs="Calibri"/>
                <w:color w:val="000000"/>
                <w:sz w:val="20"/>
                <w:szCs w:val="20"/>
                <w:lang w:eastAsia="pl-PL"/>
              </w:rPr>
              <w:t>optoelektroniczne systemy i materiały</w:t>
            </w:r>
          </w:p>
        </w:tc>
        <w:tc>
          <w:tcPr>
            <w:tcW w:w="0" w:type="auto"/>
            <w:shd w:val="clear" w:color="auto" w:fill="D2EAF1"/>
          </w:tcPr>
          <w:p w14:paraId="0522F604" w14:textId="77777777" w:rsidR="00733A7D" w:rsidRPr="006E1317" w:rsidRDefault="00733A7D" w:rsidP="00E510AF">
            <w:pPr>
              <w:spacing w:before="100" w:beforeAutospacing="1" w:after="100" w:afterAutospacing="1" w:line="240" w:lineRule="auto"/>
              <w:jc w:val="both"/>
              <w:rPr>
                <w:rFonts w:ascii="Arial Narrow" w:hAnsi="Arial Narrow" w:cs="Calibri"/>
                <w:b/>
                <w:color w:val="000000"/>
                <w:sz w:val="20"/>
                <w:szCs w:val="20"/>
                <w:lang w:eastAsia="pl-PL"/>
              </w:rPr>
            </w:pPr>
            <w:r w:rsidRPr="006E1317">
              <w:rPr>
                <w:rFonts w:ascii="Arial Narrow" w:hAnsi="Arial Narrow" w:cs="Calibri"/>
                <w:b/>
                <w:bCs/>
                <w:color w:val="000000"/>
                <w:sz w:val="20"/>
                <w:szCs w:val="20"/>
                <w:lang w:eastAsia="pl-PL"/>
              </w:rPr>
              <w:lastRenderedPageBreak/>
              <w:t>Bezpieczne społeczeństwa – ochrona wolności i bezpieczeństwa Europy i jej obywateli</w:t>
            </w:r>
            <w:r w:rsidRPr="006E1317">
              <w:rPr>
                <w:rFonts w:ascii="Arial Narrow" w:hAnsi="Arial Narrow" w:cs="Calibri"/>
                <w:b/>
                <w:color w:val="000000"/>
                <w:sz w:val="20"/>
                <w:szCs w:val="20"/>
                <w:lang w:eastAsia="pl-PL"/>
              </w:rPr>
              <w:t xml:space="preserve"> </w:t>
            </w:r>
          </w:p>
          <w:p w14:paraId="2944B20C" w14:textId="3890E376" w:rsidR="00733A7D" w:rsidRPr="006E1317" w:rsidRDefault="00733A7D" w:rsidP="00C46F22">
            <w:pPr>
              <w:numPr>
                <w:ilvl w:val="0"/>
                <w:numId w:val="32"/>
              </w:numPr>
              <w:spacing w:before="100" w:beforeAutospacing="1" w:after="100" w:afterAutospacing="1"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lastRenderedPageBreak/>
              <w:t>walka z przestępczością i terroryzmem</w:t>
            </w:r>
            <w:r w:rsidR="00391D31">
              <w:rPr>
                <w:rFonts w:ascii="Arial Narrow" w:hAnsi="Arial Narrow" w:cs="Calibri"/>
                <w:color w:val="000000"/>
                <w:sz w:val="20"/>
                <w:szCs w:val="20"/>
                <w:lang w:eastAsia="pl-PL"/>
              </w:rPr>
              <w:t>,</w:t>
            </w:r>
          </w:p>
          <w:p w14:paraId="4B6F51D9" w14:textId="1DDE5238" w:rsidR="00733A7D" w:rsidRPr="006E1317" w:rsidRDefault="00733A7D" w:rsidP="00C46F22">
            <w:pPr>
              <w:numPr>
                <w:ilvl w:val="0"/>
                <w:numId w:val="32"/>
              </w:numPr>
              <w:spacing w:before="100" w:beforeAutospacing="1" w:after="100" w:afterAutospacing="1"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wzmacnianie bezpieczeństwa poprzez zarządzanie granicami</w:t>
            </w:r>
            <w:r w:rsidR="00391D31">
              <w:rPr>
                <w:rFonts w:ascii="Arial Narrow" w:hAnsi="Arial Narrow" w:cs="Calibri"/>
                <w:color w:val="000000"/>
                <w:sz w:val="20"/>
                <w:szCs w:val="20"/>
                <w:lang w:eastAsia="pl-PL"/>
              </w:rPr>
              <w:t>,</w:t>
            </w:r>
          </w:p>
          <w:p w14:paraId="08A3C35C" w14:textId="3B473A3F" w:rsidR="00733A7D" w:rsidRPr="006E1317" w:rsidRDefault="00733A7D" w:rsidP="00C46F22">
            <w:pPr>
              <w:numPr>
                <w:ilvl w:val="0"/>
                <w:numId w:val="32"/>
              </w:numPr>
              <w:spacing w:before="100" w:beforeAutospacing="1" w:after="100" w:afterAutospacing="1"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zwiększenie odporności Europy na kryzysy i klęski żywiołowe</w:t>
            </w:r>
            <w:r w:rsidR="00391D31">
              <w:rPr>
                <w:rFonts w:ascii="Arial Narrow" w:hAnsi="Arial Narrow" w:cs="Calibri"/>
                <w:color w:val="000000"/>
                <w:sz w:val="20"/>
                <w:szCs w:val="20"/>
                <w:lang w:eastAsia="pl-PL"/>
              </w:rPr>
              <w:t>,</w:t>
            </w:r>
          </w:p>
          <w:p w14:paraId="0D8A4584" w14:textId="750502A3" w:rsidR="00733A7D" w:rsidRPr="006E1317" w:rsidRDefault="00733A7D" w:rsidP="00C46F22">
            <w:pPr>
              <w:numPr>
                <w:ilvl w:val="0"/>
                <w:numId w:val="32"/>
              </w:numPr>
              <w:spacing w:before="100" w:beforeAutospacing="1" w:after="100" w:afterAutospacing="1" w:line="240" w:lineRule="auto"/>
              <w:rPr>
                <w:rFonts w:ascii="Arial Narrow" w:hAnsi="Arial Narrow" w:cs="Calibri"/>
                <w:color w:val="000000"/>
                <w:sz w:val="20"/>
                <w:szCs w:val="20"/>
                <w:lang w:eastAsia="pl-PL"/>
              </w:rPr>
            </w:pPr>
            <w:r w:rsidRPr="006E1317">
              <w:rPr>
                <w:rFonts w:ascii="Arial Narrow" w:hAnsi="Arial Narrow" w:cs="Calibri"/>
                <w:color w:val="000000"/>
                <w:sz w:val="20"/>
                <w:szCs w:val="20"/>
                <w:lang w:eastAsia="pl-PL"/>
              </w:rPr>
              <w:t xml:space="preserve">zapewnianie prywatności w </w:t>
            </w:r>
            <w:r w:rsidR="00391D31">
              <w:rPr>
                <w:rFonts w:ascii="Arial Narrow" w:hAnsi="Arial Narrow" w:cs="Calibri"/>
                <w:color w:val="000000"/>
                <w:sz w:val="20"/>
                <w:szCs w:val="20"/>
                <w:lang w:eastAsia="pl-PL"/>
              </w:rPr>
              <w:t>I</w:t>
            </w:r>
            <w:r w:rsidRPr="006E1317">
              <w:rPr>
                <w:rFonts w:ascii="Arial Narrow" w:hAnsi="Arial Narrow" w:cs="Calibri"/>
                <w:color w:val="000000"/>
                <w:sz w:val="20"/>
                <w:szCs w:val="20"/>
                <w:lang w:eastAsia="pl-PL"/>
              </w:rPr>
              <w:t>nternecie i wzmacnianie wymiaru społecznego</w:t>
            </w:r>
          </w:p>
        </w:tc>
      </w:tr>
    </w:tbl>
    <w:p w14:paraId="26F68903" w14:textId="77777777" w:rsidR="00391D31" w:rsidRDefault="00391D31" w:rsidP="00563509">
      <w:pPr>
        <w:pStyle w:val="Akapitzlist1"/>
        <w:spacing w:after="120"/>
        <w:ind w:left="0"/>
        <w:jc w:val="both"/>
        <w:rPr>
          <w:rFonts w:ascii="Arial Narrow" w:hAnsi="Arial Narrow"/>
          <w:i/>
        </w:rPr>
      </w:pPr>
    </w:p>
    <w:p w14:paraId="792BCF73" w14:textId="5AF308DC" w:rsidR="00563509" w:rsidRPr="00B300C2" w:rsidRDefault="001251C5" w:rsidP="00563509">
      <w:pPr>
        <w:pStyle w:val="Akapitzlist1"/>
        <w:spacing w:after="120"/>
        <w:ind w:left="0"/>
        <w:jc w:val="both"/>
        <w:rPr>
          <w:rFonts w:ascii="Arial Narrow" w:hAnsi="Arial Narrow"/>
          <w:b/>
          <w:i/>
        </w:rPr>
      </w:pPr>
      <w:r w:rsidRPr="00B300C2">
        <w:rPr>
          <w:rFonts w:ascii="Arial Narrow" w:hAnsi="Arial Narrow"/>
          <w:b/>
          <w:i/>
        </w:rPr>
        <w:t>Tabela nr 2</w:t>
      </w:r>
      <w:r w:rsidR="00391D31" w:rsidRPr="00B300C2">
        <w:rPr>
          <w:rFonts w:ascii="Arial Narrow" w:hAnsi="Arial Narrow"/>
          <w:b/>
          <w:i/>
        </w:rPr>
        <w:t>.</w:t>
      </w:r>
      <w:r w:rsidRPr="00B300C2">
        <w:rPr>
          <w:rFonts w:ascii="Arial Narrow" w:hAnsi="Arial Narrow"/>
          <w:b/>
          <w:i/>
        </w:rPr>
        <w:t xml:space="preserve"> Relacja tematyczna obszarów KIS i obszarów </w:t>
      </w:r>
      <w:r w:rsidR="009943F5" w:rsidRPr="00B300C2">
        <w:rPr>
          <w:rFonts w:ascii="Arial Narrow" w:hAnsi="Arial Narrow"/>
          <w:b/>
          <w:i/>
        </w:rPr>
        <w:t xml:space="preserve"> programu Horyzont</w:t>
      </w:r>
      <w:r w:rsidRPr="00B300C2">
        <w:rPr>
          <w:rFonts w:ascii="Arial Narrow" w:hAnsi="Arial Narrow"/>
          <w:b/>
          <w:i/>
        </w:rPr>
        <w:t xml:space="preserve"> 2020</w:t>
      </w:r>
    </w:p>
    <w:p w14:paraId="20C2682A" w14:textId="77777777" w:rsidR="009943F5" w:rsidRDefault="009943F5" w:rsidP="00786E39">
      <w:pPr>
        <w:pStyle w:val="Akapitzlist1"/>
        <w:spacing w:after="120"/>
        <w:ind w:left="0"/>
        <w:jc w:val="both"/>
        <w:rPr>
          <w:rFonts w:ascii="Arial Narrow" w:hAnsi="Arial Narrow"/>
        </w:rPr>
      </w:pPr>
    </w:p>
    <w:p w14:paraId="1BAA5AE6" w14:textId="5C430E51" w:rsidR="00F5023E" w:rsidRDefault="008E10DF" w:rsidP="00786E39">
      <w:pPr>
        <w:pStyle w:val="Akapitzlist1"/>
        <w:spacing w:after="120"/>
        <w:ind w:left="0"/>
        <w:jc w:val="both"/>
        <w:rPr>
          <w:rFonts w:ascii="Arial Narrow" w:hAnsi="Arial Narrow"/>
        </w:rPr>
      </w:pPr>
      <w:r>
        <w:rPr>
          <w:rFonts w:ascii="Arial Narrow" w:hAnsi="Arial Narrow"/>
        </w:rPr>
        <w:t xml:space="preserve">Monitorowanie inteligentnych specjalizacji odbywa się nie tylko w ramach projektów realizowanych w ramach programów operacyjnych czy programu </w:t>
      </w:r>
      <w:r w:rsidRPr="00B92E7B">
        <w:rPr>
          <w:rFonts w:ascii="Arial Narrow" w:hAnsi="Arial Narrow"/>
          <w:i/>
        </w:rPr>
        <w:t>Horyzont 2020</w:t>
      </w:r>
      <w:r>
        <w:rPr>
          <w:rFonts w:ascii="Arial Narrow" w:hAnsi="Arial Narrow"/>
        </w:rPr>
        <w:t xml:space="preserve">, ale także na podstawie </w:t>
      </w:r>
      <w:r w:rsidRPr="008E10DF">
        <w:rPr>
          <w:rFonts w:ascii="Arial Narrow" w:hAnsi="Arial Narrow"/>
          <w:b/>
        </w:rPr>
        <w:t>danych statystycznych.</w:t>
      </w:r>
      <w:r>
        <w:rPr>
          <w:rFonts w:ascii="Arial Narrow" w:hAnsi="Arial Narrow"/>
        </w:rPr>
        <w:t xml:space="preserve"> </w:t>
      </w:r>
      <w:r w:rsidR="00DA45D7">
        <w:rPr>
          <w:rFonts w:ascii="Arial Narrow" w:hAnsi="Arial Narrow"/>
        </w:rPr>
        <w:t>MRiT</w:t>
      </w:r>
      <w:r>
        <w:rPr>
          <w:rFonts w:ascii="Arial Narrow" w:hAnsi="Arial Narrow"/>
        </w:rPr>
        <w:t xml:space="preserve"> w celu monitorowania wzrostu  gospodarczego, oceny sytuacji jakości życia społeczeństwa czy jakości środowiska naturalnego</w:t>
      </w:r>
      <w:r w:rsidR="00F5023E">
        <w:rPr>
          <w:rFonts w:ascii="Arial Narrow" w:hAnsi="Arial Narrow"/>
        </w:rPr>
        <w:t>, a także porównywania sytuacji społeczno-gospodarczej i środowiskowej z innymi krajami podzielił dane statystyczne na następujące kategorie danych:</w:t>
      </w:r>
    </w:p>
    <w:p w14:paraId="716DFC0C" w14:textId="77777777" w:rsidR="00F5023E" w:rsidRDefault="00F5023E" w:rsidP="00CC22B2">
      <w:pPr>
        <w:pStyle w:val="Akapitzlist1"/>
        <w:numPr>
          <w:ilvl w:val="0"/>
          <w:numId w:val="70"/>
        </w:numPr>
        <w:spacing w:after="120"/>
        <w:jc w:val="both"/>
        <w:rPr>
          <w:rFonts w:ascii="Arial Narrow" w:hAnsi="Arial Narrow"/>
        </w:rPr>
      </w:pPr>
      <w:r>
        <w:rPr>
          <w:rFonts w:ascii="Arial Narrow" w:hAnsi="Arial Narrow"/>
        </w:rPr>
        <w:t xml:space="preserve">potencjał innowacyjny i technologiczny, </w:t>
      </w:r>
    </w:p>
    <w:p w14:paraId="236B580A" w14:textId="77777777" w:rsidR="00F5023E" w:rsidRDefault="00F5023E" w:rsidP="00CC22B2">
      <w:pPr>
        <w:pStyle w:val="Akapitzlist1"/>
        <w:numPr>
          <w:ilvl w:val="0"/>
          <w:numId w:val="70"/>
        </w:numPr>
        <w:spacing w:after="120"/>
        <w:jc w:val="both"/>
        <w:rPr>
          <w:rFonts w:ascii="Arial Narrow" w:hAnsi="Arial Narrow"/>
        </w:rPr>
      </w:pPr>
      <w:r>
        <w:rPr>
          <w:rFonts w:ascii="Arial Narrow" w:hAnsi="Arial Narrow"/>
        </w:rPr>
        <w:t xml:space="preserve">działalność innowacyjna przedsiębiorstw, </w:t>
      </w:r>
    </w:p>
    <w:p w14:paraId="681D3EE3" w14:textId="77777777" w:rsidR="00F5023E" w:rsidRDefault="00F5023E" w:rsidP="00CC22B2">
      <w:pPr>
        <w:pStyle w:val="Akapitzlist1"/>
        <w:numPr>
          <w:ilvl w:val="0"/>
          <w:numId w:val="70"/>
        </w:numPr>
        <w:spacing w:after="120"/>
        <w:jc w:val="both"/>
        <w:rPr>
          <w:rFonts w:ascii="Arial Narrow" w:hAnsi="Arial Narrow"/>
        </w:rPr>
      </w:pPr>
      <w:r>
        <w:rPr>
          <w:rFonts w:ascii="Arial Narrow" w:hAnsi="Arial Narrow"/>
        </w:rPr>
        <w:t xml:space="preserve">rozwój społeczno-gospodarczy, </w:t>
      </w:r>
    </w:p>
    <w:p w14:paraId="0C1044FF" w14:textId="33D5B3E4" w:rsidR="009943F5" w:rsidRPr="00391D31" w:rsidRDefault="00F5023E" w:rsidP="00676177">
      <w:pPr>
        <w:pStyle w:val="Akapitzlist1"/>
        <w:numPr>
          <w:ilvl w:val="0"/>
          <w:numId w:val="70"/>
        </w:numPr>
        <w:spacing w:after="120"/>
        <w:jc w:val="both"/>
        <w:rPr>
          <w:rFonts w:ascii="Arial Narrow" w:hAnsi="Arial Narrow"/>
        </w:rPr>
      </w:pPr>
      <w:r>
        <w:rPr>
          <w:rFonts w:ascii="Arial Narrow" w:hAnsi="Arial Narrow"/>
        </w:rPr>
        <w:t>pozycja międzynarodowa</w:t>
      </w:r>
      <w:r w:rsidR="00391D31">
        <w:rPr>
          <w:rFonts w:ascii="Arial Narrow" w:hAnsi="Arial Narrow"/>
        </w:rPr>
        <w:t>,</w:t>
      </w:r>
    </w:p>
    <w:p w14:paraId="43DADDF9" w14:textId="4A9CA4C3" w:rsidR="009943F5" w:rsidRDefault="00391D31" w:rsidP="00786E39">
      <w:pPr>
        <w:pStyle w:val="Akapitzlist1"/>
        <w:spacing w:after="120"/>
        <w:ind w:left="0"/>
        <w:jc w:val="both"/>
        <w:rPr>
          <w:rFonts w:ascii="Arial Narrow" w:hAnsi="Arial Narrow"/>
        </w:rPr>
      </w:pPr>
      <w:r>
        <w:rPr>
          <w:rFonts w:ascii="Arial Narrow" w:hAnsi="Arial Narrow"/>
        </w:rPr>
        <w:t>które</w:t>
      </w:r>
      <w:r w:rsidR="00F5023E">
        <w:rPr>
          <w:rFonts w:ascii="Arial Narrow" w:hAnsi="Arial Narrow"/>
        </w:rPr>
        <w:t xml:space="preserve"> obejmują m.in. </w:t>
      </w:r>
      <w:r>
        <w:rPr>
          <w:rFonts w:ascii="Arial Narrow" w:hAnsi="Arial Narrow"/>
        </w:rPr>
        <w:t xml:space="preserve">wskaźniki wspólne </w:t>
      </w:r>
      <w:r w:rsidR="00F5023E">
        <w:rPr>
          <w:rFonts w:ascii="Arial Narrow" w:hAnsi="Arial Narrow"/>
        </w:rPr>
        <w:t xml:space="preserve">wypracowane z 16 regionami (w ujęciu krajowym i regionalnym), a także kluczowe wskaźniki dla krajowych inteligentnych specjalizacji. </w:t>
      </w:r>
    </w:p>
    <w:p w14:paraId="4F69CA39" w14:textId="53718A7C" w:rsidR="00391D31" w:rsidRDefault="009943F5" w:rsidP="00786E39">
      <w:pPr>
        <w:pStyle w:val="Akapitzlist1"/>
        <w:spacing w:after="120"/>
        <w:ind w:left="0"/>
        <w:jc w:val="both"/>
        <w:rPr>
          <w:rFonts w:ascii="Arial Narrow" w:hAnsi="Arial Narrow"/>
        </w:rPr>
      </w:pPr>
      <w:r w:rsidRPr="009943F5">
        <w:rPr>
          <w:rFonts w:ascii="Arial Narrow" w:hAnsi="Arial Narrow"/>
        </w:rPr>
        <w:t xml:space="preserve">Dane statystyczne </w:t>
      </w:r>
      <w:r w:rsidR="00391D31" w:rsidRPr="009943F5">
        <w:rPr>
          <w:rFonts w:ascii="Arial Narrow" w:hAnsi="Arial Narrow"/>
        </w:rPr>
        <w:t xml:space="preserve">są </w:t>
      </w:r>
      <w:r w:rsidRPr="009943F5">
        <w:rPr>
          <w:rFonts w:ascii="Arial Narrow" w:hAnsi="Arial Narrow"/>
        </w:rPr>
        <w:t>pozyskiwane przede wszystkim z Głównego Urzędu Statystycznego, a także od podmiotów zagranicznych: Bank</w:t>
      </w:r>
      <w:r w:rsidR="00391D31">
        <w:rPr>
          <w:rFonts w:ascii="Arial Narrow" w:hAnsi="Arial Narrow"/>
        </w:rPr>
        <w:t>u</w:t>
      </w:r>
      <w:r w:rsidRPr="009943F5">
        <w:rPr>
          <w:rFonts w:ascii="Arial Narrow" w:hAnsi="Arial Narrow"/>
        </w:rPr>
        <w:t xml:space="preserve"> Światow</w:t>
      </w:r>
      <w:r w:rsidR="00391D31">
        <w:rPr>
          <w:rFonts w:ascii="Arial Narrow" w:hAnsi="Arial Narrow"/>
        </w:rPr>
        <w:t>ego</w:t>
      </w:r>
      <w:r w:rsidRPr="009943F5">
        <w:rPr>
          <w:rFonts w:ascii="Arial Narrow" w:hAnsi="Arial Narrow"/>
        </w:rPr>
        <w:t>, OECD, Eurostat</w:t>
      </w:r>
      <w:r w:rsidR="00391D31">
        <w:rPr>
          <w:rFonts w:ascii="Arial Narrow" w:hAnsi="Arial Narrow"/>
        </w:rPr>
        <w:t>u</w:t>
      </w:r>
      <w:r w:rsidRPr="009943F5">
        <w:rPr>
          <w:rFonts w:ascii="Arial Narrow" w:hAnsi="Arial Narrow"/>
        </w:rPr>
        <w:t xml:space="preserve">. Lista wskaźników wspólnych dla poziomu krajowego i regionalnego oraz lista wskaźników dedykowanych wyłącznie krajowym inteligentnym specjalizacjom, umożliwiających monitorowanie realizacji KIS, </w:t>
      </w:r>
      <w:r w:rsidR="00391D31">
        <w:rPr>
          <w:rFonts w:ascii="Arial Narrow" w:hAnsi="Arial Narrow"/>
        </w:rPr>
        <w:t>są podane w</w:t>
      </w:r>
      <w:r w:rsidRPr="009943F5">
        <w:rPr>
          <w:rFonts w:ascii="Arial Narrow" w:hAnsi="Arial Narrow"/>
        </w:rPr>
        <w:t xml:space="preserve"> </w:t>
      </w:r>
      <w:r w:rsidRPr="00676177">
        <w:rPr>
          <w:rFonts w:ascii="Arial Narrow" w:hAnsi="Arial Narrow"/>
        </w:rPr>
        <w:t>załącznik</w:t>
      </w:r>
      <w:r w:rsidR="00391D31" w:rsidRPr="00676177">
        <w:rPr>
          <w:rFonts w:ascii="Arial Narrow" w:hAnsi="Arial Narrow"/>
        </w:rPr>
        <w:t>u</w:t>
      </w:r>
      <w:r w:rsidRPr="00B92E7B">
        <w:rPr>
          <w:rFonts w:ascii="Arial Narrow" w:hAnsi="Arial Narrow"/>
        </w:rPr>
        <w:t xml:space="preserve"> nr 2</w:t>
      </w:r>
      <w:r w:rsidRPr="009943F5">
        <w:rPr>
          <w:rFonts w:ascii="Arial Narrow" w:hAnsi="Arial Narrow"/>
          <w:b/>
        </w:rPr>
        <w:t>.</w:t>
      </w:r>
    </w:p>
    <w:p w14:paraId="2CA526C2" w14:textId="77777777" w:rsidR="008E10DF" w:rsidRDefault="008E10DF" w:rsidP="00786E39">
      <w:pPr>
        <w:pStyle w:val="Akapitzlist1"/>
        <w:spacing w:after="120"/>
        <w:ind w:left="0"/>
        <w:jc w:val="both"/>
        <w:rPr>
          <w:rFonts w:ascii="Arial Narrow" w:hAnsi="Arial Narrow"/>
        </w:rPr>
      </w:pPr>
    </w:p>
    <w:p w14:paraId="054B7BAA" w14:textId="45DA989A" w:rsidR="009943F5" w:rsidRDefault="00786E39" w:rsidP="00786E39">
      <w:pPr>
        <w:pStyle w:val="Akapitzlist1"/>
        <w:spacing w:after="120"/>
        <w:ind w:left="0"/>
        <w:jc w:val="both"/>
        <w:rPr>
          <w:rFonts w:ascii="Arial Narrow" w:hAnsi="Arial Narrow"/>
        </w:rPr>
      </w:pPr>
      <w:r w:rsidRPr="00786E39">
        <w:rPr>
          <w:rFonts w:ascii="Arial Narrow" w:hAnsi="Arial Narrow"/>
        </w:rPr>
        <w:t xml:space="preserve">W związku </w:t>
      </w:r>
      <w:r>
        <w:rPr>
          <w:rFonts w:ascii="Arial Narrow" w:hAnsi="Arial Narrow"/>
        </w:rPr>
        <w:t xml:space="preserve">z </w:t>
      </w:r>
      <w:r w:rsidR="003253F3">
        <w:rPr>
          <w:rFonts w:ascii="Arial Narrow" w:hAnsi="Arial Narrow"/>
        </w:rPr>
        <w:t>ilością</w:t>
      </w:r>
      <w:r>
        <w:rPr>
          <w:rFonts w:ascii="Arial Narrow" w:hAnsi="Arial Narrow"/>
        </w:rPr>
        <w:t xml:space="preserve"> pozyskiwanych i przetwarzanych danych</w:t>
      </w:r>
      <w:r w:rsidR="00F5023E">
        <w:rPr>
          <w:rFonts w:ascii="Arial Narrow" w:hAnsi="Arial Narrow"/>
        </w:rPr>
        <w:t xml:space="preserve"> projektowych i statystycznych</w:t>
      </w:r>
      <w:r>
        <w:rPr>
          <w:rFonts w:ascii="Arial Narrow" w:hAnsi="Arial Narrow"/>
        </w:rPr>
        <w:t xml:space="preserve"> oraz informacji w zakresie procesu przedsiębiorczego odkrywania i monitorowania K</w:t>
      </w:r>
      <w:r w:rsidR="00F5023E">
        <w:rPr>
          <w:rFonts w:ascii="Arial Narrow" w:hAnsi="Arial Narrow"/>
        </w:rPr>
        <w:t xml:space="preserve">IS </w:t>
      </w:r>
      <w:r w:rsidR="00DA45D7">
        <w:rPr>
          <w:rFonts w:ascii="Arial Narrow" w:hAnsi="Arial Narrow"/>
        </w:rPr>
        <w:t>MRiT</w:t>
      </w:r>
      <w:r w:rsidR="00F5023E">
        <w:rPr>
          <w:rFonts w:ascii="Arial Narrow" w:hAnsi="Arial Narrow"/>
        </w:rPr>
        <w:t xml:space="preserve"> </w:t>
      </w:r>
      <w:r w:rsidR="009A50BA">
        <w:rPr>
          <w:rFonts w:ascii="Arial Narrow" w:hAnsi="Arial Narrow"/>
        </w:rPr>
        <w:t>zleciło opracowanie</w:t>
      </w:r>
      <w:r w:rsidR="008E10DF">
        <w:rPr>
          <w:rFonts w:ascii="Arial Narrow" w:hAnsi="Arial Narrow"/>
        </w:rPr>
        <w:t xml:space="preserve"> </w:t>
      </w:r>
      <w:r w:rsidRPr="00786E39">
        <w:rPr>
          <w:rFonts w:ascii="Arial Narrow" w:hAnsi="Arial Narrow"/>
          <w:b/>
        </w:rPr>
        <w:t>interaktywnego narzędzia  do wizualizacji i porównywania danych</w:t>
      </w:r>
      <w:r w:rsidR="00123757">
        <w:rPr>
          <w:rFonts w:ascii="Arial Narrow" w:hAnsi="Arial Narrow"/>
          <w:b/>
        </w:rPr>
        <w:t xml:space="preserve"> SmartRadar</w:t>
      </w:r>
      <w:r w:rsidR="009943F5" w:rsidRPr="00B92E7B">
        <w:rPr>
          <w:rStyle w:val="Odwoanieprzypisudolnego"/>
          <w:rFonts w:ascii="Arial Narrow" w:hAnsi="Arial Narrow"/>
        </w:rPr>
        <w:footnoteReference w:id="4"/>
      </w:r>
      <w:r w:rsidRPr="00786E39">
        <w:rPr>
          <w:rFonts w:ascii="Arial Narrow" w:hAnsi="Arial Narrow"/>
        </w:rPr>
        <w:t xml:space="preserve">, wspierającego proces monitorowania inteligentnych specjalizacji na poziomie krajowym i regionalnym, umożliwiającym prezentowanie danych </w:t>
      </w:r>
      <w:r w:rsidR="00F60622">
        <w:rPr>
          <w:rFonts w:ascii="Arial Narrow" w:hAnsi="Arial Narrow"/>
        </w:rPr>
        <w:t xml:space="preserve"> o innowacyjności i KIS w różnych układach</w:t>
      </w:r>
      <w:r w:rsidRPr="00786E39">
        <w:rPr>
          <w:rFonts w:ascii="Arial Narrow" w:hAnsi="Arial Narrow"/>
        </w:rPr>
        <w:t>.</w:t>
      </w:r>
      <w:r>
        <w:rPr>
          <w:rFonts w:ascii="Arial Narrow" w:hAnsi="Arial Narrow"/>
        </w:rPr>
        <w:t xml:space="preserve"> </w:t>
      </w:r>
    </w:p>
    <w:p w14:paraId="3765974A" w14:textId="77777777" w:rsidR="00391D31" w:rsidRDefault="00391D31" w:rsidP="00786E39">
      <w:pPr>
        <w:pStyle w:val="Akapitzlist1"/>
        <w:spacing w:after="120"/>
        <w:ind w:left="0"/>
        <w:jc w:val="both"/>
        <w:rPr>
          <w:rFonts w:ascii="Arial Narrow" w:hAnsi="Arial Narrow"/>
        </w:rPr>
      </w:pPr>
    </w:p>
    <w:p w14:paraId="3BD3DEDB" w14:textId="77777777" w:rsidR="00786E39" w:rsidRPr="00786E39" w:rsidRDefault="008E10DF" w:rsidP="00786E39">
      <w:pPr>
        <w:pStyle w:val="Akapitzlist1"/>
        <w:spacing w:after="120"/>
        <w:ind w:left="0"/>
        <w:jc w:val="both"/>
        <w:rPr>
          <w:rFonts w:ascii="Arial Narrow" w:hAnsi="Arial Narrow"/>
        </w:rPr>
      </w:pPr>
      <w:r>
        <w:rPr>
          <w:rFonts w:ascii="Arial Narrow" w:hAnsi="Arial Narrow"/>
        </w:rPr>
        <w:t>Narzędzie SmartRadar</w:t>
      </w:r>
      <w:r w:rsidR="00786E39" w:rsidRPr="00786E39">
        <w:rPr>
          <w:rFonts w:ascii="Arial Narrow" w:hAnsi="Arial Narrow"/>
        </w:rPr>
        <w:t xml:space="preserve">  pozwoli na osiągnięcie następujących celów:</w:t>
      </w:r>
    </w:p>
    <w:p w14:paraId="4A1956F1" w14:textId="6E1D38D0" w:rsidR="00786E39" w:rsidRPr="00786E39" w:rsidRDefault="00786E39" w:rsidP="00B92E7B">
      <w:pPr>
        <w:pStyle w:val="Akapitzlist1"/>
        <w:numPr>
          <w:ilvl w:val="0"/>
          <w:numId w:val="62"/>
        </w:numPr>
        <w:spacing w:after="120"/>
        <w:ind w:left="284"/>
        <w:jc w:val="both"/>
        <w:rPr>
          <w:rFonts w:ascii="Arial Narrow" w:hAnsi="Arial Narrow"/>
        </w:rPr>
      </w:pPr>
      <w:r w:rsidRPr="00786E39">
        <w:rPr>
          <w:rFonts w:ascii="Arial Narrow" w:hAnsi="Arial Narrow"/>
        </w:rPr>
        <w:t xml:space="preserve">koordynacja działań na poziomie krajowym i regionalnym w Polsce, polegająca na zebraniu dostępnych </w:t>
      </w:r>
      <w:r w:rsidR="00173552">
        <w:rPr>
          <w:rFonts w:ascii="Arial Narrow" w:hAnsi="Arial Narrow"/>
        </w:rPr>
        <w:t xml:space="preserve"> danych statystycznych i projektowych </w:t>
      </w:r>
      <w:r w:rsidRPr="00786E39">
        <w:rPr>
          <w:rFonts w:ascii="Arial Narrow" w:hAnsi="Arial Narrow"/>
        </w:rPr>
        <w:t>w obszarze</w:t>
      </w:r>
      <w:r w:rsidR="009943F5">
        <w:rPr>
          <w:rFonts w:ascii="Arial Narrow" w:hAnsi="Arial Narrow"/>
        </w:rPr>
        <w:t xml:space="preserve"> monitorowania</w:t>
      </w:r>
      <w:r w:rsidRPr="00786E39">
        <w:rPr>
          <w:rFonts w:ascii="Arial Narrow" w:hAnsi="Arial Narrow"/>
        </w:rPr>
        <w:t xml:space="preserve"> inteligentnych spe</w:t>
      </w:r>
      <w:r w:rsidR="009943F5">
        <w:rPr>
          <w:rFonts w:ascii="Arial Narrow" w:hAnsi="Arial Narrow"/>
        </w:rPr>
        <w:t xml:space="preserve">cjalizacji </w:t>
      </w:r>
      <w:r w:rsidRPr="00786E39">
        <w:rPr>
          <w:rFonts w:ascii="Arial Narrow" w:hAnsi="Arial Narrow"/>
        </w:rPr>
        <w:t xml:space="preserve">i jej transferze </w:t>
      </w:r>
      <w:r w:rsidR="003253F3">
        <w:rPr>
          <w:rFonts w:ascii="Arial Narrow" w:hAnsi="Arial Narrow"/>
        </w:rPr>
        <w:t>w</w:t>
      </w:r>
      <w:r w:rsidRPr="00786E39">
        <w:rPr>
          <w:rFonts w:ascii="Arial Narrow" w:hAnsi="Arial Narrow"/>
        </w:rPr>
        <w:t>śród interesariuszy,</w:t>
      </w:r>
    </w:p>
    <w:p w14:paraId="49293E28" w14:textId="77777777" w:rsidR="00786E39" w:rsidRPr="00786E39" w:rsidRDefault="00786E39" w:rsidP="00B92E7B">
      <w:pPr>
        <w:pStyle w:val="Akapitzlist1"/>
        <w:numPr>
          <w:ilvl w:val="0"/>
          <w:numId w:val="62"/>
        </w:numPr>
        <w:spacing w:after="120"/>
        <w:ind w:left="284"/>
        <w:jc w:val="both"/>
        <w:rPr>
          <w:rFonts w:ascii="Arial Narrow" w:hAnsi="Arial Narrow"/>
        </w:rPr>
      </w:pPr>
      <w:r w:rsidRPr="00786E39">
        <w:rPr>
          <w:rFonts w:ascii="Arial Narrow" w:hAnsi="Arial Narrow"/>
        </w:rPr>
        <w:t>podnoszenie wiedzy i świadomości interesariuszy KIS oraz społeczeństwa w zakresie inteligentnych specjalizacji, przyczyniających się do realizacji celów polityki innowacyjnej i przemysłowej kraju,</w:t>
      </w:r>
    </w:p>
    <w:p w14:paraId="4E425FDE" w14:textId="77777777" w:rsidR="00563509" w:rsidRDefault="00786E39" w:rsidP="00B92E7B">
      <w:pPr>
        <w:pStyle w:val="Akapitzlist1"/>
        <w:numPr>
          <w:ilvl w:val="0"/>
          <w:numId w:val="62"/>
        </w:numPr>
        <w:spacing w:after="120"/>
        <w:ind w:left="284"/>
        <w:jc w:val="both"/>
        <w:rPr>
          <w:rFonts w:ascii="Arial Narrow" w:hAnsi="Arial Narrow"/>
        </w:rPr>
      </w:pPr>
      <w:r w:rsidRPr="00786E39">
        <w:rPr>
          <w:rFonts w:ascii="Arial Narrow" w:hAnsi="Arial Narrow"/>
        </w:rPr>
        <w:t xml:space="preserve">upowszechnianie </w:t>
      </w:r>
      <w:r w:rsidR="00173552">
        <w:rPr>
          <w:rFonts w:ascii="Arial Narrow" w:hAnsi="Arial Narrow"/>
        </w:rPr>
        <w:t>wiedzy nt. innowacyjnych projektów, niezbędnej do podejmowania strategicznych decyzji zarówno przez administrację publiczną, jak i przedsiębiorców.</w:t>
      </w:r>
    </w:p>
    <w:p w14:paraId="6364B198" w14:textId="77777777" w:rsidR="00786E39" w:rsidRDefault="00786E39" w:rsidP="00786E39">
      <w:pPr>
        <w:pStyle w:val="Akapitzlist1"/>
        <w:spacing w:after="120"/>
        <w:ind w:left="0"/>
        <w:jc w:val="both"/>
        <w:rPr>
          <w:rFonts w:ascii="Arial Narrow" w:hAnsi="Arial Narrow"/>
        </w:rPr>
      </w:pPr>
    </w:p>
    <w:p w14:paraId="28FE0E47" w14:textId="0AAF0050" w:rsidR="00362433" w:rsidRDefault="0058021C" w:rsidP="0058021C">
      <w:pPr>
        <w:pStyle w:val="Akapitzlist1"/>
        <w:spacing w:after="120"/>
        <w:ind w:left="0"/>
        <w:jc w:val="both"/>
        <w:rPr>
          <w:rFonts w:ascii="Arial Narrow" w:hAnsi="Arial Narrow"/>
        </w:rPr>
      </w:pPr>
      <w:r>
        <w:rPr>
          <w:rFonts w:ascii="Arial Narrow" w:hAnsi="Arial Narrow"/>
        </w:rPr>
        <w:t xml:space="preserve">W celu weryfikacji zaplanowanego przez </w:t>
      </w:r>
      <w:r w:rsidR="00DA45D7">
        <w:rPr>
          <w:rFonts w:ascii="Arial Narrow" w:hAnsi="Arial Narrow"/>
        </w:rPr>
        <w:t>MRiT</w:t>
      </w:r>
      <w:r>
        <w:rPr>
          <w:rFonts w:ascii="Arial Narrow" w:hAnsi="Arial Narrow"/>
        </w:rPr>
        <w:t xml:space="preserve"> podejścia do procesu przedsiębiorczego odkrywania oraz wyłaniania nowych obszarów specjalizacji </w:t>
      </w:r>
      <w:r w:rsidR="003253F3">
        <w:rPr>
          <w:rFonts w:ascii="Arial Narrow" w:hAnsi="Arial Narrow"/>
        </w:rPr>
        <w:t xml:space="preserve">są </w:t>
      </w:r>
      <w:r>
        <w:rPr>
          <w:rFonts w:ascii="Arial Narrow" w:hAnsi="Arial Narrow"/>
        </w:rPr>
        <w:t xml:space="preserve">prowadzone także liczne </w:t>
      </w:r>
      <w:r w:rsidRPr="0058021C">
        <w:rPr>
          <w:rFonts w:ascii="Arial Narrow" w:hAnsi="Arial Narrow"/>
          <w:b/>
        </w:rPr>
        <w:t>analizy, które mogą wspomóc proces PPO oraz monitorowania KIS</w:t>
      </w:r>
      <w:r>
        <w:rPr>
          <w:rFonts w:ascii="Arial Narrow" w:hAnsi="Arial Narrow"/>
        </w:rPr>
        <w:t>, m.in</w:t>
      </w:r>
      <w:r w:rsidRPr="0058021C">
        <w:rPr>
          <w:rFonts w:ascii="Arial Narrow" w:hAnsi="Arial Narrow"/>
        </w:rPr>
        <w:t>. jest</w:t>
      </w:r>
      <w:r>
        <w:rPr>
          <w:rFonts w:ascii="Arial Narrow" w:hAnsi="Arial Narrow"/>
        </w:rPr>
        <w:t xml:space="preserve"> </w:t>
      </w:r>
      <w:r w:rsidR="003253F3" w:rsidRPr="0058021C">
        <w:rPr>
          <w:rFonts w:ascii="Arial Narrow" w:hAnsi="Arial Narrow"/>
        </w:rPr>
        <w:t>planowane</w:t>
      </w:r>
      <w:r w:rsidR="003253F3">
        <w:rPr>
          <w:rFonts w:ascii="Arial Narrow" w:hAnsi="Arial Narrow"/>
        </w:rPr>
        <w:t xml:space="preserve"> </w:t>
      </w:r>
      <w:r>
        <w:rPr>
          <w:rFonts w:ascii="Arial Narrow" w:hAnsi="Arial Narrow"/>
        </w:rPr>
        <w:t xml:space="preserve">zrealizowanie analiz z zakresu </w:t>
      </w:r>
      <w:r w:rsidRPr="000E5BFA">
        <w:rPr>
          <w:rFonts w:ascii="Arial Narrow" w:hAnsi="Arial Narrow"/>
          <w:i/>
        </w:rPr>
        <w:t>foresightu</w:t>
      </w:r>
      <w:r w:rsidRPr="0058021C">
        <w:rPr>
          <w:rFonts w:ascii="Arial Narrow" w:hAnsi="Arial Narrow"/>
        </w:rPr>
        <w:t xml:space="preserve"> technologicznego przemysłu</w:t>
      </w:r>
      <w:r>
        <w:rPr>
          <w:rFonts w:ascii="Arial Narrow" w:hAnsi="Arial Narrow"/>
        </w:rPr>
        <w:t xml:space="preserve"> oraz </w:t>
      </w:r>
      <w:r>
        <w:rPr>
          <w:rFonts w:ascii="Arial Narrow" w:hAnsi="Arial Narrow"/>
        </w:rPr>
        <w:lastRenderedPageBreak/>
        <w:t xml:space="preserve">wskazywania trendów rozwojowych, monitorowania bieżącej sytuacji w sektorach, </w:t>
      </w:r>
      <w:r w:rsidRPr="0058021C">
        <w:rPr>
          <w:rFonts w:ascii="Arial Narrow" w:hAnsi="Arial Narrow"/>
        </w:rPr>
        <w:t xml:space="preserve">przypisania </w:t>
      </w:r>
      <w:r w:rsidR="00F60622">
        <w:rPr>
          <w:rFonts w:ascii="Arial Narrow" w:hAnsi="Arial Narrow"/>
        </w:rPr>
        <w:t>klasyfikacji statystyki publicznej</w:t>
      </w:r>
      <w:r w:rsidRPr="0058021C">
        <w:rPr>
          <w:rFonts w:ascii="Arial Narrow" w:hAnsi="Arial Narrow"/>
        </w:rPr>
        <w:t xml:space="preserve"> do KIS,</w:t>
      </w:r>
      <w:r>
        <w:rPr>
          <w:rFonts w:ascii="Arial Narrow" w:hAnsi="Arial Narrow"/>
        </w:rPr>
        <w:t xml:space="preserve"> a także </w:t>
      </w:r>
      <w:r w:rsidR="003253F3">
        <w:rPr>
          <w:rFonts w:ascii="Arial Narrow" w:hAnsi="Arial Narrow"/>
        </w:rPr>
        <w:t xml:space="preserve">są planowane </w:t>
      </w:r>
      <w:r>
        <w:rPr>
          <w:rFonts w:ascii="Arial Narrow" w:hAnsi="Arial Narrow"/>
        </w:rPr>
        <w:t xml:space="preserve">analizy oceniające efekty wsparcia udzielonego beneficjentom PO IR, realizującym projekty w poszczególnych KIS. Wyniki prac będą poddane analizie eksperckiej (m.in. w ramach </w:t>
      </w:r>
      <w:r w:rsidR="003253F3">
        <w:rPr>
          <w:rFonts w:ascii="Arial Narrow" w:hAnsi="Arial Narrow"/>
        </w:rPr>
        <w:t>g</w:t>
      </w:r>
      <w:r>
        <w:rPr>
          <w:rFonts w:ascii="Arial Narrow" w:hAnsi="Arial Narrow"/>
        </w:rPr>
        <w:t xml:space="preserve">rup </w:t>
      </w:r>
      <w:r w:rsidR="003253F3">
        <w:rPr>
          <w:rFonts w:ascii="Arial Narrow" w:hAnsi="Arial Narrow"/>
        </w:rPr>
        <w:t>r</w:t>
      </w:r>
      <w:r>
        <w:rPr>
          <w:rFonts w:ascii="Arial Narrow" w:hAnsi="Arial Narrow"/>
        </w:rPr>
        <w:t>oboczych ds. KIS), a rekomendacje zostaną wykorzystane podczas aktualizacji KIS, a także przy podejmowaniu działań</w:t>
      </w:r>
      <w:r w:rsidR="00FC36B0">
        <w:rPr>
          <w:rFonts w:ascii="Arial Narrow" w:hAnsi="Arial Narrow"/>
        </w:rPr>
        <w:t xml:space="preserve"> </w:t>
      </w:r>
      <w:r>
        <w:rPr>
          <w:rFonts w:ascii="Arial Narrow" w:hAnsi="Arial Narrow"/>
        </w:rPr>
        <w:t xml:space="preserve">zmierzających do realizacji założeń polityki innowacyjnej i przemysłowej. </w:t>
      </w:r>
    </w:p>
    <w:p w14:paraId="35768F83" w14:textId="77777777" w:rsidR="008728E1" w:rsidRDefault="008728E1" w:rsidP="006E1317">
      <w:pPr>
        <w:pStyle w:val="Akapitzlist1"/>
        <w:spacing w:after="120"/>
        <w:ind w:left="0"/>
        <w:jc w:val="both"/>
        <w:rPr>
          <w:rFonts w:ascii="Arial Narrow" w:hAnsi="Arial Narrow"/>
          <w:b/>
        </w:rPr>
      </w:pPr>
    </w:p>
    <w:p w14:paraId="206C66A3" w14:textId="1B31A494" w:rsidR="00B456D5" w:rsidRPr="002A568C" w:rsidRDefault="00D55823" w:rsidP="002A568C">
      <w:pPr>
        <w:pStyle w:val="Podtytu"/>
        <w:jc w:val="left"/>
        <w:rPr>
          <w:rFonts w:ascii="Arial Narrow" w:hAnsi="Arial Narrow"/>
          <w:b/>
          <w:color w:val="0070C0"/>
          <w:sz w:val="22"/>
          <w:szCs w:val="22"/>
        </w:rPr>
      </w:pPr>
      <w:bookmarkStart w:id="7" w:name="_Toc106800735"/>
      <w:r w:rsidRPr="002A568C">
        <w:rPr>
          <w:rFonts w:ascii="Arial Narrow" w:hAnsi="Arial Narrow"/>
          <w:b/>
          <w:color w:val="0070C0"/>
          <w:sz w:val="22"/>
          <w:szCs w:val="22"/>
        </w:rPr>
        <w:t>3</w:t>
      </w:r>
      <w:r w:rsidR="003C4C99" w:rsidRPr="002A568C">
        <w:rPr>
          <w:rFonts w:ascii="Arial Narrow" w:hAnsi="Arial Narrow"/>
          <w:b/>
          <w:color w:val="0070C0"/>
          <w:sz w:val="22"/>
          <w:szCs w:val="22"/>
        </w:rPr>
        <w:t>.2</w:t>
      </w:r>
      <w:r w:rsidR="007F30B3">
        <w:rPr>
          <w:rFonts w:ascii="Arial Narrow" w:hAnsi="Arial Narrow"/>
          <w:b/>
          <w:color w:val="0070C0"/>
          <w:sz w:val="22"/>
          <w:szCs w:val="22"/>
        </w:rPr>
        <w:t>.</w:t>
      </w:r>
      <w:r w:rsidR="003C4C99" w:rsidRPr="002A568C">
        <w:rPr>
          <w:rFonts w:ascii="Arial Narrow" w:hAnsi="Arial Narrow"/>
          <w:b/>
          <w:color w:val="0070C0"/>
          <w:sz w:val="22"/>
          <w:szCs w:val="22"/>
        </w:rPr>
        <w:t xml:space="preserve"> </w:t>
      </w:r>
      <w:r w:rsidR="008728E1" w:rsidRPr="002A568C">
        <w:rPr>
          <w:rFonts w:ascii="Arial Narrow" w:hAnsi="Arial Narrow"/>
          <w:b/>
          <w:color w:val="0070C0"/>
          <w:sz w:val="22"/>
          <w:szCs w:val="22"/>
        </w:rPr>
        <w:t xml:space="preserve">Monitorowanie w obszarze poszczególnych </w:t>
      </w:r>
      <w:r w:rsidR="003C4C99" w:rsidRPr="002A568C">
        <w:rPr>
          <w:rFonts w:ascii="Arial Narrow" w:hAnsi="Arial Narrow"/>
          <w:b/>
          <w:color w:val="0070C0"/>
          <w:sz w:val="22"/>
          <w:szCs w:val="22"/>
        </w:rPr>
        <w:t>krajowych inteligentnych specjalizacji</w:t>
      </w:r>
      <w:bookmarkEnd w:id="7"/>
      <w:r w:rsidR="003C4C99" w:rsidRPr="002A568C">
        <w:rPr>
          <w:rFonts w:ascii="Arial Narrow" w:hAnsi="Arial Narrow"/>
          <w:b/>
          <w:color w:val="0070C0"/>
          <w:sz w:val="22"/>
          <w:szCs w:val="22"/>
        </w:rPr>
        <w:t xml:space="preserve"> </w:t>
      </w:r>
    </w:p>
    <w:p w14:paraId="79AA5114" w14:textId="77777777" w:rsidR="008728E1" w:rsidRPr="003061FA" w:rsidRDefault="008728E1" w:rsidP="008728E1">
      <w:pPr>
        <w:pStyle w:val="Akapitzlist1"/>
        <w:spacing w:after="120"/>
        <w:ind w:left="0"/>
        <w:jc w:val="both"/>
        <w:rPr>
          <w:rFonts w:ascii="Arial Narrow" w:hAnsi="Arial Narrow"/>
          <w:b/>
        </w:rPr>
      </w:pPr>
    </w:p>
    <w:p w14:paraId="15F5729D" w14:textId="77777777" w:rsidR="008728E1" w:rsidRPr="003061FA" w:rsidRDefault="003061FA" w:rsidP="003061FA">
      <w:pPr>
        <w:pStyle w:val="Akapitzlist1"/>
        <w:spacing w:after="120"/>
        <w:ind w:left="0"/>
        <w:jc w:val="both"/>
        <w:rPr>
          <w:rFonts w:ascii="Arial Narrow" w:hAnsi="Arial Narrow"/>
          <w:b/>
          <w:lang w:eastAsia="pl-PL"/>
        </w:rPr>
      </w:pPr>
      <w:r w:rsidRPr="003061FA">
        <w:rPr>
          <w:rFonts w:ascii="Arial Narrow" w:hAnsi="Arial Narrow"/>
          <w:b/>
          <w:lang w:eastAsia="pl-PL"/>
        </w:rPr>
        <w:t xml:space="preserve">Wizja kierunków rozwojowych dla Polski w perspektywie 2020 r. </w:t>
      </w:r>
    </w:p>
    <w:p w14:paraId="043ABEBD" w14:textId="76ABB7BA" w:rsidR="003061FA" w:rsidRPr="003061FA" w:rsidRDefault="003061FA" w:rsidP="00FC36B0">
      <w:pPr>
        <w:pStyle w:val="NormalnyWeb"/>
        <w:spacing w:before="0" w:beforeAutospacing="0" w:after="120" w:afterAutospacing="0" w:line="276" w:lineRule="auto"/>
        <w:jc w:val="both"/>
        <w:rPr>
          <w:rFonts w:ascii="Arial Narrow" w:hAnsi="Arial Narrow"/>
          <w:i/>
          <w:sz w:val="22"/>
          <w:szCs w:val="22"/>
        </w:rPr>
      </w:pPr>
      <w:r w:rsidRPr="003061FA">
        <w:rPr>
          <w:rFonts w:ascii="Arial Narrow" w:eastAsia="Calibri" w:hAnsi="Arial Narrow"/>
          <w:sz w:val="22"/>
          <w:szCs w:val="22"/>
        </w:rPr>
        <w:t>W wyniku przeprowadzonego procesu przedsiębiorczego odkrywania, wskazującego obszary priorytetowe dla polskiej gospodarki oraz definiującego potrzeby grupy docelowej</w:t>
      </w:r>
      <w:r w:rsidR="003253F3">
        <w:rPr>
          <w:rFonts w:ascii="Arial Narrow" w:eastAsia="Calibri" w:hAnsi="Arial Narrow"/>
          <w:sz w:val="22"/>
          <w:szCs w:val="22"/>
        </w:rPr>
        <w:t>,</w:t>
      </w:r>
      <w:r w:rsidRPr="003061FA">
        <w:rPr>
          <w:rFonts w:ascii="Arial Narrow" w:eastAsia="Calibri" w:hAnsi="Arial Narrow"/>
          <w:sz w:val="22"/>
          <w:szCs w:val="22"/>
        </w:rPr>
        <w:t xml:space="preserve"> oraz dzięki zaangażowaniu i współpracy przedstawicieli świata biznesu, nauki i administracji publicznej została wypracowana wspólna wizja kierunków rozwojowych dla Polski </w:t>
      </w:r>
      <w:r w:rsidR="009479B2">
        <w:rPr>
          <w:rFonts w:ascii="Arial Narrow" w:eastAsia="Calibri" w:hAnsi="Arial Narrow"/>
          <w:sz w:val="22"/>
          <w:szCs w:val="22"/>
        </w:rPr>
        <w:br/>
      </w:r>
      <w:r w:rsidRPr="003061FA">
        <w:rPr>
          <w:rFonts w:ascii="Arial Narrow" w:eastAsia="Calibri" w:hAnsi="Arial Narrow"/>
          <w:sz w:val="22"/>
          <w:szCs w:val="22"/>
        </w:rPr>
        <w:t xml:space="preserve">w perspektywie 2020 r. </w:t>
      </w:r>
    </w:p>
    <w:p w14:paraId="5CB419FF" w14:textId="749AC97A" w:rsidR="003061FA" w:rsidRDefault="003061FA" w:rsidP="00F60622">
      <w:pPr>
        <w:jc w:val="both"/>
        <w:rPr>
          <w:rFonts w:ascii="Arial Narrow" w:eastAsia="Calibri" w:hAnsi="Arial Narrow"/>
        </w:rPr>
      </w:pPr>
      <w:r w:rsidRPr="003061FA">
        <w:rPr>
          <w:rFonts w:ascii="Arial Narrow" w:eastAsia="Calibri" w:hAnsi="Arial Narrow"/>
        </w:rPr>
        <w:t>Wizja rozwojowa dla polskiej gospodarki została sformułowana w okresie styczeń – grudzień 2015 r.</w:t>
      </w:r>
      <w:r w:rsidR="003253F3">
        <w:rPr>
          <w:rFonts w:ascii="Arial Narrow" w:eastAsia="Calibri" w:hAnsi="Arial Narrow"/>
        </w:rPr>
        <w:t xml:space="preserve"> na podstawie</w:t>
      </w:r>
      <w:r w:rsidRPr="003061FA">
        <w:rPr>
          <w:rFonts w:ascii="Arial Narrow" w:eastAsia="Calibri" w:hAnsi="Arial Narrow"/>
        </w:rPr>
        <w:t xml:space="preserve"> </w:t>
      </w:r>
      <w:r w:rsidR="009479B2">
        <w:rPr>
          <w:rFonts w:ascii="Arial Narrow" w:eastAsia="Calibri" w:hAnsi="Arial Narrow"/>
        </w:rPr>
        <w:br/>
      </w:r>
      <w:r w:rsidRPr="003061FA">
        <w:rPr>
          <w:rFonts w:ascii="Arial Narrow" w:eastAsia="Calibri" w:hAnsi="Arial Narrow"/>
        </w:rPr>
        <w:t>przeprowadzon</w:t>
      </w:r>
      <w:r w:rsidR="003253F3">
        <w:rPr>
          <w:rFonts w:ascii="Arial Narrow" w:eastAsia="Calibri" w:hAnsi="Arial Narrow"/>
        </w:rPr>
        <w:t>ych</w:t>
      </w:r>
      <w:r w:rsidRPr="003061FA">
        <w:rPr>
          <w:rFonts w:ascii="Arial Narrow" w:eastAsia="Calibri" w:hAnsi="Arial Narrow"/>
        </w:rPr>
        <w:t xml:space="preserve"> analiz oraz spotka</w:t>
      </w:r>
      <w:r w:rsidR="003253F3">
        <w:rPr>
          <w:rFonts w:ascii="Arial Narrow" w:eastAsia="Calibri" w:hAnsi="Arial Narrow"/>
        </w:rPr>
        <w:t>ń</w:t>
      </w:r>
      <w:r w:rsidRPr="003061FA">
        <w:rPr>
          <w:rFonts w:ascii="Arial Narrow" w:eastAsia="Calibri" w:hAnsi="Arial Narrow"/>
        </w:rPr>
        <w:t xml:space="preserve"> ekspercki</w:t>
      </w:r>
      <w:r w:rsidR="003253F3">
        <w:rPr>
          <w:rFonts w:ascii="Arial Narrow" w:eastAsia="Calibri" w:hAnsi="Arial Narrow"/>
        </w:rPr>
        <w:t>ch</w:t>
      </w:r>
      <w:r w:rsidRPr="003061FA">
        <w:rPr>
          <w:rFonts w:ascii="Arial Narrow" w:eastAsia="Calibri" w:hAnsi="Arial Narrow"/>
        </w:rPr>
        <w:t xml:space="preserve">, gdzie szczególną rolę odegrały </w:t>
      </w:r>
      <w:r w:rsidR="003253F3">
        <w:rPr>
          <w:rFonts w:ascii="Arial Narrow" w:eastAsia="Calibri" w:hAnsi="Arial Narrow"/>
        </w:rPr>
        <w:t>g</w:t>
      </w:r>
      <w:r w:rsidRPr="003061FA">
        <w:rPr>
          <w:rFonts w:ascii="Arial Narrow" w:eastAsia="Calibri" w:hAnsi="Arial Narrow"/>
        </w:rPr>
        <w:t xml:space="preserve">rupy </w:t>
      </w:r>
      <w:r w:rsidR="003253F3">
        <w:rPr>
          <w:rFonts w:ascii="Arial Narrow" w:eastAsia="Calibri" w:hAnsi="Arial Narrow"/>
        </w:rPr>
        <w:t>r</w:t>
      </w:r>
      <w:r w:rsidRPr="003061FA">
        <w:rPr>
          <w:rFonts w:ascii="Arial Narrow" w:eastAsia="Calibri" w:hAnsi="Arial Narrow"/>
        </w:rPr>
        <w:t xml:space="preserve">obocze ds. </w:t>
      </w:r>
      <w:r w:rsidR="00327108">
        <w:rPr>
          <w:rFonts w:ascii="Arial Narrow" w:eastAsia="Calibri" w:hAnsi="Arial Narrow"/>
        </w:rPr>
        <w:t>KIS</w:t>
      </w:r>
      <w:r w:rsidRPr="003061FA">
        <w:rPr>
          <w:rFonts w:ascii="Arial Narrow" w:eastAsia="Calibri" w:hAnsi="Arial Narrow"/>
        </w:rPr>
        <w:t xml:space="preserve">, które </w:t>
      </w:r>
      <w:r w:rsidR="00327108">
        <w:rPr>
          <w:rFonts w:ascii="Arial Narrow" w:eastAsia="Calibri" w:hAnsi="Arial Narrow"/>
        </w:rPr>
        <w:br/>
      </w:r>
      <w:r w:rsidRPr="003061FA">
        <w:rPr>
          <w:rFonts w:ascii="Arial Narrow" w:eastAsia="Calibri" w:hAnsi="Arial Narrow"/>
        </w:rPr>
        <w:t xml:space="preserve">w ramach swojej działalności </w:t>
      </w:r>
      <w:r w:rsidR="009479B2">
        <w:rPr>
          <w:rFonts w:ascii="Arial Narrow" w:eastAsia="Calibri" w:hAnsi="Arial Narrow"/>
        </w:rPr>
        <w:t xml:space="preserve">dokonały analizy SWOT, </w:t>
      </w:r>
      <w:r w:rsidRPr="003061FA">
        <w:rPr>
          <w:rFonts w:ascii="Arial Narrow" w:eastAsia="Calibri" w:hAnsi="Arial Narrow"/>
        </w:rPr>
        <w:t xml:space="preserve">zdefiniowały potrzeby i bariery rozwojowe dla krajowych inteligentnych specjalizacji, a także określiły wizje rozwojowe wskazujące pożądany kierunek rozwoju danej specjalizacji </w:t>
      </w:r>
      <w:r w:rsidR="003253F3">
        <w:rPr>
          <w:rFonts w:ascii="Arial Narrow" w:eastAsia="Calibri" w:hAnsi="Arial Narrow"/>
        </w:rPr>
        <w:t>bazujący na</w:t>
      </w:r>
      <w:r w:rsidRPr="003061FA">
        <w:rPr>
          <w:rFonts w:ascii="Arial Narrow" w:eastAsia="Calibri" w:hAnsi="Arial Narrow"/>
        </w:rPr>
        <w:t xml:space="preserve"> dostępn</w:t>
      </w:r>
      <w:r w:rsidR="003253F3">
        <w:rPr>
          <w:rFonts w:ascii="Arial Narrow" w:eastAsia="Calibri" w:hAnsi="Arial Narrow"/>
        </w:rPr>
        <w:t>ym</w:t>
      </w:r>
      <w:r w:rsidRPr="003061FA">
        <w:rPr>
          <w:rFonts w:ascii="Arial Narrow" w:eastAsia="Calibri" w:hAnsi="Arial Narrow"/>
        </w:rPr>
        <w:t xml:space="preserve"> wsparcie publiczn</w:t>
      </w:r>
      <w:r w:rsidR="003253F3">
        <w:rPr>
          <w:rFonts w:ascii="Arial Narrow" w:eastAsia="Calibri" w:hAnsi="Arial Narrow"/>
        </w:rPr>
        <w:t>ym</w:t>
      </w:r>
      <w:r w:rsidRPr="003061FA">
        <w:rPr>
          <w:rFonts w:ascii="Arial Narrow" w:eastAsia="Calibri" w:hAnsi="Arial Narrow"/>
        </w:rPr>
        <w:t xml:space="preserve"> na rzecz Krajowej Inteligentnej Specjalizacji oraz </w:t>
      </w:r>
      <w:r w:rsidR="003253F3">
        <w:rPr>
          <w:rFonts w:ascii="Arial Narrow" w:eastAsia="Calibri" w:hAnsi="Arial Narrow"/>
        </w:rPr>
        <w:t xml:space="preserve">na </w:t>
      </w:r>
      <w:r w:rsidRPr="003061FA">
        <w:rPr>
          <w:rFonts w:ascii="Arial Narrow" w:eastAsia="Calibri" w:hAnsi="Arial Narrow"/>
        </w:rPr>
        <w:t>zasob</w:t>
      </w:r>
      <w:r w:rsidR="00340895">
        <w:rPr>
          <w:rFonts w:ascii="Arial Narrow" w:eastAsia="Calibri" w:hAnsi="Arial Narrow"/>
        </w:rPr>
        <w:t>ach</w:t>
      </w:r>
      <w:r w:rsidRPr="003061FA">
        <w:rPr>
          <w:rFonts w:ascii="Arial Narrow" w:eastAsia="Calibri" w:hAnsi="Arial Narrow"/>
        </w:rPr>
        <w:t xml:space="preserve"> </w:t>
      </w:r>
      <w:r w:rsidR="00340895" w:rsidRPr="003061FA">
        <w:rPr>
          <w:rFonts w:ascii="Arial Narrow" w:eastAsia="Calibri" w:hAnsi="Arial Narrow"/>
        </w:rPr>
        <w:t>własn</w:t>
      </w:r>
      <w:r w:rsidR="00340895">
        <w:rPr>
          <w:rFonts w:ascii="Arial Narrow" w:eastAsia="Calibri" w:hAnsi="Arial Narrow"/>
        </w:rPr>
        <w:t xml:space="preserve">ych </w:t>
      </w:r>
      <w:r w:rsidRPr="003061FA">
        <w:rPr>
          <w:rFonts w:ascii="Arial Narrow" w:eastAsia="Calibri" w:hAnsi="Arial Narrow"/>
        </w:rPr>
        <w:t>sektora przedsiębiorstw, nauki i instytucji otoczenia biznesu. Wizja rozwojowa Polski będzie podlegała modyfikacjom w</w:t>
      </w:r>
      <w:r w:rsidR="00340895">
        <w:rPr>
          <w:rFonts w:ascii="Arial Narrow" w:eastAsia="Calibri" w:hAnsi="Arial Narrow"/>
        </w:rPr>
        <w:t> </w:t>
      </w:r>
      <w:r w:rsidRPr="003061FA">
        <w:rPr>
          <w:rFonts w:ascii="Arial Narrow" w:eastAsia="Calibri" w:hAnsi="Arial Narrow"/>
        </w:rPr>
        <w:t>zależności od rozwoju sytuacji</w:t>
      </w:r>
      <w:r w:rsidR="00327108">
        <w:rPr>
          <w:rFonts w:ascii="Arial Narrow" w:eastAsia="Calibri" w:hAnsi="Arial Narrow"/>
        </w:rPr>
        <w:t xml:space="preserve"> społeczno-</w:t>
      </w:r>
      <w:r w:rsidRPr="003061FA">
        <w:rPr>
          <w:rFonts w:ascii="Arial Narrow" w:eastAsia="Calibri" w:hAnsi="Arial Narrow"/>
        </w:rPr>
        <w:t>gospodarczej, efektó</w:t>
      </w:r>
      <w:r w:rsidR="00327108">
        <w:rPr>
          <w:rFonts w:ascii="Arial Narrow" w:eastAsia="Calibri" w:hAnsi="Arial Narrow"/>
        </w:rPr>
        <w:t xml:space="preserve">w monitorowania i ewaluacji KIS, a także </w:t>
      </w:r>
      <w:r w:rsidR="00340895">
        <w:rPr>
          <w:rFonts w:ascii="Arial Narrow" w:eastAsia="Calibri" w:hAnsi="Arial Narrow"/>
        </w:rPr>
        <w:t xml:space="preserve">na podstawie </w:t>
      </w:r>
      <w:r w:rsidR="00327108">
        <w:rPr>
          <w:rFonts w:ascii="Arial Narrow" w:eastAsia="Calibri" w:hAnsi="Arial Narrow"/>
        </w:rPr>
        <w:t>konsultacj</w:t>
      </w:r>
      <w:r w:rsidR="00340895">
        <w:rPr>
          <w:rFonts w:ascii="Arial Narrow" w:eastAsia="Calibri" w:hAnsi="Arial Narrow"/>
        </w:rPr>
        <w:t>i</w:t>
      </w:r>
      <w:r w:rsidR="00327108">
        <w:rPr>
          <w:rFonts w:ascii="Arial Narrow" w:eastAsia="Calibri" w:hAnsi="Arial Narrow"/>
        </w:rPr>
        <w:t xml:space="preserve"> między resortami w zakresie spójności z dokumentami strategicznymi w obszarach spójnych z KIS. </w:t>
      </w:r>
    </w:p>
    <w:p w14:paraId="04563477" w14:textId="662BF337" w:rsidR="00A2596F" w:rsidRDefault="00F40CF9" w:rsidP="00F40CF9">
      <w:pPr>
        <w:jc w:val="both"/>
        <w:rPr>
          <w:rFonts w:ascii="Arial Narrow" w:hAnsi="Arial Narrow"/>
          <w:lang w:eastAsia="pl-PL"/>
        </w:rPr>
      </w:pPr>
      <w:r w:rsidRPr="00F40CF9">
        <w:rPr>
          <w:rFonts w:ascii="Arial Narrow" w:hAnsi="Arial Narrow"/>
          <w:lang w:eastAsia="pl-PL"/>
        </w:rPr>
        <w:t xml:space="preserve">W celu </w:t>
      </w:r>
      <w:r w:rsidR="00A2596F" w:rsidRPr="00F40CF9">
        <w:rPr>
          <w:rFonts w:ascii="Arial Narrow" w:hAnsi="Arial Narrow"/>
          <w:lang w:eastAsia="pl-PL"/>
        </w:rPr>
        <w:t>określenia wizji ro</w:t>
      </w:r>
      <w:r w:rsidRPr="00F40CF9">
        <w:rPr>
          <w:rFonts w:ascii="Arial Narrow" w:hAnsi="Arial Narrow"/>
          <w:lang w:eastAsia="pl-PL"/>
        </w:rPr>
        <w:t xml:space="preserve">zwoju specjalizacji </w:t>
      </w:r>
      <w:r w:rsidR="00340895">
        <w:rPr>
          <w:rFonts w:ascii="Arial Narrow" w:hAnsi="Arial Narrow"/>
          <w:lang w:eastAsia="pl-PL"/>
        </w:rPr>
        <w:t>g</w:t>
      </w:r>
      <w:r w:rsidRPr="00F40CF9">
        <w:rPr>
          <w:rFonts w:ascii="Arial Narrow" w:hAnsi="Arial Narrow"/>
          <w:lang w:eastAsia="pl-PL"/>
        </w:rPr>
        <w:t xml:space="preserve">rupy </w:t>
      </w:r>
      <w:r w:rsidR="00340895">
        <w:rPr>
          <w:rFonts w:ascii="Arial Narrow" w:hAnsi="Arial Narrow"/>
          <w:lang w:eastAsia="pl-PL"/>
        </w:rPr>
        <w:t>r</w:t>
      </w:r>
      <w:r w:rsidRPr="00F40CF9">
        <w:rPr>
          <w:rFonts w:ascii="Arial Narrow" w:hAnsi="Arial Narrow"/>
          <w:lang w:eastAsia="pl-PL"/>
        </w:rPr>
        <w:t xml:space="preserve">obocze dokonały </w:t>
      </w:r>
      <w:r w:rsidRPr="00410FCF">
        <w:rPr>
          <w:rFonts w:ascii="Arial Narrow" w:hAnsi="Arial Narrow"/>
          <w:b/>
          <w:lang w:eastAsia="pl-PL"/>
        </w:rPr>
        <w:t>analizy SWOT</w:t>
      </w:r>
      <w:r w:rsidRPr="00F40CF9">
        <w:rPr>
          <w:rFonts w:ascii="Arial Narrow" w:hAnsi="Arial Narrow"/>
          <w:lang w:eastAsia="pl-PL"/>
        </w:rPr>
        <w:t>, która określa wewnętrzne i</w:t>
      </w:r>
      <w:r w:rsidR="00340895">
        <w:rPr>
          <w:rFonts w:ascii="Arial Narrow" w:hAnsi="Arial Narrow"/>
          <w:lang w:eastAsia="pl-PL"/>
        </w:rPr>
        <w:t> </w:t>
      </w:r>
      <w:r w:rsidRPr="00F40CF9">
        <w:rPr>
          <w:rFonts w:ascii="Arial Narrow" w:hAnsi="Arial Narrow"/>
          <w:lang w:eastAsia="pl-PL"/>
        </w:rPr>
        <w:t xml:space="preserve">zewnętrzne </w:t>
      </w:r>
      <w:r w:rsidR="00F60622">
        <w:rPr>
          <w:rFonts w:ascii="Arial Narrow" w:hAnsi="Arial Narrow"/>
          <w:lang w:eastAsia="pl-PL"/>
        </w:rPr>
        <w:t>czynniki wpływające na rozwój</w:t>
      </w:r>
      <w:r w:rsidR="00F60622" w:rsidRPr="00F40CF9">
        <w:rPr>
          <w:rFonts w:ascii="Arial Narrow" w:hAnsi="Arial Narrow"/>
          <w:lang w:eastAsia="pl-PL"/>
        </w:rPr>
        <w:t xml:space="preserve"> </w:t>
      </w:r>
      <w:r w:rsidRPr="00F40CF9">
        <w:rPr>
          <w:rFonts w:ascii="Arial Narrow" w:hAnsi="Arial Narrow"/>
          <w:lang w:eastAsia="pl-PL"/>
        </w:rPr>
        <w:t xml:space="preserve">obszarów. </w:t>
      </w:r>
    </w:p>
    <w:p w14:paraId="7A277120" w14:textId="3F1E6484" w:rsidR="00F40CF9" w:rsidRPr="00F40CF9" w:rsidRDefault="00F40CF9" w:rsidP="00F40CF9">
      <w:pPr>
        <w:jc w:val="both"/>
        <w:rPr>
          <w:rFonts w:ascii="Arial Narrow" w:hAnsi="Arial Narrow"/>
          <w:lang w:eastAsia="pl-PL"/>
        </w:rPr>
      </w:pPr>
      <w:r>
        <w:rPr>
          <w:rFonts w:ascii="Arial Narrow" w:hAnsi="Arial Narrow"/>
          <w:lang w:eastAsia="pl-PL"/>
        </w:rPr>
        <w:t>Poniżej znajdują się wyniki analiz pogrupowane w</w:t>
      </w:r>
      <w:r w:rsidR="00340895">
        <w:rPr>
          <w:rFonts w:ascii="Arial Narrow" w:hAnsi="Arial Narrow"/>
          <w:lang w:eastAsia="pl-PL"/>
        </w:rPr>
        <w:t>edłu</w:t>
      </w:r>
      <w:r>
        <w:rPr>
          <w:rFonts w:ascii="Arial Narrow" w:hAnsi="Arial Narrow"/>
          <w:lang w:eastAsia="pl-PL"/>
        </w:rPr>
        <w:t>g działów KIS:</w:t>
      </w:r>
    </w:p>
    <w:p w14:paraId="562BC5CB" w14:textId="77777777" w:rsidR="00A2596F" w:rsidRPr="00F40CF9" w:rsidRDefault="00A2596F" w:rsidP="00A2596F">
      <w:pPr>
        <w:ind w:left="360"/>
        <w:jc w:val="both"/>
        <w:rPr>
          <w:rFonts w:ascii="Arial Narrow" w:hAnsi="Arial Narrow"/>
          <w:b/>
          <w:sz w:val="20"/>
          <w:szCs w:val="20"/>
          <w:lang w:eastAsia="pl-PL"/>
        </w:rPr>
      </w:pPr>
      <w:r w:rsidRPr="00F40CF9">
        <w:rPr>
          <w:rFonts w:ascii="Arial Narrow" w:hAnsi="Arial Narrow"/>
          <w:b/>
          <w:sz w:val="20"/>
          <w:szCs w:val="20"/>
          <w:lang w:eastAsia="pl-PL"/>
        </w:rPr>
        <w:t>Zdrowe społeczeństwo</w:t>
      </w:r>
    </w:p>
    <w:tbl>
      <w:tblPr>
        <w:tblW w:w="0" w:type="auto"/>
        <w:tblBorders>
          <w:top w:val="single" w:sz="8" w:space="0" w:color="4F81BD"/>
          <w:bottom w:val="single" w:sz="8" w:space="0" w:color="4F81BD"/>
        </w:tblBorders>
        <w:tblLook w:val="04A0" w:firstRow="1" w:lastRow="0" w:firstColumn="1" w:lastColumn="0" w:noHBand="0" w:noVBand="1"/>
      </w:tblPr>
      <w:tblGrid>
        <w:gridCol w:w="4219"/>
        <w:gridCol w:w="4820"/>
      </w:tblGrid>
      <w:tr w:rsidR="00A2596F" w:rsidRPr="00E510AF" w14:paraId="53E04EEE" w14:textId="77777777" w:rsidTr="00E510AF">
        <w:tc>
          <w:tcPr>
            <w:tcW w:w="4219" w:type="dxa"/>
            <w:tcBorders>
              <w:top w:val="single" w:sz="8" w:space="0" w:color="4F81BD"/>
              <w:left w:val="nil"/>
              <w:bottom w:val="single" w:sz="8" w:space="0" w:color="4F81BD"/>
              <w:right w:val="nil"/>
            </w:tcBorders>
            <w:shd w:val="clear" w:color="auto" w:fill="auto"/>
          </w:tcPr>
          <w:p w14:paraId="684FEF9C" w14:textId="77777777" w:rsidR="00A2596F" w:rsidRPr="00E510AF" w:rsidRDefault="00A2596F" w:rsidP="00E510AF">
            <w:pPr>
              <w:spacing w:after="0" w:line="240" w:lineRule="auto"/>
              <w:ind w:left="360"/>
              <w:rPr>
                <w:rFonts w:ascii="Arial Narrow" w:eastAsia="Calibri" w:hAnsi="Arial Narrow"/>
                <w:b/>
                <w:bCs/>
                <w:color w:val="365F91"/>
                <w:sz w:val="20"/>
                <w:szCs w:val="20"/>
              </w:rPr>
            </w:pPr>
            <w:r w:rsidRPr="00E510AF">
              <w:rPr>
                <w:rFonts w:ascii="Arial Narrow" w:eastAsia="Calibri" w:hAnsi="Arial Narrow"/>
                <w:b/>
                <w:bCs/>
                <w:color w:val="365F91"/>
                <w:sz w:val="20"/>
                <w:szCs w:val="20"/>
              </w:rPr>
              <w:t xml:space="preserve">Mocne strony </w:t>
            </w:r>
          </w:p>
          <w:p w14:paraId="5DA81EF8" w14:textId="24AA48A9" w:rsidR="00A2596F" w:rsidRPr="0053340C" w:rsidRDefault="00A2596F" w:rsidP="00340895">
            <w:pPr>
              <w:numPr>
                <w:ilvl w:val="0"/>
                <w:numId w:val="25"/>
              </w:numPr>
              <w:spacing w:after="0" w:line="240" w:lineRule="auto"/>
              <w:ind w:left="633" w:hanging="284"/>
              <w:contextualSpacing/>
              <w:rPr>
                <w:rFonts w:ascii="Arial Narrow" w:eastAsia="Calibri" w:hAnsi="Arial Narrow"/>
                <w:bCs/>
                <w:sz w:val="20"/>
                <w:szCs w:val="20"/>
              </w:rPr>
            </w:pPr>
            <w:r w:rsidRPr="0053340C">
              <w:rPr>
                <w:rFonts w:ascii="Arial Narrow" w:eastAsia="Calibri" w:hAnsi="Arial Narrow"/>
                <w:bCs/>
                <w:sz w:val="20"/>
                <w:szCs w:val="20"/>
              </w:rPr>
              <w:t>wysoka jakość osiąganych wyników badań naukowych</w:t>
            </w:r>
            <w:r w:rsidR="00340895">
              <w:rPr>
                <w:rFonts w:ascii="Arial Narrow" w:eastAsia="Calibri" w:hAnsi="Arial Narrow"/>
                <w:bCs/>
                <w:sz w:val="20"/>
                <w:szCs w:val="20"/>
              </w:rPr>
              <w:t>,</w:t>
            </w:r>
          </w:p>
          <w:p w14:paraId="15B8EE22" w14:textId="0C41FAC9" w:rsidR="00A2596F" w:rsidRPr="0053340C" w:rsidRDefault="00A2596F" w:rsidP="00340895">
            <w:pPr>
              <w:numPr>
                <w:ilvl w:val="0"/>
                <w:numId w:val="25"/>
              </w:numPr>
              <w:spacing w:after="0" w:line="240" w:lineRule="auto"/>
              <w:ind w:left="633" w:hanging="284"/>
              <w:contextualSpacing/>
              <w:rPr>
                <w:rFonts w:ascii="Arial Narrow" w:eastAsia="Calibri" w:hAnsi="Arial Narrow"/>
                <w:bCs/>
                <w:sz w:val="20"/>
                <w:szCs w:val="20"/>
              </w:rPr>
            </w:pPr>
            <w:r w:rsidRPr="0053340C">
              <w:rPr>
                <w:rFonts w:ascii="Arial Narrow" w:eastAsia="Calibri" w:hAnsi="Arial Narrow"/>
                <w:bCs/>
                <w:sz w:val="20"/>
                <w:szCs w:val="20"/>
              </w:rPr>
              <w:t>wysokie kwalifikacje i bogate doświadczenie znacznej części personelu naukowo-technicznego</w:t>
            </w:r>
            <w:r w:rsidR="00676177">
              <w:rPr>
                <w:rFonts w:ascii="Arial Narrow" w:eastAsia="Calibri" w:hAnsi="Arial Narrow"/>
                <w:bCs/>
                <w:sz w:val="20"/>
                <w:szCs w:val="20"/>
              </w:rPr>
              <w:t>.</w:t>
            </w:r>
            <w:r w:rsidRPr="0053340C">
              <w:rPr>
                <w:rFonts w:ascii="Arial Narrow" w:eastAsia="Calibri" w:hAnsi="Arial Narrow"/>
                <w:bCs/>
                <w:sz w:val="20"/>
                <w:szCs w:val="20"/>
              </w:rPr>
              <w:t xml:space="preserve"> </w:t>
            </w:r>
          </w:p>
          <w:p w14:paraId="72944040" w14:textId="3DACD6AD" w:rsidR="00A2596F" w:rsidRPr="0053340C" w:rsidRDefault="00A2596F" w:rsidP="00C46F22">
            <w:pPr>
              <w:numPr>
                <w:ilvl w:val="0"/>
                <w:numId w:val="25"/>
              </w:numPr>
              <w:spacing w:after="0" w:line="240" w:lineRule="auto"/>
              <w:ind w:left="633" w:hanging="284"/>
              <w:contextualSpacing/>
              <w:rPr>
                <w:rFonts w:ascii="Arial Narrow" w:eastAsia="Calibri" w:hAnsi="Arial Narrow"/>
                <w:bCs/>
                <w:sz w:val="20"/>
                <w:szCs w:val="20"/>
              </w:rPr>
            </w:pPr>
            <w:r w:rsidRPr="0053340C">
              <w:rPr>
                <w:rFonts w:ascii="Arial Narrow" w:eastAsia="Calibri" w:hAnsi="Arial Narrow"/>
                <w:bCs/>
                <w:sz w:val="20"/>
                <w:szCs w:val="20"/>
              </w:rPr>
              <w:t>rozwinięta baza techniczna dla badań na etapie B + R</w:t>
            </w:r>
            <w:r w:rsidR="00340895">
              <w:rPr>
                <w:rFonts w:ascii="Arial Narrow" w:eastAsia="Calibri" w:hAnsi="Arial Narrow"/>
                <w:bCs/>
                <w:sz w:val="20"/>
                <w:szCs w:val="20"/>
              </w:rPr>
              <w:t>,</w:t>
            </w:r>
          </w:p>
          <w:p w14:paraId="3C71D667" w14:textId="2AB48536" w:rsidR="00A2596F" w:rsidRPr="0053340C" w:rsidRDefault="00A2596F" w:rsidP="00C46F22">
            <w:pPr>
              <w:numPr>
                <w:ilvl w:val="0"/>
                <w:numId w:val="25"/>
              </w:numPr>
              <w:spacing w:after="0" w:line="240" w:lineRule="auto"/>
              <w:ind w:left="633" w:hanging="284"/>
              <w:contextualSpacing/>
              <w:rPr>
                <w:rFonts w:ascii="Arial Narrow" w:eastAsia="Calibri" w:hAnsi="Arial Narrow"/>
                <w:bCs/>
                <w:sz w:val="20"/>
                <w:szCs w:val="20"/>
              </w:rPr>
            </w:pPr>
            <w:r w:rsidRPr="0053340C">
              <w:rPr>
                <w:rFonts w:ascii="Arial Narrow" w:eastAsia="Calibri" w:hAnsi="Arial Narrow"/>
                <w:bCs/>
                <w:sz w:val="20"/>
                <w:szCs w:val="20"/>
              </w:rPr>
              <w:t>naukochłonność branży</w:t>
            </w:r>
            <w:r w:rsidR="00340895">
              <w:rPr>
                <w:rFonts w:ascii="Arial Narrow" w:eastAsia="Calibri" w:hAnsi="Arial Narrow"/>
                <w:bCs/>
                <w:sz w:val="20"/>
                <w:szCs w:val="20"/>
              </w:rPr>
              <w:t>,</w:t>
            </w:r>
            <w:r w:rsidRPr="0053340C">
              <w:rPr>
                <w:rFonts w:ascii="Arial Narrow" w:eastAsia="Calibri" w:hAnsi="Arial Narrow"/>
                <w:bCs/>
                <w:sz w:val="20"/>
                <w:szCs w:val="20"/>
              </w:rPr>
              <w:t xml:space="preserve"> </w:t>
            </w:r>
          </w:p>
          <w:p w14:paraId="763B10B2" w14:textId="6A6744B4" w:rsidR="00A2596F" w:rsidRPr="0053340C" w:rsidRDefault="00A2596F" w:rsidP="00B92E7B">
            <w:pPr>
              <w:numPr>
                <w:ilvl w:val="0"/>
                <w:numId w:val="25"/>
              </w:numPr>
              <w:spacing w:after="0" w:line="240" w:lineRule="auto"/>
              <w:ind w:left="633" w:hanging="284"/>
              <w:contextualSpacing/>
              <w:jc w:val="both"/>
              <w:rPr>
                <w:rFonts w:ascii="Arial Narrow" w:eastAsia="Calibri" w:hAnsi="Arial Narrow"/>
                <w:bCs/>
                <w:sz w:val="20"/>
                <w:szCs w:val="20"/>
              </w:rPr>
            </w:pPr>
            <w:r w:rsidRPr="0053340C">
              <w:rPr>
                <w:rFonts w:ascii="Arial Narrow" w:eastAsia="Calibri" w:hAnsi="Arial Narrow"/>
                <w:bCs/>
                <w:sz w:val="20"/>
                <w:szCs w:val="20"/>
              </w:rPr>
              <w:t>wysoki udział eksportu w produkcji sprzedanej</w:t>
            </w:r>
            <w:r w:rsidR="00340895">
              <w:rPr>
                <w:rFonts w:ascii="Arial Narrow" w:eastAsia="Calibri" w:hAnsi="Arial Narrow"/>
                <w:bCs/>
                <w:sz w:val="20"/>
                <w:szCs w:val="20"/>
              </w:rPr>
              <w:t>,</w:t>
            </w:r>
          </w:p>
          <w:p w14:paraId="52FC705A" w14:textId="16C3904C" w:rsidR="00A2596F" w:rsidRPr="0053340C" w:rsidRDefault="00A2596F" w:rsidP="00C46F22">
            <w:pPr>
              <w:numPr>
                <w:ilvl w:val="0"/>
                <w:numId w:val="25"/>
              </w:numPr>
              <w:spacing w:after="0" w:line="240" w:lineRule="auto"/>
              <w:ind w:left="633" w:hanging="284"/>
              <w:contextualSpacing/>
              <w:rPr>
                <w:rFonts w:ascii="Arial Narrow" w:eastAsia="Calibri" w:hAnsi="Arial Narrow"/>
                <w:bCs/>
                <w:sz w:val="20"/>
                <w:szCs w:val="20"/>
              </w:rPr>
            </w:pPr>
            <w:r w:rsidRPr="0053340C">
              <w:rPr>
                <w:rFonts w:ascii="Arial Narrow" w:eastAsia="Calibri" w:hAnsi="Arial Narrow"/>
                <w:bCs/>
                <w:sz w:val="20"/>
                <w:szCs w:val="20"/>
              </w:rPr>
              <w:t>wysoka jakość produktów</w:t>
            </w:r>
            <w:r w:rsidR="00340895">
              <w:rPr>
                <w:rFonts w:ascii="Arial Narrow" w:eastAsia="Calibri" w:hAnsi="Arial Narrow"/>
                <w:bCs/>
                <w:sz w:val="20"/>
                <w:szCs w:val="20"/>
              </w:rPr>
              <w:t>,</w:t>
            </w:r>
          </w:p>
          <w:p w14:paraId="396F17EB" w14:textId="4596F51D" w:rsidR="00A2596F" w:rsidRPr="0053340C" w:rsidRDefault="00A2596F" w:rsidP="00340895">
            <w:pPr>
              <w:numPr>
                <w:ilvl w:val="0"/>
                <w:numId w:val="25"/>
              </w:numPr>
              <w:spacing w:after="0" w:line="240" w:lineRule="auto"/>
              <w:ind w:left="633" w:hanging="284"/>
              <w:contextualSpacing/>
              <w:rPr>
                <w:rFonts w:ascii="Arial Narrow" w:eastAsia="Calibri" w:hAnsi="Arial Narrow"/>
                <w:bCs/>
                <w:sz w:val="20"/>
                <w:szCs w:val="20"/>
              </w:rPr>
            </w:pPr>
            <w:r w:rsidRPr="0053340C">
              <w:rPr>
                <w:rFonts w:ascii="Arial Narrow" w:eastAsia="Calibri" w:hAnsi="Arial Narrow"/>
                <w:bCs/>
                <w:sz w:val="20"/>
                <w:szCs w:val="20"/>
              </w:rPr>
              <w:t>inwestycje w infrastrukturę  badawczą, które szczególnie w ostatnim okresie znacznie wzmocniły potencjał badawczy i wytwórczy w</w:t>
            </w:r>
            <w:r w:rsidR="00340895">
              <w:rPr>
                <w:rFonts w:ascii="Arial Narrow" w:eastAsia="Calibri" w:hAnsi="Arial Narrow"/>
                <w:bCs/>
                <w:sz w:val="20"/>
                <w:szCs w:val="20"/>
              </w:rPr>
              <w:t> </w:t>
            </w:r>
            <w:r w:rsidRPr="0053340C">
              <w:rPr>
                <w:rFonts w:ascii="Arial Narrow" w:eastAsia="Calibri" w:hAnsi="Arial Narrow"/>
                <w:bCs/>
                <w:sz w:val="20"/>
                <w:szCs w:val="20"/>
              </w:rPr>
              <w:t>tym zakresie</w:t>
            </w:r>
            <w:r w:rsidR="00340895">
              <w:rPr>
                <w:rFonts w:ascii="Arial Narrow" w:eastAsia="Calibri" w:hAnsi="Arial Narrow"/>
                <w:bCs/>
                <w:sz w:val="20"/>
                <w:szCs w:val="20"/>
              </w:rPr>
              <w:t>,</w:t>
            </w:r>
          </w:p>
          <w:p w14:paraId="75F5696F" w14:textId="77777777" w:rsidR="00A2596F" w:rsidRPr="00E510AF" w:rsidRDefault="00A2596F" w:rsidP="00C46F22">
            <w:pPr>
              <w:numPr>
                <w:ilvl w:val="0"/>
                <w:numId w:val="25"/>
              </w:numPr>
              <w:spacing w:after="0" w:line="240" w:lineRule="auto"/>
              <w:ind w:left="633" w:hanging="284"/>
              <w:contextualSpacing/>
              <w:rPr>
                <w:rFonts w:ascii="Arial Narrow" w:eastAsia="Calibri" w:hAnsi="Arial Narrow"/>
                <w:b/>
                <w:bCs/>
                <w:color w:val="365F91"/>
                <w:sz w:val="20"/>
                <w:szCs w:val="20"/>
              </w:rPr>
            </w:pPr>
            <w:r w:rsidRPr="0053340C">
              <w:rPr>
                <w:rFonts w:ascii="Arial Narrow" w:eastAsia="Calibri" w:hAnsi="Arial Narrow"/>
                <w:bCs/>
                <w:sz w:val="20"/>
                <w:szCs w:val="20"/>
              </w:rPr>
              <w:t>liczna kadra naukowa</w:t>
            </w:r>
            <w:r w:rsidRPr="0053340C">
              <w:rPr>
                <w:rFonts w:ascii="Arial Narrow" w:eastAsia="Calibri" w:hAnsi="Arial Narrow"/>
                <w:bCs/>
                <w:color w:val="365F91"/>
                <w:sz w:val="20"/>
                <w:szCs w:val="20"/>
              </w:rPr>
              <w:t xml:space="preserve"> </w:t>
            </w:r>
            <w:r w:rsidRPr="00E510AF">
              <w:rPr>
                <w:rFonts w:ascii="Arial Narrow" w:eastAsia="Calibri" w:hAnsi="Arial Narrow"/>
                <w:b/>
                <w:bCs/>
                <w:color w:val="365F91"/>
                <w:sz w:val="20"/>
                <w:szCs w:val="20"/>
              </w:rPr>
              <w:tab/>
            </w:r>
          </w:p>
          <w:p w14:paraId="62DACA13" w14:textId="77777777" w:rsidR="00A2596F" w:rsidRPr="00E510AF" w:rsidRDefault="00A2596F" w:rsidP="00E510AF">
            <w:pPr>
              <w:spacing w:after="0" w:line="240" w:lineRule="auto"/>
              <w:ind w:left="633"/>
              <w:contextualSpacing/>
              <w:rPr>
                <w:rFonts w:ascii="Arial Narrow" w:eastAsia="Calibri" w:hAnsi="Arial Narrow"/>
                <w:b/>
                <w:bCs/>
                <w:color w:val="365F91"/>
                <w:sz w:val="20"/>
                <w:szCs w:val="20"/>
              </w:rPr>
            </w:pPr>
          </w:p>
        </w:tc>
        <w:tc>
          <w:tcPr>
            <w:tcW w:w="4820" w:type="dxa"/>
            <w:tcBorders>
              <w:top w:val="single" w:sz="8" w:space="0" w:color="4F81BD"/>
              <w:left w:val="nil"/>
              <w:bottom w:val="single" w:sz="8" w:space="0" w:color="4F81BD"/>
              <w:right w:val="nil"/>
            </w:tcBorders>
            <w:shd w:val="clear" w:color="auto" w:fill="auto"/>
          </w:tcPr>
          <w:p w14:paraId="7E871364" w14:textId="77777777" w:rsidR="00A2596F" w:rsidRPr="00E510AF" w:rsidRDefault="00A2596F" w:rsidP="00E510AF">
            <w:pPr>
              <w:spacing w:after="0" w:line="240" w:lineRule="auto"/>
              <w:ind w:left="360"/>
              <w:jc w:val="both"/>
              <w:rPr>
                <w:rFonts w:ascii="Arial Narrow" w:eastAsia="Calibri" w:hAnsi="Arial Narrow"/>
                <w:b/>
                <w:bCs/>
                <w:color w:val="365F91"/>
                <w:sz w:val="20"/>
                <w:szCs w:val="20"/>
              </w:rPr>
            </w:pPr>
            <w:r w:rsidRPr="00E510AF">
              <w:rPr>
                <w:rFonts w:ascii="Arial Narrow" w:eastAsia="Calibri" w:hAnsi="Arial Narrow"/>
                <w:b/>
                <w:bCs/>
                <w:color w:val="365F91"/>
                <w:sz w:val="20"/>
                <w:szCs w:val="20"/>
              </w:rPr>
              <w:t>Szanse</w:t>
            </w:r>
          </w:p>
          <w:p w14:paraId="1EFFD107" w14:textId="33B233F7" w:rsidR="00A2596F" w:rsidRPr="0053340C" w:rsidRDefault="00A2596F" w:rsidP="00C46F22">
            <w:pPr>
              <w:numPr>
                <w:ilvl w:val="0"/>
                <w:numId w:val="24"/>
              </w:numPr>
              <w:spacing w:after="0" w:line="240" w:lineRule="auto"/>
              <w:ind w:left="708" w:hanging="284"/>
              <w:contextualSpacing/>
              <w:jc w:val="both"/>
              <w:rPr>
                <w:rFonts w:ascii="Arial Narrow" w:eastAsia="Calibri" w:hAnsi="Arial Narrow"/>
                <w:bCs/>
                <w:sz w:val="20"/>
                <w:szCs w:val="20"/>
              </w:rPr>
            </w:pPr>
            <w:r w:rsidRPr="0053340C">
              <w:rPr>
                <w:rFonts w:ascii="Arial Narrow" w:eastAsia="Calibri" w:hAnsi="Arial Narrow"/>
                <w:bCs/>
                <w:sz w:val="20"/>
                <w:szCs w:val="20"/>
              </w:rPr>
              <w:t>wzrost wydatków przeznaczonych na sferę B + R</w:t>
            </w:r>
            <w:r w:rsidR="00340895">
              <w:rPr>
                <w:rFonts w:ascii="Arial Narrow" w:eastAsia="Calibri" w:hAnsi="Arial Narrow"/>
                <w:bCs/>
                <w:sz w:val="20"/>
                <w:szCs w:val="20"/>
              </w:rPr>
              <w:t>,</w:t>
            </w:r>
          </w:p>
          <w:p w14:paraId="5702AA05" w14:textId="568069E3" w:rsidR="00A2596F" w:rsidRPr="0053340C" w:rsidRDefault="00A2596F" w:rsidP="00C46F22">
            <w:pPr>
              <w:numPr>
                <w:ilvl w:val="0"/>
                <w:numId w:val="24"/>
              </w:numPr>
              <w:spacing w:after="0" w:line="240" w:lineRule="auto"/>
              <w:ind w:left="708" w:hanging="284"/>
              <w:contextualSpacing/>
              <w:jc w:val="both"/>
              <w:rPr>
                <w:rFonts w:ascii="Arial Narrow" w:eastAsia="Calibri" w:hAnsi="Arial Narrow"/>
                <w:bCs/>
                <w:sz w:val="20"/>
                <w:szCs w:val="20"/>
              </w:rPr>
            </w:pPr>
            <w:r w:rsidRPr="0053340C">
              <w:rPr>
                <w:rFonts w:ascii="Arial Narrow" w:eastAsia="Calibri" w:hAnsi="Arial Narrow"/>
                <w:bCs/>
                <w:sz w:val="20"/>
                <w:szCs w:val="20"/>
              </w:rPr>
              <w:t>sprzyjająca polityka kraju i UE dotycząca branży</w:t>
            </w:r>
            <w:r w:rsidR="00340895">
              <w:rPr>
                <w:rFonts w:ascii="Arial Narrow" w:eastAsia="Calibri" w:hAnsi="Arial Narrow"/>
                <w:bCs/>
                <w:sz w:val="20"/>
                <w:szCs w:val="20"/>
              </w:rPr>
              <w:t>,</w:t>
            </w:r>
          </w:p>
          <w:p w14:paraId="1C416FAA" w14:textId="176B1D88" w:rsidR="00A2596F" w:rsidRPr="0053340C" w:rsidRDefault="00A2596F" w:rsidP="00B92E7B">
            <w:pPr>
              <w:numPr>
                <w:ilvl w:val="0"/>
                <w:numId w:val="24"/>
              </w:numPr>
              <w:spacing w:after="0" w:line="240" w:lineRule="auto"/>
              <w:ind w:left="708" w:hanging="284"/>
              <w:contextualSpacing/>
              <w:rPr>
                <w:rFonts w:ascii="Arial Narrow" w:eastAsia="Calibri" w:hAnsi="Arial Narrow"/>
                <w:bCs/>
                <w:sz w:val="20"/>
                <w:szCs w:val="20"/>
              </w:rPr>
            </w:pPr>
            <w:r w:rsidRPr="0053340C">
              <w:rPr>
                <w:rFonts w:ascii="Arial Narrow" w:eastAsia="Calibri" w:hAnsi="Arial Narrow"/>
                <w:bCs/>
                <w:sz w:val="20"/>
                <w:szCs w:val="20"/>
              </w:rPr>
              <w:t>możliwość korzystania ze wsparcia  ze środków funduszy unijnych</w:t>
            </w:r>
            <w:r w:rsidR="00340895">
              <w:rPr>
                <w:rFonts w:ascii="Arial Narrow" w:eastAsia="Calibri" w:hAnsi="Arial Narrow"/>
                <w:bCs/>
                <w:sz w:val="20"/>
                <w:szCs w:val="20"/>
              </w:rPr>
              <w:t>,</w:t>
            </w:r>
            <w:r w:rsidRPr="0053340C">
              <w:rPr>
                <w:rFonts w:ascii="Arial Narrow" w:eastAsia="Calibri" w:hAnsi="Arial Narrow"/>
                <w:bCs/>
                <w:sz w:val="20"/>
                <w:szCs w:val="20"/>
              </w:rPr>
              <w:t xml:space="preserve"> </w:t>
            </w:r>
          </w:p>
          <w:p w14:paraId="15658B2D" w14:textId="4B462630" w:rsidR="00A2596F" w:rsidRPr="0053340C" w:rsidRDefault="00A2596F" w:rsidP="00B92E7B">
            <w:pPr>
              <w:numPr>
                <w:ilvl w:val="0"/>
                <w:numId w:val="24"/>
              </w:numPr>
              <w:spacing w:after="0" w:line="240" w:lineRule="auto"/>
              <w:ind w:left="708" w:hanging="284"/>
              <w:contextualSpacing/>
              <w:rPr>
                <w:rFonts w:ascii="Arial Narrow" w:eastAsia="Calibri" w:hAnsi="Arial Narrow"/>
                <w:bCs/>
                <w:sz w:val="20"/>
                <w:szCs w:val="20"/>
              </w:rPr>
            </w:pPr>
            <w:r w:rsidRPr="0053340C">
              <w:rPr>
                <w:rFonts w:ascii="Arial Narrow" w:eastAsia="Calibri" w:hAnsi="Arial Narrow"/>
                <w:bCs/>
                <w:sz w:val="20"/>
                <w:szCs w:val="20"/>
              </w:rPr>
              <w:t>wzrost popytu na rozwiązania w zakresie usług i</w:t>
            </w:r>
            <w:r w:rsidR="00340895">
              <w:rPr>
                <w:rFonts w:ascii="Arial Narrow" w:eastAsia="Calibri" w:hAnsi="Arial Narrow"/>
                <w:bCs/>
                <w:sz w:val="20"/>
                <w:szCs w:val="20"/>
              </w:rPr>
              <w:t> </w:t>
            </w:r>
            <w:r w:rsidRPr="0053340C">
              <w:rPr>
                <w:rFonts w:ascii="Arial Narrow" w:eastAsia="Calibri" w:hAnsi="Arial Narrow"/>
                <w:bCs/>
                <w:sz w:val="20"/>
                <w:szCs w:val="20"/>
              </w:rPr>
              <w:t>produktów medycznych</w:t>
            </w:r>
            <w:r w:rsidR="00340895">
              <w:rPr>
                <w:rFonts w:ascii="Arial Narrow" w:eastAsia="Calibri" w:hAnsi="Arial Narrow"/>
                <w:bCs/>
                <w:sz w:val="20"/>
                <w:szCs w:val="20"/>
              </w:rPr>
              <w:t>,</w:t>
            </w:r>
          </w:p>
          <w:p w14:paraId="7398FC96" w14:textId="77777777" w:rsidR="00A2596F" w:rsidRPr="0053340C" w:rsidRDefault="00A2596F" w:rsidP="00B92E7B">
            <w:pPr>
              <w:numPr>
                <w:ilvl w:val="0"/>
                <w:numId w:val="24"/>
              </w:numPr>
              <w:spacing w:after="0" w:line="240" w:lineRule="auto"/>
              <w:ind w:left="708" w:hanging="284"/>
              <w:contextualSpacing/>
              <w:rPr>
                <w:rFonts w:ascii="Arial Narrow" w:eastAsia="Calibri" w:hAnsi="Arial Narrow"/>
                <w:bCs/>
                <w:sz w:val="20"/>
                <w:szCs w:val="20"/>
              </w:rPr>
            </w:pPr>
            <w:r w:rsidRPr="0053340C">
              <w:rPr>
                <w:rFonts w:ascii="Arial Narrow" w:eastAsia="Calibri" w:hAnsi="Arial Narrow"/>
                <w:bCs/>
                <w:sz w:val="20"/>
                <w:szCs w:val="20"/>
              </w:rPr>
              <w:t>poszerzanie się strefy dobrobytu oraz zwiększanie świadomości własnego zdrowia na świecie</w:t>
            </w:r>
            <w:r w:rsidRPr="0053340C">
              <w:rPr>
                <w:rFonts w:ascii="Arial Narrow" w:eastAsia="Calibri" w:hAnsi="Arial Narrow"/>
                <w:bCs/>
                <w:sz w:val="20"/>
                <w:szCs w:val="20"/>
              </w:rPr>
              <w:tab/>
            </w:r>
          </w:p>
          <w:p w14:paraId="4F1EEC05" w14:textId="77777777" w:rsidR="00A2596F" w:rsidRPr="00E510AF" w:rsidRDefault="00A2596F" w:rsidP="00E510AF">
            <w:pPr>
              <w:spacing w:after="0" w:line="240" w:lineRule="auto"/>
              <w:ind w:left="360"/>
              <w:jc w:val="both"/>
              <w:rPr>
                <w:rFonts w:ascii="Arial Narrow" w:eastAsia="Calibri" w:hAnsi="Arial Narrow"/>
                <w:b/>
                <w:bCs/>
                <w:color w:val="365F91"/>
                <w:sz w:val="20"/>
                <w:szCs w:val="20"/>
              </w:rPr>
            </w:pPr>
          </w:p>
          <w:p w14:paraId="70515A73" w14:textId="77777777" w:rsidR="00A2596F" w:rsidRPr="00E510AF" w:rsidRDefault="00A2596F" w:rsidP="00E510AF">
            <w:pPr>
              <w:spacing w:after="0" w:line="240" w:lineRule="auto"/>
              <w:ind w:left="360"/>
              <w:jc w:val="both"/>
              <w:rPr>
                <w:rFonts w:ascii="Arial Narrow" w:eastAsia="Calibri" w:hAnsi="Arial Narrow"/>
                <w:b/>
                <w:bCs/>
                <w:color w:val="365F91"/>
                <w:sz w:val="20"/>
                <w:szCs w:val="20"/>
              </w:rPr>
            </w:pPr>
          </w:p>
          <w:p w14:paraId="7C07D76C" w14:textId="77777777" w:rsidR="00A2596F" w:rsidRPr="00E510AF" w:rsidRDefault="00A2596F" w:rsidP="00E510AF">
            <w:pPr>
              <w:spacing w:after="0" w:line="240" w:lineRule="auto"/>
              <w:jc w:val="both"/>
              <w:rPr>
                <w:rFonts w:ascii="Arial Narrow" w:eastAsia="Calibri" w:hAnsi="Arial Narrow"/>
                <w:b/>
                <w:bCs/>
                <w:color w:val="365F91"/>
                <w:sz w:val="20"/>
                <w:szCs w:val="20"/>
              </w:rPr>
            </w:pPr>
          </w:p>
        </w:tc>
      </w:tr>
      <w:tr w:rsidR="00A2596F" w:rsidRPr="00E510AF" w14:paraId="5F6889DB" w14:textId="77777777" w:rsidTr="00E510AF">
        <w:tc>
          <w:tcPr>
            <w:tcW w:w="4219" w:type="dxa"/>
            <w:tcBorders>
              <w:left w:val="nil"/>
              <w:right w:val="nil"/>
            </w:tcBorders>
            <w:shd w:val="clear" w:color="auto" w:fill="D3DFEE"/>
          </w:tcPr>
          <w:p w14:paraId="5F40F4AC" w14:textId="77777777" w:rsidR="00A2596F" w:rsidRPr="00E510AF" w:rsidRDefault="00A2596F" w:rsidP="00E510AF">
            <w:pPr>
              <w:spacing w:after="0" w:line="240" w:lineRule="auto"/>
              <w:ind w:left="360"/>
              <w:rPr>
                <w:rFonts w:ascii="Arial Narrow" w:eastAsia="Calibri" w:hAnsi="Arial Narrow"/>
                <w:b/>
                <w:bCs/>
                <w:color w:val="365F91"/>
                <w:sz w:val="20"/>
                <w:szCs w:val="20"/>
              </w:rPr>
            </w:pPr>
            <w:r w:rsidRPr="00E510AF">
              <w:rPr>
                <w:rFonts w:ascii="Arial Narrow" w:eastAsia="Calibri" w:hAnsi="Arial Narrow"/>
                <w:b/>
                <w:bCs/>
                <w:color w:val="365F91"/>
                <w:sz w:val="20"/>
                <w:szCs w:val="20"/>
              </w:rPr>
              <w:t xml:space="preserve">Słabe strony </w:t>
            </w:r>
          </w:p>
          <w:p w14:paraId="59F7601F" w14:textId="58629C3A" w:rsidR="00A2596F" w:rsidRPr="0053340C" w:rsidRDefault="00A2596F" w:rsidP="00C46F22">
            <w:pPr>
              <w:numPr>
                <w:ilvl w:val="0"/>
                <w:numId w:val="26"/>
              </w:numPr>
              <w:spacing w:after="0" w:line="240" w:lineRule="auto"/>
              <w:ind w:left="633" w:hanging="284"/>
              <w:contextualSpacing/>
              <w:rPr>
                <w:rFonts w:ascii="Arial Narrow" w:eastAsia="Calibri" w:hAnsi="Arial Narrow"/>
                <w:bCs/>
                <w:sz w:val="20"/>
                <w:szCs w:val="20"/>
              </w:rPr>
            </w:pPr>
            <w:r w:rsidRPr="0053340C">
              <w:rPr>
                <w:rFonts w:ascii="Arial Narrow" w:eastAsia="Calibri" w:hAnsi="Arial Narrow"/>
                <w:bCs/>
                <w:sz w:val="20"/>
                <w:szCs w:val="20"/>
              </w:rPr>
              <w:t>mała liczba przedsiębiorstw hi-tech</w:t>
            </w:r>
            <w:r w:rsidR="00340895">
              <w:rPr>
                <w:rFonts w:ascii="Arial Narrow" w:eastAsia="Calibri" w:hAnsi="Arial Narrow"/>
                <w:bCs/>
                <w:sz w:val="20"/>
                <w:szCs w:val="20"/>
              </w:rPr>
              <w:t>,</w:t>
            </w:r>
          </w:p>
          <w:p w14:paraId="022F65D9" w14:textId="5A10314A" w:rsidR="00A2596F" w:rsidRPr="0053340C" w:rsidRDefault="00A2596F" w:rsidP="00C46F22">
            <w:pPr>
              <w:numPr>
                <w:ilvl w:val="0"/>
                <w:numId w:val="26"/>
              </w:numPr>
              <w:spacing w:after="0" w:line="240" w:lineRule="auto"/>
              <w:ind w:left="633" w:hanging="284"/>
              <w:contextualSpacing/>
              <w:rPr>
                <w:rFonts w:ascii="Arial Narrow" w:eastAsia="Calibri" w:hAnsi="Arial Narrow"/>
                <w:bCs/>
                <w:sz w:val="20"/>
                <w:szCs w:val="20"/>
              </w:rPr>
            </w:pPr>
            <w:r w:rsidRPr="0053340C">
              <w:rPr>
                <w:rFonts w:ascii="Arial Narrow" w:eastAsia="Calibri" w:hAnsi="Arial Narrow"/>
                <w:bCs/>
                <w:sz w:val="20"/>
                <w:szCs w:val="20"/>
              </w:rPr>
              <w:t>brak środków na finansowanie inwestycji</w:t>
            </w:r>
            <w:r w:rsidR="00340895">
              <w:rPr>
                <w:rFonts w:ascii="Arial Narrow" w:eastAsia="Calibri" w:hAnsi="Arial Narrow"/>
                <w:bCs/>
                <w:sz w:val="20"/>
                <w:szCs w:val="20"/>
              </w:rPr>
              <w:t>,</w:t>
            </w:r>
          </w:p>
          <w:p w14:paraId="6F62EE7A" w14:textId="3A3FC404" w:rsidR="00A2596F" w:rsidRPr="0053340C" w:rsidRDefault="00A2596F" w:rsidP="00C46F22">
            <w:pPr>
              <w:numPr>
                <w:ilvl w:val="0"/>
                <w:numId w:val="26"/>
              </w:numPr>
              <w:spacing w:after="0" w:line="240" w:lineRule="auto"/>
              <w:ind w:left="633" w:hanging="284"/>
              <w:contextualSpacing/>
              <w:rPr>
                <w:rFonts w:ascii="Arial Narrow" w:eastAsia="Calibri" w:hAnsi="Arial Narrow"/>
                <w:bCs/>
                <w:sz w:val="20"/>
                <w:szCs w:val="20"/>
              </w:rPr>
            </w:pPr>
            <w:r w:rsidRPr="0053340C">
              <w:rPr>
                <w:rFonts w:ascii="Arial Narrow" w:eastAsia="Calibri" w:hAnsi="Arial Narrow"/>
                <w:bCs/>
                <w:sz w:val="20"/>
                <w:szCs w:val="20"/>
              </w:rPr>
              <w:t xml:space="preserve">brak procesów integracyjnych wśród </w:t>
            </w:r>
            <w:r w:rsidRPr="0053340C">
              <w:rPr>
                <w:rFonts w:ascii="Arial Narrow" w:eastAsia="Calibri" w:hAnsi="Arial Narrow"/>
                <w:bCs/>
                <w:sz w:val="20"/>
                <w:szCs w:val="20"/>
              </w:rPr>
              <w:lastRenderedPageBreak/>
              <w:t>producentów</w:t>
            </w:r>
            <w:r w:rsidR="00340895">
              <w:rPr>
                <w:rFonts w:ascii="Arial Narrow" w:eastAsia="Calibri" w:hAnsi="Arial Narrow"/>
                <w:bCs/>
                <w:sz w:val="20"/>
                <w:szCs w:val="20"/>
              </w:rPr>
              <w:t>,</w:t>
            </w:r>
          </w:p>
          <w:p w14:paraId="4163A473" w14:textId="3B4FA904" w:rsidR="00A2596F" w:rsidRPr="0053340C" w:rsidRDefault="00A2596F" w:rsidP="00C46F22">
            <w:pPr>
              <w:numPr>
                <w:ilvl w:val="0"/>
                <w:numId w:val="26"/>
              </w:numPr>
              <w:spacing w:after="0" w:line="240" w:lineRule="auto"/>
              <w:ind w:left="633" w:hanging="284"/>
              <w:contextualSpacing/>
              <w:rPr>
                <w:rFonts w:ascii="Arial Narrow" w:eastAsia="Calibri" w:hAnsi="Arial Narrow"/>
                <w:bCs/>
                <w:sz w:val="20"/>
                <w:szCs w:val="20"/>
              </w:rPr>
            </w:pPr>
            <w:r w:rsidRPr="0053340C">
              <w:rPr>
                <w:rFonts w:ascii="Arial Narrow" w:eastAsia="Calibri" w:hAnsi="Arial Narrow"/>
                <w:bCs/>
                <w:sz w:val="20"/>
                <w:szCs w:val="20"/>
              </w:rPr>
              <w:t>brak mechanizmów transferu wiedzy do przemysłu, przez co mała liczba opracowań naukowych kończony się sukcesem komercyjnym</w:t>
            </w:r>
            <w:r w:rsidR="00340895">
              <w:rPr>
                <w:rFonts w:ascii="Arial Narrow" w:eastAsia="Calibri" w:hAnsi="Arial Narrow"/>
                <w:bCs/>
                <w:sz w:val="20"/>
                <w:szCs w:val="20"/>
              </w:rPr>
              <w:t>,</w:t>
            </w:r>
          </w:p>
          <w:p w14:paraId="26A8B05D" w14:textId="77777777" w:rsidR="00A2596F" w:rsidRPr="00E510AF" w:rsidRDefault="00A2596F" w:rsidP="00C46F22">
            <w:pPr>
              <w:numPr>
                <w:ilvl w:val="0"/>
                <w:numId w:val="26"/>
              </w:numPr>
              <w:spacing w:after="0" w:line="240" w:lineRule="auto"/>
              <w:ind w:left="633" w:hanging="284"/>
              <w:contextualSpacing/>
              <w:rPr>
                <w:rFonts w:ascii="Arial Narrow" w:eastAsia="Calibri" w:hAnsi="Arial Narrow"/>
                <w:b/>
                <w:bCs/>
                <w:color w:val="365F91"/>
                <w:sz w:val="20"/>
                <w:szCs w:val="20"/>
              </w:rPr>
            </w:pPr>
            <w:r w:rsidRPr="0053340C">
              <w:rPr>
                <w:rFonts w:ascii="Arial Narrow" w:eastAsia="Calibri" w:hAnsi="Arial Narrow"/>
                <w:bCs/>
                <w:sz w:val="20"/>
                <w:szCs w:val="20"/>
              </w:rPr>
              <w:t>niski poziom wydatków na sferę B + R</w:t>
            </w:r>
            <w:r w:rsidRPr="00E510AF">
              <w:rPr>
                <w:rFonts w:ascii="Arial Narrow" w:eastAsia="Calibri" w:hAnsi="Arial Narrow"/>
                <w:b/>
                <w:bCs/>
                <w:color w:val="365F91"/>
                <w:sz w:val="20"/>
                <w:szCs w:val="20"/>
              </w:rPr>
              <w:t xml:space="preserve"> </w:t>
            </w:r>
          </w:p>
        </w:tc>
        <w:tc>
          <w:tcPr>
            <w:tcW w:w="4820" w:type="dxa"/>
            <w:tcBorders>
              <w:left w:val="nil"/>
              <w:right w:val="nil"/>
            </w:tcBorders>
            <w:shd w:val="clear" w:color="auto" w:fill="D3DFEE"/>
          </w:tcPr>
          <w:p w14:paraId="3082986F" w14:textId="77777777" w:rsidR="00A2596F" w:rsidRPr="00E510AF" w:rsidRDefault="00A2596F" w:rsidP="00E510AF">
            <w:pPr>
              <w:spacing w:after="0" w:line="240" w:lineRule="auto"/>
              <w:ind w:left="360"/>
              <w:jc w:val="both"/>
              <w:rPr>
                <w:rFonts w:ascii="Arial Narrow" w:eastAsia="Calibri" w:hAnsi="Arial Narrow"/>
                <w:b/>
                <w:color w:val="365F91"/>
                <w:sz w:val="20"/>
                <w:szCs w:val="20"/>
              </w:rPr>
            </w:pPr>
            <w:r w:rsidRPr="00E510AF">
              <w:rPr>
                <w:rFonts w:ascii="Arial Narrow" w:eastAsia="Calibri" w:hAnsi="Arial Narrow"/>
                <w:b/>
                <w:color w:val="365F91"/>
                <w:sz w:val="20"/>
                <w:szCs w:val="20"/>
              </w:rPr>
              <w:lastRenderedPageBreak/>
              <w:t>Zagrożenia</w:t>
            </w:r>
          </w:p>
          <w:p w14:paraId="1D1E9A17" w14:textId="7A13D6F1" w:rsidR="00A2596F" w:rsidRPr="0053340C" w:rsidRDefault="00A2596F" w:rsidP="00340895">
            <w:pPr>
              <w:numPr>
                <w:ilvl w:val="0"/>
                <w:numId w:val="27"/>
              </w:numPr>
              <w:spacing w:after="0" w:line="240" w:lineRule="auto"/>
              <w:ind w:left="566" w:hanging="284"/>
              <w:contextualSpacing/>
              <w:jc w:val="both"/>
              <w:rPr>
                <w:rFonts w:ascii="Arial Narrow" w:eastAsia="Calibri" w:hAnsi="Arial Narrow"/>
                <w:sz w:val="20"/>
                <w:szCs w:val="20"/>
              </w:rPr>
            </w:pPr>
            <w:r w:rsidRPr="0053340C">
              <w:rPr>
                <w:rFonts w:ascii="Arial Narrow" w:eastAsia="Calibri" w:hAnsi="Arial Narrow"/>
                <w:sz w:val="20"/>
                <w:szCs w:val="20"/>
              </w:rPr>
              <w:t>duża konkurencja zagraniczna w obszarze technologii</w:t>
            </w:r>
            <w:r w:rsidR="00340895">
              <w:rPr>
                <w:rFonts w:ascii="Arial Narrow" w:eastAsia="Calibri" w:hAnsi="Arial Narrow"/>
                <w:sz w:val="20"/>
                <w:szCs w:val="20"/>
              </w:rPr>
              <w:t>,</w:t>
            </w:r>
          </w:p>
          <w:p w14:paraId="3A0A2DF0" w14:textId="77777777" w:rsidR="00A2596F" w:rsidRPr="0053340C" w:rsidRDefault="00A2596F" w:rsidP="00340895">
            <w:pPr>
              <w:numPr>
                <w:ilvl w:val="0"/>
                <w:numId w:val="27"/>
              </w:numPr>
              <w:spacing w:after="0" w:line="240" w:lineRule="auto"/>
              <w:ind w:left="566" w:hanging="284"/>
              <w:contextualSpacing/>
              <w:jc w:val="both"/>
              <w:rPr>
                <w:rFonts w:ascii="Arial Narrow" w:eastAsia="Calibri" w:hAnsi="Arial Narrow"/>
                <w:sz w:val="20"/>
                <w:szCs w:val="20"/>
              </w:rPr>
            </w:pPr>
            <w:r w:rsidRPr="0053340C">
              <w:rPr>
                <w:rFonts w:ascii="Arial Narrow" w:eastAsia="Calibri" w:hAnsi="Arial Narrow"/>
                <w:sz w:val="20"/>
                <w:szCs w:val="20"/>
              </w:rPr>
              <w:t>trwała emigracja kadry naukowej</w:t>
            </w:r>
          </w:p>
          <w:p w14:paraId="339111E7" w14:textId="77777777" w:rsidR="00A2596F" w:rsidRPr="00E510AF" w:rsidRDefault="00A2596F" w:rsidP="00E510AF">
            <w:pPr>
              <w:spacing w:after="0" w:line="240" w:lineRule="auto"/>
              <w:ind w:left="360"/>
              <w:jc w:val="both"/>
              <w:rPr>
                <w:rFonts w:ascii="Arial Narrow" w:eastAsia="Calibri" w:hAnsi="Arial Narrow"/>
                <w:color w:val="365F91"/>
                <w:sz w:val="20"/>
                <w:szCs w:val="20"/>
              </w:rPr>
            </w:pPr>
          </w:p>
        </w:tc>
      </w:tr>
    </w:tbl>
    <w:p w14:paraId="487D8694" w14:textId="77777777" w:rsidR="00146DC4" w:rsidRDefault="00146DC4" w:rsidP="00A40212">
      <w:pPr>
        <w:jc w:val="both"/>
        <w:rPr>
          <w:rFonts w:ascii="Arial Narrow" w:hAnsi="Arial Narrow"/>
          <w:b/>
          <w:sz w:val="20"/>
          <w:szCs w:val="20"/>
        </w:rPr>
      </w:pPr>
    </w:p>
    <w:p w14:paraId="12A0A473" w14:textId="5D33D24F" w:rsidR="00A2596F" w:rsidRPr="00F40CF9" w:rsidRDefault="00A2596F" w:rsidP="00A2596F">
      <w:pPr>
        <w:ind w:left="360"/>
        <w:jc w:val="both"/>
        <w:rPr>
          <w:rFonts w:ascii="Arial Narrow" w:hAnsi="Arial Narrow"/>
          <w:b/>
          <w:sz w:val="20"/>
          <w:szCs w:val="20"/>
        </w:rPr>
      </w:pPr>
      <w:r w:rsidRPr="00F40CF9">
        <w:rPr>
          <w:rFonts w:ascii="Arial Narrow" w:hAnsi="Arial Narrow"/>
          <w:b/>
          <w:sz w:val="20"/>
          <w:szCs w:val="20"/>
        </w:rPr>
        <w:t>Biogospodarka rolno-spożywcza, leśno-drzewna i środowiskowa</w:t>
      </w:r>
    </w:p>
    <w:tbl>
      <w:tblPr>
        <w:tblW w:w="0" w:type="auto"/>
        <w:tblBorders>
          <w:top w:val="single" w:sz="8" w:space="0" w:color="4F81BD"/>
          <w:bottom w:val="single" w:sz="8" w:space="0" w:color="4F81BD"/>
        </w:tblBorders>
        <w:tblLook w:val="04A0" w:firstRow="1" w:lastRow="0" w:firstColumn="1" w:lastColumn="0" w:noHBand="0" w:noVBand="1"/>
      </w:tblPr>
      <w:tblGrid>
        <w:gridCol w:w="4461"/>
        <w:gridCol w:w="4861"/>
      </w:tblGrid>
      <w:tr w:rsidR="00A2596F" w:rsidRPr="00E510AF" w14:paraId="35F5E92C" w14:textId="77777777" w:rsidTr="00E510AF">
        <w:tc>
          <w:tcPr>
            <w:tcW w:w="4461" w:type="dxa"/>
            <w:tcBorders>
              <w:top w:val="single" w:sz="8" w:space="0" w:color="4F81BD"/>
              <w:left w:val="nil"/>
              <w:bottom w:val="single" w:sz="8" w:space="0" w:color="4F81BD"/>
              <w:right w:val="nil"/>
            </w:tcBorders>
            <w:shd w:val="clear" w:color="auto" w:fill="auto"/>
          </w:tcPr>
          <w:p w14:paraId="37D18A99" w14:textId="77777777" w:rsidR="00A2596F" w:rsidRPr="00E510AF" w:rsidRDefault="00A2596F" w:rsidP="00E510AF">
            <w:pPr>
              <w:spacing w:after="0" w:line="240" w:lineRule="auto"/>
              <w:ind w:left="360"/>
              <w:rPr>
                <w:rFonts w:ascii="Arial Narrow" w:eastAsia="Calibri" w:hAnsi="Arial Narrow"/>
                <w:b/>
                <w:bCs/>
                <w:color w:val="365F91"/>
                <w:sz w:val="20"/>
                <w:szCs w:val="20"/>
              </w:rPr>
            </w:pPr>
            <w:r w:rsidRPr="00E510AF">
              <w:rPr>
                <w:rFonts w:ascii="Arial Narrow" w:eastAsia="Calibri" w:hAnsi="Arial Narrow"/>
                <w:b/>
                <w:bCs/>
                <w:color w:val="365F91"/>
                <w:sz w:val="20"/>
                <w:szCs w:val="20"/>
              </w:rPr>
              <w:t xml:space="preserve">Mocne strony </w:t>
            </w:r>
          </w:p>
          <w:p w14:paraId="7CBED99C" w14:textId="3A5818CA" w:rsidR="00A2596F" w:rsidRPr="0053340C" w:rsidRDefault="00A2596F" w:rsidP="00340895">
            <w:pPr>
              <w:numPr>
                <w:ilvl w:val="0"/>
                <w:numId w:val="25"/>
              </w:numPr>
              <w:spacing w:after="0" w:line="240" w:lineRule="auto"/>
              <w:ind w:left="491" w:hanging="142"/>
              <w:contextualSpacing/>
              <w:rPr>
                <w:rFonts w:ascii="Arial Narrow" w:eastAsia="Calibri" w:hAnsi="Arial Narrow"/>
                <w:bCs/>
                <w:sz w:val="20"/>
                <w:szCs w:val="20"/>
              </w:rPr>
            </w:pPr>
            <w:r w:rsidRPr="0053340C">
              <w:rPr>
                <w:rFonts w:ascii="Arial Narrow" w:eastAsia="Calibri" w:hAnsi="Arial Narrow"/>
                <w:bCs/>
                <w:sz w:val="20"/>
                <w:szCs w:val="20"/>
              </w:rPr>
              <w:t>inwestycje w infrastrukturę badawczą, które szczególnie w ostatnim okresie znacznie wzmocniły potencjał badawczy i wytwórczy w tym zakresie</w:t>
            </w:r>
            <w:r w:rsidR="00340895">
              <w:rPr>
                <w:rFonts w:ascii="Arial Narrow" w:eastAsia="Calibri" w:hAnsi="Arial Narrow"/>
                <w:bCs/>
                <w:sz w:val="20"/>
                <w:szCs w:val="20"/>
              </w:rPr>
              <w:t>,</w:t>
            </w:r>
          </w:p>
          <w:p w14:paraId="40AF2132" w14:textId="2207F170" w:rsidR="00A2596F" w:rsidRPr="0053340C" w:rsidRDefault="00A2596F" w:rsidP="00340895">
            <w:pPr>
              <w:numPr>
                <w:ilvl w:val="0"/>
                <w:numId w:val="25"/>
              </w:numPr>
              <w:spacing w:after="0" w:line="240" w:lineRule="auto"/>
              <w:ind w:left="491" w:hanging="142"/>
              <w:contextualSpacing/>
              <w:rPr>
                <w:rFonts w:ascii="Arial Narrow" w:eastAsia="Calibri" w:hAnsi="Arial Narrow"/>
                <w:bCs/>
                <w:sz w:val="20"/>
                <w:szCs w:val="20"/>
              </w:rPr>
            </w:pPr>
            <w:r w:rsidRPr="0053340C">
              <w:rPr>
                <w:rFonts w:ascii="Arial Narrow" w:eastAsia="Calibri" w:hAnsi="Arial Narrow"/>
                <w:bCs/>
                <w:sz w:val="20"/>
                <w:szCs w:val="20"/>
              </w:rPr>
              <w:t>wysoka ekologiczność produkcji, zdrowa żywność produkowana przy zachowaniu zasad  zintegrowanej produkcji</w:t>
            </w:r>
            <w:r w:rsidR="00340895">
              <w:rPr>
                <w:rFonts w:ascii="Arial Narrow" w:eastAsia="Calibri" w:hAnsi="Arial Narrow"/>
                <w:bCs/>
                <w:sz w:val="20"/>
                <w:szCs w:val="20"/>
              </w:rPr>
              <w:t>,</w:t>
            </w:r>
          </w:p>
          <w:p w14:paraId="199947D2" w14:textId="47FE696A" w:rsidR="00A2596F" w:rsidRPr="0053340C" w:rsidRDefault="00A2596F" w:rsidP="00C46F22">
            <w:pPr>
              <w:numPr>
                <w:ilvl w:val="0"/>
                <w:numId w:val="25"/>
              </w:numPr>
              <w:spacing w:after="0" w:line="240" w:lineRule="auto"/>
              <w:ind w:left="491" w:hanging="142"/>
              <w:contextualSpacing/>
              <w:rPr>
                <w:rFonts w:ascii="Arial Narrow" w:eastAsia="Calibri" w:hAnsi="Arial Narrow"/>
                <w:bCs/>
                <w:sz w:val="20"/>
                <w:szCs w:val="20"/>
              </w:rPr>
            </w:pPr>
            <w:r w:rsidRPr="0053340C">
              <w:rPr>
                <w:rFonts w:ascii="Arial Narrow" w:eastAsia="Calibri" w:hAnsi="Arial Narrow"/>
                <w:bCs/>
                <w:sz w:val="20"/>
                <w:szCs w:val="20"/>
              </w:rPr>
              <w:t>duży rezerwuar siły roboczej na wsi, która mogłaby zostać przeznaczona do pracochłonnego rolnictwa ekologicznego</w:t>
            </w:r>
            <w:r w:rsidR="00340895">
              <w:rPr>
                <w:rFonts w:ascii="Arial Narrow" w:eastAsia="Calibri" w:hAnsi="Arial Narrow"/>
                <w:bCs/>
                <w:sz w:val="20"/>
                <w:szCs w:val="20"/>
              </w:rPr>
              <w:t>,</w:t>
            </w:r>
            <w:r w:rsidRPr="0053340C">
              <w:rPr>
                <w:rFonts w:ascii="Arial Narrow" w:eastAsia="Calibri" w:hAnsi="Arial Narrow"/>
                <w:bCs/>
                <w:sz w:val="20"/>
                <w:szCs w:val="20"/>
              </w:rPr>
              <w:t xml:space="preserve"> </w:t>
            </w:r>
          </w:p>
          <w:p w14:paraId="2864EFCC" w14:textId="0F8E6893" w:rsidR="00A2596F" w:rsidRPr="0053340C" w:rsidRDefault="00A2596F" w:rsidP="00C46F22">
            <w:pPr>
              <w:numPr>
                <w:ilvl w:val="0"/>
                <w:numId w:val="25"/>
              </w:numPr>
              <w:spacing w:after="0" w:line="240" w:lineRule="auto"/>
              <w:ind w:left="491" w:hanging="142"/>
              <w:contextualSpacing/>
              <w:rPr>
                <w:rFonts w:ascii="Arial Narrow" w:eastAsia="Calibri" w:hAnsi="Arial Narrow"/>
                <w:bCs/>
                <w:sz w:val="20"/>
                <w:szCs w:val="20"/>
              </w:rPr>
            </w:pPr>
            <w:r w:rsidRPr="0053340C">
              <w:rPr>
                <w:rFonts w:ascii="Arial Narrow" w:eastAsia="Calibri" w:hAnsi="Arial Narrow"/>
                <w:bCs/>
                <w:sz w:val="20"/>
                <w:szCs w:val="20"/>
              </w:rPr>
              <w:t>znaczny potencjał produkcyjny sektora rolno-</w:t>
            </w:r>
            <w:r w:rsidR="00340895">
              <w:rPr>
                <w:rFonts w:ascii="Arial Narrow" w:eastAsia="Calibri" w:hAnsi="Arial Narrow"/>
                <w:bCs/>
                <w:sz w:val="20"/>
                <w:szCs w:val="20"/>
              </w:rPr>
              <w:br/>
              <w:t>-</w:t>
            </w:r>
            <w:r w:rsidRPr="0053340C">
              <w:rPr>
                <w:rFonts w:ascii="Arial Narrow" w:eastAsia="Calibri" w:hAnsi="Arial Narrow"/>
                <w:bCs/>
                <w:sz w:val="20"/>
                <w:szCs w:val="20"/>
              </w:rPr>
              <w:t>spożywczego, który stanowi kluczowy fragment systemu zaopatrzenia w żywność dla UE</w:t>
            </w:r>
            <w:r w:rsidR="00340895">
              <w:rPr>
                <w:rFonts w:ascii="Arial Narrow" w:eastAsia="Calibri" w:hAnsi="Arial Narrow"/>
                <w:bCs/>
                <w:sz w:val="20"/>
                <w:szCs w:val="20"/>
              </w:rPr>
              <w:t>,</w:t>
            </w:r>
          </w:p>
          <w:p w14:paraId="43503AE7" w14:textId="654E886C" w:rsidR="00A2596F" w:rsidRPr="0053340C" w:rsidRDefault="00A2596F" w:rsidP="00C46F22">
            <w:pPr>
              <w:numPr>
                <w:ilvl w:val="0"/>
                <w:numId w:val="25"/>
              </w:numPr>
              <w:spacing w:after="0" w:line="240" w:lineRule="auto"/>
              <w:ind w:left="491" w:hanging="142"/>
              <w:contextualSpacing/>
              <w:rPr>
                <w:rFonts w:ascii="Arial Narrow" w:eastAsia="Calibri" w:hAnsi="Arial Narrow"/>
                <w:bCs/>
                <w:sz w:val="20"/>
                <w:szCs w:val="20"/>
              </w:rPr>
            </w:pPr>
            <w:r w:rsidRPr="0053340C">
              <w:rPr>
                <w:rFonts w:ascii="Arial Narrow" w:eastAsia="Calibri" w:hAnsi="Arial Narrow"/>
                <w:bCs/>
                <w:sz w:val="20"/>
                <w:szCs w:val="20"/>
              </w:rPr>
              <w:t>dobrze rozwinięta sieć doradztwa</w:t>
            </w:r>
            <w:r w:rsidR="00340895">
              <w:rPr>
                <w:rFonts w:ascii="Arial Narrow" w:eastAsia="Calibri" w:hAnsi="Arial Narrow"/>
                <w:bCs/>
                <w:sz w:val="20"/>
                <w:szCs w:val="20"/>
              </w:rPr>
              <w:t>,</w:t>
            </w:r>
            <w:r w:rsidRPr="0053340C">
              <w:rPr>
                <w:rFonts w:ascii="Arial Narrow" w:eastAsia="Calibri" w:hAnsi="Arial Narrow"/>
                <w:bCs/>
                <w:sz w:val="20"/>
                <w:szCs w:val="20"/>
              </w:rPr>
              <w:t xml:space="preserve"> </w:t>
            </w:r>
          </w:p>
          <w:p w14:paraId="77F088EE" w14:textId="3D0C1762" w:rsidR="00A2596F" w:rsidRPr="0053340C" w:rsidRDefault="00A2596F" w:rsidP="00C46F22">
            <w:pPr>
              <w:numPr>
                <w:ilvl w:val="0"/>
                <w:numId w:val="25"/>
              </w:numPr>
              <w:spacing w:after="0" w:line="240" w:lineRule="auto"/>
              <w:ind w:left="491" w:hanging="142"/>
              <w:contextualSpacing/>
              <w:rPr>
                <w:rFonts w:ascii="Arial Narrow" w:eastAsia="Calibri" w:hAnsi="Arial Narrow"/>
                <w:bCs/>
                <w:sz w:val="20"/>
                <w:szCs w:val="20"/>
              </w:rPr>
            </w:pPr>
            <w:r w:rsidRPr="0053340C">
              <w:rPr>
                <w:rFonts w:ascii="Arial Narrow" w:eastAsia="Calibri" w:hAnsi="Arial Narrow"/>
                <w:bCs/>
                <w:sz w:val="20"/>
                <w:szCs w:val="20"/>
              </w:rPr>
              <w:t>wysoki poziom kwalifikacji kadry inżynierskiej w</w:t>
            </w:r>
            <w:r w:rsidR="00340895">
              <w:rPr>
                <w:rFonts w:ascii="Arial Narrow" w:eastAsia="Calibri" w:hAnsi="Arial Narrow"/>
                <w:bCs/>
                <w:sz w:val="20"/>
                <w:szCs w:val="20"/>
              </w:rPr>
              <w:t> </w:t>
            </w:r>
            <w:r w:rsidRPr="0053340C">
              <w:rPr>
                <w:rFonts w:ascii="Arial Narrow" w:eastAsia="Calibri" w:hAnsi="Arial Narrow"/>
                <w:bCs/>
                <w:sz w:val="20"/>
                <w:szCs w:val="20"/>
              </w:rPr>
              <w:t>zakresie uprawy żywności ekologicznej i</w:t>
            </w:r>
            <w:r w:rsidR="00340895">
              <w:rPr>
                <w:rFonts w:ascii="Arial Narrow" w:eastAsia="Calibri" w:hAnsi="Arial Narrow"/>
                <w:bCs/>
                <w:sz w:val="20"/>
                <w:szCs w:val="20"/>
              </w:rPr>
              <w:t> </w:t>
            </w:r>
            <w:r w:rsidRPr="0053340C">
              <w:rPr>
                <w:rFonts w:ascii="Arial Narrow" w:eastAsia="Calibri" w:hAnsi="Arial Narrow"/>
                <w:bCs/>
                <w:sz w:val="20"/>
                <w:szCs w:val="20"/>
              </w:rPr>
              <w:t>biotechnologii oraz jej stosunkowo duża liczebność</w:t>
            </w:r>
            <w:r w:rsidR="00340895">
              <w:rPr>
                <w:rFonts w:ascii="Arial Narrow" w:eastAsia="Calibri" w:hAnsi="Arial Narrow"/>
                <w:bCs/>
                <w:sz w:val="20"/>
                <w:szCs w:val="20"/>
              </w:rPr>
              <w:t>,</w:t>
            </w:r>
          </w:p>
          <w:p w14:paraId="61C20A92" w14:textId="13E9D6E2" w:rsidR="00A2596F" w:rsidRPr="0053340C" w:rsidRDefault="00A2596F" w:rsidP="00C46F22">
            <w:pPr>
              <w:numPr>
                <w:ilvl w:val="0"/>
                <w:numId w:val="25"/>
              </w:numPr>
              <w:spacing w:after="0" w:line="240" w:lineRule="auto"/>
              <w:ind w:left="491" w:hanging="142"/>
              <w:contextualSpacing/>
              <w:rPr>
                <w:rFonts w:ascii="Arial Narrow" w:eastAsia="Calibri" w:hAnsi="Arial Narrow"/>
                <w:bCs/>
                <w:sz w:val="20"/>
                <w:szCs w:val="20"/>
              </w:rPr>
            </w:pPr>
            <w:r w:rsidRPr="0053340C">
              <w:rPr>
                <w:rFonts w:ascii="Arial Narrow" w:eastAsia="Calibri" w:hAnsi="Arial Narrow"/>
                <w:bCs/>
                <w:sz w:val="20"/>
                <w:szCs w:val="20"/>
              </w:rPr>
              <w:t xml:space="preserve">wykwalifikowane kadry sektora rolno-spożywczego </w:t>
            </w:r>
            <w:r w:rsidR="00340895">
              <w:rPr>
                <w:rFonts w:ascii="Times New Roman" w:eastAsia="Calibri" w:hAnsi="Times New Roman"/>
                <w:bCs/>
                <w:sz w:val="20"/>
                <w:szCs w:val="20"/>
              </w:rPr>
              <w:t>–</w:t>
            </w:r>
            <w:r w:rsidRPr="0053340C">
              <w:rPr>
                <w:rFonts w:ascii="Arial Narrow" w:eastAsia="Calibri" w:hAnsi="Arial Narrow"/>
                <w:bCs/>
                <w:sz w:val="20"/>
                <w:szCs w:val="20"/>
              </w:rPr>
              <w:t xml:space="preserve"> kilkadziesiąt jednostek naukowych działających na rzecz systemu zaopatrzenia w żywność (sektora rolno-spożywczego) oraz wysoki poziom zaplecza B+R w zakresie rolnictwa i bioinżynierii</w:t>
            </w:r>
            <w:r w:rsidR="00580747">
              <w:rPr>
                <w:rFonts w:ascii="Arial Narrow" w:eastAsia="Calibri" w:hAnsi="Arial Narrow"/>
                <w:bCs/>
                <w:sz w:val="20"/>
                <w:szCs w:val="20"/>
              </w:rPr>
              <w:t>,</w:t>
            </w:r>
          </w:p>
          <w:p w14:paraId="6C1C6378" w14:textId="7FFEAAD6" w:rsidR="00A2596F" w:rsidRPr="0053340C" w:rsidRDefault="00A2596F" w:rsidP="00C46F22">
            <w:pPr>
              <w:numPr>
                <w:ilvl w:val="0"/>
                <w:numId w:val="25"/>
              </w:numPr>
              <w:spacing w:after="0" w:line="240" w:lineRule="auto"/>
              <w:ind w:left="491" w:hanging="142"/>
              <w:contextualSpacing/>
              <w:rPr>
                <w:rFonts w:ascii="Arial Narrow" w:eastAsia="Calibri" w:hAnsi="Arial Narrow"/>
                <w:bCs/>
                <w:sz w:val="20"/>
                <w:szCs w:val="20"/>
              </w:rPr>
            </w:pPr>
            <w:r w:rsidRPr="0053340C">
              <w:rPr>
                <w:rFonts w:ascii="Arial Narrow" w:eastAsia="Calibri" w:hAnsi="Arial Narrow"/>
                <w:bCs/>
                <w:sz w:val="20"/>
                <w:szCs w:val="20"/>
              </w:rPr>
              <w:t>wzrost poziomu kształcenia w zakresie nowych technologii</w:t>
            </w:r>
            <w:r w:rsidR="00580747">
              <w:rPr>
                <w:rFonts w:ascii="Arial Narrow" w:eastAsia="Calibri" w:hAnsi="Arial Narrow"/>
                <w:bCs/>
                <w:sz w:val="20"/>
                <w:szCs w:val="20"/>
              </w:rPr>
              <w:t>,</w:t>
            </w:r>
          </w:p>
          <w:p w14:paraId="1820EA08" w14:textId="67ECE2DA" w:rsidR="00A2596F" w:rsidRPr="0053340C" w:rsidRDefault="00A2596F" w:rsidP="00C46F22">
            <w:pPr>
              <w:numPr>
                <w:ilvl w:val="0"/>
                <w:numId w:val="25"/>
              </w:numPr>
              <w:spacing w:after="0" w:line="240" w:lineRule="auto"/>
              <w:ind w:left="491" w:hanging="142"/>
              <w:contextualSpacing/>
              <w:rPr>
                <w:rFonts w:ascii="Arial Narrow" w:eastAsia="Calibri" w:hAnsi="Arial Narrow"/>
                <w:bCs/>
                <w:sz w:val="20"/>
                <w:szCs w:val="20"/>
              </w:rPr>
            </w:pPr>
            <w:r w:rsidRPr="0053340C">
              <w:rPr>
                <w:rFonts w:ascii="Arial Narrow" w:eastAsia="Calibri" w:hAnsi="Arial Narrow"/>
                <w:bCs/>
                <w:sz w:val="20"/>
                <w:szCs w:val="20"/>
              </w:rPr>
              <w:t>silne powiązania z nauką światową w niektórych dziedzinach</w:t>
            </w:r>
            <w:r w:rsidR="00580747">
              <w:rPr>
                <w:rFonts w:ascii="Arial Narrow" w:eastAsia="Calibri" w:hAnsi="Arial Narrow"/>
                <w:bCs/>
                <w:sz w:val="20"/>
                <w:szCs w:val="20"/>
              </w:rPr>
              <w:t>,</w:t>
            </w:r>
            <w:r w:rsidRPr="0053340C">
              <w:rPr>
                <w:rFonts w:ascii="Arial Narrow" w:eastAsia="Calibri" w:hAnsi="Arial Narrow"/>
                <w:bCs/>
                <w:sz w:val="20"/>
                <w:szCs w:val="20"/>
              </w:rPr>
              <w:t xml:space="preserve"> </w:t>
            </w:r>
          </w:p>
          <w:p w14:paraId="41BEFD10" w14:textId="05C7C301" w:rsidR="00A2596F" w:rsidRPr="0053340C" w:rsidRDefault="00A2596F" w:rsidP="00C46F22">
            <w:pPr>
              <w:numPr>
                <w:ilvl w:val="0"/>
                <w:numId w:val="25"/>
              </w:numPr>
              <w:spacing w:after="0" w:line="240" w:lineRule="auto"/>
              <w:ind w:left="491" w:hanging="142"/>
              <w:contextualSpacing/>
              <w:rPr>
                <w:rFonts w:ascii="Arial Narrow" w:eastAsia="Calibri" w:hAnsi="Arial Narrow"/>
                <w:bCs/>
                <w:sz w:val="20"/>
                <w:szCs w:val="20"/>
              </w:rPr>
            </w:pPr>
            <w:r w:rsidRPr="0053340C">
              <w:rPr>
                <w:rFonts w:ascii="Arial Narrow" w:eastAsia="Calibri" w:hAnsi="Arial Narrow"/>
                <w:bCs/>
                <w:sz w:val="20"/>
                <w:szCs w:val="20"/>
              </w:rPr>
              <w:t>bardzo liczne powiązania stowarzyszeniowe producentów i jednostek naukowych</w:t>
            </w:r>
            <w:r w:rsidR="00580747">
              <w:rPr>
                <w:rFonts w:ascii="Arial Narrow" w:eastAsia="Calibri" w:hAnsi="Arial Narrow"/>
                <w:bCs/>
                <w:sz w:val="20"/>
                <w:szCs w:val="20"/>
              </w:rPr>
              <w:t>,</w:t>
            </w:r>
          </w:p>
          <w:p w14:paraId="56FF2594" w14:textId="5B90AFDD" w:rsidR="00A2596F" w:rsidRPr="0053340C" w:rsidRDefault="00A2596F" w:rsidP="00C46F22">
            <w:pPr>
              <w:numPr>
                <w:ilvl w:val="0"/>
                <w:numId w:val="25"/>
              </w:numPr>
              <w:spacing w:after="0" w:line="240" w:lineRule="auto"/>
              <w:ind w:left="491" w:hanging="142"/>
              <w:contextualSpacing/>
              <w:rPr>
                <w:rFonts w:ascii="Arial Narrow" w:eastAsia="Calibri" w:hAnsi="Arial Narrow"/>
                <w:bCs/>
                <w:sz w:val="20"/>
                <w:szCs w:val="20"/>
              </w:rPr>
            </w:pPr>
            <w:r w:rsidRPr="0053340C">
              <w:rPr>
                <w:rFonts w:ascii="Arial Narrow" w:eastAsia="Calibri" w:hAnsi="Arial Narrow"/>
                <w:bCs/>
                <w:sz w:val="20"/>
                <w:szCs w:val="20"/>
              </w:rPr>
              <w:t>wysoki potencjał instytutów i uczelni oraz organizacji rolniczych</w:t>
            </w:r>
            <w:r w:rsidR="00580747">
              <w:rPr>
                <w:rFonts w:ascii="Arial Narrow" w:eastAsia="Calibri" w:hAnsi="Arial Narrow"/>
                <w:bCs/>
                <w:sz w:val="20"/>
                <w:szCs w:val="20"/>
              </w:rPr>
              <w:t>,</w:t>
            </w:r>
          </w:p>
          <w:p w14:paraId="155185A5" w14:textId="58B79B75" w:rsidR="00A2596F" w:rsidRPr="0053340C" w:rsidRDefault="00A2596F" w:rsidP="00C46F22">
            <w:pPr>
              <w:numPr>
                <w:ilvl w:val="0"/>
                <w:numId w:val="25"/>
              </w:numPr>
              <w:spacing w:after="0" w:line="240" w:lineRule="auto"/>
              <w:ind w:left="491" w:hanging="142"/>
              <w:contextualSpacing/>
              <w:rPr>
                <w:rFonts w:ascii="Arial Narrow" w:eastAsia="Calibri" w:hAnsi="Arial Narrow"/>
                <w:bCs/>
                <w:sz w:val="20"/>
                <w:szCs w:val="20"/>
              </w:rPr>
            </w:pPr>
            <w:r w:rsidRPr="0053340C">
              <w:rPr>
                <w:rFonts w:ascii="Arial Narrow" w:eastAsia="Calibri" w:hAnsi="Arial Narrow"/>
                <w:bCs/>
                <w:sz w:val="20"/>
                <w:szCs w:val="20"/>
              </w:rPr>
              <w:t xml:space="preserve">korzystna na tle </w:t>
            </w:r>
            <w:r w:rsidRPr="00D80179">
              <w:rPr>
                <w:rFonts w:ascii="Arial Narrow" w:eastAsia="Calibri" w:hAnsi="Arial Narrow"/>
                <w:bCs/>
                <w:sz w:val="20"/>
                <w:szCs w:val="20"/>
              </w:rPr>
              <w:t>UE-27</w:t>
            </w:r>
            <w:r w:rsidRPr="0053340C">
              <w:rPr>
                <w:rFonts w:ascii="Arial Narrow" w:eastAsia="Calibri" w:hAnsi="Arial Narrow"/>
                <w:bCs/>
                <w:sz w:val="20"/>
                <w:szCs w:val="20"/>
              </w:rPr>
              <w:t xml:space="preserve"> struktura wiekowa właścicieli gospodarstw</w:t>
            </w:r>
            <w:r w:rsidR="00580747">
              <w:rPr>
                <w:rFonts w:ascii="Arial Narrow" w:eastAsia="Calibri" w:hAnsi="Arial Narrow"/>
                <w:bCs/>
                <w:sz w:val="20"/>
                <w:szCs w:val="20"/>
              </w:rPr>
              <w:t>,</w:t>
            </w:r>
          </w:p>
          <w:p w14:paraId="7380CD7A" w14:textId="0CE54C22" w:rsidR="00A2596F" w:rsidRPr="00DE14A9" w:rsidRDefault="00A2596F" w:rsidP="00C46F22">
            <w:pPr>
              <w:numPr>
                <w:ilvl w:val="0"/>
                <w:numId w:val="25"/>
              </w:numPr>
              <w:spacing w:after="0" w:line="240" w:lineRule="auto"/>
              <w:ind w:left="491" w:hanging="142"/>
              <w:contextualSpacing/>
              <w:rPr>
                <w:rFonts w:ascii="Arial Narrow" w:eastAsia="Calibri" w:hAnsi="Arial Narrow"/>
                <w:b/>
                <w:bCs/>
                <w:color w:val="365F91"/>
                <w:sz w:val="20"/>
                <w:szCs w:val="20"/>
              </w:rPr>
            </w:pPr>
            <w:r w:rsidRPr="0053340C">
              <w:rPr>
                <w:rFonts w:ascii="Arial Narrow" w:eastAsia="Calibri" w:hAnsi="Arial Narrow"/>
                <w:bCs/>
                <w:sz w:val="20"/>
                <w:szCs w:val="20"/>
              </w:rPr>
              <w:t>zasobne zaplecze surowcowe (w rolnictwie i</w:t>
            </w:r>
            <w:r w:rsidR="00580747">
              <w:rPr>
                <w:rFonts w:ascii="Arial Narrow" w:eastAsia="Calibri" w:hAnsi="Arial Narrow"/>
                <w:bCs/>
                <w:sz w:val="20"/>
                <w:szCs w:val="20"/>
              </w:rPr>
              <w:t> </w:t>
            </w:r>
            <w:r w:rsidRPr="0053340C">
              <w:rPr>
                <w:rFonts w:ascii="Arial Narrow" w:eastAsia="Calibri" w:hAnsi="Arial Narrow"/>
                <w:bCs/>
                <w:sz w:val="20"/>
                <w:szCs w:val="20"/>
              </w:rPr>
              <w:t>leśnictwie)</w:t>
            </w:r>
          </w:p>
          <w:p w14:paraId="2F57A68D" w14:textId="77777777" w:rsidR="00DE14A9" w:rsidRPr="00E510AF" w:rsidRDefault="00DE14A9" w:rsidP="00DE14A9">
            <w:pPr>
              <w:spacing w:after="0" w:line="240" w:lineRule="auto"/>
              <w:ind w:left="491"/>
              <w:contextualSpacing/>
              <w:rPr>
                <w:rFonts w:ascii="Arial Narrow" w:eastAsia="Calibri" w:hAnsi="Arial Narrow"/>
                <w:b/>
                <w:bCs/>
                <w:color w:val="365F91"/>
                <w:sz w:val="20"/>
                <w:szCs w:val="20"/>
              </w:rPr>
            </w:pPr>
          </w:p>
        </w:tc>
        <w:tc>
          <w:tcPr>
            <w:tcW w:w="4861" w:type="dxa"/>
            <w:tcBorders>
              <w:top w:val="single" w:sz="8" w:space="0" w:color="4F81BD"/>
              <w:left w:val="nil"/>
              <w:bottom w:val="single" w:sz="8" w:space="0" w:color="4F81BD"/>
              <w:right w:val="nil"/>
            </w:tcBorders>
            <w:shd w:val="clear" w:color="auto" w:fill="auto"/>
          </w:tcPr>
          <w:p w14:paraId="509D31FC" w14:textId="77777777" w:rsidR="00A2596F" w:rsidRPr="00E510AF" w:rsidRDefault="00A2596F" w:rsidP="00E510AF">
            <w:pPr>
              <w:spacing w:after="0" w:line="240" w:lineRule="auto"/>
              <w:jc w:val="both"/>
              <w:rPr>
                <w:rFonts w:ascii="Arial Narrow" w:eastAsia="Calibri" w:hAnsi="Arial Narrow"/>
                <w:b/>
                <w:bCs/>
                <w:color w:val="365F91"/>
                <w:sz w:val="20"/>
                <w:szCs w:val="20"/>
              </w:rPr>
            </w:pPr>
            <w:r w:rsidRPr="00E510AF">
              <w:rPr>
                <w:rFonts w:ascii="Arial Narrow" w:eastAsia="Calibri" w:hAnsi="Arial Narrow"/>
                <w:b/>
                <w:bCs/>
                <w:color w:val="365F91"/>
                <w:sz w:val="20"/>
                <w:szCs w:val="20"/>
              </w:rPr>
              <w:t xml:space="preserve">     Szanse</w:t>
            </w:r>
          </w:p>
          <w:p w14:paraId="39936451" w14:textId="547D952A" w:rsidR="00A2596F" w:rsidRPr="0053340C" w:rsidRDefault="00A2596F" w:rsidP="00C46F22">
            <w:pPr>
              <w:numPr>
                <w:ilvl w:val="0"/>
                <w:numId w:val="13"/>
              </w:numPr>
              <w:tabs>
                <w:tab w:val="clear" w:pos="720"/>
                <w:tab w:val="num" w:pos="252"/>
                <w:tab w:val="num" w:pos="424"/>
              </w:tabs>
              <w:spacing w:after="0" w:line="240" w:lineRule="auto"/>
              <w:ind w:left="424" w:hanging="142"/>
              <w:rPr>
                <w:rFonts w:ascii="Arial Narrow" w:eastAsia="Calibri" w:hAnsi="Arial Narrow"/>
                <w:bCs/>
                <w:sz w:val="20"/>
                <w:szCs w:val="20"/>
              </w:rPr>
            </w:pPr>
            <w:r w:rsidRPr="0053340C">
              <w:rPr>
                <w:rFonts w:ascii="Arial Narrow" w:eastAsia="Calibri" w:hAnsi="Arial Narrow"/>
                <w:bCs/>
                <w:sz w:val="20"/>
                <w:szCs w:val="20"/>
              </w:rPr>
              <w:t>możliwość korzystania ze wsparcia  ze środków funduszy unijnych</w:t>
            </w:r>
            <w:r w:rsidR="00580747">
              <w:rPr>
                <w:rFonts w:ascii="Arial Narrow" w:eastAsia="Calibri" w:hAnsi="Arial Narrow"/>
                <w:bCs/>
                <w:sz w:val="20"/>
                <w:szCs w:val="20"/>
              </w:rPr>
              <w:t>,</w:t>
            </w:r>
          </w:p>
          <w:p w14:paraId="667C541C" w14:textId="70D03F6D" w:rsidR="00A2596F" w:rsidRPr="0053340C" w:rsidRDefault="00A2596F" w:rsidP="00C46F22">
            <w:pPr>
              <w:numPr>
                <w:ilvl w:val="0"/>
                <w:numId w:val="13"/>
              </w:numPr>
              <w:tabs>
                <w:tab w:val="clear" w:pos="720"/>
                <w:tab w:val="num" w:pos="252"/>
                <w:tab w:val="num" w:pos="424"/>
              </w:tabs>
              <w:spacing w:after="0" w:line="240" w:lineRule="auto"/>
              <w:ind w:left="424" w:hanging="142"/>
              <w:rPr>
                <w:rFonts w:ascii="Arial Narrow" w:eastAsia="Calibri" w:hAnsi="Arial Narrow"/>
                <w:bCs/>
                <w:sz w:val="20"/>
                <w:szCs w:val="20"/>
              </w:rPr>
            </w:pPr>
            <w:r w:rsidRPr="0053340C">
              <w:rPr>
                <w:rFonts w:ascii="Arial Narrow" w:eastAsia="Calibri" w:hAnsi="Arial Narrow"/>
                <w:bCs/>
                <w:sz w:val="20"/>
                <w:szCs w:val="20"/>
              </w:rPr>
              <w:t>wysoka podatność na innowacje</w:t>
            </w:r>
            <w:r w:rsidR="00580747">
              <w:rPr>
                <w:rFonts w:ascii="Arial Narrow" w:eastAsia="Calibri" w:hAnsi="Arial Narrow"/>
                <w:bCs/>
                <w:sz w:val="20"/>
                <w:szCs w:val="20"/>
              </w:rPr>
              <w:t>,</w:t>
            </w:r>
          </w:p>
          <w:p w14:paraId="4AB3AA76" w14:textId="001E2A45" w:rsidR="00A2596F" w:rsidRPr="0053340C" w:rsidRDefault="00A2596F" w:rsidP="00C46F22">
            <w:pPr>
              <w:numPr>
                <w:ilvl w:val="0"/>
                <w:numId w:val="8"/>
              </w:numPr>
              <w:tabs>
                <w:tab w:val="num" w:pos="252"/>
                <w:tab w:val="num" w:pos="424"/>
              </w:tabs>
              <w:spacing w:after="0" w:line="240" w:lineRule="auto"/>
              <w:ind w:left="424" w:hanging="142"/>
              <w:rPr>
                <w:rFonts w:ascii="Arial Narrow" w:eastAsia="Calibri" w:hAnsi="Arial Narrow"/>
                <w:bCs/>
                <w:sz w:val="20"/>
                <w:szCs w:val="20"/>
              </w:rPr>
            </w:pPr>
            <w:r w:rsidRPr="0053340C">
              <w:rPr>
                <w:rFonts w:ascii="Arial Narrow" w:eastAsia="Calibri" w:hAnsi="Arial Narrow"/>
                <w:bCs/>
                <w:sz w:val="20"/>
                <w:szCs w:val="20"/>
              </w:rPr>
              <w:t>duże zasoby i walory obecnej różnorodności środowiskowej w Polsce oraz duża waga przykładana do zachowania różnorodności biologicznej przez UE</w:t>
            </w:r>
            <w:r w:rsidR="00580747">
              <w:rPr>
                <w:rFonts w:ascii="Arial Narrow" w:eastAsia="Calibri" w:hAnsi="Arial Narrow"/>
                <w:bCs/>
                <w:sz w:val="20"/>
                <w:szCs w:val="20"/>
              </w:rPr>
              <w:t>,</w:t>
            </w:r>
          </w:p>
          <w:p w14:paraId="699F471C" w14:textId="53A67863" w:rsidR="00A2596F" w:rsidRPr="0053340C" w:rsidRDefault="00A2596F" w:rsidP="00C46F22">
            <w:pPr>
              <w:numPr>
                <w:ilvl w:val="0"/>
                <w:numId w:val="8"/>
              </w:numPr>
              <w:tabs>
                <w:tab w:val="num" w:pos="252"/>
                <w:tab w:val="num" w:pos="424"/>
              </w:tabs>
              <w:spacing w:after="0" w:line="240" w:lineRule="auto"/>
              <w:ind w:left="424" w:hanging="142"/>
              <w:rPr>
                <w:rFonts w:ascii="Arial Narrow" w:eastAsia="Calibri" w:hAnsi="Arial Narrow"/>
                <w:bCs/>
                <w:sz w:val="20"/>
                <w:szCs w:val="20"/>
              </w:rPr>
            </w:pPr>
            <w:r w:rsidRPr="0053340C">
              <w:rPr>
                <w:rFonts w:ascii="Arial Narrow" w:eastAsia="Calibri" w:hAnsi="Arial Narrow"/>
                <w:bCs/>
                <w:sz w:val="20"/>
                <w:szCs w:val="20"/>
              </w:rPr>
              <w:t>niski stopień degradacji środowiska rolniczego w</w:t>
            </w:r>
            <w:r w:rsidR="00580747">
              <w:rPr>
                <w:rFonts w:ascii="Arial Narrow" w:eastAsia="Calibri" w:hAnsi="Arial Narrow"/>
                <w:bCs/>
                <w:sz w:val="20"/>
                <w:szCs w:val="20"/>
              </w:rPr>
              <w:t> </w:t>
            </w:r>
            <w:r w:rsidRPr="0053340C">
              <w:rPr>
                <w:rFonts w:ascii="Arial Narrow" w:eastAsia="Calibri" w:hAnsi="Arial Narrow"/>
                <w:bCs/>
                <w:sz w:val="20"/>
                <w:szCs w:val="20"/>
              </w:rPr>
              <w:t>porównaniu z resztą UE</w:t>
            </w:r>
            <w:r w:rsidR="00580747">
              <w:rPr>
                <w:rFonts w:ascii="Arial Narrow" w:eastAsia="Calibri" w:hAnsi="Arial Narrow"/>
                <w:bCs/>
                <w:sz w:val="20"/>
                <w:szCs w:val="20"/>
              </w:rPr>
              <w:t>,</w:t>
            </w:r>
          </w:p>
          <w:p w14:paraId="1E77D9A3" w14:textId="3465451C" w:rsidR="00A2596F" w:rsidRPr="0053340C" w:rsidRDefault="00A2596F" w:rsidP="00C46F22">
            <w:pPr>
              <w:numPr>
                <w:ilvl w:val="0"/>
                <w:numId w:val="8"/>
              </w:numPr>
              <w:tabs>
                <w:tab w:val="num" w:pos="252"/>
                <w:tab w:val="num" w:pos="424"/>
              </w:tabs>
              <w:spacing w:after="0" w:line="240" w:lineRule="auto"/>
              <w:ind w:left="424" w:hanging="142"/>
              <w:rPr>
                <w:rFonts w:ascii="Arial Narrow" w:eastAsia="Calibri" w:hAnsi="Arial Narrow"/>
                <w:bCs/>
                <w:sz w:val="20"/>
                <w:szCs w:val="20"/>
              </w:rPr>
            </w:pPr>
            <w:r w:rsidRPr="0053340C">
              <w:rPr>
                <w:rFonts w:ascii="Arial Narrow" w:eastAsia="Calibri" w:hAnsi="Arial Narrow"/>
                <w:bCs/>
                <w:sz w:val="20"/>
                <w:szCs w:val="20"/>
              </w:rPr>
              <w:t>nisza dla produktów rolnych powstałych w gospodarstwach ekologicznych (niestosujących środków chemicznych itp.)</w:t>
            </w:r>
            <w:r w:rsidR="00580747" w:rsidRPr="0053340C">
              <w:rPr>
                <w:rFonts w:ascii="Arial Narrow" w:eastAsia="Calibri" w:hAnsi="Arial Narrow"/>
                <w:bCs/>
                <w:sz w:val="20"/>
                <w:szCs w:val="20"/>
              </w:rPr>
              <w:t xml:space="preserve"> rozszerzająca się w bogatych krajach</w:t>
            </w:r>
            <w:r w:rsidR="00580747">
              <w:rPr>
                <w:rFonts w:ascii="Arial Narrow" w:eastAsia="Calibri" w:hAnsi="Arial Narrow"/>
                <w:bCs/>
                <w:sz w:val="20"/>
                <w:szCs w:val="20"/>
              </w:rPr>
              <w:t>,</w:t>
            </w:r>
          </w:p>
          <w:p w14:paraId="76E4FB3B" w14:textId="2C19002A" w:rsidR="00A2596F" w:rsidRPr="0053340C" w:rsidRDefault="00A2596F" w:rsidP="00C46F22">
            <w:pPr>
              <w:numPr>
                <w:ilvl w:val="0"/>
                <w:numId w:val="8"/>
              </w:numPr>
              <w:tabs>
                <w:tab w:val="num" w:pos="252"/>
                <w:tab w:val="num" w:pos="424"/>
              </w:tabs>
              <w:spacing w:after="0" w:line="240" w:lineRule="auto"/>
              <w:ind w:left="424" w:hanging="142"/>
              <w:rPr>
                <w:rFonts w:ascii="Arial Narrow" w:eastAsia="Calibri" w:hAnsi="Arial Narrow"/>
                <w:bCs/>
                <w:sz w:val="20"/>
                <w:szCs w:val="20"/>
              </w:rPr>
            </w:pPr>
            <w:r w:rsidRPr="0053340C">
              <w:rPr>
                <w:rFonts w:ascii="Arial Narrow" w:eastAsia="Calibri" w:hAnsi="Arial Narrow"/>
                <w:bCs/>
                <w:sz w:val="20"/>
                <w:szCs w:val="20"/>
              </w:rPr>
              <w:t>wysoka pozycja wśród priorytetów UE w ramach programów wspierających badania i przedsiębiorczość</w:t>
            </w:r>
            <w:r w:rsidR="00580747">
              <w:rPr>
                <w:rFonts w:ascii="Arial Narrow" w:eastAsia="Calibri" w:hAnsi="Arial Narrow"/>
                <w:bCs/>
                <w:sz w:val="20"/>
                <w:szCs w:val="20"/>
              </w:rPr>
              <w:t xml:space="preserve"> </w:t>
            </w:r>
            <w:r w:rsidRPr="0053340C">
              <w:rPr>
                <w:rFonts w:ascii="Arial Narrow" w:eastAsia="Calibri" w:hAnsi="Arial Narrow"/>
                <w:bCs/>
                <w:sz w:val="20"/>
                <w:szCs w:val="20"/>
              </w:rPr>
              <w:t>(7.PR/Horyzont 2020, CIP/COSME); sektor rolno-</w:t>
            </w:r>
            <w:r w:rsidR="00580747">
              <w:rPr>
                <w:rFonts w:ascii="Arial Narrow" w:eastAsia="Calibri" w:hAnsi="Arial Narrow"/>
                <w:bCs/>
                <w:sz w:val="20"/>
                <w:szCs w:val="20"/>
              </w:rPr>
              <w:br/>
              <w:t>-</w:t>
            </w:r>
            <w:r w:rsidRPr="0053340C">
              <w:rPr>
                <w:rFonts w:ascii="Arial Narrow" w:eastAsia="Calibri" w:hAnsi="Arial Narrow"/>
                <w:bCs/>
                <w:sz w:val="20"/>
                <w:szCs w:val="20"/>
              </w:rPr>
              <w:t>spożywczy (system zaopatrzenia w żywność) jest wspierany przez KE także m.in. w postaci dotacji dla producentów (rolników)</w:t>
            </w:r>
            <w:r w:rsidR="00580747">
              <w:rPr>
                <w:rFonts w:ascii="Arial Narrow" w:eastAsia="Calibri" w:hAnsi="Arial Narrow"/>
                <w:bCs/>
                <w:sz w:val="20"/>
                <w:szCs w:val="20"/>
              </w:rPr>
              <w:t>,</w:t>
            </w:r>
          </w:p>
          <w:p w14:paraId="49870F67" w14:textId="255BFA93" w:rsidR="00A2596F" w:rsidRPr="0053340C" w:rsidRDefault="00A2596F" w:rsidP="00C46F22">
            <w:pPr>
              <w:numPr>
                <w:ilvl w:val="0"/>
                <w:numId w:val="8"/>
              </w:numPr>
              <w:tabs>
                <w:tab w:val="num" w:pos="252"/>
                <w:tab w:val="num" w:pos="424"/>
              </w:tabs>
              <w:spacing w:after="0" w:line="240" w:lineRule="auto"/>
              <w:ind w:left="424" w:hanging="142"/>
              <w:rPr>
                <w:rFonts w:ascii="Arial Narrow" w:eastAsia="Calibri" w:hAnsi="Arial Narrow"/>
                <w:bCs/>
                <w:sz w:val="20"/>
                <w:szCs w:val="20"/>
              </w:rPr>
            </w:pPr>
            <w:r w:rsidRPr="0053340C">
              <w:rPr>
                <w:rFonts w:ascii="Arial Narrow" w:eastAsia="Calibri" w:hAnsi="Arial Narrow"/>
                <w:bCs/>
                <w:sz w:val="20"/>
                <w:szCs w:val="20"/>
              </w:rPr>
              <w:t>duże znaczenie dla rozwoju społeczno-gospodarczego regionów niezurbanizowanych Polski</w:t>
            </w:r>
            <w:r w:rsidR="00580747">
              <w:rPr>
                <w:rFonts w:ascii="Arial Narrow" w:eastAsia="Calibri" w:hAnsi="Arial Narrow"/>
                <w:bCs/>
                <w:sz w:val="20"/>
                <w:szCs w:val="20"/>
              </w:rPr>
              <w:t>,</w:t>
            </w:r>
          </w:p>
          <w:p w14:paraId="5D66BDC1" w14:textId="54A89E30" w:rsidR="00A2596F" w:rsidRPr="0053340C" w:rsidRDefault="00A2596F" w:rsidP="00C46F22">
            <w:pPr>
              <w:numPr>
                <w:ilvl w:val="0"/>
                <w:numId w:val="8"/>
              </w:numPr>
              <w:tabs>
                <w:tab w:val="num" w:pos="252"/>
                <w:tab w:val="num" w:pos="424"/>
              </w:tabs>
              <w:spacing w:after="0" w:line="240" w:lineRule="auto"/>
              <w:ind w:left="424" w:hanging="142"/>
              <w:rPr>
                <w:rFonts w:ascii="Arial Narrow" w:eastAsia="Calibri" w:hAnsi="Arial Narrow"/>
                <w:bCs/>
                <w:sz w:val="20"/>
                <w:szCs w:val="20"/>
              </w:rPr>
            </w:pPr>
            <w:r w:rsidRPr="0053340C">
              <w:rPr>
                <w:rFonts w:ascii="Arial Narrow" w:eastAsia="Calibri" w:hAnsi="Arial Narrow"/>
                <w:bCs/>
                <w:sz w:val="20"/>
                <w:szCs w:val="20"/>
              </w:rPr>
              <w:t>upowszechnianie powiązania przedsiębiorców (rolników) w grupy producenckie, stowarzyszone w licznych federacjach i stowarzyszeniach</w:t>
            </w:r>
            <w:r w:rsidR="00580747">
              <w:rPr>
                <w:rFonts w:ascii="Arial Narrow" w:eastAsia="Calibri" w:hAnsi="Arial Narrow"/>
                <w:bCs/>
                <w:sz w:val="20"/>
                <w:szCs w:val="20"/>
              </w:rPr>
              <w:t>,</w:t>
            </w:r>
          </w:p>
          <w:p w14:paraId="498A7F10" w14:textId="63C96789" w:rsidR="00A2596F" w:rsidRPr="0053340C" w:rsidRDefault="00A2596F" w:rsidP="00C46F22">
            <w:pPr>
              <w:numPr>
                <w:ilvl w:val="0"/>
                <w:numId w:val="8"/>
              </w:numPr>
              <w:tabs>
                <w:tab w:val="num" w:pos="252"/>
                <w:tab w:val="num" w:pos="424"/>
              </w:tabs>
              <w:spacing w:after="0" w:line="240" w:lineRule="auto"/>
              <w:ind w:left="424" w:hanging="142"/>
              <w:rPr>
                <w:rFonts w:ascii="Arial Narrow" w:eastAsia="Calibri" w:hAnsi="Arial Narrow"/>
                <w:bCs/>
                <w:sz w:val="20"/>
                <w:szCs w:val="20"/>
              </w:rPr>
            </w:pPr>
            <w:r w:rsidRPr="0053340C">
              <w:rPr>
                <w:rFonts w:ascii="Arial Narrow" w:eastAsia="Calibri" w:hAnsi="Arial Narrow"/>
                <w:bCs/>
                <w:sz w:val="20"/>
                <w:szCs w:val="20"/>
              </w:rPr>
              <w:t>rosnąca wrażliwość ekologiczna społeczeństwa</w:t>
            </w:r>
            <w:r w:rsidR="00580747">
              <w:rPr>
                <w:rFonts w:ascii="Arial Narrow" w:eastAsia="Calibri" w:hAnsi="Arial Narrow"/>
                <w:bCs/>
                <w:sz w:val="20"/>
                <w:szCs w:val="20"/>
              </w:rPr>
              <w:t>,</w:t>
            </w:r>
          </w:p>
          <w:p w14:paraId="61395C81" w14:textId="4095D347" w:rsidR="00A2596F" w:rsidRPr="0053340C" w:rsidRDefault="00A2596F" w:rsidP="00C46F22">
            <w:pPr>
              <w:numPr>
                <w:ilvl w:val="0"/>
                <w:numId w:val="8"/>
              </w:numPr>
              <w:tabs>
                <w:tab w:val="num" w:pos="252"/>
                <w:tab w:val="num" w:pos="424"/>
              </w:tabs>
              <w:spacing w:after="0" w:line="240" w:lineRule="auto"/>
              <w:ind w:left="424" w:hanging="142"/>
              <w:rPr>
                <w:rFonts w:ascii="Arial Narrow" w:eastAsia="Calibri" w:hAnsi="Arial Narrow"/>
                <w:bCs/>
                <w:sz w:val="20"/>
                <w:szCs w:val="20"/>
              </w:rPr>
            </w:pPr>
            <w:r w:rsidRPr="0053340C">
              <w:rPr>
                <w:rFonts w:ascii="Arial Narrow" w:eastAsia="Calibri" w:hAnsi="Arial Narrow"/>
                <w:bCs/>
                <w:sz w:val="20"/>
                <w:szCs w:val="20"/>
              </w:rPr>
              <w:t>ukierunkowanie produkcji roślinnej i zwierzęcej na bezpieczeństwo konsumenta</w:t>
            </w:r>
            <w:r w:rsidR="00580747">
              <w:rPr>
                <w:rFonts w:ascii="Arial Narrow" w:eastAsia="Calibri" w:hAnsi="Arial Narrow"/>
                <w:bCs/>
                <w:sz w:val="20"/>
                <w:szCs w:val="20"/>
              </w:rPr>
              <w:t>,</w:t>
            </w:r>
            <w:r w:rsidRPr="0053340C">
              <w:rPr>
                <w:rFonts w:ascii="Arial Narrow" w:eastAsia="Calibri" w:hAnsi="Arial Narrow"/>
                <w:bCs/>
                <w:sz w:val="20"/>
                <w:szCs w:val="20"/>
              </w:rPr>
              <w:t xml:space="preserve"> </w:t>
            </w:r>
          </w:p>
          <w:p w14:paraId="709EBCF1" w14:textId="56281F8D" w:rsidR="00A2596F" w:rsidRPr="0053340C" w:rsidRDefault="00A2596F" w:rsidP="00C46F22">
            <w:pPr>
              <w:numPr>
                <w:ilvl w:val="0"/>
                <w:numId w:val="8"/>
              </w:numPr>
              <w:tabs>
                <w:tab w:val="num" w:pos="252"/>
                <w:tab w:val="num" w:pos="424"/>
              </w:tabs>
              <w:spacing w:after="0" w:line="240" w:lineRule="auto"/>
              <w:ind w:left="424" w:hanging="142"/>
              <w:rPr>
                <w:rFonts w:ascii="Arial Narrow" w:eastAsia="Calibri" w:hAnsi="Arial Narrow"/>
                <w:bCs/>
                <w:sz w:val="20"/>
                <w:szCs w:val="20"/>
              </w:rPr>
            </w:pPr>
            <w:r w:rsidRPr="0053340C">
              <w:rPr>
                <w:rFonts w:ascii="Arial Narrow" w:eastAsia="Calibri" w:hAnsi="Arial Narrow"/>
                <w:bCs/>
                <w:sz w:val="20"/>
                <w:szCs w:val="20"/>
              </w:rPr>
              <w:t>intensywne inwestycje w modernizację gospodarstw i</w:t>
            </w:r>
            <w:r w:rsidR="00580747">
              <w:rPr>
                <w:rFonts w:ascii="Arial Narrow" w:eastAsia="Calibri" w:hAnsi="Arial Narrow"/>
                <w:bCs/>
                <w:sz w:val="20"/>
                <w:szCs w:val="20"/>
              </w:rPr>
              <w:t> </w:t>
            </w:r>
            <w:r w:rsidRPr="0053340C">
              <w:rPr>
                <w:rFonts w:ascii="Arial Narrow" w:eastAsia="Calibri" w:hAnsi="Arial Narrow"/>
                <w:bCs/>
                <w:sz w:val="20"/>
                <w:szCs w:val="20"/>
              </w:rPr>
              <w:t>technologii rolniczych</w:t>
            </w:r>
            <w:r w:rsidR="00580747">
              <w:rPr>
                <w:rFonts w:ascii="Arial Narrow" w:eastAsia="Calibri" w:hAnsi="Arial Narrow"/>
                <w:bCs/>
                <w:sz w:val="20"/>
                <w:szCs w:val="20"/>
              </w:rPr>
              <w:t>,</w:t>
            </w:r>
          </w:p>
          <w:p w14:paraId="14C361F7" w14:textId="5C4F4B53" w:rsidR="00A2596F" w:rsidRPr="0053340C" w:rsidRDefault="00A2596F" w:rsidP="00C46F22">
            <w:pPr>
              <w:numPr>
                <w:ilvl w:val="0"/>
                <w:numId w:val="8"/>
              </w:numPr>
              <w:tabs>
                <w:tab w:val="num" w:pos="252"/>
                <w:tab w:val="num" w:pos="424"/>
              </w:tabs>
              <w:spacing w:after="0" w:line="240" w:lineRule="auto"/>
              <w:ind w:left="424" w:hanging="142"/>
              <w:rPr>
                <w:rFonts w:ascii="Arial Narrow" w:eastAsia="Calibri" w:hAnsi="Arial Narrow"/>
                <w:bCs/>
                <w:sz w:val="20"/>
                <w:szCs w:val="20"/>
              </w:rPr>
            </w:pPr>
            <w:r w:rsidRPr="0053340C">
              <w:rPr>
                <w:rFonts w:ascii="Arial Narrow" w:eastAsia="Calibri" w:hAnsi="Arial Narrow"/>
                <w:bCs/>
                <w:sz w:val="20"/>
                <w:szCs w:val="20"/>
              </w:rPr>
              <w:t>wzrost popytu na produkty rolne w głównych sektorach rolnictwa ze strony przetwórstwa rolno-spożywczego</w:t>
            </w:r>
            <w:r w:rsidR="00580747">
              <w:rPr>
                <w:rFonts w:ascii="Arial Narrow" w:eastAsia="Calibri" w:hAnsi="Arial Narrow"/>
                <w:bCs/>
                <w:sz w:val="20"/>
                <w:szCs w:val="20"/>
              </w:rPr>
              <w:t>,</w:t>
            </w:r>
            <w:r w:rsidRPr="0053340C">
              <w:rPr>
                <w:rFonts w:ascii="Arial Narrow" w:eastAsia="Calibri" w:hAnsi="Arial Narrow"/>
                <w:bCs/>
                <w:sz w:val="20"/>
                <w:szCs w:val="20"/>
              </w:rPr>
              <w:t xml:space="preserve"> </w:t>
            </w:r>
          </w:p>
          <w:p w14:paraId="2691F050" w14:textId="77777777" w:rsidR="00A2596F" w:rsidRPr="0053340C" w:rsidRDefault="00A2596F" w:rsidP="00C46F22">
            <w:pPr>
              <w:numPr>
                <w:ilvl w:val="0"/>
                <w:numId w:val="8"/>
              </w:numPr>
              <w:tabs>
                <w:tab w:val="num" w:pos="252"/>
                <w:tab w:val="num" w:pos="424"/>
              </w:tabs>
              <w:spacing w:after="0" w:line="240" w:lineRule="auto"/>
              <w:ind w:left="424" w:hanging="142"/>
              <w:rPr>
                <w:rFonts w:ascii="Arial Narrow" w:eastAsia="Calibri" w:hAnsi="Arial Narrow"/>
                <w:bCs/>
                <w:sz w:val="20"/>
                <w:szCs w:val="20"/>
              </w:rPr>
            </w:pPr>
            <w:r w:rsidRPr="0053340C">
              <w:rPr>
                <w:rFonts w:ascii="Arial Narrow" w:eastAsia="Calibri" w:hAnsi="Arial Narrow"/>
                <w:bCs/>
                <w:sz w:val="20"/>
                <w:szCs w:val="20"/>
              </w:rPr>
              <w:t>dalszy wzrost eksportu produktów rolno-spożywczych</w:t>
            </w:r>
          </w:p>
          <w:p w14:paraId="47BCEDA7" w14:textId="77777777" w:rsidR="00A2596F" w:rsidRPr="00E510AF" w:rsidRDefault="00A2596F" w:rsidP="00E510AF">
            <w:pPr>
              <w:tabs>
                <w:tab w:val="num" w:pos="792"/>
              </w:tabs>
              <w:spacing w:after="0" w:line="240" w:lineRule="auto"/>
              <w:ind w:left="424"/>
              <w:rPr>
                <w:rFonts w:ascii="Arial Narrow" w:eastAsia="Calibri" w:hAnsi="Arial Narrow"/>
                <w:b/>
                <w:bCs/>
                <w:color w:val="365F91"/>
                <w:sz w:val="20"/>
                <w:szCs w:val="20"/>
              </w:rPr>
            </w:pPr>
          </w:p>
        </w:tc>
      </w:tr>
      <w:tr w:rsidR="00A2596F" w:rsidRPr="00E510AF" w14:paraId="7159D69C" w14:textId="77777777" w:rsidTr="00E510AF">
        <w:tc>
          <w:tcPr>
            <w:tcW w:w="4461" w:type="dxa"/>
            <w:tcBorders>
              <w:left w:val="nil"/>
              <w:right w:val="nil"/>
            </w:tcBorders>
            <w:shd w:val="clear" w:color="auto" w:fill="D3DFEE"/>
          </w:tcPr>
          <w:p w14:paraId="35FF1E18" w14:textId="77777777" w:rsidR="00A2596F" w:rsidRPr="00E510AF" w:rsidRDefault="00A2596F" w:rsidP="00E510AF">
            <w:pPr>
              <w:spacing w:after="0" w:line="240" w:lineRule="auto"/>
              <w:ind w:left="360"/>
              <w:rPr>
                <w:rFonts w:ascii="Arial Narrow" w:eastAsia="Calibri" w:hAnsi="Arial Narrow"/>
                <w:b/>
                <w:bCs/>
                <w:color w:val="365F91"/>
                <w:sz w:val="20"/>
                <w:szCs w:val="20"/>
              </w:rPr>
            </w:pPr>
            <w:r w:rsidRPr="00E510AF">
              <w:rPr>
                <w:rFonts w:ascii="Arial Narrow" w:eastAsia="Calibri" w:hAnsi="Arial Narrow"/>
                <w:b/>
                <w:bCs/>
                <w:color w:val="365F91"/>
                <w:sz w:val="20"/>
                <w:szCs w:val="20"/>
              </w:rPr>
              <w:t xml:space="preserve">Słabe strony </w:t>
            </w:r>
          </w:p>
          <w:p w14:paraId="173241C8" w14:textId="77777777" w:rsidR="00DE14A9" w:rsidRPr="00306711" w:rsidRDefault="00DE14A9" w:rsidP="00DE14A9">
            <w:pPr>
              <w:pStyle w:val="Akapitzlist"/>
              <w:numPr>
                <w:ilvl w:val="0"/>
                <w:numId w:val="26"/>
              </w:numPr>
              <w:ind w:left="567" w:hanging="283"/>
              <w:contextualSpacing/>
              <w:jc w:val="left"/>
              <w:rPr>
                <w:rFonts w:ascii="Arial Narrow" w:hAnsi="Arial Narrow"/>
                <w:sz w:val="20"/>
                <w:szCs w:val="20"/>
              </w:rPr>
            </w:pPr>
            <w:r>
              <w:rPr>
                <w:rFonts w:ascii="Arial Narrow" w:hAnsi="Arial Narrow"/>
                <w:sz w:val="20"/>
                <w:szCs w:val="20"/>
              </w:rPr>
              <w:t>s</w:t>
            </w:r>
            <w:r w:rsidRPr="00306711">
              <w:rPr>
                <w:rFonts w:ascii="Arial Narrow" w:hAnsi="Arial Narrow"/>
                <w:sz w:val="20"/>
                <w:szCs w:val="20"/>
              </w:rPr>
              <w:t>tosunkowo wysoki poziom ryzyka niepowodzenia nowych projektów</w:t>
            </w:r>
            <w:r>
              <w:rPr>
                <w:rFonts w:ascii="Arial Narrow" w:hAnsi="Arial Narrow"/>
                <w:sz w:val="20"/>
                <w:szCs w:val="20"/>
              </w:rPr>
              <w:t>,</w:t>
            </w:r>
          </w:p>
          <w:p w14:paraId="7E125EEF" w14:textId="77777777" w:rsidR="00DE14A9" w:rsidRPr="00306711" w:rsidRDefault="00DE14A9" w:rsidP="00DE14A9">
            <w:pPr>
              <w:pStyle w:val="Akapitzlist"/>
              <w:numPr>
                <w:ilvl w:val="0"/>
                <w:numId w:val="26"/>
              </w:numPr>
              <w:ind w:left="567" w:hanging="283"/>
              <w:contextualSpacing/>
              <w:jc w:val="left"/>
              <w:rPr>
                <w:rFonts w:ascii="Arial Narrow" w:hAnsi="Arial Narrow"/>
                <w:sz w:val="20"/>
                <w:szCs w:val="20"/>
              </w:rPr>
            </w:pPr>
            <w:r>
              <w:rPr>
                <w:rFonts w:ascii="Arial Narrow" w:hAnsi="Arial Narrow"/>
                <w:sz w:val="20"/>
                <w:szCs w:val="20"/>
              </w:rPr>
              <w:t>w</w:t>
            </w:r>
            <w:r w:rsidRPr="00306711">
              <w:rPr>
                <w:rFonts w:ascii="Arial Narrow" w:hAnsi="Arial Narrow"/>
                <w:sz w:val="20"/>
                <w:szCs w:val="20"/>
              </w:rPr>
              <w:t>ysoki koszt zakupu aparatury badawczej oraz umożliwiającej prowadzenie samych fermentacji</w:t>
            </w:r>
            <w:r>
              <w:rPr>
                <w:rFonts w:ascii="Arial Narrow" w:hAnsi="Arial Narrow"/>
                <w:sz w:val="20"/>
                <w:szCs w:val="20"/>
              </w:rPr>
              <w:t>,</w:t>
            </w:r>
          </w:p>
          <w:p w14:paraId="21D0E964" w14:textId="69098697" w:rsidR="00DE14A9" w:rsidRPr="00306711" w:rsidRDefault="00DE14A9" w:rsidP="00DE14A9">
            <w:pPr>
              <w:pStyle w:val="Akapitzlist"/>
              <w:numPr>
                <w:ilvl w:val="0"/>
                <w:numId w:val="26"/>
              </w:numPr>
              <w:ind w:left="567" w:hanging="283"/>
              <w:contextualSpacing/>
              <w:jc w:val="left"/>
              <w:rPr>
                <w:rFonts w:ascii="Arial Narrow" w:hAnsi="Arial Narrow"/>
                <w:sz w:val="20"/>
                <w:szCs w:val="20"/>
              </w:rPr>
            </w:pPr>
            <w:r>
              <w:rPr>
                <w:rFonts w:ascii="Arial Narrow" w:hAnsi="Arial Narrow"/>
                <w:sz w:val="20"/>
                <w:szCs w:val="20"/>
              </w:rPr>
              <w:t>w</w:t>
            </w:r>
            <w:r w:rsidRPr="00306711">
              <w:rPr>
                <w:rFonts w:ascii="Arial Narrow" w:hAnsi="Arial Narrow"/>
                <w:sz w:val="20"/>
                <w:szCs w:val="20"/>
              </w:rPr>
              <w:t xml:space="preserve">rażliwość biokatalizatorów na zmiany warunków prowadzenia procesów oraz podatność na zakażenia w przypadku prowadzenia procesów </w:t>
            </w:r>
            <w:r w:rsidR="00580747">
              <w:rPr>
                <w:rFonts w:ascii="Arial Narrow" w:hAnsi="Arial Narrow"/>
                <w:sz w:val="20"/>
                <w:szCs w:val="20"/>
              </w:rPr>
              <w:t>na</w:t>
            </w:r>
            <w:r w:rsidRPr="00306711">
              <w:rPr>
                <w:rFonts w:ascii="Arial Narrow" w:hAnsi="Arial Narrow"/>
                <w:sz w:val="20"/>
                <w:szCs w:val="20"/>
              </w:rPr>
              <w:t xml:space="preserve"> duż</w:t>
            </w:r>
            <w:r w:rsidR="00580747">
              <w:rPr>
                <w:rFonts w:ascii="Arial Narrow" w:hAnsi="Arial Narrow"/>
                <w:sz w:val="20"/>
                <w:szCs w:val="20"/>
              </w:rPr>
              <w:t>ą</w:t>
            </w:r>
            <w:r w:rsidRPr="00306711">
              <w:rPr>
                <w:rFonts w:ascii="Arial Narrow" w:hAnsi="Arial Narrow"/>
                <w:sz w:val="20"/>
                <w:szCs w:val="20"/>
              </w:rPr>
              <w:t xml:space="preserve"> skal</w:t>
            </w:r>
            <w:r w:rsidR="00580747">
              <w:rPr>
                <w:rFonts w:ascii="Arial Narrow" w:hAnsi="Arial Narrow"/>
                <w:sz w:val="20"/>
                <w:szCs w:val="20"/>
              </w:rPr>
              <w:t>ę</w:t>
            </w:r>
            <w:r>
              <w:rPr>
                <w:rFonts w:ascii="Arial Narrow" w:hAnsi="Arial Narrow"/>
                <w:sz w:val="20"/>
                <w:szCs w:val="20"/>
              </w:rPr>
              <w:t>,</w:t>
            </w:r>
          </w:p>
          <w:p w14:paraId="669670D3" w14:textId="2D7D4E16" w:rsidR="00DE14A9" w:rsidRDefault="00DE14A9" w:rsidP="00DE14A9">
            <w:pPr>
              <w:pStyle w:val="Akapitzlist"/>
              <w:numPr>
                <w:ilvl w:val="0"/>
                <w:numId w:val="26"/>
              </w:numPr>
              <w:ind w:left="567" w:hanging="283"/>
              <w:contextualSpacing/>
              <w:jc w:val="left"/>
              <w:rPr>
                <w:rFonts w:ascii="Arial Narrow" w:hAnsi="Arial Narrow"/>
                <w:sz w:val="20"/>
                <w:szCs w:val="20"/>
              </w:rPr>
            </w:pPr>
            <w:r>
              <w:rPr>
                <w:rFonts w:ascii="Arial Narrow" w:hAnsi="Arial Narrow"/>
                <w:sz w:val="20"/>
                <w:szCs w:val="20"/>
              </w:rPr>
              <w:t>z</w:t>
            </w:r>
            <w:r w:rsidRPr="00306711">
              <w:rPr>
                <w:rFonts w:ascii="Arial Narrow" w:hAnsi="Arial Narrow"/>
                <w:sz w:val="20"/>
                <w:szCs w:val="20"/>
              </w:rPr>
              <w:t>apewnienie ciągłości dostaw surowca o</w:t>
            </w:r>
            <w:r w:rsidR="00580747">
              <w:rPr>
                <w:rFonts w:ascii="Arial Narrow" w:hAnsi="Arial Narrow"/>
                <w:sz w:val="20"/>
                <w:szCs w:val="20"/>
              </w:rPr>
              <w:t> </w:t>
            </w:r>
            <w:r w:rsidRPr="00306711">
              <w:rPr>
                <w:rFonts w:ascii="Arial Narrow" w:hAnsi="Arial Narrow"/>
                <w:sz w:val="20"/>
                <w:szCs w:val="20"/>
              </w:rPr>
              <w:t>odpowiednich parametrach użytkowych</w:t>
            </w:r>
            <w:r>
              <w:rPr>
                <w:rFonts w:ascii="Arial Narrow" w:hAnsi="Arial Narrow"/>
                <w:sz w:val="20"/>
                <w:szCs w:val="20"/>
              </w:rPr>
              <w:t>,</w:t>
            </w:r>
          </w:p>
          <w:p w14:paraId="34734424" w14:textId="3B2965CE" w:rsidR="00DE14A9" w:rsidRDefault="00DE14A9" w:rsidP="00DE14A9">
            <w:pPr>
              <w:pStyle w:val="Akapitzlist"/>
              <w:numPr>
                <w:ilvl w:val="0"/>
                <w:numId w:val="26"/>
              </w:numPr>
              <w:ind w:left="567" w:hanging="283"/>
              <w:contextualSpacing/>
              <w:jc w:val="left"/>
              <w:rPr>
                <w:rFonts w:ascii="Arial Narrow" w:hAnsi="Arial Narrow"/>
                <w:sz w:val="20"/>
                <w:szCs w:val="20"/>
              </w:rPr>
            </w:pPr>
            <w:r w:rsidRPr="00306711">
              <w:rPr>
                <w:rFonts w:ascii="Arial Narrow" w:hAnsi="Arial Narrow"/>
                <w:sz w:val="20"/>
                <w:szCs w:val="20"/>
              </w:rPr>
              <w:lastRenderedPageBreak/>
              <w:t>dostępność biosurowców o charakterze lokalnym (trudności logistyczne)</w:t>
            </w:r>
            <w:r>
              <w:rPr>
                <w:rFonts w:ascii="Arial Narrow" w:hAnsi="Arial Narrow"/>
                <w:sz w:val="20"/>
                <w:szCs w:val="20"/>
              </w:rPr>
              <w:t>,</w:t>
            </w:r>
          </w:p>
          <w:p w14:paraId="4509EBB9" w14:textId="3E335213" w:rsidR="00DE14A9" w:rsidRDefault="00DE14A9" w:rsidP="00DE14A9">
            <w:pPr>
              <w:pStyle w:val="Akapitzlist"/>
              <w:numPr>
                <w:ilvl w:val="0"/>
                <w:numId w:val="26"/>
              </w:numPr>
              <w:ind w:left="567" w:hanging="283"/>
              <w:contextualSpacing/>
              <w:jc w:val="left"/>
              <w:rPr>
                <w:rFonts w:ascii="Arial Narrow" w:hAnsi="Arial Narrow"/>
                <w:sz w:val="20"/>
                <w:szCs w:val="20"/>
              </w:rPr>
            </w:pPr>
            <w:r w:rsidRPr="00306711">
              <w:rPr>
                <w:rFonts w:ascii="Arial Narrow" w:hAnsi="Arial Narrow"/>
                <w:sz w:val="20"/>
                <w:szCs w:val="20"/>
              </w:rPr>
              <w:t>struktura produkcji przemysłu chemicznego ukierunkowana na chemikalia bazowe i</w:t>
            </w:r>
            <w:r w:rsidR="00D80179">
              <w:rPr>
                <w:rFonts w:ascii="Arial Narrow" w:hAnsi="Arial Narrow"/>
                <w:sz w:val="20"/>
                <w:szCs w:val="20"/>
              </w:rPr>
              <w:t> </w:t>
            </w:r>
            <w:r w:rsidRPr="00D80179">
              <w:rPr>
                <w:rFonts w:ascii="Arial Narrow" w:hAnsi="Arial Narrow"/>
                <w:sz w:val="20"/>
                <w:szCs w:val="20"/>
              </w:rPr>
              <w:t>niskoprzetworzone</w:t>
            </w:r>
            <w:r w:rsidRPr="00306711">
              <w:rPr>
                <w:rFonts w:ascii="Arial Narrow" w:hAnsi="Arial Narrow"/>
                <w:sz w:val="20"/>
                <w:szCs w:val="20"/>
              </w:rPr>
              <w:t xml:space="preserve"> produkty</w:t>
            </w:r>
            <w:r>
              <w:rPr>
                <w:rFonts w:ascii="Arial Narrow" w:hAnsi="Arial Narrow"/>
                <w:sz w:val="20"/>
                <w:szCs w:val="20"/>
              </w:rPr>
              <w:t xml:space="preserve">, </w:t>
            </w:r>
          </w:p>
          <w:p w14:paraId="28A4FF76" w14:textId="51E06C42" w:rsidR="00DE14A9" w:rsidRDefault="00DE14A9" w:rsidP="00DE14A9">
            <w:pPr>
              <w:pStyle w:val="Akapitzlist"/>
              <w:numPr>
                <w:ilvl w:val="0"/>
                <w:numId w:val="26"/>
              </w:numPr>
              <w:ind w:left="567" w:hanging="283"/>
              <w:contextualSpacing/>
              <w:jc w:val="left"/>
              <w:rPr>
                <w:rFonts w:ascii="Arial Narrow" w:hAnsi="Arial Narrow"/>
                <w:sz w:val="20"/>
                <w:szCs w:val="20"/>
              </w:rPr>
            </w:pPr>
            <w:r w:rsidRPr="00306711">
              <w:rPr>
                <w:rFonts w:ascii="Arial Narrow" w:hAnsi="Arial Narrow"/>
                <w:sz w:val="20"/>
                <w:szCs w:val="20"/>
              </w:rPr>
              <w:t>małe zainteresowanie ze strony przemysłu dla stosowania biosurowców</w:t>
            </w:r>
            <w:r>
              <w:rPr>
                <w:rFonts w:ascii="Arial Narrow" w:hAnsi="Arial Narrow"/>
                <w:sz w:val="20"/>
                <w:szCs w:val="20"/>
              </w:rPr>
              <w:t>,</w:t>
            </w:r>
          </w:p>
          <w:p w14:paraId="5CE910E1" w14:textId="29A5F326" w:rsidR="00DE14A9" w:rsidRDefault="00DE14A9" w:rsidP="00DE14A9">
            <w:pPr>
              <w:pStyle w:val="Akapitzlist"/>
              <w:numPr>
                <w:ilvl w:val="0"/>
                <w:numId w:val="26"/>
              </w:numPr>
              <w:ind w:left="567" w:hanging="283"/>
              <w:contextualSpacing/>
              <w:jc w:val="left"/>
              <w:rPr>
                <w:rFonts w:ascii="Arial Narrow" w:hAnsi="Arial Narrow"/>
                <w:sz w:val="20"/>
                <w:szCs w:val="20"/>
              </w:rPr>
            </w:pPr>
            <w:r w:rsidRPr="00306711">
              <w:rPr>
                <w:rFonts w:ascii="Arial Narrow" w:hAnsi="Arial Narrow"/>
                <w:sz w:val="20"/>
                <w:szCs w:val="20"/>
              </w:rPr>
              <w:t xml:space="preserve">konkurencyjność przemysłowego wykorzystania biosurowców w stosunku  </w:t>
            </w:r>
            <w:r w:rsidR="00580747">
              <w:rPr>
                <w:rFonts w:ascii="Arial Narrow" w:hAnsi="Arial Narrow"/>
                <w:sz w:val="20"/>
                <w:szCs w:val="20"/>
              </w:rPr>
              <w:t xml:space="preserve">do </w:t>
            </w:r>
            <w:r>
              <w:rPr>
                <w:rFonts w:ascii="Arial Narrow" w:hAnsi="Arial Narrow"/>
                <w:sz w:val="20"/>
                <w:szCs w:val="20"/>
              </w:rPr>
              <w:t>subsydiowanej produkcji energii,</w:t>
            </w:r>
          </w:p>
          <w:p w14:paraId="74397EB9" w14:textId="77777777" w:rsidR="00DE14A9" w:rsidRDefault="00DE14A9" w:rsidP="00DE14A9">
            <w:pPr>
              <w:pStyle w:val="Akapitzlist"/>
              <w:numPr>
                <w:ilvl w:val="0"/>
                <w:numId w:val="26"/>
              </w:numPr>
              <w:ind w:left="567" w:hanging="283"/>
              <w:contextualSpacing/>
              <w:jc w:val="left"/>
              <w:rPr>
                <w:rFonts w:ascii="Arial Narrow" w:hAnsi="Arial Narrow"/>
                <w:sz w:val="20"/>
                <w:szCs w:val="20"/>
              </w:rPr>
            </w:pPr>
            <w:r w:rsidRPr="00306711">
              <w:rPr>
                <w:rFonts w:ascii="Arial Narrow" w:hAnsi="Arial Narrow"/>
                <w:sz w:val="20"/>
                <w:szCs w:val="20"/>
              </w:rPr>
              <w:t>niska świadomość przewagi konkurencyjnej budowanej na wiedzy i zbyt małe wspieranie badań naukowych przez przedsiębiorców</w:t>
            </w:r>
            <w:r>
              <w:rPr>
                <w:rFonts w:ascii="Arial Narrow" w:hAnsi="Arial Narrow"/>
                <w:sz w:val="20"/>
                <w:szCs w:val="20"/>
              </w:rPr>
              <w:t>,</w:t>
            </w:r>
          </w:p>
          <w:p w14:paraId="5CBF6A21" w14:textId="5E6DC41B" w:rsidR="00DE14A9" w:rsidRDefault="00DE14A9" w:rsidP="00DE14A9">
            <w:pPr>
              <w:pStyle w:val="Akapitzlist"/>
              <w:numPr>
                <w:ilvl w:val="0"/>
                <w:numId w:val="26"/>
              </w:numPr>
              <w:ind w:left="567" w:hanging="283"/>
              <w:contextualSpacing/>
              <w:jc w:val="left"/>
              <w:rPr>
                <w:rFonts w:ascii="Arial Narrow" w:hAnsi="Arial Narrow"/>
                <w:sz w:val="20"/>
                <w:szCs w:val="20"/>
              </w:rPr>
            </w:pPr>
            <w:r w:rsidRPr="00306711">
              <w:rPr>
                <w:rFonts w:ascii="Arial Narrow" w:hAnsi="Arial Narrow"/>
                <w:sz w:val="20"/>
                <w:szCs w:val="20"/>
              </w:rPr>
              <w:t>wciąż nieliczny udział polskich firm w</w:t>
            </w:r>
            <w:r w:rsidR="00580747">
              <w:rPr>
                <w:rFonts w:ascii="Arial Narrow" w:hAnsi="Arial Narrow"/>
                <w:sz w:val="20"/>
                <w:szCs w:val="20"/>
              </w:rPr>
              <w:t> </w:t>
            </w:r>
            <w:r w:rsidRPr="00306711">
              <w:rPr>
                <w:rFonts w:ascii="Arial Narrow" w:hAnsi="Arial Narrow"/>
                <w:sz w:val="20"/>
                <w:szCs w:val="20"/>
              </w:rPr>
              <w:t>międzynaro</w:t>
            </w:r>
            <w:r>
              <w:rPr>
                <w:rFonts w:ascii="Arial Narrow" w:hAnsi="Arial Narrow"/>
                <w:sz w:val="20"/>
                <w:szCs w:val="20"/>
              </w:rPr>
              <w:t>dowych organizacjach branżowych,</w:t>
            </w:r>
          </w:p>
          <w:p w14:paraId="3657559F" w14:textId="34092EB4" w:rsidR="00DE14A9" w:rsidRDefault="00DE14A9" w:rsidP="00DE14A9">
            <w:pPr>
              <w:pStyle w:val="Akapitzlist"/>
              <w:numPr>
                <w:ilvl w:val="0"/>
                <w:numId w:val="26"/>
              </w:numPr>
              <w:ind w:left="567" w:hanging="283"/>
              <w:contextualSpacing/>
              <w:jc w:val="left"/>
              <w:rPr>
                <w:rFonts w:ascii="Arial Narrow" w:hAnsi="Arial Narrow"/>
                <w:sz w:val="20"/>
                <w:szCs w:val="20"/>
              </w:rPr>
            </w:pPr>
            <w:r w:rsidRPr="00306711">
              <w:rPr>
                <w:rFonts w:ascii="Arial Narrow" w:hAnsi="Arial Narrow"/>
                <w:sz w:val="20"/>
                <w:szCs w:val="20"/>
              </w:rPr>
              <w:t xml:space="preserve">brak szerokich programów B+R w zakresie rozwoju biotechnologii </w:t>
            </w:r>
            <w:r w:rsidR="00580747">
              <w:rPr>
                <w:rFonts w:ascii="Arial Narrow" w:hAnsi="Arial Narrow"/>
                <w:sz w:val="20"/>
                <w:szCs w:val="20"/>
              </w:rPr>
              <w:t>na</w:t>
            </w:r>
            <w:r>
              <w:rPr>
                <w:rFonts w:ascii="Arial Narrow" w:hAnsi="Arial Narrow"/>
                <w:sz w:val="20"/>
                <w:szCs w:val="20"/>
              </w:rPr>
              <w:t xml:space="preserve"> potrzeb</w:t>
            </w:r>
            <w:r w:rsidR="00580747">
              <w:rPr>
                <w:rFonts w:ascii="Arial Narrow" w:hAnsi="Arial Narrow"/>
                <w:sz w:val="20"/>
                <w:szCs w:val="20"/>
              </w:rPr>
              <w:t>y</w:t>
            </w:r>
            <w:r>
              <w:rPr>
                <w:rFonts w:ascii="Arial Narrow" w:hAnsi="Arial Narrow"/>
                <w:sz w:val="20"/>
                <w:szCs w:val="20"/>
              </w:rPr>
              <w:t xml:space="preserve"> ochrony środowiska,</w:t>
            </w:r>
          </w:p>
          <w:p w14:paraId="4F7C823D" w14:textId="5F5182A2" w:rsidR="00DE14A9" w:rsidRDefault="00DE14A9" w:rsidP="00DE14A9">
            <w:pPr>
              <w:pStyle w:val="Akapitzlist"/>
              <w:numPr>
                <w:ilvl w:val="0"/>
                <w:numId w:val="26"/>
              </w:numPr>
              <w:ind w:left="567" w:hanging="283"/>
              <w:contextualSpacing/>
              <w:jc w:val="left"/>
              <w:rPr>
                <w:rFonts w:ascii="Arial Narrow" w:hAnsi="Arial Narrow"/>
                <w:sz w:val="20"/>
                <w:szCs w:val="20"/>
              </w:rPr>
            </w:pPr>
            <w:r w:rsidRPr="00306711">
              <w:rPr>
                <w:rFonts w:ascii="Arial Narrow" w:hAnsi="Arial Narrow"/>
                <w:sz w:val="20"/>
                <w:szCs w:val="20"/>
              </w:rPr>
              <w:t>słaba wykonalność zaleceń organów administracyjnych w zakresie  uzgodnień lokalizacyjnych dla biogazow</w:t>
            </w:r>
            <w:r w:rsidR="00580747">
              <w:rPr>
                <w:rFonts w:ascii="Arial Narrow" w:hAnsi="Arial Narrow"/>
                <w:sz w:val="20"/>
                <w:szCs w:val="20"/>
              </w:rPr>
              <w:t>n</w:t>
            </w:r>
            <w:r w:rsidRPr="00306711">
              <w:rPr>
                <w:rFonts w:ascii="Arial Narrow" w:hAnsi="Arial Narrow"/>
                <w:sz w:val="20"/>
                <w:szCs w:val="20"/>
              </w:rPr>
              <w:t>i, kompostowni</w:t>
            </w:r>
            <w:r>
              <w:rPr>
                <w:rFonts w:ascii="Arial Narrow" w:hAnsi="Arial Narrow"/>
                <w:sz w:val="20"/>
                <w:szCs w:val="20"/>
              </w:rPr>
              <w:t>,</w:t>
            </w:r>
          </w:p>
          <w:p w14:paraId="769D30F4" w14:textId="5A92605C" w:rsidR="00DE14A9" w:rsidRDefault="00DE14A9" w:rsidP="00DE14A9">
            <w:pPr>
              <w:pStyle w:val="Akapitzlist"/>
              <w:numPr>
                <w:ilvl w:val="0"/>
                <w:numId w:val="26"/>
              </w:numPr>
              <w:ind w:left="567" w:hanging="283"/>
              <w:contextualSpacing/>
              <w:jc w:val="left"/>
              <w:rPr>
                <w:rFonts w:ascii="Arial Narrow" w:hAnsi="Arial Narrow"/>
                <w:sz w:val="20"/>
                <w:szCs w:val="20"/>
              </w:rPr>
            </w:pPr>
            <w:r w:rsidRPr="00306711">
              <w:rPr>
                <w:rFonts w:ascii="Arial Narrow" w:hAnsi="Arial Narrow"/>
                <w:sz w:val="20"/>
                <w:szCs w:val="20"/>
              </w:rPr>
              <w:t>ograniczone doświadczenie i konserwatyzm  w</w:t>
            </w:r>
            <w:r w:rsidR="00580747">
              <w:rPr>
                <w:rFonts w:ascii="Arial Narrow" w:hAnsi="Arial Narrow"/>
                <w:sz w:val="20"/>
                <w:szCs w:val="20"/>
              </w:rPr>
              <w:t> </w:t>
            </w:r>
            <w:r w:rsidRPr="00306711">
              <w:rPr>
                <w:rFonts w:ascii="Arial Narrow" w:hAnsi="Arial Narrow"/>
                <w:sz w:val="20"/>
                <w:szCs w:val="20"/>
              </w:rPr>
              <w:t>zakresie wdrażania nowych technologii w</w:t>
            </w:r>
            <w:r w:rsidR="00580747">
              <w:rPr>
                <w:rFonts w:ascii="Arial Narrow" w:hAnsi="Arial Narrow"/>
                <w:sz w:val="20"/>
                <w:szCs w:val="20"/>
              </w:rPr>
              <w:t> </w:t>
            </w:r>
            <w:r w:rsidRPr="00306711">
              <w:rPr>
                <w:rFonts w:ascii="Arial Narrow" w:hAnsi="Arial Narrow"/>
                <w:sz w:val="20"/>
                <w:szCs w:val="20"/>
              </w:rPr>
              <w:t>inży</w:t>
            </w:r>
            <w:r>
              <w:rPr>
                <w:rFonts w:ascii="Arial Narrow" w:hAnsi="Arial Narrow"/>
                <w:sz w:val="20"/>
                <w:szCs w:val="20"/>
              </w:rPr>
              <w:t>nierii i ochronie  środowiska,</w:t>
            </w:r>
          </w:p>
          <w:p w14:paraId="076BF5D5" w14:textId="29CEBE80" w:rsidR="00DE14A9" w:rsidRDefault="00DE14A9" w:rsidP="00DE14A9">
            <w:pPr>
              <w:pStyle w:val="Akapitzlist"/>
              <w:numPr>
                <w:ilvl w:val="0"/>
                <w:numId w:val="26"/>
              </w:numPr>
              <w:ind w:left="567" w:hanging="283"/>
              <w:contextualSpacing/>
              <w:jc w:val="left"/>
              <w:rPr>
                <w:rFonts w:ascii="Arial Narrow" w:hAnsi="Arial Narrow"/>
                <w:sz w:val="20"/>
                <w:szCs w:val="20"/>
              </w:rPr>
            </w:pPr>
            <w:r w:rsidRPr="00306711">
              <w:rPr>
                <w:rFonts w:ascii="Arial Narrow" w:hAnsi="Arial Narrow"/>
                <w:sz w:val="20"/>
                <w:szCs w:val="20"/>
              </w:rPr>
              <w:t>ograniczone współdziałania dużych zakładów przemysłowych z lokalnym małym przemysłem i</w:t>
            </w:r>
            <w:r w:rsidR="00580747">
              <w:rPr>
                <w:rFonts w:ascii="Arial Narrow" w:hAnsi="Arial Narrow"/>
                <w:sz w:val="20"/>
                <w:szCs w:val="20"/>
              </w:rPr>
              <w:t> </w:t>
            </w:r>
            <w:r w:rsidRPr="00306711">
              <w:rPr>
                <w:rFonts w:ascii="Arial Narrow" w:hAnsi="Arial Narrow"/>
                <w:sz w:val="20"/>
                <w:szCs w:val="20"/>
              </w:rPr>
              <w:t>sektorem nauki,</w:t>
            </w:r>
          </w:p>
          <w:p w14:paraId="53C2A327" w14:textId="6EB9AEF2" w:rsidR="00A2596F" w:rsidRPr="00E510AF" w:rsidRDefault="00DE14A9" w:rsidP="00DE14A9">
            <w:pPr>
              <w:numPr>
                <w:ilvl w:val="0"/>
                <w:numId w:val="26"/>
              </w:numPr>
              <w:spacing w:after="0" w:line="240" w:lineRule="auto"/>
              <w:ind w:left="633" w:hanging="284"/>
              <w:contextualSpacing/>
              <w:rPr>
                <w:rFonts w:ascii="Arial Narrow" w:eastAsia="Calibri" w:hAnsi="Arial Narrow"/>
                <w:b/>
                <w:bCs/>
                <w:color w:val="365F91"/>
                <w:sz w:val="20"/>
                <w:szCs w:val="20"/>
              </w:rPr>
            </w:pPr>
            <w:r w:rsidRPr="00306711">
              <w:rPr>
                <w:rFonts w:ascii="Arial Narrow" w:hAnsi="Arial Narrow"/>
                <w:sz w:val="20"/>
                <w:szCs w:val="20"/>
              </w:rPr>
              <w:t>zmieniające się przepisy krajowe niepozwalające na długoterminowe planowanie działań gospodarczych</w:t>
            </w:r>
          </w:p>
        </w:tc>
        <w:tc>
          <w:tcPr>
            <w:tcW w:w="4861" w:type="dxa"/>
            <w:tcBorders>
              <w:left w:val="nil"/>
              <w:right w:val="nil"/>
            </w:tcBorders>
            <w:shd w:val="clear" w:color="auto" w:fill="D3DFEE"/>
          </w:tcPr>
          <w:p w14:paraId="6CF9E08A" w14:textId="77777777" w:rsidR="00A2596F" w:rsidRPr="00E510AF" w:rsidRDefault="00A2596F" w:rsidP="00E510AF">
            <w:pPr>
              <w:spacing w:after="0" w:line="240" w:lineRule="auto"/>
              <w:ind w:left="360"/>
              <w:jc w:val="both"/>
              <w:rPr>
                <w:rFonts w:ascii="Arial Narrow" w:eastAsia="Calibri" w:hAnsi="Arial Narrow"/>
                <w:b/>
                <w:color w:val="365F91"/>
                <w:sz w:val="20"/>
                <w:szCs w:val="20"/>
              </w:rPr>
            </w:pPr>
            <w:r w:rsidRPr="00E510AF">
              <w:rPr>
                <w:rFonts w:ascii="Arial Narrow" w:eastAsia="Calibri" w:hAnsi="Arial Narrow"/>
                <w:b/>
                <w:color w:val="365F91"/>
                <w:sz w:val="20"/>
                <w:szCs w:val="20"/>
              </w:rPr>
              <w:lastRenderedPageBreak/>
              <w:t>Zagrożenia</w:t>
            </w:r>
          </w:p>
          <w:p w14:paraId="4927F203" w14:textId="77777777" w:rsidR="00DE14A9" w:rsidRPr="00306711" w:rsidRDefault="00DE14A9" w:rsidP="00DE14A9">
            <w:pPr>
              <w:numPr>
                <w:ilvl w:val="0"/>
                <w:numId w:val="27"/>
              </w:numPr>
              <w:spacing w:after="0" w:line="240" w:lineRule="auto"/>
              <w:contextualSpacing/>
              <w:jc w:val="both"/>
              <w:rPr>
                <w:rFonts w:ascii="Arial Narrow" w:eastAsia="Calibri" w:hAnsi="Arial Narrow"/>
                <w:sz w:val="20"/>
                <w:szCs w:val="20"/>
              </w:rPr>
            </w:pPr>
            <w:r w:rsidRPr="00306711">
              <w:rPr>
                <w:rFonts w:ascii="Arial Narrow" w:eastAsia="Calibri" w:hAnsi="Arial Narrow"/>
                <w:sz w:val="20"/>
                <w:szCs w:val="20"/>
              </w:rPr>
              <w:t>trwała emigracja kadry naukowej</w:t>
            </w:r>
            <w:r>
              <w:rPr>
                <w:rFonts w:ascii="Arial Narrow" w:eastAsia="Calibri" w:hAnsi="Arial Narrow"/>
                <w:sz w:val="20"/>
                <w:szCs w:val="20"/>
              </w:rPr>
              <w:t>,</w:t>
            </w:r>
          </w:p>
          <w:p w14:paraId="1C7C3BE0" w14:textId="77777777" w:rsidR="00DE14A9" w:rsidRPr="00306711" w:rsidRDefault="00DE14A9" w:rsidP="00DE14A9">
            <w:pPr>
              <w:numPr>
                <w:ilvl w:val="0"/>
                <w:numId w:val="27"/>
              </w:numPr>
              <w:spacing w:after="0" w:line="240" w:lineRule="auto"/>
              <w:contextualSpacing/>
              <w:jc w:val="both"/>
              <w:rPr>
                <w:rFonts w:ascii="Arial Narrow" w:eastAsia="Calibri" w:hAnsi="Arial Narrow"/>
                <w:sz w:val="20"/>
                <w:szCs w:val="20"/>
              </w:rPr>
            </w:pPr>
            <w:r w:rsidRPr="00306711">
              <w:rPr>
                <w:rFonts w:ascii="Arial Narrow" w:eastAsia="Calibri" w:hAnsi="Arial Narrow"/>
                <w:sz w:val="20"/>
                <w:szCs w:val="20"/>
              </w:rPr>
              <w:t>duża konkurencja zagraniczna w obszarze technologii</w:t>
            </w:r>
            <w:r>
              <w:rPr>
                <w:rFonts w:ascii="Arial Narrow" w:eastAsia="Calibri" w:hAnsi="Arial Narrow"/>
                <w:sz w:val="20"/>
                <w:szCs w:val="20"/>
              </w:rPr>
              <w:t>,</w:t>
            </w:r>
          </w:p>
          <w:p w14:paraId="6511D198" w14:textId="77777777" w:rsidR="00DE14A9" w:rsidRPr="00306711" w:rsidRDefault="00DE14A9" w:rsidP="00DE14A9">
            <w:pPr>
              <w:numPr>
                <w:ilvl w:val="0"/>
                <w:numId w:val="27"/>
              </w:numPr>
              <w:spacing w:after="0" w:line="240" w:lineRule="auto"/>
              <w:contextualSpacing/>
              <w:jc w:val="both"/>
              <w:rPr>
                <w:rFonts w:ascii="Arial Narrow" w:eastAsia="Calibri" w:hAnsi="Arial Narrow"/>
                <w:sz w:val="20"/>
                <w:szCs w:val="20"/>
              </w:rPr>
            </w:pPr>
            <w:r w:rsidRPr="00306711">
              <w:rPr>
                <w:rFonts w:ascii="Arial Narrow" w:eastAsia="Calibri" w:hAnsi="Arial Narrow"/>
                <w:sz w:val="20"/>
                <w:szCs w:val="20"/>
              </w:rPr>
              <w:t>jednostki naukowe nie w pełni wykorzystują posiadany potencjał do tworzenia wartości dodanej w sektorze, realizując często badania bez odpowiedniej analizy rynkowej</w:t>
            </w:r>
            <w:r>
              <w:rPr>
                <w:rFonts w:ascii="Arial Narrow" w:eastAsia="Calibri" w:hAnsi="Arial Narrow"/>
                <w:sz w:val="20"/>
                <w:szCs w:val="20"/>
              </w:rPr>
              <w:t>,</w:t>
            </w:r>
          </w:p>
          <w:p w14:paraId="77A2B086" w14:textId="77777777" w:rsidR="00DE14A9" w:rsidRPr="00306711" w:rsidRDefault="00DE14A9" w:rsidP="00B92E7B">
            <w:pPr>
              <w:numPr>
                <w:ilvl w:val="0"/>
                <w:numId w:val="27"/>
              </w:numPr>
              <w:spacing w:after="0" w:line="240" w:lineRule="auto"/>
              <w:contextualSpacing/>
              <w:rPr>
                <w:rFonts w:ascii="Arial Narrow" w:eastAsia="Calibri" w:hAnsi="Arial Narrow"/>
                <w:color w:val="365F91"/>
                <w:sz w:val="20"/>
                <w:szCs w:val="20"/>
              </w:rPr>
            </w:pPr>
            <w:r w:rsidRPr="00306711">
              <w:rPr>
                <w:rFonts w:ascii="Arial Narrow" w:eastAsia="Calibri" w:hAnsi="Arial Narrow"/>
                <w:sz w:val="20"/>
                <w:szCs w:val="20"/>
              </w:rPr>
              <w:t>silna konkurencja (lobbing) ze strony producentów tradycyjnych technologii,</w:t>
            </w:r>
          </w:p>
          <w:p w14:paraId="375AEBA2" w14:textId="77777777" w:rsidR="00DE14A9" w:rsidRPr="00306711" w:rsidRDefault="00DE14A9" w:rsidP="00B92E7B">
            <w:pPr>
              <w:numPr>
                <w:ilvl w:val="0"/>
                <w:numId w:val="27"/>
              </w:numPr>
              <w:spacing w:after="0" w:line="240" w:lineRule="auto"/>
              <w:contextualSpacing/>
              <w:rPr>
                <w:rFonts w:ascii="Arial Narrow" w:eastAsia="Calibri" w:hAnsi="Arial Narrow"/>
                <w:color w:val="365F91"/>
                <w:sz w:val="20"/>
                <w:szCs w:val="20"/>
              </w:rPr>
            </w:pPr>
            <w:r>
              <w:rPr>
                <w:rFonts w:ascii="Arial Narrow" w:eastAsia="Calibri" w:hAnsi="Arial Narrow"/>
                <w:sz w:val="20"/>
                <w:szCs w:val="20"/>
              </w:rPr>
              <w:t>b</w:t>
            </w:r>
            <w:r w:rsidRPr="00306711">
              <w:rPr>
                <w:rFonts w:ascii="Arial Narrow" w:hAnsi="Arial Narrow"/>
                <w:sz w:val="20"/>
                <w:szCs w:val="20"/>
              </w:rPr>
              <w:t xml:space="preserve">rak wsparcia finansowego i legislacyjnego dla </w:t>
            </w:r>
            <w:r w:rsidRPr="00306711">
              <w:rPr>
                <w:rFonts w:ascii="Arial Narrow" w:hAnsi="Arial Narrow"/>
                <w:sz w:val="20"/>
                <w:szCs w:val="20"/>
              </w:rPr>
              <w:lastRenderedPageBreak/>
              <w:t>firm  działających w omawianym zakresie,</w:t>
            </w:r>
          </w:p>
          <w:p w14:paraId="360E6F82" w14:textId="77777777" w:rsidR="00DE14A9" w:rsidRPr="00306711" w:rsidRDefault="00DE14A9" w:rsidP="00B92E7B">
            <w:pPr>
              <w:numPr>
                <w:ilvl w:val="0"/>
                <w:numId w:val="27"/>
              </w:numPr>
              <w:spacing w:after="0" w:line="240" w:lineRule="auto"/>
              <w:contextualSpacing/>
              <w:rPr>
                <w:rFonts w:ascii="Arial Narrow" w:eastAsia="Calibri" w:hAnsi="Arial Narrow"/>
                <w:color w:val="365F91"/>
                <w:sz w:val="20"/>
                <w:szCs w:val="20"/>
              </w:rPr>
            </w:pPr>
            <w:r w:rsidRPr="00306711">
              <w:rPr>
                <w:rFonts w:ascii="Arial Narrow" w:hAnsi="Arial Narrow"/>
                <w:sz w:val="20"/>
                <w:szCs w:val="20"/>
              </w:rPr>
              <w:t xml:space="preserve">brak dostępu do kapitału, niewielka aktywność firm typu </w:t>
            </w:r>
            <w:r w:rsidRPr="00B92E7B">
              <w:rPr>
                <w:rFonts w:ascii="Arial Narrow" w:hAnsi="Arial Narrow"/>
                <w:i/>
                <w:sz w:val="20"/>
              </w:rPr>
              <w:t>venture capital</w:t>
            </w:r>
            <w:r w:rsidRPr="00306711">
              <w:rPr>
                <w:rFonts w:ascii="Arial Narrow" w:hAnsi="Arial Narrow"/>
                <w:sz w:val="20"/>
                <w:szCs w:val="20"/>
              </w:rPr>
              <w:t xml:space="preserve"> na polskim rynku,</w:t>
            </w:r>
          </w:p>
          <w:p w14:paraId="62D896E8" w14:textId="64797C36" w:rsidR="00DE14A9" w:rsidRDefault="00DE14A9" w:rsidP="00B92E7B">
            <w:pPr>
              <w:numPr>
                <w:ilvl w:val="0"/>
                <w:numId w:val="27"/>
              </w:numPr>
              <w:spacing w:after="0" w:line="240" w:lineRule="auto"/>
              <w:contextualSpacing/>
              <w:rPr>
                <w:rFonts w:ascii="Arial Narrow" w:eastAsia="Calibri" w:hAnsi="Arial Narrow"/>
                <w:color w:val="365F91"/>
                <w:sz w:val="20"/>
                <w:szCs w:val="20"/>
              </w:rPr>
            </w:pPr>
            <w:r>
              <w:rPr>
                <w:rFonts w:ascii="Arial Narrow" w:hAnsi="Arial Narrow"/>
                <w:sz w:val="20"/>
                <w:szCs w:val="20"/>
              </w:rPr>
              <w:t>b</w:t>
            </w:r>
            <w:r w:rsidRPr="00306711">
              <w:rPr>
                <w:rFonts w:ascii="Arial Narrow" w:hAnsi="Arial Narrow"/>
                <w:sz w:val="20"/>
                <w:szCs w:val="20"/>
              </w:rPr>
              <w:t>rak wsparcia ustawowego i finansowego w</w:t>
            </w:r>
            <w:r w:rsidR="00580747">
              <w:rPr>
                <w:rFonts w:ascii="Arial Narrow" w:hAnsi="Arial Narrow"/>
                <w:sz w:val="20"/>
                <w:szCs w:val="20"/>
              </w:rPr>
              <w:t> </w:t>
            </w:r>
            <w:r w:rsidRPr="00306711">
              <w:rPr>
                <w:rFonts w:ascii="Arial Narrow" w:hAnsi="Arial Narrow"/>
                <w:sz w:val="20"/>
                <w:szCs w:val="20"/>
              </w:rPr>
              <w:t>zakresie działań na  rzecz ochrony środowiska,</w:t>
            </w:r>
          </w:p>
          <w:p w14:paraId="2A222377" w14:textId="77777777" w:rsidR="00DE14A9" w:rsidRDefault="00DE14A9" w:rsidP="00B92E7B">
            <w:pPr>
              <w:numPr>
                <w:ilvl w:val="0"/>
                <w:numId w:val="27"/>
              </w:numPr>
              <w:spacing w:after="0" w:line="240" w:lineRule="auto"/>
              <w:contextualSpacing/>
              <w:rPr>
                <w:rFonts w:ascii="Arial Narrow" w:eastAsia="Calibri" w:hAnsi="Arial Narrow"/>
                <w:color w:val="365F91"/>
                <w:sz w:val="20"/>
                <w:szCs w:val="20"/>
              </w:rPr>
            </w:pPr>
            <w:r w:rsidRPr="00306711">
              <w:rPr>
                <w:rFonts w:ascii="Arial Narrow" w:hAnsi="Arial Narrow"/>
                <w:sz w:val="20"/>
                <w:szCs w:val="20"/>
              </w:rPr>
              <w:t>polityka UE utrudniająca rozwój przemysłu chemicznego w Europie</w:t>
            </w:r>
            <w:r>
              <w:rPr>
                <w:rFonts w:ascii="Arial Narrow" w:eastAsia="Calibri" w:hAnsi="Arial Narrow"/>
                <w:color w:val="365F91"/>
                <w:sz w:val="20"/>
                <w:szCs w:val="20"/>
              </w:rPr>
              <w:t xml:space="preserve">, </w:t>
            </w:r>
          </w:p>
          <w:p w14:paraId="7AB75642" w14:textId="2D26C7E8" w:rsidR="00DE14A9" w:rsidRDefault="00DE14A9" w:rsidP="00B92E7B">
            <w:pPr>
              <w:numPr>
                <w:ilvl w:val="0"/>
                <w:numId w:val="27"/>
              </w:numPr>
              <w:spacing w:after="0" w:line="240" w:lineRule="auto"/>
              <w:contextualSpacing/>
              <w:rPr>
                <w:rFonts w:ascii="Arial Narrow" w:eastAsia="Calibri" w:hAnsi="Arial Narrow"/>
                <w:color w:val="365F91"/>
                <w:sz w:val="20"/>
                <w:szCs w:val="20"/>
              </w:rPr>
            </w:pPr>
            <w:r w:rsidRPr="00306711">
              <w:rPr>
                <w:rFonts w:ascii="Arial Narrow" w:hAnsi="Arial Narrow"/>
                <w:sz w:val="20"/>
                <w:szCs w:val="20"/>
              </w:rPr>
              <w:t>ograniczone źródła niektórych surowców naturalnych (odnawialnych) w stosunku do zapotrzebowania przemysłu chemicznego</w:t>
            </w:r>
            <w:r w:rsidR="00580747">
              <w:rPr>
                <w:rFonts w:ascii="Arial Narrow" w:hAnsi="Arial Narrow"/>
                <w:sz w:val="20"/>
                <w:szCs w:val="20"/>
              </w:rPr>
              <w:t>,</w:t>
            </w:r>
          </w:p>
          <w:p w14:paraId="66750D7F" w14:textId="77777777" w:rsidR="00DE14A9" w:rsidRDefault="00DE14A9" w:rsidP="00B92E7B">
            <w:pPr>
              <w:numPr>
                <w:ilvl w:val="0"/>
                <w:numId w:val="27"/>
              </w:numPr>
              <w:spacing w:after="0" w:line="240" w:lineRule="auto"/>
              <w:contextualSpacing/>
              <w:rPr>
                <w:rFonts w:ascii="Arial Narrow" w:eastAsia="Calibri" w:hAnsi="Arial Narrow"/>
                <w:color w:val="365F91"/>
                <w:sz w:val="20"/>
                <w:szCs w:val="20"/>
              </w:rPr>
            </w:pPr>
            <w:r w:rsidRPr="00306711">
              <w:rPr>
                <w:rFonts w:ascii="Arial Narrow" w:hAnsi="Arial Narrow"/>
                <w:sz w:val="20"/>
                <w:szCs w:val="20"/>
              </w:rPr>
              <w:t>dostępność surowców uzależniona od poziomu rolnictwa i leśnictwa, a zwłaszcza od warunków pogodowych</w:t>
            </w:r>
            <w:r>
              <w:rPr>
                <w:rFonts w:ascii="Arial Narrow" w:eastAsia="Calibri" w:hAnsi="Arial Narrow"/>
                <w:color w:val="365F91"/>
                <w:sz w:val="20"/>
                <w:szCs w:val="20"/>
              </w:rPr>
              <w:t>,</w:t>
            </w:r>
          </w:p>
          <w:p w14:paraId="3393B427" w14:textId="77777777" w:rsidR="00DE14A9" w:rsidRDefault="00DE14A9" w:rsidP="00B92E7B">
            <w:pPr>
              <w:numPr>
                <w:ilvl w:val="0"/>
                <w:numId w:val="27"/>
              </w:numPr>
              <w:spacing w:after="0" w:line="240" w:lineRule="auto"/>
              <w:contextualSpacing/>
              <w:rPr>
                <w:rFonts w:ascii="Arial Narrow" w:eastAsia="Calibri" w:hAnsi="Arial Narrow"/>
                <w:color w:val="365F91"/>
                <w:sz w:val="20"/>
                <w:szCs w:val="20"/>
              </w:rPr>
            </w:pPr>
            <w:r w:rsidRPr="00306711">
              <w:rPr>
                <w:rFonts w:ascii="Arial Narrow" w:hAnsi="Arial Narrow"/>
                <w:sz w:val="20"/>
                <w:szCs w:val="20"/>
              </w:rPr>
              <w:t>konieczność rejestracji nowych produktów (REACH) także pochodzących z surowców naturalnych</w:t>
            </w:r>
            <w:r>
              <w:rPr>
                <w:rFonts w:ascii="Arial Narrow" w:eastAsia="Calibri" w:hAnsi="Arial Narrow"/>
                <w:color w:val="365F91"/>
                <w:sz w:val="20"/>
                <w:szCs w:val="20"/>
              </w:rPr>
              <w:t>,</w:t>
            </w:r>
          </w:p>
          <w:p w14:paraId="44730F0A" w14:textId="239F1F07" w:rsidR="00DE14A9" w:rsidRPr="00306711" w:rsidRDefault="00DE14A9" w:rsidP="00B92E7B">
            <w:pPr>
              <w:numPr>
                <w:ilvl w:val="0"/>
                <w:numId w:val="27"/>
              </w:numPr>
              <w:spacing w:after="0" w:line="240" w:lineRule="auto"/>
              <w:contextualSpacing/>
              <w:rPr>
                <w:rFonts w:ascii="Arial Narrow" w:eastAsia="Calibri" w:hAnsi="Arial Narrow"/>
                <w:color w:val="365F91"/>
                <w:sz w:val="20"/>
                <w:szCs w:val="20"/>
              </w:rPr>
            </w:pPr>
            <w:r w:rsidRPr="00306711">
              <w:rPr>
                <w:rFonts w:ascii="Arial Narrow" w:hAnsi="Arial Narrow"/>
                <w:sz w:val="20"/>
                <w:szCs w:val="20"/>
              </w:rPr>
              <w:t>przyzwyczajenie przemysłu do stosowania tradycyjnych surowców</w:t>
            </w:r>
          </w:p>
          <w:p w14:paraId="0D14C86E" w14:textId="77777777" w:rsidR="00A2596F" w:rsidRPr="00E510AF" w:rsidRDefault="00A2596F" w:rsidP="00DE14A9">
            <w:pPr>
              <w:spacing w:after="0" w:line="240" w:lineRule="auto"/>
              <w:ind w:left="708"/>
              <w:contextualSpacing/>
              <w:jc w:val="both"/>
              <w:rPr>
                <w:rFonts w:ascii="Arial Narrow" w:eastAsia="Calibri" w:hAnsi="Arial Narrow"/>
                <w:color w:val="365F91"/>
                <w:sz w:val="20"/>
                <w:szCs w:val="20"/>
              </w:rPr>
            </w:pPr>
          </w:p>
        </w:tc>
      </w:tr>
    </w:tbl>
    <w:p w14:paraId="1E8B16C9" w14:textId="77777777" w:rsidR="00A2596F" w:rsidRPr="000A4314" w:rsidRDefault="00A2596F" w:rsidP="00A2596F">
      <w:pPr>
        <w:ind w:left="360"/>
        <w:jc w:val="both"/>
      </w:pPr>
    </w:p>
    <w:p w14:paraId="58F5D716" w14:textId="77777777" w:rsidR="00A2596F" w:rsidRPr="00F40CF9" w:rsidRDefault="00A2596F" w:rsidP="00A2596F">
      <w:pPr>
        <w:ind w:left="360"/>
        <w:jc w:val="both"/>
        <w:rPr>
          <w:rFonts w:ascii="Arial Narrow" w:hAnsi="Arial Narrow"/>
          <w:b/>
          <w:sz w:val="20"/>
          <w:szCs w:val="20"/>
        </w:rPr>
      </w:pPr>
      <w:r w:rsidRPr="00F40CF9">
        <w:rPr>
          <w:rFonts w:ascii="Arial Narrow" w:hAnsi="Arial Narrow"/>
          <w:b/>
          <w:sz w:val="20"/>
          <w:szCs w:val="20"/>
        </w:rPr>
        <w:t xml:space="preserve">Zrównoważona energetyka </w:t>
      </w:r>
    </w:p>
    <w:tbl>
      <w:tblPr>
        <w:tblW w:w="9464" w:type="dxa"/>
        <w:tblBorders>
          <w:top w:val="single" w:sz="8" w:space="0" w:color="4F81BD"/>
          <w:bottom w:val="single" w:sz="8" w:space="0" w:color="4F81BD"/>
        </w:tblBorders>
        <w:tblLook w:val="04A0" w:firstRow="1" w:lastRow="0" w:firstColumn="1" w:lastColumn="0" w:noHBand="0" w:noVBand="1"/>
      </w:tblPr>
      <w:tblGrid>
        <w:gridCol w:w="4697"/>
        <w:gridCol w:w="4767"/>
      </w:tblGrid>
      <w:tr w:rsidR="00A2596F" w:rsidRPr="00E510AF" w14:paraId="3A1844A9" w14:textId="77777777" w:rsidTr="00E510AF">
        <w:tc>
          <w:tcPr>
            <w:tcW w:w="4697" w:type="dxa"/>
            <w:tcBorders>
              <w:top w:val="single" w:sz="8" w:space="0" w:color="4F81BD"/>
              <w:left w:val="nil"/>
              <w:bottom w:val="single" w:sz="8" w:space="0" w:color="4F81BD"/>
              <w:right w:val="nil"/>
            </w:tcBorders>
            <w:shd w:val="clear" w:color="auto" w:fill="auto"/>
          </w:tcPr>
          <w:p w14:paraId="6A495E6D" w14:textId="77777777" w:rsidR="00A2596F" w:rsidRPr="00E510AF" w:rsidRDefault="00A2596F" w:rsidP="00E510AF">
            <w:pPr>
              <w:spacing w:after="0" w:line="240" w:lineRule="auto"/>
              <w:ind w:left="360"/>
              <w:rPr>
                <w:rFonts w:ascii="Arial Narrow" w:eastAsia="Calibri" w:hAnsi="Arial Narrow"/>
                <w:b/>
                <w:bCs/>
                <w:color w:val="365F91"/>
                <w:sz w:val="20"/>
                <w:szCs w:val="20"/>
              </w:rPr>
            </w:pPr>
            <w:r w:rsidRPr="00E510AF">
              <w:rPr>
                <w:rFonts w:ascii="Arial Narrow" w:eastAsia="Calibri" w:hAnsi="Arial Narrow"/>
                <w:b/>
                <w:bCs/>
                <w:color w:val="365F91"/>
                <w:sz w:val="20"/>
                <w:szCs w:val="20"/>
              </w:rPr>
              <w:t xml:space="preserve">Mocne strony </w:t>
            </w:r>
          </w:p>
          <w:p w14:paraId="1BB869F8" w14:textId="0D4D3DC2" w:rsidR="00A2596F" w:rsidRPr="0053340C" w:rsidRDefault="00A2596F" w:rsidP="00C46F22">
            <w:pPr>
              <w:numPr>
                <w:ilvl w:val="0"/>
                <w:numId w:val="25"/>
              </w:numPr>
              <w:spacing w:after="0" w:line="240" w:lineRule="auto"/>
              <w:ind w:left="491" w:hanging="142"/>
              <w:contextualSpacing/>
              <w:rPr>
                <w:rFonts w:ascii="Arial Narrow" w:eastAsia="Calibri" w:hAnsi="Arial Narrow"/>
                <w:bCs/>
                <w:sz w:val="20"/>
                <w:szCs w:val="20"/>
              </w:rPr>
            </w:pPr>
            <w:r w:rsidRPr="0053340C">
              <w:rPr>
                <w:rFonts w:ascii="Arial Narrow" w:eastAsia="Calibri" w:hAnsi="Arial Narrow"/>
                <w:bCs/>
                <w:sz w:val="20"/>
                <w:szCs w:val="20"/>
              </w:rPr>
              <w:t>inwestycje w infrastrukturę badawczą, które szczególnie w ostatnim okresie znacznie wzmocniły potencjał badawczy i wytwórczy w tym zakresie</w:t>
            </w:r>
            <w:r w:rsidR="0080264C">
              <w:rPr>
                <w:rFonts w:ascii="Arial Narrow" w:eastAsia="Calibri" w:hAnsi="Arial Narrow"/>
                <w:bCs/>
                <w:sz w:val="20"/>
                <w:szCs w:val="20"/>
              </w:rPr>
              <w:t>,</w:t>
            </w:r>
          </w:p>
          <w:p w14:paraId="0CC617ED" w14:textId="6746F1B9" w:rsidR="00A2596F" w:rsidRPr="0053340C" w:rsidRDefault="00A2596F" w:rsidP="00C46F22">
            <w:pPr>
              <w:numPr>
                <w:ilvl w:val="0"/>
                <w:numId w:val="25"/>
              </w:numPr>
              <w:spacing w:after="0" w:line="240" w:lineRule="auto"/>
              <w:ind w:left="491" w:hanging="142"/>
              <w:contextualSpacing/>
              <w:rPr>
                <w:rFonts w:ascii="Arial Narrow" w:eastAsia="Calibri" w:hAnsi="Arial Narrow"/>
                <w:bCs/>
                <w:sz w:val="20"/>
                <w:szCs w:val="20"/>
              </w:rPr>
            </w:pPr>
            <w:r w:rsidRPr="0053340C">
              <w:rPr>
                <w:rFonts w:ascii="Arial Narrow" w:eastAsia="Calibri" w:hAnsi="Arial Narrow"/>
                <w:bCs/>
                <w:sz w:val="20"/>
                <w:szCs w:val="20"/>
              </w:rPr>
              <w:t>baza paliwowa (dostępność paliw pierwotnych i źródeł energii odnawialnej, w tym m.in. stosunkowo duże zasoby biomasy w kraju)</w:t>
            </w:r>
            <w:r w:rsidR="0080264C">
              <w:rPr>
                <w:rFonts w:ascii="Arial Narrow" w:eastAsia="Calibri" w:hAnsi="Arial Narrow"/>
                <w:bCs/>
                <w:sz w:val="20"/>
                <w:szCs w:val="20"/>
              </w:rPr>
              <w:t>,</w:t>
            </w:r>
          </w:p>
          <w:p w14:paraId="2690A7DB" w14:textId="1E8E5154" w:rsidR="00A2596F" w:rsidRPr="0053340C" w:rsidRDefault="00A2596F" w:rsidP="00C46F22">
            <w:pPr>
              <w:numPr>
                <w:ilvl w:val="0"/>
                <w:numId w:val="25"/>
              </w:numPr>
              <w:spacing w:after="0" w:line="240" w:lineRule="auto"/>
              <w:ind w:left="491" w:hanging="142"/>
              <w:contextualSpacing/>
              <w:rPr>
                <w:rFonts w:ascii="Arial Narrow" w:eastAsia="Calibri" w:hAnsi="Arial Narrow"/>
                <w:bCs/>
                <w:sz w:val="20"/>
                <w:szCs w:val="20"/>
              </w:rPr>
            </w:pPr>
            <w:r w:rsidRPr="0053340C">
              <w:rPr>
                <w:rFonts w:ascii="Arial Narrow" w:eastAsia="Calibri" w:hAnsi="Arial Narrow"/>
                <w:bCs/>
                <w:sz w:val="20"/>
                <w:szCs w:val="20"/>
              </w:rPr>
              <w:t>potencjał naukowy i projektowy</w:t>
            </w:r>
            <w:r w:rsidR="0080264C">
              <w:rPr>
                <w:rFonts w:ascii="Arial Narrow" w:eastAsia="Calibri" w:hAnsi="Arial Narrow"/>
                <w:bCs/>
                <w:sz w:val="20"/>
                <w:szCs w:val="20"/>
              </w:rPr>
              <w:t>,</w:t>
            </w:r>
          </w:p>
          <w:p w14:paraId="16843E59" w14:textId="0BEB0B77" w:rsidR="00A2596F" w:rsidRPr="0053340C" w:rsidRDefault="00A2596F" w:rsidP="00C46F22">
            <w:pPr>
              <w:numPr>
                <w:ilvl w:val="0"/>
                <w:numId w:val="25"/>
              </w:numPr>
              <w:spacing w:after="0" w:line="240" w:lineRule="auto"/>
              <w:ind w:left="491" w:hanging="142"/>
              <w:contextualSpacing/>
              <w:rPr>
                <w:rFonts w:ascii="Arial Narrow" w:eastAsia="Calibri" w:hAnsi="Arial Narrow"/>
                <w:bCs/>
                <w:sz w:val="20"/>
                <w:szCs w:val="20"/>
              </w:rPr>
            </w:pPr>
            <w:r w:rsidRPr="0053340C">
              <w:rPr>
                <w:rFonts w:ascii="Arial Narrow" w:eastAsia="Calibri" w:hAnsi="Arial Narrow"/>
                <w:bCs/>
                <w:sz w:val="20"/>
                <w:szCs w:val="20"/>
              </w:rPr>
              <w:t>sprawdzone instrumenty finansowe i prawne, które skutkowały zwiększeniem efektywności energetycznej wytwarzania energii</w:t>
            </w:r>
            <w:r w:rsidR="0080264C">
              <w:rPr>
                <w:rFonts w:ascii="Arial Narrow" w:eastAsia="Calibri" w:hAnsi="Arial Narrow"/>
                <w:bCs/>
                <w:sz w:val="20"/>
                <w:szCs w:val="20"/>
              </w:rPr>
              <w:t>,</w:t>
            </w:r>
          </w:p>
          <w:p w14:paraId="6A58A23D" w14:textId="27B43387" w:rsidR="00A2596F" w:rsidRPr="0053340C" w:rsidRDefault="00A2596F" w:rsidP="00C46F22">
            <w:pPr>
              <w:numPr>
                <w:ilvl w:val="0"/>
                <w:numId w:val="25"/>
              </w:numPr>
              <w:spacing w:after="0" w:line="240" w:lineRule="auto"/>
              <w:ind w:left="491" w:hanging="142"/>
              <w:contextualSpacing/>
              <w:rPr>
                <w:rFonts w:ascii="Arial Narrow" w:eastAsia="Calibri" w:hAnsi="Arial Narrow"/>
                <w:bCs/>
                <w:sz w:val="20"/>
                <w:szCs w:val="20"/>
              </w:rPr>
            </w:pPr>
            <w:r w:rsidRPr="0053340C">
              <w:rPr>
                <w:rFonts w:ascii="Arial Narrow" w:eastAsia="Calibri" w:hAnsi="Arial Narrow"/>
                <w:bCs/>
                <w:sz w:val="20"/>
                <w:szCs w:val="20"/>
              </w:rPr>
              <w:t>tendencje konsolidacyjne w branży paliwowo-</w:t>
            </w:r>
            <w:r w:rsidR="0080264C">
              <w:rPr>
                <w:rFonts w:ascii="Arial Narrow" w:eastAsia="Calibri" w:hAnsi="Arial Narrow"/>
                <w:bCs/>
                <w:sz w:val="20"/>
                <w:szCs w:val="20"/>
              </w:rPr>
              <w:br/>
              <w:t>-</w:t>
            </w:r>
            <w:r w:rsidRPr="0053340C">
              <w:rPr>
                <w:rFonts w:ascii="Arial Narrow" w:eastAsia="Calibri" w:hAnsi="Arial Narrow"/>
                <w:bCs/>
                <w:sz w:val="20"/>
                <w:szCs w:val="20"/>
              </w:rPr>
              <w:t>energetycznej zwiększające potencjał inwestycyjny i</w:t>
            </w:r>
            <w:r w:rsidR="0080264C">
              <w:rPr>
                <w:rFonts w:ascii="Arial Narrow" w:eastAsia="Calibri" w:hAnsi="Arial Narrow"/>
                <w:bCs/>
                <w:sz w:val="20"/>
                <w:szCs w:val="20"/>
              </w:rPr>
              <w:t> </w:t>
            </w:r>
            <w:r w:rsidRPr="0053340C">
              <w:rPr>
                <w:rFonts w:ascii="Arial Narrow" w:eastAsia="Calibri" w:hAnsi="Arial Narrow"/>
                <w:bCs/>
                <w:sz w:val="20"/>
                <w:szCs w:val="20"/>
              </w:rPr>
              <w:t>stabilna strategia rozwoju krajowego sektora paliwowo-energetycznego</w:t>
            </w:r>
            <w:r w:rsidR="0080264C">
              <w:rPr>
                <w:rFonts w:ascii="Arial Narrow" w:eastAsia="Calibri" w:hAnsi="Arial Narrow"/>
                <w:bCs/>
                <w:sz w:val="20"/>
                <w:szCs w:val="20"/>
              </w:rPr>
              <w:t>,</w:t>
            </w:r>
          </w:p>
          <w:p w14:paraId="6554EA0E" w14:textId="0D42E7EE" w:rsidR="00A2596F" w:rsidRPr="0053340C" w:rsidRDefault="00A2596F" w:rsidP="00C46F22">
            <w:pPr>
              <w:numPr>
                <w:ilvl w:val="0"/>
                <w:numId w:val="25"/>
              </w:numPr>
              <w:spacing w:after="0" w:line="240" w:lineRule="auto"/>
              <w:ind w:left="491" w:hanging="142"/>
              <w:contextualSpacing/>
              <w:rPr>
                <w:rFonts w:ascii="Arial Narrow" w:eastAsia="Calibri" w:hAnsi="Arial Narrow"/>
                <w:bCs/>
                <w:sz w:val="20"/>
                <w:szCs w:val="20"/>
              </w:rPr>
            </w:pPr>
            <w:r w:rsidRPr="0053340C">
              <w:rPr>
                <w:rFonts w:ascii="Arial Narrow" w:eastAsia="Calibri" w:hAnsi="Arial Narrow"/>
                <w:bCs/>
                <w:sz w:val="20"/>
                <w:szCs w:val="20"/>
              </w:rPr>
              <w:t>dobra kondycja ekonomiczna przedsiębiorstw sektora gazowniczego i naftowego</w:t>
            </w:r>
            <w:r w:rsidR="0080264C">
              <w:rPr>
                <w:rFonts w:ascii="Arial Narrow" w:eastAsia="Calibri" w:hAnsi="Arial Narrow"/>
                <w:bCs/>
                <w:sz w:val="20"/>
                <w:szCs w:val="20"/>
              </w:rPr>
              <w:t>,</w:t>
            </w:r>
          </w:p>
          <w:p w14:paraId="05A40A82" w14:textId="4FBFDB13" w:rsidR="00A2596F" w:rsidRPr="0053340C" w:rsidRDefault="00A2596F" w:rsidP="00C46F22">
            <w:pPr>
              <w:numPr>
                <w:ilvl w:val="0"/>
                <w:numId w:val="25"/>
              </w:numPr>
              <w:spacing w:after="0" w:line="240" w:lineRule="auto"/>
              <w:ind w:left="491" w:hanging="142"/>
              <w:contextualSpacing/>
              <w:rPr>
                <w:rFonts w:ascii="Arial Narrow" w:eastAsia="Calibri" w:hAnsi="Arial Narrow"/>
                <w:bCs/>
                <w:sz w:val="20"/>
                <w:szCs w:val="20"/>
              </w:rPr>
            </w:pPr>
            <w:r w:rsidRPr="0053340C">
              <w:rPr>
                <w:rFonts w:ascii="Arial Narrow" w:eastAsia="Calibri" w:hAnsi="Arial Narrow"/>
                <w:bCs/>
                <w:sz w:val="20"/>
                <w:szCs w:val="20"/>
              </w:rPr>
              <w:t>duży potencjał poprawy efektywności energetycznej wytwarzania i wykorzystywania energii</w:t>
            </w:r>
            <w:r w:rsidR="0080264C">
              <w:rPr>
                <w:rFonts w:ascii="Arial Narrow" w:eastAsia="Calibri" w:hAnsi="Arial Narrow"/>
                <w:bCs/>
                <w:sz w:val="20"/>
                <w:szCs w:val="20"/>
              </w:rPr>
              <w:t>,</w:t>
            </w:r>
            <w:r w:rsidRPr="0053340C">
              <w:rPr>
                <w:rFonts w:ascii="Arial Narrow" w:eastAsia="Calibri" w:hAnsi="Arial Narrow"/>
                <w:bCs/>
                <w:sz w:val="20"/>
                <w:szCs w:val="20"/>
              </w:rPr>
              <w:t xml:space="preserve"> w tym rozwoju budownictwa energooszczędnego</w:t>
            </w:r>
            <w:r w:rsidR="0080264C">
              <w:rPr>
                <w:rFonts w:ascii="Arial Narrow" w:eastAsia="Calibri" w:hAnsi="Arial Narrow"/>
                <w:bCs/>
                <w:sz w:val="20"/>
                <w:szCs w:val="20"/>
              </w:rPr>
              <w:t>,</w:t>
            </w:r>
          </w:p>
          <w:p w14:paraId="0133D487" w14:textId="0E4453F4" w:rsidR="00A2596F" w:rsidRPr="0053340C" w:rsidRDefault="00A2596F" w:rsidP="00C46F22">
            <w:pPr>
              <w:numPr>
                <w:ilvl w:val="0"/>
                <w:numId w:val="25"/>
              </w:numPr>
              <w:spacing w:after="0" w:line="240" w:lineRule="auto"/>
              <w:ind w:left="491" w:hanging="142"/>
              <w:contextualSpacing/>
              <w:rPr>
                <w:rFonts w:ascii="Arial Narrow" w:eastAsia="Calibri" w:hAnsi="Arial Narrow"/>
                <w:bCs/>
                <w:sz w:val="20"/>
                <w:szCs w:val="20"/>
              </w:rPr>
            </w:pPr>
            <w:r w:rsidRPr="0053340C">
              <w:rPr>
                <w:rFonts w:ascii="Arial Narrow" w:eastAsia="Calibri" w:hAnsi="Arial Narrow"/>
                <w:bCs/>
                <w:sz w:val="20"/>
                <w:szCs w:val="20"/>
              </w:rPr>
              <w:t>wysoki poziom technologii w zakresie budownictwa odpowiadający standardom europejskim</w:t>
            </w:r>
            <w:r w:rsidR="0080264C">
              <w:rPr>
                <w:rFonts w:ascii="Arial Narrow" w:eastAsia="Calibri" w:hAnsi="Arial Narrow"/>
                <w:bCs/>
                <w:sz w:val="20"/>
                <w:szCs w:val="20"/>
              </w:rPr>
              <w:t>,</w:t>
            </w:r>
          </w:p>
          <w:p w14:paraId="3C6CF478" w14:textId="6E556844" w:rsidR="00A2596F" w:rsidRPr="0053340C" w:rsidRDefault="00A2596F" w:rsidP="00C46F22">
            <w:pPr>
              <w:numPr>
                <w:ilvl w:val="0"/>
                <w:numId w:val="25"/>
              </w:numPr>
              <w:spacing w:after="0" w:line="240" w:lineRule="auto"/>
              <w:ind w:left="491" w:hanging="142"/>
              <w:contextualSpacing/>
              <w:rPr>
                <w:rFonts w:ascii="Arial Narrow" w:eastAsia="Calibri" w:hAnsi="Arial Narrow"/>
                <w:bCs/>
                <w:sz w:val="20"/>
                <w:szCs w:val="20"/>
              </w:rPr>
            </w:pPr>
            <w:r w:rsidRPr="0053340C">
              <w:rPr>
                <w:rFonts w:ascii="Arial Narrow" w:eastAsia="Calibri" w:hAnsi="Arial Narrow"/>
                <w:bCs/>
                <w:sz w:val="20"/>
                <w:szCs w:val="20"/>
              </w:rPr>
              <w:t>wykwalifikowana kadra kierownicza i inżynieryjna</w:t>
            </w:r>
            <w:r w:rsidR="0080264C">
              <w:rPr>
                <w:rFonts w:ascii="Arial Narrow" w:eastAsia="Calibri" w:hAnsi="Arial Narrow"/>
                <w:bCs/>
                <w:sz w:val="20"/>
                <w:szCs w:val="20"/>
              </w:rPr>
              <w:t>,</w:t>
            </w:r>
          </w:p>
          <w:p w14:paraId="3AEB66A1" w14:textId="77777777" w:rsidR="00A2596F" w:rsidRPr="00E510AF" w:rsidRDefault="00A2596F" w:rsidP="00C46F22">
            <w:pPr>
              <w:numPr>
                <w:ilvl w:val="0"/>
                <w:numId w:val="25"/>
              </w:numPr>
              <w:spacing w:after="0" w:line="240" w:lineRule="auto"/>
              <w:ind w:left="491" w:hanging="142"/>
              <w:contextualSpacing/>
              <w:rPr>
                <w:rFonts w:ascii="Arial Narrow" w:eastAsia="Calibri" w:hAnsi="Arial Narrow"/>
                <w:b/>
                <w:bCs/>
                <w:color w:val="365F91"/>
                <w:sz w:val="20"/>
                <w:szCs w:val="20"/>
              </w:rPr>
            </w:pPr>
            <w:r w:rsidRPr="0053340C">
              <w:rPr>
                <w:rFonts w:ascii="Arial Narrow" w:eastAsia="Calibri" w:hAnsi="Arial Narrow"/>
                <w:bCs/>
                <w:sz w:val="20"/>
                <w:szCs w:val="20"/>
              </w:rPr>
              <w:t xml:space="preserve">konkurencyjność cenowa robót budowlanych na tle </w:t>
            </w:r>
            <w:r w:rsidRPr="0053340C">
              <w:rPr>
                <w:rFonts w:ascii="Arial Narrow" w:eastAsia="Calibri" w:hAnsi="Arial Narrow"/>
                <w:bCs/>
                <w:sz w:val="20"/>
                <w:szCs w:val="20"/>
              </w:rPr>
              <w:lastRenderedPageBreak/>
              <w:t>innych państw UE (wspólnego rynku)</w:t>
            </w:r>
            <w:r w:rsidRPr="00E510AF">
              <w:rPr>
                <w:rFonts w:ascii="Arial Narrow" w:eastAsia="Calibri" w:hAnsi="Arial Narrow"/>
                <w:b/>
                <w:bCs/>
                <w:color w:val="365F91"/>
                <w:sz w:val="20"/>
                <w:szCs w:val="20"/>
              </w:rPr>
              <w:tab/>
            </w:r>
          </w:p>
        </w:tc>
        <w:tc>
          <w:tcPr>
            <w:tcW w:w="4767" w:type="dxa"/>
            <w:tcBorders>
              <w:top w:val="single" w:sz="8" w:space="0" w:color="4F81BD"/>
              <w:left w:val="nil"/>
              <w:bottom w:val="single" w:sz="8" w:space="0" w:color="4F81BD"/>
              <w:right w:val="nil"/>
            </w:tcBorders>
            <w:shd w:val="clear" w:color="auto" w:fill="auto"/>
          </w:tcPr>
          <w:p w14:paraId="73CCF4EB" w14:textId="77777777" w:rsidR="00A2596F" w:rsidRPr="00E510AF" w:rsidRDefault="00A2596F" w:rsidP="00E510AF">
            <w:pPr>
              <w:spacing w:after="0" w:line="240" w:lineRule="auto"/>
              <w:ind w:left="360"/>
              <w:jc w:val="both"/>
              <w:rPr>
                <w:rFonts w:ascii="Arial Narrow" w:eastAsia="Calibri" w:hAnsi="Arial Narrow"/>
                <w:b/>
                <w:bCs/>
                <w:color w:val="365F91"/>
                <w:sz w:val="20"/>
                <w:szCs w:val="20"/>
              </w:rPr>
            </w:pPr>
            <w:r w:rsidRPr="00E510AF">
              <w:rPr>
                <w:rFonts w:ascii="Arial Narrow" w:eastAsia="Calibri" w:hAnsi="Arial Narrow"/>
                <w:b/>
                <w:bCs/>
                <w:color w:val="365F91"/>
                <w:sz w:val="20"/>
                <w:szCs w:val="20"/>
              </w:rPr>
              <w:lastRenderedPageBreak/>
              <w:t>Szanse</w:t>
            </w:r>
          </w:p>
          <w:p w14:paraId="18DCD1B0" w14:textId="2BEDC11C" w:rsidR="00A2596F" w:rsidRPr="000E5BFA" w:rsidRDefault="00A2596F" w:rsidP="000E5BFA">
            <w:pPr>
              <w:pStyle w:val="Akapitzlist"/>
              <w:numPr>
                <w:ilvl w:val="0"/>
                <w:numId w:val="85"/>
              </w:numPr>
              <w:rPr>
                <w:rFonts w:ascii="Arial Narrow" w:hAnsi="Arial Narrow"/>
                <w:bCs/>
                <w:sz w:val="20"/>
                <w:szCs w:val="20"/>
              </w:rPr>
            </w:pPr>
            <w:r w:rsidRPr="000E5BFA">
              <w:rPr>
                <w:rFonts w:ascii="Arial Narrow" w:hAnsi="Arial Narrow"/>
                <w:bCs/>
                <w:sz w:val="20"/>
                <w:szCs w:val="20"/>
              </w:rPr>
              <w:t>możliwość korzystania z</w:t>
            </w:r>
            <w:r w:rsidR="000E5BFA" w:rsidRPr="000E5BFA">
              <w:rPr>
                <w:rFonts w:ascii="Arial Narrow" w:hAnsi="Arial Narrow"/>
                <w:bCs/>
                <w:sz w:val="20"/>
                <w:szCs w:val="20"/>
              </w:rPr>
              <w:t>e wsparcia  ze środków funduszy u</w:t>
            </w:r>
            <w:r w:rsidRPr="000E5BFA">
              <w:rPr>
                <w:rFonts w:ascii="Arial Narrow" w:hAnsi="Arial Narrow"/>
                <w:bCs/>
                <w:sz w:val="20"/>
                <w:szCs w:val="20"/>
              </w:rPr>
              <w:t>nijnych</w:t>
            </w:r>
            <w:r w:rsidR="0080264C" w:rsidRPr="000E5BFA">
              <w:rPr>
                <w:rFonts w:ascii="Arial Narrow" w:hAnsi="Arial Narrow"/>
                <w:bCs/>
                <w:sz w:val="20"/>
                <w:szCs w:val="20"/>
              </w:rPr>
              <w:t>,</w:t>
            </w:r>
          </w:p>
          <w:p w14:paraId="6A64F938" w14:textId="42EC978E" w:rsidR="00A2596F" w:rsidRPr="000E5BFA" w:rsidRDefault="00A2596F" w:rsidP="000E5BFA">
            <w:pPr>
              <w:pStyle w:val="Akapitzlist"/>
              <w:numPr>
                <w:ilvl w:val="0"/>
                <w:numId w:val="85"/>
              </w:numPr>
              <w:rPr>
                <w:rFonts w:ascii="Arial Narrow" w:hAnsi="Arial Narrow"/>
                <w:bCs/>
                <w:sz w:val="20"/>
                <w:szCs w:val="20"/>
              </w:rPr>
            </w:pPr>
            <w:r w:rsidRPr="000E5BFA">
              <w:rPr>
                <w:rFonts w:ascii="Arial Narrow" w:hAnsi="Arial Narrow"/>
                <w:bCs/>
                <w:sz w:val="20"/>
                <w:szCs w:val="20"/>
              </w:rPr>
              <w:t>wysoka podatność na innowacje</w:t>
            </w:r>
            <w:r w:rsidR="0080264C" w:rsidRPr="000E5BFA">
              <w:rPr>
                <w:rFonts w:ascii="Arial Narrow" w:hAnsi="Arial Narrow"/>
                <w:bCs/>
                <w:sz w:val="20"/>
                <w:szCs w:val="20"/>
              </w:rPr>
              <w:t>,</w:t>
            </w:r>
          </w:p>
          <w:p w14:paraId="3EB9C098" w14:textId="4546A9CB" w:rsidR="00A2596F" w:rsidRPr="000E5BFA" w:rsidRDefault="00A2596F" w:rsidP="000E5BFA">
            <w:pPr>
              <w:pStyle w:val="Akapitzlist"/>
              <w:numPr>
                <w:ilvl w:val="0"/>
                <w:numId w:val="85"/>
              </w:numPr>
              <w:rPr>
                <w:rFonts w:ascii="Arial Narrow" w:hAnsi="Arial Narrow"/>
                <w:bCs/>
                <w:sz w:val="20"/>
                <w:szCs w:val="20"/>
              </w:rPr>
            </w:pPr>
            <w:r w:rsidRPr="000E5BFA">
              <w:rPr>
                <w:rFonts w:ascii="Arial Narrow" w:hAnsi="Arial Narrow"/>
                <w:bCs/>
                <w:sz w:val="20"/>
                <w:szCs w:val="20"/>
              </w:rPr>
              <w:t>rosnące zainteresowanie napędami alternatywnymi</w:t>
            </w:r>
            <w:r w:rsidR="0080264C" w:rsidRPr="000E5BFA">
              <w:rPr>
                <w:rFonts w:ascii="Arial Narrow" w:hAnsi="Arial Narrow"/>
                <w:bCs/>
                <w:sz w:val="20"/>
                <w:szCs w:val="20"/>
              </w:rPr>
              <w:t>,</w:t>
            </w:r>
          </w:p>
          <w:p w14:paraId="771E6C98" w14:textId="65A42A6B" w:rsidR="00A2596F" w:rsidRPr="000E5BFA" w:rsidRDefault="00A2596F" w:rsidP="000E5BFA">
            <w:pPr>
              <w:pStyle w:val="Akapitzlist"/>
              <w:numPr>
                <w:ilvl w:val="0"/>
                <w:numId w:val="85"/>
              </w:numPr>
              <w:rPr>
                <w:rFonts w:ascii="Arial Narrow" w:hAnsi="Arial Narrow"/>
                <w:bCs/>
                <w:sz w:val="20"/>
                <w:szCs w:val="20"/>
              </w:rPr>
            </w:pPr>
            <w:r w:rsidRPr="000E5BFA">
              <w:rPr>
                <w:rFonts w:ascii="Arial Narrow" w:hAnsi="Arial Narrow"/>
                <w:bCs/>
                <w:sz w:val="20"/>
                <w:szCs w:val="20"/>
              </w:rPr>
              <w:t>wysoki poziom techniczny produktów i technologii produktów</w:t>
            </w:r>
            <w:r w:rsidR="0080264C" w:rsidRPr="000E5BFA">
              <w:rPr>
                <w:rFonts w:ascii="Arial Narrow" w:hAnsi="Arial Narrow"/>
                <w:bCs/>
                <w:sz w:val="20"/>
                <w:szCs w:val="20"/>
              </w:rPr>
              <w:t>,</w:t>
            </w:r>
          </w:p>
          <w:p w14:paraId="6538FA34" w14:textId="5239A7A3" w:rsidR="00A2596F" w:rsidRPr="000E5BFA" w:rsidRDefault="00A2596F" w:rsidP="000E5BFA">
            <w:pPr>
              <w:pStyle w:val="Akapitzlist"/>
              <w:numPr>
                <w:ilvl w:val="0"/>
                <w:numId w:val="85"/>
              </w:numPr>
              <w:rPr>
                <w:rFonts w:ascii="Arial Narrow" w:hAnsi="Arial Narrow"/>
                <w:bCs/>
                <w:sz w:val="20"/>
                <w:szCs w:val="20"/>
              </w:rPr>
            </w:pPr>
            <w:r w:rsidRPr="000E5BFA">
              <w:rPr>
                <w:rFonts w:ascii="Arial Narrow" w:hAnsi="Arial Narrow"/>
                <w:bCs/>
                <w:sz w:val="20"/>
                <w:szCs w:val="20"/>
              </w:rPr>
              <w:t>znaczny odsetek budynków wymagających modernizacji</w:t>
            </w:r>
            <w:r w:rsidR="0080264C" w:rsidRPr="000E5BFA">
              <w:rPr>
                <w:rFonts w:ascii="Arial Narrow" w:hAnsi="Arial Narrow"/>
                <w:bCs/>
                <w:sz w:val="20"/>
                <w:szCs w:val="20"/>
              </w:rPr>
              <w:t>,</w:t>
            </w:r>
          </w:p>
          <w:p w14:paraId="55E387D0" w14:textId="7F2CD54C" w:rsidR="00A2596F" w:rsidRPr="000E5BFA" w:rsidRDefault="00A2596F" w:rsidP="000E5BFA">
            <w:pPr>
              <w:pStyle w:val="Akapitzlist"/>
              <w:numPr>
                <w:ilvl w:val="0"/>
                <w:numId w:val="85"/>
              </w:numPr>
              <w:rPr>
                <w:rFonts w:ascii="Arial Narrow" w:hAnsi="Arial Narrow"/>
                <w:bCs/>
                <w:sz w:val="20"/>
                <w:szCs w:val="20"/>
              </w:rPr>
            </w:pPr>
            <w:r w:rsidRPr="000E5BFA">
              <w:rPr>
                <w:rFonts w:ascii="Arial Narrow" w:hAnsi="Arial Narrow"/>
                <w:bCs/>
                <w:sz w:val="20"/>
                <w:szCs w:val="20"/>
              </w:rPr>
              <w:t>duży potencjalny rynek regionalny oraz możliwości eksportowe</w:t>
            </w:r>
            <w:r w:rsidR="0080264C" w:rsidRPr="000E5BFA">
              <w:rPr>
                <w:rFonts w:ascii="Arial Narrow" w:hAnsi="Arial Narrow"/>
                <w:bCs/>
                <w:sz w:val="20"/>
                <w:szCs w:val="20"/>
              </w:rPr>
              <w:t>,</w:t>
            </w:r>
            <w:r w:rsidRPr="000E5BFA">
              <w:rPr>
                <w:rFonts w:ascii="Arial Narrow" w:hAnsi="Arial Narrow"/>
                <w:bCs/>
                <w:i/>
                <w:iCs/>
                <w:sz w:val="20"/>
                <w:szCs w:val="20"/>
              </w:rPr>
              <w:t xml:space="preserve"> </w:t>
            </w:r>
          </w:p>
          <w:p w14:paraId="14DE181F" w14:textId="706D6E76" w:rsidR="00A2596F" w:rsidRPr="000E5BFA" w:rsidRDefault="00A2596F" w:rsidP="000E5BFA">
            <w:pPr>
              <w:pStyle w:val="Akapitzlist"/>
              <w:numPr>
                <w:ilvl w:val="0"/>
                <w:numId w:val="85"/>
              </w:numPr>
              <w:rPr>
                <w:rFonts w:ascii="Arial Narrow" w:hAnsi="Arial Narrow"/>
                <w:bCs/>
                <w:sz w:val="20"/>
                <w:szCs w:val="20"/>
              </w:rPr>
            </w:pPr>
            <w:r w:rsidRPr="000E5BFA">
              <w:rPr>
                <w:rFonts w:ascii="Arial Narrow" w:hAnsi="Arial Narrow"/>
                <w:bCs/>
                <w:sz w:val="20"/>
                <w:szCs w:val="20"/>
              </w:rPr>
              <w:t>wspólna polityka energetyczna w ramach Unii Europejskiej, która zwiększy bezpieczeństwo dostaw, ułatwi inwestycje w infrastrukturę dostawczą</w:t>
            </w:r>
            <w:r w:rsidR="0080264C" w:rsidRPr="000E5BFA">
              <w:rPr>
                <w:rFonts w:ascii="Arial Narrow" w:hAnsi="Arial Narrow"/>
                <w:bCs/>
                <w:sz w:val="20"/>
                <w:szCs w:val="20"/>
              </w:rPr>
              <w:t>,</w:t>
            </w:r>
          </w:p>
          <w:p w14:paraId="275023C5" w14:textId="2436C1F6" w:rsidR="00A2596F" w:rsidRPr="000E5BFA" w:rsidRDefault="00A2596F" w:rsidP="000E5BFA">
            <w:pPr>
              <w:pStyle w:val="Akapitzlist"/>
              <w:numPr>
                <w:ilvl w:val="0"/>
                <w:numId w:val="85"/>
              </w:numPr>
              <w:rPr>
                <w:rFonts w:ascii="Arial Narrow" w:hAnsi="Arial Narrow"/>
                <w:bCs/>
                <w:sz w:val="20"/>
                <w:szCs w:val="20"/>
              </w:rPr>
            </w:pPr>
            <w:r w:rsidRPr="000E5BFA">
              <w:rPr>
                <w:rFonts w:ascii="Arial Narrow" w:hAnsi="Arial Narrow"/>
                <w:bCs/>
                <w:sz w:val="20"/>
                <w:szCs w:val="20"/>
              </w:rPr>
              <w:t>rozwój czystych technologii węglowych  oraz technologii do magazynowania energii</w:t>
            </w:r>
            <w:r w:rsidR="0080264C" w:rsidRPr="000E5BFA">
              <w:rPr>
                <w:rFonts w:ascii="Arial Narrow" w:hAnsi="Arial Narrow"/>
                <w:bCs/>
                <w:sz w:val="20"/>
                <w:szCs w:val="20"/>
              </w:rPr>
              <w:t>,</w:t>
            </w:r>
          </w:p>
          <w:p w14:paraId="4879137C" w14:textId="67E22E6F" w:rsidR="00A2596F" w:rsidRPr="000E5BFA" w:rsidRDefault="00A2596F" w:rsidP="000E5BFA">
            <w:pPr>
              <w:pStyle w:val="Akapitzlist"/>
              <w:numPr>
                <w:ilvl w:val="0"/>
                <w:numId w:val="85"/>
              </w:numPr>
              <w:rPr>
                <w:rFonts w:ascii="Arial Narrow" w:hAnsi="Arial Narrow"/>
                <w:bCs/>
                <w:sz w:val="20"/>
                <w:szCs w:val="20"/>
              </w:rPr>
            </w:pPr>
            <w:r w:rsidRPr="000E5BFA">
              <w:rPr>
                <w:rFonts w:ascii="Arial Narrow" w:hAnsi="Arial Narrow"/>
                <w:bCs/>
                <w:sz w:val="20"/>
                <w:szCs w:val="20"/>
              </w:rPr>
              <w:t>konieczność transformacji niskoemisyjnej ze względu na ograniczone zasoby</w:t>
            </w:r>
            <w:r w:rsidR="0080264C" w:rsidRPr="000E5BFA">
              <w:rPr>
                <w:rFonts w:ascii="Arial Narrow" w:hAnsi="Arial Narrow"/>
                <w:bCs/>
                <w:sz w:val="20"/>
                <w:szCs w:val="20"/>
              </w:rPr>
              <w:t>,</w:t>
            </w:r>
          </w:p>
          <w:p w14:paraId="67ED4A7F" w14:textId="7D31D392" w:rsidR="00A2596F" w:rsidRPr="000E5BFA" w:rsidRDefault="00A2596F" w:rsidP="000E5BFA">
            <w:pPr>
              <w:pStyle w:val="Akapitzlist"/>
              <w:numPr>
                <w:ilvl w:val="0"/>
                <w:numId w:val="85"/>
              </w:numPr>
              <w:rPr>
                <w:rFonts w:ascii="Arial Narrow" w:hAnsi="Arial Narrow"/>
                <w:bCs/>
                <w:sz w:val="20"/>
                <w:szCs w:val="20"/>
              </w:rPr>
            </w:pPr>
            <w:r w:rsidRPr="000E5BFA">
              <w:rPr>
                <w:rFonts w:ascii="Arial Narrow" w:hAnsi="Arial Narrow"/>
                <w:bCs/>
                <w:sz w:val="20"/>
                <w:szCs w:val="20"/>
              </w:rPr>
              <w:t>poprawa  konkurencyjności  gospodarki poprzez obniżenie kosztów energii i kosztów działań inwestycyjnych</w:t>
            </w:r>
            <w:r w:rsidR="00D80179" w:rsidRPr="000E5BFA">
              <w:rPr>
                <w:rFonts w:ascii="Arial Narrow" w:hAnsi="Arial Narrow"/>
                <w:bCs/>
                <w:sz w:val="20"/>
                <w:szCs w:val="20"/>
              </w:rPr>
              <w:t>,</w:t>
            </w:r>
            <w:r w:rsidRPr="000E5BFA">
              <w:rPr>
                <w:rFonts w:ascii="Arial Narrow" w:hAnsi="Arial Narrow"/>
                <w:bCs/>
                <w:sz w:val="20"/>
                <w:szCs w:val="20"/>
              </w:rPr>
              <w:t xml:space="preserve"> </w:t>
            </w:r>
          </w:p>
          <w:p w14:paraId="154FCACC" w14:textId="23D73DD3" w:rsidR="00A2596F" w:rsidRPr="000E5BFA" w:rsidRDefault="00A2596F" w:rsidP="000E5BFA">
            <w:pPr>
              <w:pStyle w:val="Akapitzlist"/>
              <w:numPr>
                <w:ilvl w:val="0"/>
                <w:numId w:val="85"/>
              </w:numPr>
              <w:rPr>
                <w:rFonts w:ascii="Arial Narrow" w:hAnsi="Arial Narrow"/>
                <w:bCs/>
                <w:sz w:val="20"/>
                <w:szCs w:val="20"/>
              </w:rPr>
            </w:pPr>
            <w:r w:rsidRPr="000E5BFA">
              <w:rPr>
                <w:rFonts w:ascii="Arial Narrow" w:hAnsi="Arial Narrow"/>
                <w:bCs/>
                <w:sz w:val="20"/>
                <w:szCs w:val="20"/>
              </w:rPr>
              <w:t>wzrost społecznej świadomości ekologicznej i poziomu wykształcenia</w:t>
            </w:r>
            <w:r w:rsidR="0080264C" w:rsidRPr="000E5BFA">
              <w:rPr>
                <w:rFonts w:ascii="Arial Narrow" w:hAnsi="Arial Narrow"/>
                <w:bCs/>
                <w:sz w:val="20"/>
                <w:szCs w:val="20"/>
              </w:rPr>
              <w:t>,</w:t>
            </w:r>
          </w:p>
          <w:p w14:paraId="3123B3BA" w14:textId="20565085" w:rsidR="00A2596F" w:rsidRPr="000E5BFA" w:rsidRDefault="00A2596F" w:rsidP="000E5BFA">
            <w:pPr>
              <w:pStyle w:val="Akapitzlist"/>
              <w:numPr>
                <w:ilvl w:val="0"/>
                <w:numId w:val="85"/>
              </w:numPr>
              <w:rPr>
                <w:rFonts w:ascii="Arial Narrow" w:hAnsi="Arial Narrow"/>
                <w:bCs/>
                <w:sz w:val="20"/>
                <w:szCs w:val="20"/>
              </w:rPr>
            </w:pPr>
            <w:r w:rsidRPr="000E5BFA">
              <w:rPr>
                <w:rFonts w:ascii="Arial Narrow" w:hAnsi="Arial Narrow"/>
                <w:bCs/>
                <w:sz w:val="20"/>
                <w:szCs w:val="20"/>
              </w:rPr>
              <w:lastRenderedPageBreak/>
              <w:t>silne więzi i kooperacja między nauką, biurami projektowymi a przemysłem paliwowo-energetycznym</w:t>
            </w:r>
            <w:r w:rsidR="0080264C" w:rsidRPr="000E5BFA">
              <w:rPr>
                <w:rFonts w:ascii="Arial Narrow" w:hAnsi="Arial Narrow"/>
                <w:bCs/>
                <w:sz w:val="20"/>
                <w:szCs w:val="20"/>
              </w:rPr>
              <w:t>,</w:t>
            </w:r>
          </w:p>
          <w:p w14:paraId="41B2A237" w14:textId="1E5E20C7" w:rsidR="00A2596F" w:rsidRPr="000E5BFA" w:rsidRDefault="00A2596F" w:rsidP="000E5BFA">
            <w:pPr>
              <w:pStyle w:val="Akapitzlist"/>
              <w:numPr>
                <w:ilvl w:val="0"/>
                <w:numId w:val="85"/>
              </w:numPr>
              <w:rPr>
                <w:rFonts w:ascii="Arial Narrow" w:hAnsi="Arial Narrow"/>
                <w:bCs/>
                <w:sz w:val="20"/>
                <w:szCs w:val="20"/>
              </w:rPr>
            </w:pPr>
            <w:r w:rsidRPr="000E5BFA">
              <w:rPr>
                <w:rFonts w:ascii="Arial Narrow" w:hAnsi="Arial Narrow"/>
                <w:bCs/>
                <w:sz w:val="20"/>
                <w:szCs w:val="20"/>
              </w:rPr>
              <w:t>napływ kapitału zewnętrznego</w:t>
            </w:r>
            <w:r w:rsidR="0080264C" w:rsidRPr="000E5BFA">
              <w:rPr>
                <w:rFonts w:ascii="Arial Narrow" w:hAnsi="Arial Narrow"/>
                <w:bCs/>
                <w:sz w:val="20"/>
                <w:szCs w:val="20"/>
              </w:rPr>
              <w:t>,</w:t>
            </w:r>
          </w:p>
          <w:p w14:paraId="7D05E1EE" w14:textId="5E6AC9D0" w:rsidR="00A2596F" w:rsidRPr="000E5BFA" w:rsidRDefault="00A2596F" w:rsidP="000E5BFA">
            <w:pPr>
              <w:pStyle w:val="Akapitzlist"/>
              <w:numPr>
                <w:ilvl w:val="0"/>
                <w:numId w:val="85"/>
              </w:numPr>
              <w:rPr>
                <w:rFonts w:ascii="Arial Narrow" w:hAnsi="Arial Narrow"/>
                <w:bCs/>
                <w:sz w:val="20"/>
                <w:szCs w:val="20"/>
              </w:rPr>
            </w:pPr>
            <w:r w:rsidRPr="000E5BFA">
              <w:rPr>
                <w:rFonts w:ascii="Arial Narrow" w:hAnsi="Arial Narrow"/>
                <w:bCs/>
                <w:sz w:val="20"/>
                <w:szCs w:val="20"/>
              </w:rPr>
              <w:t>potencjał rozwojowy środków transportu</w:t>
            </w:r>
            <w:r w:rsidR="0080264C" w:rsidRPr="000E5BFA">
              <w:rPr>
                <w:rFonts w:ascii="Arial Narrow" w:hAnsi="Arial Narrow"/>
                <w:bCs/>
                <w:sz w:val="20"/>
                <w:szCs w:val="20"/>
              </w:rPr>
              <w:t>,</w:t>
            </w:r>
          </w:p>
          <w:p w14:paraId="65B97260" w14:textId="2B340785" w:rsidR="00A2596F" w:rsidRPr="000E5BFA" w:rsidRDefault="00A2596F" w:rsidP="000E5BFA">
            <w:pPr>
              <w:pStyle w:val="Akapitzlist"/>
              <w:numPr>
                <w:ilvl w:val="0"/>
                <w:numId w:val="85"/>
              </w:numPr>
              <w:rPr>
                <w:rFonts w:ascii="Arial Narrow" w:hAnsi="Arial Narrow"/>
                <w:bCs/>
                <w:sz w:val="20"/>
                <w:szCs w:val="20"/>
              </w:rPr>
            </w:pPr>
            <w:r w:rsidRPr="000E5BFA">
              <w:rPr>
                <w:rFonts w:ascii="Arial Narrow" w:hAnsi="Arial Narrow"/>
                <w:bCs/>
                <w:sz w:val="20"/>
                <w:szCs w:val="20"/>
              </w:rPr>
              <w:t>trend w kierunku inteligentnych i ekologicznych budynków (stopniowe ograniczenie kosztów związanych ze stosowaniem wysokoefektywnych materiałów i</w:t>
            </w:r>
            <w:r w:rsidR="00613CE8" w:rsidRPr="000E5BFA">
              <w:rPr>
                <w:rFonts w:ascii="Arial Narrow" w:hAnsi="Arial Narrow"/>
                <w:bCs/>
                <w:sz w:val="20"/>
                <w:szCs w:val="20"/>
              </w:rPr>
              <w:t> </w:t>
            </w:r>
            <w:r w:rsidRPr="000E5BFA">
              <w:rPr>
                <w:rFonts w:ascii="Arial Narrow" w:hAnsi="Arial Narrow"/>
                <w:bCs/>
                <w:sz w:val="20"/>
                <w:szCs w:val="20"/>
              </w:rPr>
              <w:t>rozwiązań)</w:t>
            </w:r>
            <w:r w:rsidR="0080264C" w:rsidRPr="000E5BFA">
              <w:rPr>
                <w:rFonts w:ascii="Arial Narrow" w:hAnsi="Arial Narrow"/>
                <w:bCs/>
                <w:sz w:val="20"/>
                <w:szCs w:val="20"/>
              </w:rPr>
              <w:t>,</w:t>
            </w:r>
          </w:p>
          <w:p w14:paraId="1665C417" w14:textId="7344257B" w:rsidR="00A2596F" w:rsidRPr="000E5BFA" w:rsidRDefault="00A2596F" w:rsidP="000E5BFA">
            <w:pPr>
              <w:pStyle w:val="Akapitzlist"/>
              <w:numPr>
                <w:ilvl w:val="0"/>
                <w:numId w:val="85"/>
              </w:numPr>
              <w:rPr>
                <w:rFonts w:ascii="Arial Narrow" w:hAnsi="Arial Narrow"/>
                <w:bCs/>
                <w:sz w:val="20"/>
                <w:szCs w:val="20"/>
              </w:rPr>
            </w:pPr>
            <w:r w:rsidRPr="000E5BFA">
              <w:rPr>
                <w:rFonts w:ascii="Arial Narrow" w:hAnsi="Arial Narrow"/>
                <w:bCs/>
                <w:sz w:val="20"/>
                <w:szCs w:val="20"/>
              </w:rPr>
              <w:t>rosnące zapotrzebowanie na energię (wykorzystanie biomasy)</w:t>
            </w:r>
            <w:r w:rsidR="00613CE8" w:rsidRPr="000E5BFA">
              <w:rPr>
                <w:rFonts w:ascii="Arial Narrow" w:hAnsi="Arial Narrow"/>
                <w:bCs/>
                <w:sz w:val="20"/>
                <w:szCs w:val="20"/>
              </w:rPr>
              <w:t>,</w:t>
            </w:r>
          </w:p>
          <w:p w14:paraId="59205975" w14:textId="094A2A07" w:rsidR="00A2596F" w:rsidRPr="000E5BFA" w:rsidRDefault="00A2596F" w:rsidP="000E5BFA">
            <w:pPr>
              <w:pStyle w:val="Akapitzlist"/>
              <w:numPr>
                <w:ilvl w:val="0"/>
                <w:numId w:val="85"/>
              </w:numPr>
              <w:rPr>
                <w:rFonts w:ascii="Arial Narrow" w:hAnsi="Arial Narrow"/>
                <w:bCs/>
                <w:sz w:val="20"/>
                <w:szCs w:val="20"/>
              </w:rPr>
            </w:pPr>
            <w:r w:rsidRPr="000E5BFA">
              <w:rPr>
                <w:rFonts w:ascii="Arial Narrow" w:hAnsi="Arial Narrow"/>
                <w:bCs/>
                <w:sz w:val="20"/>
                <w:szCs w:val="20"/>
              </w:rPr>
              <w:t>baza surowcowa (biomasa) na obszarach wiejskich</w:t>
            </w:r>
            <w:r w:rsidR="00613CE8" w:rsidRPr="000E5BFA">
              <w:rPr>
                <w:rFonts w:ascii="Arial Narrow" w:hAnsi="Arial Narrow"/>
                <w:bCs/>
                <w:sz w:val="20"/>
                <w:szCs w:val="20"/>
              </w:rPr>
              <w:t>,</w:t>
            </w:r>
          </w:p>
          <w:p w14:paraId="4914B2B2" w14:textId="5C8FA290" w:rsidR="00A2596F" w:rsidRPr="000E5BFA" w:rsidRDefault="00A2596F" w:rsidP="000E5BFA">
            <w:pPr>
              <w:pStyle w:val="Akapitzlist"/>
              <w:numPr>
                <w:ilvl w:val="0"/>
                <w:numId w:val="85"/>
              </w:numPr>
              <w:rPr>
                <w:rFonts w:ascii="Arial Narrow" w:hAnsi="Arial Narrow"/>
                <w:b/>
                <w:bCs/>
                <w:color w:val="365F91"/>
                <w:sz w:val="20"/>
                <w:szCs w:val="20"/>
              </w:rPr>
            </w:pPr>
            <w:r w:rsidRPr="000E5BFA">
              <w:rPr>
                <w:rFonts w:ascii="Arial Narrow" w:hAnsi="Arial Narrow"/>
                <w:bCs/>
                <w:sz w:val="20"/>
                <w:szCs w:val="20"/>
              </w:rPr>
              <w:t>duże potrzeby inwestycyjne w sektorze energetyki – możliwość skierowania strumienia środków na zrównoważoną energetyką zamiast wyłącznie na odtwarzanie utraconych mocy wytwórczych</w:t>
            </w:r>
          </w:p>
        </w:tc>
      </w:tr>
      <w:tr w:rsidR="00A2596F" w:rsidRPr="00E510AF" w14:paraId="54711E3D" w14:textId="77777777" w:rsidTr="00E510AF">
        <w:tc>
          <w:tcPr>
            <w:tcW w:w="4697" w:type="dxa"/>
            <w:tcBorders>
              <w:left w:val="nil"/>
              <w:right w:val="nil"/>
            </w:tcBorders>
            <w:shd w:val="clear" w:color="auto" w:fill="D3DFEE"/>
          </w:tcPr>
          <w:p w14:paraId="500ED3BF" w14:textId="77777777" w:rsidR="00A2596F" w:rsidRPr="0053340C" w:rsidRDefault="00A2596F" w:rsidP="00E510AF">
            <w:pPr>
              <w:spacing w:after="0" w:line="240" w:lineRule="auto"/>
              <w:ind w:left="360"/>
              <w:rPr>
                <w:rFonts w:ascii="Arial Narrow" w:eastAsia="Calibri" w:hAnsi="Arial Narrow"/>
                <w:b/>
                <w:bCs/>
                <w:sz w:val="20"/>
                <w:szCs w:val="20"/>
              </w:rPr>
            </w:pPr>
            <w:r w:rsidRPr="0053340C">
              <w:rPr>
                <w:rFonts w:ascii="Arial Narrow" w:eastAsia="Calibri" w:hAnsi="Arial Narrow"/>
                <w:b/>
                <w:bCs/>
                <w:sz w:val="20"/>
                <w:szCs w:val="20"/>
              </w:rPr>
              <w:lastRenderedPageBreak/>
              <w:t xml:space="preserve">Słabe strony </w:t>
            </w:r>
          </w:p>
          <w:p w14:paraId="63DE23BF" w14:textId="43CFE1ED" w:rsidR="00A2596F" w:rsidRPr="0053340C" w:rsidRDefault="00A2596F" w:rsidP="00C46F22">
            <w:pPr>
              <w:numPr>
                <w:ilvl w:val="0"/>
                <w:numId w:val="26"/>
              </w:numPr>
              <w:spacing w:after="0" w:line="240" w:lineRule="auto"/>
              <w:ind w:left="633"/>
              <w:contextualSpacing/>
              <w:rPr>
                <w:rFonts w:ascii="Arial Narrow" w:eastAsia="Calibri" w:hAnsi="Arial Narrow"/>
                <w:bCs/>
                <w:sz w:val="20"/>
                <w:szCs w:val="20"/>
              </w:rPr>
            </w:pPr>
            <w:r w:rsidRPr="0053340C">
              <w:rPr>
                <w:rFonts w:ascii="Arial Narrow" w:eastAsia="Calibri" w:hAnsi="Arial Narrow"/>
                <w:bCs/>
                <w:sz w:val="20"/>
                <w:szCs w:val="20"/>
              </w:rPr>
              <w:t>niski poziom wydatków na sferę B + R</w:t>
            </w:r>
            <w:r w:rsidR="00580747">
              <w:rPr>
                <w:rFonts w:ascii="Arial Narrow" w:eastAsia="Calibri" w:hAnsi="Arial Narrow"/>
                <w:bCs/>
                <w:sz w:val="20"/>
                <w:szCs w:val="20"/>
              </w:rPr>
              <w:t>,</w:t>
            </w:r>
            <w:r w:rsidRPr="0053340C">
              <w:rPr>
                <w:rFonts w:ascii="Arial Narrow" w:eastAsia="Calibri" w:hAnsi="Arial Narrow"/>
                <w:bCs/>
                <w:sz w:val="20"/>
                <w:szCs w:val="20"/>
              </w:rPr>
              <w:t xml:space="preserve"> </w:t>
            </w:r>
          </w:p>
          <w:p w14:paraId="5C0E3CAA" w14:textId="191B285A" w:rsidR="00A2596F" w:rsidRPr="0053340C" w:rsidRDefault="00A2596F" w:rsidP="00C46F22">
            <w:pPr>
              <w:numPr>
                <w:ilvl w:val="0"/>
                <w:numId w:val="26"/>
              </w:numPr>
              <w:spacing w:after="0" w:line="240" w:lineRule="auto"/>
              <w:ind w:left="633"/>
              <w:contextualSpacing/>
              <w:rPr>
                <w:rFonts w:ascii="Arial Narrow" w:eastAsia="Calibri" w:hAnsi="Arial Narrow"/>
                <w:bCs/>
                <w:sz w:val="20"/>
                <w:szCs w:val="20"/>
              </w:rPr>
            </w:pPr>
            <w:r w:rsidRPr="0053340C">
              <w:rPr>
                <w:rFonts w:ascii="Arial Narrow" w:eastAsia="Calibri" w:hAnsi="Arial Narrow"/>
                <w:bCs/>
                <w:sz w:val="20"/>
                <w:szCs w:val="20"/>
              </w:rPr>
              <w:t>brak środków na finansowanie inwestycji</w:t>
            </w:r>
            <w:r w:rsidR="00580747">
              <w:rPr>
                <w:rFonts w:ascii="Arial Narrow" w:eastAsia="Calibri" w:hAnsi="Arial Narrow"/>
                <w:bCs/>
                <w:sz w:val="20"/>
                <w:szCs w:val="20"/>
              </w:rPr>
              <w:t>,</w:t>
            </w:r>
          </w:p>
          <w:p w14:paraId="293A1D47" w14:textId="77777777" w:rsidR="00A2596F" w:rsidRPr="0053340C" w:rsidRDefault="00A2596F" w:rsidP="00C46F22">
            <w:pPr>
              <w:numPr>
                <w:ilvl w:val="0"/>
                <w:numId w:val="26"/>
              </w:numPr>
              <w:spacing w:after="0" w:line="240" w:lineRule="auto"/>
              <w:ind w:left="633"/>
              <w:contextualSpacing/>
              <w:rPr>
                <w:rFonts w:ascii="Arial Narrow" w:eastAsia="Calibri" w:hAnsi="Arial Narrow"/>
                <w:bCs/>
                <w:sz w:val="20"/>
                <w:szCs w:val="20"/>
              </w:rPr>
            </w:pPr>
            <w:r w:rsidRPr="0053340C">
              <w:rPr>
                <w:rFonts w:ascii="Arial Narrow" w:eastAsia="Calibri" w:hAnsi="Arial Narrow"/>
                <w:bCs/>
                <w:sz w:val="20"/>
                <w:szCs w:val="20"/>
              </w:rPr>
              <w:t xml:space="preserve">konieczność szybkiego dostosowania polskiej energetyki do uwarunkowań środowiskowych oraz innych  istotnych ograniczeń związanych z obecnym stanem energetyki, co zachęca do zakupu gotowych rozwiązań oraz unikania ryzyka związanego </w:t>
            </w:r>
          </w:p>
          <w:p w14:paraId="3581E644" w14:textId="62144BC1" w:rsidR="00A2596F" w:rsidRPr="0053340C" w:rsidRDefault="00A2596F" w:rsidP="00B92E7B">
            <w:pPr>
              <w:spacing w:after="0" w:line="240" w:lineRule="auto"/>
              <w:ind w:left="633"/>
              <w:contextualSpacing/>
              <w:rPr>
                <w:rFonts w:ascii="Arial Narrow" w:eastAsia="Calibri" w:hAnsi="Arial Narrow"/>
                <w:bCs/>
                <w:sz w:val="20"/>
                <w:szCs w:val="20"/>
              </w:rPr>
            </w:pPr>
            <w:r w:rsidRPr="0053340C">
              <w:rPr>
                <w:rFonts w:ascii="Arial Narrow" w:eastAsia="Calibri" w:hAnsi="Arial Narrow"/>
                <w:bCs/>
                <w:sz w:val="20"/>
                <w:szCs w:val="20"/>
              </w:rPr>
              <w:t>z rozwojem własnych technologii</w:t>
            </w:r>
            <w:r w:rsidR="0080264C">
              <w:rPr>
                <w:rFonts w:ascii="Arial Narrow" w:eastAsia="Calibri" w:hAnsi="Arial Narrow"/>
                <w:bCs/>
                <w:sz w:val="20"/>
                <w:szCs w:val="20"/>
              </w:rPr>
              <w:t>,</w:t>
            </w:r>
            <w:r w:rsidRPr="0053340C">
              <w:rPr>
                <w:rFonts w:ascii="Arial Narrow" w:eastAsia="Calibri" w:hAnsi="Arial Narrow"/>
                <w:bCs/>
                <w:sz w:val="20"/>
                <w:szCs w:val="20"/>
              </w:rPr>
              <w:t xml:space="preserve"> </w:t>
            </w:r>
          </w:p>
          <w:p w14:paraId="536B7E64" w14:textId="6622086E" w:rsidR="00A2596F" w:rsidRPr="0053340C" w:rsidRDefault="00A2596F" w:rsidP="00C46F22">
            <w:pPr>
              <w:numPr>
                <w:ilvl w:val="0"/>
                <w:numId w:val="26"/>
              </w:numPr>
              <w:spacing w:after="0" w:line="240" w:lineRule="auto"/>
              <w:ind w:left="633"/>
              <w:contextualSpacing/>
              <w:rPr>
                <w:rFonts w:ascii="Arial Narrow" w:eastAsia="Calibri" w:hAnsi="Arial Narrow"/>
                <w:bCs/>
                <w:sz w:val="20"/>
                <w:szCs w:val="20"/>
              </w:rPr>
            </w:pPr>
            <w:r w:rsidRPr="0053340C">
              <w:rPr>
                <w:rFonts w:ascii="Arial Narrow" w:eastAsia="Calibri" w:hAnsi="Arial Narrow"/>
                <w:bCs/>
                <w:sz w:val="20"/>
                <w:szCs w:val="20"/>
              </w:rPr>
              <w:t>wysokie wydatki inwestycyjne i długi okres zwrotu z</w:t>
            </w:r>
            <w:r w:rsidR="0080264C">
              <w:rPr>
                <w:rFonts w:ascii="Arial Narrow" w:eastAsia="Calibri" w:hAnsi="Arial Narrow"/>
                <w:bCs/>
                <w:sz w:val="20"/>
                <w:szCs w:val="20"/>
              </w:rPr>
              <w:t> </w:t>
            </w:r>
            <w:r w:rsidRPr="0053340C">
              <w:rPr>
                <w:rFonts w:ascii="Arial Narrow" w:eastAsia="Calibri" w:hAnsi="Arial Narrow"/>
                <w:bCs/>
                <w:sz w:val="20"/>
                <w:szCs w:val="20"/>
              </w:rPr>
              <w:t>inwestycji</w:t>
            </w:r>
            <w:r w:rsidR="0080264C">
              <w:rPr>
                <w:rFonts w:ascii="Arial Narrow" w:eastAsia="Calibri" w:hAnsi="Arial Narrow"/>
                <w:bCs/>
                <w:sz w:val="20"/>
                <w:szCs w:val="20"/>
              </w:rPr>
              <w:t>,</w:t>
            </w:r>
          </w:p>
          <w:p w14:paraId="5DDCAB4D" w14:textId="5F862265" w:rsidR="00A2596F" w:rsidRPr="0053340C" w:rsidRDefault="00A2596F" w:rsidP="00C46F22">
            <w:pPr>
              <w:numPr>
                <w:ilvl w:val="0"/>
                <w:numId w:val="26"/>
              </w:numPr>
              <w:spacing w:after="0" w:line="240" w:lineRule="auto"/>
              <w:ind w:left="633"/>
              <w:contextualSpacing/>
              <w:rPr>
                <w:rFonts w:ascii="Arial Narrow" w:eastAsia="Calibri" w:hAnsi="Arial Narrow"/>
                <w:bCs/>
                <w:sz w:val="20"/>
                <w:szCs w:val="20"/>
              </w:rPr>
            </w:pPr>
            <w:r w:rsidRPr="0053340C">
              <w:rPr>
                <w:rFonts w:ascii="Arial Narrow" w:eastAsia="Calibri" w:hAnsi="Arial Narrow"/>
                <w:bCs/>
                <w:sz w:val="20"/>
                <w:szCs w:val="20"/>
              </w:rPr>
              <w:t>brak stabilności instrumentów ekonomicznych i</w:t>
            </w:r>
            <w:r w:rsidR="0080264C">
              <w:rPr>
                <w:rFonts w:ascii="Arial Narrow" w:eastAsia="Calibri" w:hAnsi="Arial Narrow"/>
                <w:bCs/>
                <w:sz w:val="20"/>
                <w:szCs w:val="20"/>
              </w:rPr>
              <w:t> </w:t>
            </w:r>
            <w:r w:rsidRPr="0053340C">
              <w:rPr>
                <w:rFonts w:ascii="Arial Narrow" w:eastAsia="Calibri" w:hAnsi="Arial Narrow"/>
                <w:bCs/>
                <w:sz w:val="20"/>
                <w:szCs w:val="20"/>
              </w:rPr>
              <w:t>prawnych zwiększających atrakcyjność inwestycji w</w:t>
            </w:r>
            <w:r w:rsidR="0080264C">
              <w:rPr>
                <w:rFonts w:ascii="Arial Narrow" w:eastAsia="Calibri" w:hAnsi="Arial Narrow"/>
                <w:bCs/>
                <w:sz w:val="20"/>
                <w:szCs w:val="20"/>
              </w:rPr>
              <w:t> </w:t>
            </w:r>
            <w:r w:rsidRPr="0053340C">
              <w:rPr>
                <w:rFonts w:ascii="Arial Narrow" w:eastAsia="Calibri" w:hAnsi="Arial Narrow"/>
                <w:bCs/>
                <w:sz w:val="20"/>
                <w:szCs w:val="20"/>
              </w:rPr>
              <w:t>odnawialne źródła energii (brak oczekiwanej przez rynek nowej ustawy o OZE)</w:t>
            </w:r>
            <w:r w:rsidR="0080264C">
              <w:rPr>
                <w:rFonts w:ascii="Arial Narrow" w:eastAsia="Calibri" w:hAnsi="Arial Narrow"/>
                <w:bCs/>
                <w:sz w:val="20"/>
                <w:szCs w:val="20"/>
              </w:rPr>
              <w:t>,</w:t>
            </w:r>
          </w:p>
          <w:p w14:paraId="75A4952B" w14:textId="3F508BCD" w:rsidR="00A2596F" w:rsidRPr="0053340C" w:rsidRDefault="00A2596F" w:rsidP="00C46F22">
            <w:pPr>
              <w:numPr>
                <w:ilvl w:val="0"/>
                <w:numId w:val="26"/>
              </w:numPr>
              <w:spacing w:after="0" w:line="240" w:lineRule="auto"/>
              <w:ind w:left="633"/>
              <w:contextualSpacing/>
              <w:rPr>
                <w:rFonts w:ascii="Arial Narrow" w:eastAsia="Calibri" w:hAnsi="Arial Narrow"/>
                <w:bCs/>
                <w:sz w:val="20"/>
                <w:szCs w:val="20"/>
              </w:rPr>
            </w:pPr>
            <w:r w:rsidRPr="0053340C">
              <w:rPr>
                <w:rFonts w:ascii="Arial Narrow" w:eastAsia="Calibri" w:hAnsi="Arial Narrow"/>
                <w:bCs/>
                <w:sz w:val="20"/>
                <w:szCs w:val="20"/>
              </w:rPr>
              <w:t>niska sprawność energetyki zawodowej</w:t>
            </w:r>
            <w:r w:rsidR="0080264C">
              <w:rPr>
                <w:rFonts w:ascii="Arial Narrow" w:eastAsia="Calibri" w:hAnsi="Arial Narrow"/>
                <w:bCs/>
                <w:sz w:val="20"/>
                <w:szCs w:val="20"/>
              </w:rPr>
              <w:t>,</w:t>
            </w:r>
          </w:p>
          <w:p w14:paraId="45FB778D" w14:textId="37E26F68" w:rsidR="00A2596F" w:rsidRPr="0053340C" w:rsidRDefault="00A2596F" w:rsidP="00C46F22">
            <w:pPr>
              <w:numPr>
                <w:ilvl w:val="0"/>
                <w:numId w:val="26"/>
              </w:numPr>
              <w:spacing w:after="0" w:line="240" w:lineRule="auto"/>
              <w:ind w:left="633"/>
              <w:contextualSpacing/>
              <w:rPr>
                <w:rFonts w:ascii="Arial Narrow" w:eastAsia="Calibri" w:hAnsi="Arial Narrow"/>
                <w:bCs/>
                <w:sz w:val="20"/>
                <w:szCs w:val="20"/>
              </w:rPr>
            </w:pPr>
            <w:r w:rsidRPr="0053340C">
              <w:rPr>
                <w:rFonts w:ascii="Arial Narrow" w:eastAsia="Calibri" w:hAnsi="Arial Narrow"/>
                <w:bCs/>
                <w:sz w:val="20"/>
                <w:szCs w:val="20"/>
              </w:rPr>
              <w:t>duże straty przesyłowe energii  wynikające z</w:t>
            </w:r>
            <w:r w:rsidR="0080264C">
              <w:rPr>
                <w:rFonts w:ascii="Arial Narrow" w:eastAsia="Calibri" w:hAnsi="Arial Narrow"/>
                <w:bCs/>
                <w:sz w:val="20"/>
                <w:szCs w:val="20"/>
              </w:rPr>
              <w:t> </w:t>
            </w:r>
            <w:r w:rsidRPr="0053340C">
              <w:rPr>
                <w:rFonts w:ascii="Arial Narrow" w:eastAsia="Calibri" w:hAnsi="Arial Narrow"/>
                <w:bCs/>
                <w:sz w:val="20"/>
                <w:szCs w:val="20"/>
              </w:rPr>
              <w:t>przestarzałej infrastruktury</w:t>
            </w:r>
            <w:r w:rsidR="0080264C">
              <w:rPr>
                <w:rFonts w:ascii="Arial Narrow" w:eastAsia="Calibri" w:hAnsi="Arial Narrow"/>
                <w:bCs/>
                <w:sz w:val="20"/>
                <w:szCs w:val="20"/>
              </w:rPr>
              <w:t>,</w:t>
            </w:r>
            <w:r w:rsidRPr="0053340C">
              <w:rPr>
                <w:rFonts w:ascii="Arial Narrow" w:eastAsia="Calibri" w:hAnsi="Arial Narrow"/>
                <w:bCs/>
                <w:sz w:val="20"/>
                <w:szCs w:val="20"/>
              </w:rPr>
              <w:t xml:space="preserve"> </w:t>
            </w:r>
          </w:p>
          <w:p w14:paraId="5B262979" w14:textId="2A830AD0" w:rsidR="00A2596F" w:rsidRPr="0053340C" w:rsidRDefault="00A2596F" w:rsidP="00C46F22">
            <w:pPr>
              <w:numPr>
                <w:ilvl w:val="0"/>
                <w:numId w:val="26"/>
              </w:numPr>
              <w:spacing w:after="0" w:line="240" w:lineRule="auto"/>
              <w:ind w:left="633"/>
              <w:contextualSpacing/>
              <w:rPr>
                <w:rFonts w:ascii="Arial Narrow" w:eastAsia="Calibri" w:hAnsi="Arial Narrow"/>
                <w:bCs/>
                <w:sz w:val="20"/>
                <w:szCs w:val="20"/>
              </w:rPr>
            </w:pPr>
            <w:r w:rsidRPr="0053340C">
              <w:rPr>
                <w:rFonts w:ascii="Arial Narrow" w:eastAsia="Calibri" w:hAnsi="Arial Narrow"/>
                <w:bCs/>
                <w:sz w:val="20"/>
                <w:szCs w:val="20"/>
              </w:rPr>
              <w:t>ograniczone możliwości przyłączenia nowych producentów do sieci elektrycznej</w:t>
            </w:r>
            <w:r w:rsidR="0080264C">
              <w:rPr>
                <w:rFonts w:ascii="Arial Narrow" w:eastAsia="Calibri" w:hAnsi="Arial Narrow"/>
                <w:bCs/>
                <w:sz w:val="20"/>
                <w:szCs w:val="20"/>
              </w:rPr>
              <w:t>,</w:t>
            </w:r>
          </w:p>
          <w:p w14:paraId="6211EB36" w14:textId="04D8C625" w:rsidR="00A2596F" w:rsidRPr="0053340C" w:rsidRDefault="00A2596F" w:rsidP="00C46F22">
            <w:pPr>
              <w:numPr>
                <w:ilvl w:val="0"/>
                <w:numId w:val="26"/>
              </w:numPr>
              <w:spacing w:after="0" w:line="240" w:lineRule="auto"/>
              <w:ind w:left="633"/>
              <w:contextualSpacing/>
              <w:rPr>
                <w:rFonts w:ascii="Arial Narrow" w:eastAsia="Calibri" w:hAnsi="Arial Narrow"/>
                <w:bCs/>
                <w:sz w:val="20"/>
                <w:szCs w:val="20"/>
              </w:rPr>
            </w:pPr>
            <w:r w:rsidRPr="0053340C">
              <w:rPr>
                <w:rFonts w:ascii="Arial Narrow" w:eastAsia="Calibri" w:hAnsi="Arial Narrow"/>
                <w:bCs/>
                <w:sz w:val="20"/>
                <w:szCs w:val="20"/>
              </w:rPr>
              <w:t>znikoma współpraca ze sfer</w:t>
            </w:r>
            <w:r w:rsidR="0080264C">
              <w:rPr>
                <w:rFonts w:ascii="Arial Narrow" w:eastAsia="Calibri" w:hAnsi="Arial Narrow"/>
                <w:bCs/>
                <w:sz w:val="20"/>
                <w:szCs w:val="20"/>
              </w:rPr>
              <w:t>ą</w:t>
            </w:r>
            <w:r w:rsidRPr="0053340C">
              <w:rPr>
                <w:rFonts w:ascii="Arial Narrow" w:eastAsia="Calibri" w:hAnsi="Arial Narrow"/>
                <w:bCs/>
                <w:sz w:val="20"/>
                <w:szCs w:val="20"/>
              </w:rPr>
              <w:t xml:space="preserve"> B+R w przypadku budownictwa</w:t>
            </w:r>
            <w:r w:rsidR="0080264C">
              <w:rPr>
                <w:rFonts w:ascii="Arial Narrow" w:eastAsia="Calibri" w:hAnsi="Arial Narrow"/>
                <w:bCs/>
                <w:sz w:val="20"/>
                <w:szCs w:val="20"/>
              </w:rPr>
              <w:t>,</w:t>
            </w:r>
          </w:p>
          <w:p w14:paraId="647951CE" w14:textId="0B36395C" w:rsidR="00A2596F" w:rsidRPr="0053340C" w:rsidRDefault="00A2596F" w:rsidP="00C46F22">
            <w:pPr>
              <w:numPr>
                <w:ilvl w:val="0"/>
                <w:numId w:val="26"/>
              </w:numPr>
              <w:spacing w:after="0" w:line="240" w:lineRule="auto"/>
              <w:ind w:left="633"/>
              <w:contextualSpacing/>
              <w:rPr>
                <w:rFonts w:ascii="Arial Narrow" w:eastAsia="Calibri" w:hAnsi="Arial Narrow"/>
                <w:b/>
                <w:bCs/>
                <w:sz w:val="20"/>
                <w:szCs w:val="20"/>
              </w:rPr>
            </w:pPr>
            <w:r w:rsidRPr="0053340C">
              <w:rPr>
                <w:rFonts w:ascii="Arial Narrow" w:eastAsia="Calibri" w:hAnsi="Arial Narrow"/>
                <w:bCs/>
                <w:sz w:val="20"/>
                <w:szCs w:val="20"/>
              </w:rPr>
              <w:t>oparcie rozwoju całych regionów na tradycyjnych źródłach wytwarzania i wykorzystywania energii (np.</w:t>
            </w:r>
            <w:r w:rsidR="0080264C">
              <w:rPr>
                <w:rFonts w:ascii="Arial Narrow" w:eastAsia="Calibri" w:hAnsi="Arial Narrow"/>
                <w:bCs/>
                <w:sz w:val="20"/>
                <w:szCs w:val="20"/>
              </w:rPr>
              <w:t> </w:t>
            </w:r>
            <w:r w:rsidRPr="0053340C">
              <w:rPr>
                <w:rFonts w:ascii="Arial Narrow" w:eastAsia="Calibri" w:hAnsi="Arial Narrow"/>
                <w:bCs/>
                <w:sz w:val="20"/>
                <w:szCs w:val="20"/>
              </w:rPr>
              <w:t>Śląsk)</w:t>
            </w:r>
          </w:p>
        </w:tc>
        <w:tc>
          <w:tcPr>
            <w:tcW w:w="4767" w:type="dxa"/>
            <w:tcBorders>
              <w:left w:val="nil"/>
              <w:right w:val="nil"/>
            </w:tcBorders>
            <w:shd w:val="clear" w:color="auto" w:fill="D3DFEE"/>
          </w:tcPr>
          <w:p w14:paraId="1D4427DA" w14:textId="77777777" w:rsidR="00A2596F" w:rsidRPr="0053340C" w:rsidRDefault="00A2596F" w:rsidP="00E510AF">
            <w:pPr>
              <w:spacing w:after="0" w:line="240" w:lineRule="auto"/>
              <w:ind w:left="360"/>
              <w:jc w:val="both"/>
              <w:rPr>
                <w:rFonts w:ascii="Arial Narrow" w:eastAsia="Calibri" w:hAnsi="Arial Narrow"/>
                <w:b/>
                <w:sz w:val="20"/>
                <w:szCs w:val="20"/>
              </w:rPr>
            </w:pPr>
            <w:r w:rsidRPr="0053340C">
              <w:rPr>
                <w:rFonts w:ascii="Arial Narrow" w:eastAsia="Calibri" w:hAnsi="Arial Narrow"/>
                <w:b/>
                <w:sz w:val="20"/>
                <w:szCs w:val="20"/>
              </w:rPr>
              <w:t>Zagrożenia</w:t>
            </w:r>
          </w:p>
          <w:p w14:paraId="5AB98BC5" w14:textId="1D7BBEC7" w:rsidR="00A2596F" w:rsidRPr="0053340C" w:rsidRDefault="00A2596F" w:rsidP="00C46F22">
            <w:pPr>
              <w:numPr>
                <w:ilvl w:val="0"/>
                <w:numId w:val="27"/>
              </w:numPr>
              <w:spacing w:after="0" w:line="240" w:lineRule="auto"/>
              <w:ind w:left="566" w:hanging="284"/>
              <w:contextualSpacing/>
              <w:rPr>
                <w:rFonts w:ascii="Arial Narrow" w:eastAsia="Calibri" w:hAnsi="Arial Narrow"/>
                <w:sz w:val="20"/>
                <w:szCs w:val="20"/>
              </w:rPr>
            </w:pPr>
            <w:r w:rsidRPr="0053340C">
              <w:rPr>
                <w:rFonts w:ascii="Arial Narrow" w:eastAsia="Calibri" w:hAnsi="Arial Narrow"/>
                <w:sz w:val="20"/>
                <w:szCs w:val="20"/>
              </w:rPr>
              <w:t>trwała emigracja kadry naukowej</w:t>
            </w:r>
            <w:r w:rsidR="0080264C">
              <w:rPr>
                <w:rFonts w:ascii="Arial Narrow" w:eastAsia="Calibri" w:hAnsi="Arial Narrow"/>
                <w:sz w:val="20"/>
                <w:szCs w:val="20"/>
              </w:rPr>
              <w:t>,</w:t>
            </w:r>
          </w:p>
          <w:p w14:paraId="1B33D98A" w14:textId="2F52A47F" w:rsidR="00A2596F" w:rsidRPr="0053340C" w:rsidRDefault="00A2596F" w:rsidP="00C46F22">
            <w:pPr>
              <w:numPr>
                <w:ilvl w:val="0"/>
                <w:numId w:val="27"/>
              </w:numPr>
              <w:spacing w:after="0" w:line="240" w:lineRule="auto"/>
              <w:ind w:left="566" w:hanging="284"/>
              <w:contextualSpacing/>
              <w:rPr>
                <w:rFonts w:ascii="Arial Narrow" w:eastAsia="Calibri" w:hAnsi="Arial Narrow"/>
                <w:sz w:val="20"/>
                <w:szCs w:val="20"/>
              </w:rPr>
            </w:pPr>
            <w:r w:rsidRPr="0053340C">
              <w:rPr>
                <w:rFonts w:ascii="Arial Narrow" w:eastAsia="Calibri" w:hAnsi="Arial Narrow"/>
                <w:sz w:val="20"/>
                <w:szCs w:val="20"/>
              </w:rPr>
              <w:t>duża konkurencja zagraniczna w obszarze technologii</w:t>
            </w:r>
            <w:r w:rsidR="0080264C">
              <w:rPr>
                <w:rFonts w:ascii="Arial Narrow" w:eastAsia="Calibri" w:hAnsi="Arial Narrow"/>
                <w:sz w:val="20"/>
                <w:szCs w:val="20"/>
              </w:rPr>
              <w:t>,</w:t>
            </w:r>
          </w:p>
          <w:p w14:paraId="2F2D35DC" w14:textId="107D6B90" w:rsidR="00A2596F" w:rsidRPr="0053340C" w:rsidRDefault="00A2596F" w:rsidP="00C46F22">
            <w:pPr>
              <w:numPr>
                <w:ilvl w:val="0"/>
                <w:numId w:val="27"/>
              </w:numPr>
              <w:spacing w:after="0" w:line="240" w:lineRule="auto"/>
              <w:ind w:left="566" w:hanging="284"/>
              <w:contextualSpacing/>
              <w:rPr>
                <w:rFonts w:ascii="Arial Narrow" w:eastAsia="Calibri" w:hAnsi="Arial Narrow"/>
                <w:sz w:val="20"/>
                <w:szCs w:val="20"/>
              </w:rPr>
            </w:pPr>
            <w:r w:rsidRPr="0053340C">
              <w:rPr>
                <w:rFonts w:ascii="Arial Narrow" w:eastAsia="Calibri" w:hAnsi="Arial Narrow"/>
                <w:sz w:val="20"/>
                <w:szCs w:val="20"/>
              </w:rPr>
              <w:t>ryzyko dla innowacyjnych przedsięwzięć ze względu na dużą konkurencję na rynku światowym</w:t>
            </w:r>
            <w:r w:rsidR="0080264C">
              <w:rPr>
                <w:rFonts w:ascii="Arial Narrow" w:eastAsia="Calibri" w:hAnsi="Arial Narrow"/>
                <w:sz w:val="20"/>
                <w:szCs w:val="20"/>
              </w:rPr>
              <w:t>,</w:t>
            </w:r>
          </w:p>
          <w:p w14:paraId="747811A2" w14:textId="3A432F93" w:rsidR="00A2596F" w:rsidRPr="0053340C" w:rsidRDefault="00A2596F" w:rsidP="00C46F22">
            <w:pPr>
              <w:numPr>
                <w:ilvl w:val="0"/>
                <w:numId w:val="27"/>
              </w:numPr>
              <w:spacing w:after="0" w:line="240" w:lineRule="auto"/>
              <w:ind w:left="566" w:hanging="284"/>
              <w:contextualSpacing/>
              <w:rPr>
                <w:rFonts w:ascii="Arial Narrow" w:eastAsia="Calibri" w:hAnsi="Arial Narrow"/>
                <w:sz w:val="20"/>
                <w:szCs w:val="20"/>
              </w:rPr>
            </w:pPr>
            <w:r w:rsidRPr="0053340C">
              <w:rPr>
                <w:rFonts w:ascii="Arial Narrow" w:eastAsia="Calibri" w:hAnsi="Arial Narrow"/>
                <w:sz w:val="20"/>
                <w:szCs w:val="20"/>
              </w:rPr>
              <w:t>wzrost cen energii spowodowany inwestycjami w</w:t>
            </w:r>
            <w:r w:rsidR="0080264C">
              <w:rPr>
                <w:rFonts w:ascii="Arial Narrow" w:eastAsia="Calibri" w:hAnsi="Arial Narrow"/>
                <w:sz w:val="20"/>
                <w:szCs w:val="20"/>
              </w:rPr>
              <w:t> </w:t>
            </w:r>
            <w:r w:rsidRPr="0053340C">
              <w:rPr>
                <w:rFonts w:ascii="Arial Narrow" w:eastAsia="Calibri" w:hAnsi="Arial Narrow"/>
                <w:sz w:val="20"/>
                <w:szCs w:val="20"/>
              </w:rPr>
              <w:t>nowoczesne rozwiązania technologiczne służące ograniczeniu emisji GHG</w:t>
            </w:r>
            <w:r w:rsidR="0080264C">
              <w:rPr>
                <w:rFonts w:ascii="Arial Narrow" w:eastAsia="Calibri" w:hAnsi="Arial Narrow"/>
                <w:sz w:val="20"/>
                <w:szCs w:val="20"/>
              </w:rPr>
              <w:t>,</w:t>
            </w:r>
          </w:p>
          <w:p w14:paraId="3D497674" w14:textId="77777777" w:rsidR="00A2596F" w:rsidRPr="0053340C" w:rsidRDefault="00A2596F" w:rsidP="00C46F22">
            <w:pPr>
              <w:numPr>
                <w:ilvl w:val="0"/>
                <w:numId w:val="27"/>
              </w:numPr>
              <w:spacing w:after="0" w:line="240" w:lineRule="auto"/>
              <w:ind w:left="566" w:hanging="284"/>
              <w:contextualSpacing/>
              <w:rPr>
                <w:rFonts w:ascii="Arial Narrow" w:eastAsia="Calibri" w:hAnsi="Arial Narrow"/>
                <w:sz w:val="20"/>
                <w:szCs w:val="20"/>
              </w:rPr>
            </w:pPr>
            <w:r w:rsidRPr="0053340C">
              <w:rPr>
                <w:rFonts w:ascii="Arial Narrow" w:eastAsia="Calibri" w:hAnsi="Arial Narrow"/>
                <w:sz w:val="20"/>
                <w:szCs w:val="20"/>
              </w:rPr>
              <w:t>zaostrzanie kryteriów dostępności do kredytów mieszkaniowych</w:t>
            </w:r>
          </w:p>
          <w:p w14:paraId="46520AB2" w14:textId="77777777" w:rsidR="00A2596F" w:rsidRPr="0053340C" w:rsidRDefault="00A2596F" w:rsidP="00E510AF">
            <w:pPr>
              <w:spacing w:after="0" w:line="240" w:lineRule="auto"/>
              <w:ind w:left="1080"/>
              <w:contextualSpacing/>
              <w:jc w:val="both"/>
              <w:rPr>
                <w:rFonts w:ascii="Arial Narrow" w:eastAsia="Calibri" w:hAnsi="Arial Narrow"/>
                <w:sz w:val="20"/>
                <w:szCs w:val="20"/>
              </w:rPr>
            </w:pPr>
          </w:p>
        </w:tc>
      </w:tr>
    </w:tbl>
    <w:p w14:paraId="12A1E041" w14:textId="77777777" w:rsidR="00410FCF" w:rsidRPr="00F40CF9" w:rsidRDefault="00410FCF" w:rsidP="00A2596F">
      <w:pPr>
        <w:jc w:val="both"/>
        <w:rPr>
          <w:rFonts w:ascii="Arial Narrow" w:hAnsi="Arial Narrow"/>
          <w:b/>
          <w:sz w:val="20"/>
          <w:szCs w:val="20"/>
        </w:rPr>
      </w:pPr>
    </w:p>
    <w:p w14:paraId="6724EC23" w14:textId="77777777" w:rsidR="00A2596F" w:rsidRPr="00F40CF9" w:rsidRDefault="00A40212" w:rsidP="00A2596F">
      <w:pPr>
        <w:ind w:left="360"/>
        <w:jc w:val="both"/>
        <w:rPr>
          <w:rFonts w:ascii="Arial Narrow" w:hAnsi="Arial Narrow"/>
          <w:b/>
          <w:sz w:val="20"/>
          <w:szCs w:val="20"/>
        </w:rPr>
      </w:pPr>
      <w:r>
        <w:rPr>
          <w:rFonts w:ascii="Arial Narrow" w:hAnsi="Arial Narrow"/>
          <w:b/>
          <w:sz w:val="20"/>
          <w:szCs w:val="20"/>
        </w:rPr>
        <w:t>Gospodarka o obiegu zamkniętym – woda, surowce kopalne, odpady</w:t>
      </w:r>
    </w:p>
    <w:tbl>
      <w:tblPr>
        <w:tblW w:w="0" w:type="auto"/>
        <w:tblBorders>
          <w:top w:val="single" w:sz="8" w:space="0" w:color="4F81BD"/>
          <w:bottom w:val="single" w:sz="8" w:space="0" w:color="4F81BD"/>
        </w:tblBorders>
        <w:tblLook w:val="04A0" w:firstRow="1" w:lastRow="0" w:firstColumn="1" w:lastColumn="0" w:noHBand="0" w:noVBand="1"/>
      </w:tblPr>
      <w:tblGrid>
        <w:gridCol w:w="4461"/>
        <w:gridCol w:w="4861"/>
      </w:tblGrid>
      <w:tr w:rsidR="00A2596F" w:rsidRPr="00E510AF" w14:paraId="76A97587" w14:textId="77777777" w:rsidTr="00E510AF">
        <w:tc>
          <w:tcPr>
            <w:tcW w:w="4461" w:type="dxa"/>
            <w:tcBorders>
              <w:top w:val="single" w:sz="8" w:space="0" w:color="4F81BD"/>
              <w:left w:val="nil"/>
              <w:bottom w:val="single" w:sz="8" w:space="0" w:color="4F81BD"/>
              <w:right w:val="nil"/>
            </w:tcBorders>
            <w:shd w:val="clear" w:color="auto" w:fill="auto"/>
          </w:tcPr>
          <w:p w14:paraId="0E83E258" w14:textId="77777777" w:rsidR="00A2596F" w:rsidRPr="00E510AF" w:rsidRDefault="00A2596F" w:rsidP="00E510AF">
            <w:pPr>
              <w:spacing w:after="0" w:line="240" w:lineRule="auto"/>
              <w:ind w:left="360"/>
              <w:rPr>
                <w:rFonts w:ascii="Arial Narrow" w:eastAsia="Calibri" w:hAnsi="Arial Narrow"/>
                <w:b/>
                <w:bCs/>
                <w:color w:val="365F91"/>
                <w:sz w:val="20"/>
                <w:szCs w:val="20"/>
              </w:rPr>
            </w:pPr>
            <w:r w:rsidRPr="00E510AF">
              <w:rPr>
                <w:rFonts w:ascii="Arial Narrow" w:eastAsia="Calibri" w:hAnsi="Arial Narrow"/>
                <w:b/>
                <w:bCs/>
                <w:color w:val="365F91"/>
                <w:sz w:val="20"/>
                <w:szCs w:val="20"/>
              </w:rPr>
              <w:t xml:space="preserve">Mocne strony </w:t>
            </w:r>
          </w:p>
          <w:p w14:paraId="748F0575" w14:textId="0E80B5DA" w:rsidR="00A2596F" w:rsidRPr="0053340C" w:rsidRDefault="00A2596F" w:rsidP="00C46F22">
            <w:pPr>
              <w:numPr>
                <w:ilvl w:val="0"/>
                <w:numId w:val="25"/>
              </w:numPr>
              <w:spacing w:after="0" w:line="240" w:lineRule="auto"/>
              <w:ind w:left="349" w:hanging="142"/>
              <w:contextualSpacing/>
              <w:rPr>
                <w:rFonts w:ascii="Arial Narrow" w:eastAsia="Calibri" w:hAnsi="Arial Narrow"/>
                <w:bCs/>
                <w:sz w:val="20"/>
                <w:szCs w:val="20"/>
              </w:rPr>
            </w:pPr>
            <w:r w:rsidRPr="0053340C">
              <w:rPr>
                <w:rFonts w:ascii="Arial Narrow" w:eastAsia="Calibri" w:hAnsi="Arial Narrow"/>
                <w:bCs/>
                <w:sz w:val="20"/>
                <w:szCs w:val="20"/>
              </w:rPr>
              <w:t>inwestycje w infrastrukturę badawczą, które szczególnie w ostatnim okresie znacznie wzmocniły potencjał badawczy i wytwórczy w tym zakresie</w:t>
            </w:r>
            <w:r w:rsidR="00613CE8">
              <w:rPr>
                <w:rFonts w:ascii="Arial Narrow" w:eastAsia="Calibri" w:hAnsi="Arial Narrow"/>
                <w:bCs/>
                <w:sz w:val="20"/>
                <w:szCs w:val="20"/>
              </w:rPr>
              <w:t>,</w:t>
            </w:r>
          </w:p>
          <w:p w14:paraId="2DD16240" w14:textId="569B5E9A" w:rsidR="00A2596F" w:rsidRPr="0053340C" w:rsidRDefault="00A2596F" w:rsidP="00C46F22">
            <w:pPr>
              <w:numPr>
                <w:ilvl w:val="0"/>
                <w:numId w:val="25"/>
              </w:numPr>
              <w:spacing w:after="0" w:line="240" w:lineRule="auto"/>
              <w:ind w:left="349" w:hanging="142"/>
              <w:contextualSpacing/>
              <w:rPr>
                <w:rFonts w:ascii="Arial Narrow" w:eastAsia="Calibri" w:hAnsi="Arial Narrow"/>
                <w:bCs/>
                <w:sz w:val="20"/>
                <w:szCs w:val="20"/>
              </w:rPr>
            </w:pPr>
            <w:r w:rsidRPr="0053340C">
              <w:rPr>
                <w:rFonts w:ascii="Arial Narrow" w:eastAsia="Calibri" w:hAnsi="Arial Narrow"/>
                <w:bCs/>
                <w:sz w:val="20"/>
                <w:szCs w:val="20"/>
              </w:rPr>
              <w:t>duże zasoby węgla kamiennego i brunatnego oraz niektórych  innych surowców mineralnych, np. miedzi</w:t>
            </w:r>
            <w:r w:rsidR="00613CE8">
              <w:rPr>
                <w:rFonts w:ascii="Arial Narrow" w:eastAsia="Calibri" w:hAnsi="Arial Narrow"/>
                <w:bCs/>
                <w:sz w:val="20"/>
                <w:szCs w:val="20"/>
              </w:rPr>
              <w:t>,</w:t>
            </w:r>
          </w:p>
          <w:p w14:paraId="54B2F7C2" w14:textId="218920D3" w:rsidR="00A2596F" w:rsidRPr="0053340C" w:rsidRDefault="00A2596F" w:rsidP="00C46F22">
            <w:pPr>
              <w:numPr>
                <w:ilvl w:val="0"/>
                <w:numId w:val="25"/>
              </w:numPr>
              <w:spacing w:after="0" w:line="240" w:lineRule="auto"/>
              <w:ind w:left="349" w:hanging="142"/>
              <w:contextualSpacing/>
              <w:rPr>
                <w:rFonts w:ascii="Arial Narrow" w:eastAsia="Calibri" w:hAnsi="Arial Narrow"/>
                <w:bCs/>
                <w:sz w:val="20"/>
                <w:szCs w:val="20"/>
              </w:rPr>
            </w:pPr>
            <w:r w:rsidRPr="0053340C">
              <w:rPr>
                <w:rFonts w:ascii="Arial Narrow" w:eastAsia="Calibri" w:hAnsi="Arial Narrow"/>
                <w:bCs/>
                <w:sz w:val="20"/>
                <w:szCs w:val="20"/>
              </w:rPr>
              <w:t>wysoki stan rozpoznania surowcowego kraju, np. duża liczba udokumentowanych złóż, opracowanie szczegółowych map geologicznych Polski</w:t>
            </w:r>
            <w:r w:rsidR="00613CE8">
              <w:rPr>
                <w:rFonts w:ascii="Arial Narrow" w:eastAsia="Calibri" w:hAnsi="Arial Narrow"/>
                <w:bCs/>
                <w:sz w:val="20"/>
                <w:szCs w:val="20"/>
              </w:rPr>
              <w:t>,</w:t>
            </w:r>
          </w:p>
          <w:p w14:paraId="70D7A464" w14:textId="24BD0131" w:rsidR="00A2596F" w:rsidRPr="0053340C" w:rsidRDefault="00A2596F" w:rsidP="00C46F22">
            <w:pPr>
              <w:numPr>
                <w:ilvl w:val="0"/>
                <w:numId w:val="25"/>
              </w:numPr>
              <w:spacing w:after="0" w:line="240" w:lineRule="auto"/>
              <w:ind w:left="349" w:hanging="142"/>
              <w:contextualSpacing/>
              <w:rPr>
                <w:rFonts w:ascii="Arial Narrow" w:eastAsia="Calibri" w:hAnsi="Arial Narrow"/>
                <w:bCs/>
                <w:sz w:val="20"/>
                <w:szCs w:val="20"/>
              </w:rPr>
            </w:pPr>
            <w:r w:rsidRPr="0053340C">
              <w:rPr>
                <w:rFonts w:ascii="Arial Narrow" w:eastAsia="Calibri" w:hAnsi="Arial Narrow"/>
                <w:bCs/>
                <w:sz w:val="20"/>
                <w:szCs w:val="20"/>
              </w:rPr>
              <w:t>potencjał w budowaniu nowoczesnych instalacji do zagospodarowania odpadów</w:t>
            </w:r>
            <w:r w:rsidR="00613CE8">
              <w:rPr>
                <w:rFonts w:ascii="Arial Narrow" w:eastAsia="Calibri" w:hAnsi="Arial Narrow"/>
                <w:bCs/>
                <w:sz w:val="20"/>
                <w:szCs w:val="20"/>
              </w:rPr>
              <w:t>,</w:t>
            </w:r>
          </w:p>
          <w:p w14:paraId="1BCA8525" w14:textId="77777777" w:rsidR="00A2596F" w:rsidRPr="00E510AF" w:rsidRDefault="00A2596F" w:rsidP="00E510AF">
            <w:pPr>
              <w:spacing w:after="0" w:line="240" w:lineRule="auto"/>
              <w:ind w:left="1080"/>
              <w:contextualSpacing/>
              <w:rPr>
                <w:rFonts w:ascii="Arial Narrow" w:eastAsia="Calibri" w:hAnsi="Arial Narrow"/>
                <w:b/>
                <w:bCs/>
                <w:color w:val="365F91"/>
                <w:sz w:val="20"/>
                <w:szCs w:val="20"/>
              </w:rPr>
            </w:pPr>
            <w:r w:rsidRPr="00E510AF">
              <w:rPr>
                <w:rFonts w:ascii="Arial Narrow" w:eastAsia="Calibri" w:hAnsi="Arial Narrow"/>
                <w:b/>
                <w:bCs/>
                <w:color w:val="365F91"/>
                <w:sz w:val="20"/>
                <w:szCs w:val="20"/>
              </w:rPr>
              <w:tab/>
            </w:r>
          </w:p>
        </w:tc>
        <w:tc>
          <w:tcPr>
            <w:tcW w:w="4861" w:type="dxa"/>
            <w:tcBorders>
              <w:top w:val="single" w:sz="8" w:space="0" w:color="4F81BD"/>
              <w:left w:val="nil"/>
              <w:bottom w:val="single" w:sz="8" w:space="0" w:color="4F81BD"/>
              <w:right w:val="nil"/>
            </w:tcBorders>
            <w:shd w:val="clear" w:color="auto" w:fill="auto"/>
          </w:tcPr>
          <w:p w14:paraId="436296D0" w14:textId="77777777" w:rsidR="00A2596F" w:rsidRPr="00E510AF" w:rsidRDefault="00A2596F" w:rsidP="00E510AF">
            <w:pPr>
              <w:spacing w:after="0" w:line="240" w:lineRule="auto"/>
              <w:ind w:left="360"/>
              <w:jc w:val="both"/>
              <w:rPr>
                <w:rFonts w:ascii="Arial Narrow" w:eastAsia="Calibri" w:hAnsi="Arial Narrow"/>
                <w:b/>
                <w:bCs/>
                <w:color w:val="365F91"/>
                <w:sz w:val="20"/>
                <w:szCs w:val="20"/>
              </w:rPr>
            </w:pPr>
            <w:r w:rsidRPr="00E510AF">
              <w:rPr>
                <w:rFonts w:ascii="Arial Narrow" w:eastAsia="Calibri" w:hAnsi="Arial Narrow"/>
                <w:b/>
                <w:bCs/>
                <w:color w:val="365F91"/>
                <w:sz w:val="20"/>
                <w:szCs w:val="20"/>
              </w:rPr>
              <w:t>Szanse</w:t>
            </w:r>
          </w:p>
          <w:p w14:paraId="38407025" w14:textId="656A15A8" w:rsidR="00A2596F" w:rsidRPr="000E5BFA" w:rsidRDefault="00A2596F" w:rsidP="000E5BFA">
            <w:pPr>
              <w:pStyle w:val="Akapitzlist"/>
              <w:numPr>
                <w:ilvl w:val="0"/>
                <w:numId w:val="86"/>
              </w:numPr>
              <w:tabs>
                <w:tab w:val="num" w:pos="930"/>
              </w:tabs>
              <w:rPr>
                <w:rFonts w:ascii="Arial Narrow" w:hAnsi="Arial Narrow"/>
                <w:bCs/>
                <w:sz w:val="20"/>
                <w:szCs w:val="20"/>
              </w:rPr>
            </w:pPr>
            <w:r w:rsidRPr="000E5BFA">
              <w:rPr>
                <w:rFonts w:ascii="Arial Narrow" w:hAnsi="Arial Narrow"/>
                <w:bCs/>
                <w:sz w:val="20"/>
                <w:szCs w:val="20"/>
              </w:rPr>
              <w:t>możliwość korzystania ze wsparcia  ze środków</w:t>
            </w:r>
            <w:r w:rsidR="00613CE8" w:rsidRPr="000E5BFA">
              <w:rPr>
                <w:rFonts w:ascii="Arial Narrow" w:hAnsi="Arial Narrow"/>
                <w:bCs/>
                <w:sz w:val="20"/>
                <w:szCs w:val="20"/>
              </w:rPr>
              <w:t xml:space="preserve"> z  </w:t>
            </w:r>
            <w:r w:rsidRPr="000E5BFA">
              <w:rPr>
                <w:rFonts w:ascii="Arial Narrow" w:hAnsi="Arial Narrow"/>
                <w:bCs/>
                <w:sz w:val="20"/>
                <w:szCs w:val="20"/>
              </w:rPr>
              <w:t>funduszy unijnych</w:t>
            </w:r>
            <w:r w:rsidR="00613CE8" w:rsidRPr="000E5BFA">
              <w:rPr>
                <w:rFonts w:ascii="Arial Narrow" w:hAnsi="Arial Narrow"/>
                <w:bCs/>
                <w:sz w:val="20"/>
                <w:szCs w:val="20"/>
              </w:rPr>
              <w:t>,</w:t>
            </w:r>
          </w:p>
          <w:p w14:paraId="1B1B1954" w14:textId="44EA72CF" w:rsidR="00A2596F" w:rsidRPr="000E5BFA" w:rsidRDefault="00A2596F" w:rsidP="000E5BFA">
            <w:pPr>
              <w:pStyle w:val="Akapitzlist"/>
              <w:numPr>
                <w:ilvl w:val="0"/>
                <w:numId w:val="86"/>
              </w:numPr>
              <w:tabs>
                <w:tab w:val="num" w:pos="930"/>
              </w:tabs>
              <w:rPr>
                <w:rFonts w:ascii="Arial Narrow" w:hAnsi="Arial Narrow"/>
                <w:bCs/>
                <w:sz w:val="20"/>
                <w:szCs w:val="20"/>
              </w:rPr>
            </w:pPr>
            <w:r w:rsidRPr="000E5BFA">
              <w:rPr>
                <w:rFonts w:ascii="Arial Narrow" w:hAnsi="Arial Narrow"/>
                <w:bCs/>
                <w:sz w:val="20"/>
                <w:szCs w:val="20"/>
              </w:rPr>
              <w:t>wysoka podatność na innowacje</w:t>
            </w:r>
            <w:r w:rsidR="00613CE8" w:rsidRPr="000E5BFA">
              <w:rPr>
                <w:rFonts w:ascii="Arial Narrow" w:hAnsi="Arial Narrow"/>
                <w:bCs/>
                <w:sz w:val="20"/>
                <w:szCs w:val="20"/>
              </w:rPr>
              <w:t>,</w:t>
            </w:r>
          </w:p>
          <w:p w14:paraId="79A775D7" w14:textId="71435A0B" w:rsidR="00A2596F" w:rsidRPr="000E5BFA" w:rsidRDefault="00A2596F" w:rsidP="000E5BFA">
            <w:pPr>
              <w:pStyle w:val="Akapitzlist"/>
              <w:numPr>
                <w:ilvl w:val="0"/>
                <w:numId w:val="86"/>
              </w:numPr>
              <w:tabs>
                <w:tab w:val="num" w:pos="930"/>
              </w:tabs>
              <w:rPr>
                <w:rFonts w:ascii="Arial Narrow" w:hAnsi="Arial Narrow"/>
                <w:bCs/>
                <w:sz w:val="20"/>
                <w:szCs w:val="20"/>
              </w:rPr>
            </w:pPr>
            <w:r w:rsidRPr="000E5BFA">
              <w:rPr>
                <w:rFonts w:ascii="Arial Narrow" w:hAnsi="Arial Narrow"/>
                <w:bCs/>
                <w:sz w:val="20"/>
                <w:szCs w:val="20"/>
              </w:rPr>
              <w:t>rozwój technologii termicznego odzysku odpadów, co powinno pomóc rozwiązać problem składowania odpadów w Polsce</w:t>
            </w:r>
            <w:r w:rsidR="00613CE8" w:rsidRPr="000E5BFA">
              <w:rPr>
                <w:rFonts w:ascii="Arial Narrow" w:hAnsi="Arial Narrow"/>
                <w:bCs/>
                <w:sz w:val="20"/>
                <w:szCs w:val="20"/>
              </w:rPr>
              <w:t>,</w:t>
            </w:r>
          </w:p>
          <w:p w14:paraId="2860C081" w14:textId="41E882EB" w:rsidR="00A2596F" w:rsidRPr="000E5BFA" w:rsidRDefault="00A2596F" w:rsidP="000E5BFA">
            <w:pPr>
              <w:pStyle w:val="Akapitzlist"/>
              <w:numPr>
                <w:ilvl w:val="0"/>
                <w:numId w:val="86"/>
              </w:numPr>
              <w:tabs>
                <w:tab w:val="num" w:pos="930"/>
              </w:tabs>
              <w:rPr>
                <w:rFonts w:ascii="Arial Narrow" w:hAnsi="Arial Narrow"/>
                <w:bCs/>
                <w:sz w:val="20"/>
                <w:szCs w:val="20"/>
              </w:rPr>
            </w:pPr>
            <w:r w:rsidRPr="000E5BFA">
              <w:rPr>
                <w:rFonts w:ascii="Arial Narrow" w:hAnsi="Arial Narrow"/>
                <w:bCs/>
                <w:sz w:val="20"/>
                <w:szCs w:val="20"/>
              </w:rPr>
              <w:t>rozwój technol</w:t>
            </w:r>
            <w:r w:rsidR="00410FCF" w:rsidRPr="000E5BFA">
              <w:rPr>
                <w:rFonts w:ascii="Arial Narrow" w:hAnsi="Arial Narrow"/>
                <w:bCs/>
                <w:sz w:val="20"/>
                <w:szCs w:val="20"/>
              </w:rPr>
              <w:t>ogii efektywnego odzyskiwania deficytowych pierwiastków</w:t>
            </w:r>
            <w:r w:rsidR="00613CE8" w:rsidRPr="000E5BFA">
              <w:rPr>
                <w:rFonts w:ascii="Arial Narrow" w:hAnsi="Arial Narrow"/>
                <w:bCs/>
                <w:sz w:val="20"/>
                <w:szCs w:val="20"/>
              </w:rPr>
              <w:t xml:space="preserve"> z odpadów</w:t>
            </w:r>
            <w:r w:rsidR="00410FCF" w:rsidRPr="000E5BFA">
              <w:rPr>
                <w:rFonts w:ascii="Arial Narrow" w:hAnsi="Arial Narrow"/>
                <w:bCs/>
                <w:sz w:val="20"/>
                <w:szCs w:val="20"/>
              </w:rPr>
              <w:t xml:space="preserve">, </w:t>
            </w:r>
            <w:r w:rsidRPr="000E5BFA">
              <w:rPr>
                <w:rFonts w:ascii="Arial Narrow" w:hAnsi="Arial Narrow"/>
                <w:bCs/>
                <w:sz w:val="20"/>
                <w:szCs w:val="20"/>
              </w:rPr>
              <w:t>a także efektywnego odzysku energii</w:t>
            </w:r>
            <w:r w:rsidR="00613CE8" w:rsidRPr="000E5BFA">
              <w:rPr>
                <w:rFonts w:ascii="Arial Narrow" w:hAnsi="Arial Narrow"/>
                <w:bCs/>
                <w:sz w:val="20"/>
                <w:szCs w:val="20"/>
              </w:rPr>
              <w:t>,</w:t>
            </w:r>
          </w:p>
          <w:p w14:paraId="22C5D108" w14:textId="2B3AEB67" w:rsidR="00A2596F" w:rsidRPr="000E5BFA" w:rsidRDefault="00A2596F" w:rsidP="000E5BFA">
            <w:pPr>
              <w:pStyle w:val="Akapitzlist"/>
              <w:numPr>
                <w:ilvl w:val="0"/>
                <w:numId w:val="86"/>
              </w:numPr>
              <w:tabs>
                <w:tab w:val="num" w:pos="930"/>
              </w:tabs>
              <w:rPr>
                <w:rFonts w:ascii="Arial Narrow" w:hAnsi="Arial Narrow"/>
                <w:bCs/>
                <w:sz w:val="20"/>
                <w:szCs w:val="20"/>
              </w:rPr>
            </w:pPr>
            <w:r w:rsidRPr="000E5BFA">
              <w:rPr>
                <w:rFonts w:ascii="Arial Narrow" w:hAnsi="Arial Narrow"/>
                <w:bCs/>
                <w:sz w:val="20"/>
                <w:szCs w:val="20"/>
              </w:rPr>
              <w:t>rozwój technologii związanych z wydobyciem gazu łupkowego</w:t>
            </w:r>
            <w:r w:rsidR="00613CE8" w:rsidRPr="000E5BFA">
              <w:rPr>
                <w:rFonts w:ascii="Arial Narrow" w:hAnsi="Arial Narrow"/>
                <w:bCs/>
                <w:sz w:val="20"/>
                <w:szCs w:val="20"/>
              </w:rPr>
              <w:t>,</w:t>
            </w:r>
          </w:p>
          <w:p w14:paraId="19F0F447" w14:textId="0E659022" w:rsidR="00A2596F" w:rsidRPr="000E5BFA" w:rsidRDefault="00A2596F" w:rsidP="000E5BFA">
            <w:pPr>
              <w:pStyle w:val="Akapitzlist"/>
              <w:numPr>
                <w:ilvl w:val="0"/>
                <w:numId w:val="86"/>
              </w:numPr>
              <w:tabs>
                <w:tab w:val="num" w:pos="930"/>
              </w:tabs>
              <w:rPr>
                <w:rFonts w:ascii="Arial Narrow" w:hAnsi="Arial Narrow"/>
                <w:bCs/>
                <w:sz w:val="20"/>
                <w:szCs w:val="20"/>
              </w:rPr>
            </w:pPr>
            <w:r w:rsidRPr="000E5BFA">
              <w:rPr>
                <w:rFonts w:ascii="Arial Narrow" w:hAnsi="Arial Narrow"/>
                <w:bCs/>
                <w:sz w:val="20"/>
                <w:szCs w:val="20"/>
              </w:rPr>
              <w:t xml:space="preserve">wysoki poziom rozwoju technik pozyskiwania, </w:t>
            </w:r>
            <w:r w:rsidRPr="000E5BFA">
              <w:rPr>
                <w:rFonts w:ascii="Arial Narrow" w:hAnsi="Arial Narrow"/>
                <w:bCs/>
                <w:sz w:val="20"/>
                <w:szCs w:val="20"/>
              </w:rPr>
              <w:lastRenderedPageBreak/>
              <w:t>przeróbki i odzysku surowców</w:t>
            </w:r>
            <w:r w:rsidR="00613CE8" w:rsidRPr="000E5BFA">
              <w:rPr>
                <w:rFonts w:ascii="Arial Narrow" w:hAnsi="Arial Narrow"/>
                <w:bCs/>
                <w:sz w:val="20"/>
                <w:szCs w:val="20"/>
              </w:rPr>
              <w:t>,</w:t>
            </w:r>
          </w:p>
          <w:p w14:paraId="4BD80F80" w14:textId="6957274A" w:rsidR="00A2596F" w:rsidRPr="000E5BFA" w:rsidRDefault="00A2596F" w:rsidP="000E5BFA">
            <w:pPr>
              <w:pStyle w:val="Akapitzlist"/>
              <w:numPr>
                <w:ilvl w:val="0"/>
                <w:numId w:val="86"/>
              </w:numPr>
              <w:tabs>
                <w:tab w:val="num" w:pos="930"/>
              </w:tabs>
              <w:rPr>
                <w:rFonts w:ascii="Arial Narrow" w:hAnsi="Arial Narrow"/>
                <w:bCs/>
                <w:sz w:val="20"/>
                <w:szCs w:val="20"/>
              </w:rPr>
            </w:pPr>
            <w:r w:rsidRPr="000E5BFA">
              <w:rPr>
                <w:rFonts w:ascii="Arial Narrow" w:hAnsi="Arial Narrow"/>
                <w:bCs/>
                <w:sz w:val="20"/>
                <w:szCs w:val="20"/>
              </w:rPr>
              <w:t>nowe obszary i sposoby wykorzystania węgla</w:t>
            </w:r>
            <w:r w:rsidR="00613CE8" w:rsidRPr="000E5BFA">
              <w:rPr>
                <w:rFonts w:ascii="Arial Narrow" w:hAnsi="Arial Narrow"/>
                <w:bCs/>
                <w:sz w:val="20"/>
                <w:szCs w:val="20"/>
              </w:rPr>
              <w:t>,</w:t>
            </w:r>
          </w:p>
          <w:p w14:paraId="3AD774D2" w14:textId="77777777" w:rsidR="00A2596F" w:rsidRPr="000E5BFA" w:rsidRDefault="00A2596F" w:rsidP="000E5BFA">
            <w:pPr>
              <w:pStyle w:val="Akapitzlist"/>
              <w:numPr>
                <w:ilvl w:val="0"/>
                <w:numId w:val="86"/>
              </w:numPr>
              <w:tabs>
                <w:tab w:val="num" w:pos="930"/>
              </w:tabs>
              <w:rPr>
                <w:rFonts w:ascii="Arial Narrow" w:hAnsi="Arial Narrow"/>
                <w:b/>
                <w:bCs/>
                <w:color w:val="365F91"/>
                <w:sz w:val="20"/>
                <w:szCs w:val="20"/>
              </w:rPr>
            </w:pPr>
            <w:r w:rsidRPr="000E5BFA">
              <w:rPr>
                <w:rFonts w:ascii="Arial Narrow" w:hAnsi="Arial Narrow"/>
                <w:bCs/>
                <w:sz w:val="20"/>
                <w:szCs w:val="20"/>
              </w:rPr>
              <w:t>prowadzenie i przestrzeganie przepisów prawnych obligujących do stosowania surowców z odpadów przed surowcami naturalnymi</w:t>
            </w:r>
          </w:p>
        </w:tc>
      </w:tr>
      <w:tr w:rsidR="00A2596F" w:rsidRPr="00E510AF" w14:paraId="56019534" w14:textId="77777777" w:rsidTr="00E510AF">
        <w:tc>
          <w:tcPr>
            <w:tcW w:w="4461" w:type="dxa"/>
            <w:tcBorders>
              <w:left w:val="nil"/>
              <w:right w:val="nil"/>
            </w:tcBorders>
            <w:shd w:val="clear" w:color="auto" w:fill="D3DFEE"/>
          </w:tcPr>
          <w:p w14:paraId="5E0EA2B1" w14:textId="77777777" w:rsidR="00A2596F" w:rsidRPr="00E510AF" w:rsidRDefault="00A2596F" w:rsidP="00E510AF">
            <w:pPr>
              <w:spacing w:after="0" w:line="240" w:lineRule="auto"/>
              <w:ind w:left="360"/>
              <w:rPr>
                <w:rFonts w:ascii="Arial Narrow" w:eastAsia="Calibri" w:hAnsi="Arial Narrow"/>
                <w:b/>
                <w:bCs/>
                <w:color w:val="365F91"/>
                <w:sz w:val="20"/>
                <w:szCs w:val="20"/>
              </w:rPr>
            </w:pPr>
            <w:r w:rsidRPr="00E510AF">
              <w:rPr>
                <w:rFonts w:ascii="Arial Narrow" w:eastAsia="Calibri" w:hAnsi="Arial Narrow"/>
                <w:b/>
                <w:bCs/>
                <w:color w:val="365F91"/>
                <w:sz w:val="20"/>
                <w:szCs w:val="20"/>
              </w:rPr>
              <w:lastRenderedPageBreak/>
              <w:t xml:space="preserve">Słabe strony </w:t>
            </w:r>
          </w:p>
          <w:p w14:paraId="72845ACE" w14:textId="4F8B31E6" w:rsidR="00A2596F" w:rsidRPr="0053340C" w:rsidRDefault="00A2596F" w:rsidP="00C46F22">
            <w:pPr>
              <w:numPr>
                <w:ilvl w:val="0"/>
                <w:numId w:val="26"/>
              </w:numPr>
              <w:spacing w:after="0" w:line="240" w:lineRule="auto"/>
              <w:ind w:left="633" w:hanging="284"/>
              <w:contextualSpacing/>
              <w:rPr>
                <w:rFonts w:ascii="Arial Narrow" w:eastAsia="Calibri" w:hAnsi="Arial Narrow"/>
                <w:bCs/>
                <w:sz w:val="20"/>
                <w:szCs w:val="20"/>
              </w:rPr>
            </w:pPr>
            <w:r w:rsidRPr="0053340C">
              <w:rPr>
                <w:rFonts w:ascii="Arial Narrow" w:eastAsia="Calibri" w:hAnsi="Arial Narrow"/>
                <w:bCs/>
                <w:sz w:val="20"/>
                <w:szCs w:val="20"/>
              </w:rPr>
              <w:t>niski poziom wydatków na sferę B + R</w:t>
            </w:r>
            <w:r w:rsidR="00613CE8">
              <w:rPr>
                <w:rFonts w:ascii="Arial Narrow" w:eastAsia="Calibri" w:hAnsi="Arial Narrow"/>
                <w:bCs/>
                <w:sz w:val="20"/>
                <w:szCs w:val="20"/>
              </w:rPr>
              <w:t>,</w:t>
            </w:r>
            <w:r w:rsidRPr="0053340C">
              <w:rPr>
                <w:rFonts w:ascii="Arial Narrow" w:eastAsia="Calibri" w:hAnsi="Arial Narrow"/>
                <w:bCs/>
                <w:sz w:val="20"/>
                <w:szCs w:val="20"/>
              </w:rPr>
              <w:t xml:space="preserve"> </w:t>
            </w:r>
          </w:p>
          <w:p w14:paraId="5A9C905D" w14:textId="2A06339A" w:rsidR="00A2596F" w:rsidRPr="0053340C" w:rsidRDefault="00A2596F" w:rsidP="00C46F22">
            <w:pPr>
              <w:numPr>
                <w:ilvl w:val="0"/>
                <w:numId w:val="26"/>
              </w:numPr>
              <w:spacing w:after="0" w:line="240" w:lineRule="auto"/>
              <w:ind w:left="633" w:hanging="284"/>
              <w:contextualSpacing/>
              <w:rPr>
                <w:rFonts w:ascii="Arial Narrow" w:eastAsia="Calibri" w:hAnsi="Arial Narrow"/>
                <w:bCs/>
                <w:sz w:val="20"/>
                <w:szCs w:val="20"/>
              </w:rPr>
            </w:pPr>
            <w:r w:rsidRPr="0053340C">
              <w:rPr>
                <w:rFonts w:ascii="Arial Narrow" w:eastAsia="Calibri" w:hAnsi="Arial Narrow"/>
                <w:bCs/>
                <w:sz w:val="20"/>
                <w:szCs w:val="20"/>
              </w:rPr>
              <w:t>brak środków na finansowanie inwestycji</w:t>
            </w:r>
            <w:r w:rsidR="00613CE8">
              <w:rPr>
                <w:rFonts w:ascii="Arial Narrow" w:eastAsia="Calibri" w:hAnsi="Arial Narrow"/>
                <w:bCs/>
                <w:sz w:val="20"/>
                <w:szCs w:val="20"/>
              </w:rPr>
              <w:t>,</w:t>
            </w:r>
          </w:p>
          <w:p w14:paraId="435B1F9E" w14:textId="4AF655C4" w:rsidR="00A2596F" w:rsidRPr="0053340C" w:rsidRDefault="00A2596F" w:rsidP="00C46F22">
            <w:pPr>
              <w:numPr>
                <w:ilvl w:val="0"/>
                <w:numId w:val="26"/>
              </w:numPr>
              <w:spacing w:after="0" w:line="240" w:lineRule="auto"/>
              <w:ind w:left="633" w:hanging="284"/>
              <w:contextualSpacing/>
              <w:rPr>
                <w:rFonts w:ascii="Arial Narrow" w:eastAsia="Calibri" w:hAnsi="Arial Narrow"/>
                <w:bCs/>
                <w:sz w:val="20"/>
                <w:szCs w:val="20"/>
              </w:rPr>
            </w:pPr>
            <w:r w:rsidRPr="0053340C">
              <w:rPr>
                <w:rFonts w:ascii="Arial Narrow" w:eastAsia="Calibri" w:hAnsi="Arial Narrow"/>
                <w:bCs/>
                <w:sz w:val="20"/>
                <w:szCs w:val="20"/>
              </w:rPr>
              <w:t>trudne procedury przy uzyskiwaniu koncesji na rozpoznawanie, poszukiwanie zasobów, jak również wydobycie kopalin</w:t>
            </w:r>
            <w:r w:rsidR="00613CE8">
              <w:rPr>
                <w:rFonts w:ascii="Arial Narrow" w:eastAsia="Calibri" w:hAnsi="Arial Narrow"/>
                <w:bCs/>
                <w:sz w:val="20"/>
                <w:szCs w:val="20"/>
              </w:rPr>
              <w:t>,</w:t>
            </w:r>
          </w:p>
          <w:p w14:paraId="19D8D674" w14:textId="67450A3B" w:rsidR="00A2596F" w:rsidRPr="0053340C" w:rsidRDefault="00A2596F" w:rsidP="00C46F22">
            <w:pPr>
              <w:numPr>
                <w:ilvl w:val="0"/>
                <w:numId w:val="26"/>
              </w:numPr>
              <w:spacing w:after="0" w:line="240" w:lineRule="auto"/>
              <w:ind w:left="633" w:hanging="284"/>
              <w:contextualSpacing/>
              <w:rPr>
                <w:rFonts w:ascii="Arial Narrow" w:eastAsia="Calibri" w:hAnsi="Arial Narrow"/>
                <w:bCs/>
                <w:sz w:val="20"/>
                <w:szCs w:val="20"/>
              </w:rPr>
            </w:pPr>
            <w:r w:rsidRPr="0053340C">
              <w:rPr>
                <w:rFonts w:ascii="Arial Narrow" w:eastAsia="Calibri" w:hAnsi="Arial Narrow"/>
                <w:bCs/>
                <w:sz w:val="20"/>
                <w:szCs w:val="20"/>
              </w:rPr>
              <w:t>negatywny wpływ technologii pozyskiwania surowców mineralnych na środowisko</w:t>
            </w:r>
            <w:r w:rsidR="00613CE8">
              <w:rPr>
                <w:rFonts w:ascii="Arial Narrow" w:eastAsia="Calibri" w:hAnsi="Arial Narrow"/>
                <w:bCs/>
                <w:sz w:val="20"/>
                <w:szCs w:val="20"/>
              </w:rPr>
              <w:t>,</w:t>
            </w:r>
          </w:p>
          <w:p w14:paraId="2EA7E2C1" w14:textId="5EA664F4" w:rsidR="00A2596F" w:rsidRPr="0053340C" w:rsidRDefault="00A2596F" w:rsidP="00C46F22">
            <w:pPr>
              <w:numPr>
                <w:ilvl w:val="0"/>
                <w:numId w:val="26"/>
              </w:numPr>
              <w:spacing w:after="0" w:line="240" w:lineRule="auto"/>
              <w:ind w:left="633" w:hanging="284"/>
              <w:contextualSpacing/>
              <w:rPr>
                <w:rFonts w:ascii="Arial Narrow" w:eastAsia="Calibri" w:hAnsi="Arial Narrow"/>
                <w:bCs/>
                <w:sz w:val="20"/>
                <w:szCs w:val="20"/>
              </w:rPr>
            </w:pPr>
            <w:r w:rsidRPr="0053340C">
              <w:rPr>
                <w:rFonts w:ascii="Arial Narrow" w:eastAsia="Calibri" w:hAnsi="Arial Narrow"/>
                <w:bCs/>
                <w:sz w:val="20"/>
                <w:szCs w:val="20"/>
              </w:rPr>
              <w:t>słaba infrastruktura instalacji do zagospodarowania odpadów komunalnych</w:t>
            </w:r>
            <w:r w:rsidR="00613CE8">
              <w:rPr>
                <w:rFonts w:ascii="Arial Narrow" w:eastAsia="Calibri" w:hAnsi="Arial Narrow"/>
                <w:bCs/>
                <w:sz w:val="20"/>
                <w:szCs w:val="20"/>
              </w:rPr>
              <w:t>,</w:t>
            </w:r>
          </w:p>
          <w:p w14:paraId="79B2CBF1" w14:textId="307BD795" w:rsidR="00A2596F" w:rsidRPr="0053340C" w:rsidRDefault="00A2596F" w:rsidP="00C46F22">
            <w:pPr>
              <w:numPr>
                <w:ilvl w:val="0"/>
                <w:numId w:val="26"/>
              </w:numPr>
              <w:spacing w:after="0" w:line="240" w:lineRule="auto"/>
              <w:ind w:left="633" w:hanging="284"/>
              <w:contextualSpacing/>
              <w:rPr>
                <w:rFonts w:ascii="Arial Narrow" w:eastAsia="Calibri" w:hAnsi="Arial Narrow"/>
                <w:bCs/>
                <w:sz w:val="20"/>
                <w:szCs w:val="20"/>
              </w:rPr>
            </w:pPr>
            <w:r w:rsidRPr="0053340C">
              <w:rPr>
                <w:rFonts w:ascii="Arial Narrow" w:eastAsia="Calibri" w:hAnsi="Arial Narrow"/>
                <w:bCs/>
                <w:sz w:val="20"/>
                <w:szCs w:val="20"/>
              </w:rPr>
              <w:t>niska wydajność surowcowa polskiego przemysłu</w:t>
            </w:r>
            <w:r w:rsidR="00613CE8">
              <w:rPr>
                <w:rFonts w:ascii="Arial Narrow" w:eastAsia="Calibri" w:hAnsi="Arial Narrow"/>
                <w:bCs/>
                <w:sz w:val="20"/>
                <w:szCs w:val="20"/>
              </w:rPr>
              <w:t>,</w:t>
            </w:r>
          </w:p>
          <w:p w14:paraId="5B46E7D7" w14:textId="1A0A3B09" w:rsidR="00A2596F" w:rsidRPr="0053340C" w:rsidRDefault="00A2596F" w:rsidP="00C46F22">
            <w:pPr>
              <w:numPr>
                <w:ilvl w:val="0"/>
                <w:numId w:val="26"/>
              </w:numPr>
              <w:spacing w:after="0" w:line="240" w:lineRule="auto"/>
              <w:ind w:left="633" w:hanging="284"/>
              <w:contextualSpacing/>
              <w:rPr>
                <w:rFonts w:ascii="Arial Narrow" w:eastAsia="Calibri" w:hAnsi="Arial Narrow"/>
                <w:bCs/>
                <w:sz w:val="20"/>
                <w:szCs w:val="20"/>
              </w:rPr>
            </w:pPr>
            <w:r w:rsidRPr="0053340C">
              <w:rPr>
                <w:rFonts w:ascii="Arial Narrow" w:eastAsia="Calibri" w:hAnsi="Arial Narrow"/>
                <w:bCs/>
                <w:sz w:val="20"/>
                <w:szCs w:val="20"/>
              </w:rPr>
              <w:t xml:space="preserve">najniższe zasoby wody </w:t>
            </w:r>
            <w:r w:rsidRPr="00B92E7B">
              <w:rPr>
                <w:rFonts w:ascii="Arial Narrow" w:eastAsia="Calibri" w:hAnsi="Arial Narrow"/>
                <w:i/>
                <w:sz w:val="20"/>
              </w:rPr>
              <w:t>per capita</w:t>
            </w:r>
            <w:r w:rsidRPr="0053340C">
              <w:rPr>
                <w:rFonts w:ascii="Arial Narrow" w:eastAsia="Calibri" w:hAnsi="Arial Narrow"/>
                <w:bCs/>
                <w:sz w:val="20"/>
                <w:szCs w:val="20"/>
              </w:rPr>
              <w:t xml:space="preserve"> w Europie</w:t>
            </w:r>
            <w:r w:rsidR="00613CE8">
              <w:rPr>
                <w:rFonts w:ascii="Arial Narrow" w:eastAsia="Calibri" w:hAnsi="Arial Narrow"/>
                <w:bCs/>
                <w:sz w:val="20"/>
                <w:szCs w:val="20"/>
              </w:rPr>
              <w:t>,</w:t>
            </w:r>
          </w:p>
          <w:p w14:paraId="4A3916B8" w14:textId="77777777" w:rsidR="00A2596F" w:rsidRPr="00E510AF" w:rsidRDefault="00A2596F" w:rsidP="00C46F22">
            <w:pPr>
              <w:numPr>
                <w:ilvl w:val="0"/>
                <w:numId w:val="26"/>
              </w:numPr>
              <w:spacing w:after="0" w:line="240" w:lineRule="auto"/>
              <w:ind w:left="633" w:hanging="284"/>
              <w:contextualSpacing/>
              <w:rPr>
                <w:rFonts w:ascii="Arial Narrow" w:eastAsia="Calibri" w:hAnsi="Arial Narrow"/>
                <w:b/>
                <w:bCs/>
                <w:color w:val="365F91"/>
                <w:sz w:val="20"/>
                <w:szCs w:val="20"/>
              </w:rPr>
            </w:pPr>
            <w:r w:rsidRPr="0053340C">
              <w:rPr>
                <w:rFonts w:ascii="Arial Narrow" w:eastAsia="Calibri" w:hAnsi="Arial Narrow"/>
                <w:bCs/>
                <w:sz w:val="20"/>
                <w:szCs w:val="20"/>
              </w:rPr>
              <w:t>niewystarczający nadzór i kontrola nad</w:t>
            </w:r>
            <w:r w:rsidRPr="00E510AF">
              <w:rPr>
                <w:rFonts w:ascii="Arial Narrow" w:eastAsia="Calibri" w:hAnsi="Arial Narrow"/>
                <w:b/>
                <w:bCs/>
                <w:color w:val="365F91"/>
                <w:sz w:val="20"/>
                <w:szCs w:val="20"/>
              </w:rPr>
              <w:t xml:space="preserve"> </w:t>
            </w:r>
            <w:r w:rsidRPr="0053340C">
              <w:rPr>
                <w:rFonts w:ascii="Arial Narrow" w:eastAsia="Calibri" w:hAnsi="Arial Narrow"/>
                <w:bCs/>
                <w:sz w:val="20"/>
                <w:szCs w:val="20"/>
              </w:rPr>
              <w:t>przepływem odpadów</w:t>
            </w:r>
          </w:p>
        </w:tc>
        <w:tc>
          <w:tcPr>
            <w:tcW w:w="4861" w:type="dxa"/>
            <w:tcBorders>
              <w:left w:val="nil"/>
              <w:right w:val="nil"/>
            </w:tcBorders>
            <w:shd w:val="clear" w:color="auto" w:fill="D3DFEE"/>
          </w:tcPr>
          <w:p w14:paraId="0B29751A" w14:textId="77777777" w:rsidR="00A2596F" w:rsidRPr="00E510AF" w:rsidRDefault="00A2596F" w:rsidP="00E510AF">
            <w:pPr>
              <w:spacing w:after="0" w:line="240" w:lineRule="auto"/>
              <w:ind w:left="360"/>
              <w:jc w:val="both"/>
              <w:rPr>
                <w:rFonts w:ascii="Arial Narrow" w:eastAsia="Calibri" w:hAnsi="Arial Narrow"/>
                <w:b/>
                <w:color w:val="365F91"/>
                <w:sz w:val="20"/>
                <w:szCs w:val="20"/>
              </w:rPr>
            </w:pPr>
            <w:r w:rsidRPr="00E510AF">
              <w:rPr>
                <w:rFonts w:ascii="Arial Narrow" w:eastAsia="Calibri" w:hAnsi="Arial Narrow"/>
                <w:b/>
                <w:color w:val="365F91"/>
                <w:sz w:val="20"/>
                <w:szCs w:val="20"/>
              </w:rPr>
              <w:t>Zagrożenia</w:t>
            </w:r>
          </w:p>
          <w:p w14:paraId="507E1B45" w14:textId="15877BD3" w:rsidR="00A2596F" w:rsidRPr="0053340C" w:rsidRDefault="00A2596F" w:rsidP="00C46F22">
            <w:pPr>
              <w:numPr>
                <w:ilvl w:val="0"/>
                <w:numId w:val="27"/>
              </w:numPr>
              <w:spacing w:after="0" w:line="240" w:lineRule="auto"/>
              <w:ind w:left="566" w:hanging="284"/>
              <w:contextualSpacing/>
              <w:jc w:val="both"/>
              <w:rPr>
                <w:rFonts w:ascii="Arial Narrow" w:eastAsia="Calibri" w:hAnsi="Arial Narrow"/>
                <w:sz w:val="20"/>
                <w:szCs w:val="20"/>
              </w:rPr>
            </w:pPr>
            <w:r w:rsidRPr="0053340C">
              <w:rPr>
                <w:rFonts w:ascii="Arial Narrow" w:eastAsia="Calibri" w:hAnsi="Arial Narrow"/>
                <w:sz w:val="20"/>
                <w:szCs w:val="20"/>
              </w:rPr>
              <w:t>trwała emigracja kadry naukowej</w:t>
            </w:r>
            <w:r w:rsidR="00613CE8">
              <w:rPr>
                <w:rFonts w:ascii="Arial Narrow" w:eastAsia="Calibri" w:hAnsi="Arial Narrow"/>
                <w:sz w:val="20"/>
                <w:szCs w:val="20"/>
              </w:rPr>
              <w:t>,</w:t>
            </w:r>
          </w:p>
          <w:p w14:paraId="10E90215" w14:textId="77777777" w:rsidR="00A2596F" w:rsidRPr="00E510AF" w:rsidRDefault="00A2596F" w:rsidP="00C46F22">
            <w:pPr>
              <w:numPr>
                <w:ilvl w:val="0"/>
                <w:numId w:val="27"/>
              </w:numPr>
              <w:spacing w:after="0" w:line="240" w:lineRule="auto"/>
              <w:ind w:left="566" w:hanging="284"/>
              <w:contextualSpacing/>
              <w:jc w:val="both"/>
              <w:rPr>
                <w:rFonts w:ascii="Arial Narrow" w:eastAsia="Calibri" w:hAnsi="Arial Narrow"/>
                <w:color w:val="365F91"/>
                <w:sz w:val="20"/>
                <w:szCs w:val="20"/>
              </w:rPr>
            </w:pPr>
            <w:r w:rsidRPr="0053340C">
              <w:rPr>
                <w:rFonts w:ascii="Arial Narrow" w:eastAsia="Calibri" w:hAnsi="Arial Narrow"/>
                <w:sz w:val="20"/>
                <w:szCs w:val="20"/>
              </w:rPr>
              <w:t>duża konkurencja zagraniczna w obszarze technologii</w:t>
            </w:r>
          </w:p>
        </w:tc>
      </w:tr>
    </w:tbl>
    <w:p w14:paraId="15C5C0DD" w14:textId="77777777" w:rsidR="00A2596F" w:rsidRPr="00F40CF9" w:rsidRDefault="00A2596F" w:rsidP="00A2596F">
      <w:pPr>
        <w:jc w:val="both"/>
        <w:rPr>
          <w:rFonts w:ascii="Arial Narrow" w:hAnsi="Arial Narrow"/>
          <w:sz w:val="20"/>
          <w:szCs w:val="20"/>
        </w:rPr>
      </w:pPr>
    </w:p>
    <w:p w14:paraId="5E849103" w14:textId="77777777" w:rsidR="00A2596F" w:rsidRPr="00F40CF9" w:rsidRDefault="00A2596F" w:rsidP="00A2596F">
      <w:pPr>
        <w:ind w:left="360"/>
        <w:jc w:val="both"/>
        <w:rPr>
          <w:rFonts w:ascii="Arial Narrow" w:hAnsi="Arial Narrow"/>
          <w:b/>
          <w:sz w:val="20"/>
          <w:szCs w:val="20"/>
        </w:rPr>
      </w:pPr>
      <w:r w:rsidRPr="00F40CF9">
        <w:rPr>
          <w:rFonts w:ascii="Arial Narrow" w:hAnsi="Arial Narrow"/>
          <w:b/>
          <w:sz w:val="20"/>
          <w:szCs w:val="20"/>
        </w:rPr>
        <w:t>Innowacyjne technologie i procesy przemysłowe (w ujęciu horyzontalnym)</w:t>
      </w:r>
    </w:p>
    <w:tbl>
      <w:tblPr>
        <w:tblW w:w="0" w:type="auto"/>
        <w:tblBorders>
          <w:top w:val="single" w:sz="8" w:space="0" w:color="4F81BD"/>
          <w:bottom w:val="single" w:sz="8" w:space="0" w:color="4F81BD"/>
        </w:tblBorders>
        <w:tblLook w:val="04A0" w:firstRow="1" w:lastRow="0" w:firstColumn="1" w:lastColumn="0" w:noHBand="0" w:noVBand="1"/>
      </w:tblPr>
      <w:tblGrid>
        <w:gridCol w:w="4461"/>
        <w:gridCol w:w="4861"/>
      </w:tblGrid>
      <w:tr w:rsidR="00A2596F" w:rsidRPr="00E510AF" w14:paraId="19563092" w14:textId="77777777" w:rsidTr="00E510AF">
        <w:tc>
          <w:tcPr>
            <w:tcW w:w="4461" w:type="dxa"/>
            <w:tcBorders>
              <w:top w:val="single" w:sz="8" w:space="0" w:color="4F81BD"/>
              <w:left w:val="nil"/>
              <w:bottom w:val="single" w:sz="8" w:space="0" w:color="4F81BD"/>
              <w:right w:val="nil"/>
            </w:tcBorders>
            <w:shd w:val="clear" w:color="auto" w:fill="auto"/>
          </w:tcPr>
          <w:p w14:paraId="1EBBF8CF" w14:textId="77777777" w:rsidR="00A2596F" w:rsidRPr="00E510AF" w:rsidRDefault="00A2596F" w:rsidP="00E510AF">
            <w:pPr>
              <w:spacing w:after="0" w:line="240" w:lineRule="auto"/>
              <w:ind w:left="360"/>
              <w:rPr>
                <w:rFonts w:ascii="Arial Narrow" w:eastAsia="Calibri" w:hAnsi="Arial Narrow"/>
                <w:b/>
                <w:bCs/>
                <w:color w:val="365F91"/>
                <w:sz w:val="20"/>
                <w:szCs w:val="20"/>
              </w:rPr>
            </w:pPr>
            <w:r w:rsidRPr="00E510AF">
              <w:rPr>
                <w:rFonts w:ascii="Arial Narrow" w:eastAsia="Calibri" w:hAnsi="Arial Narrow"/>
                <w:b/>
                <w:bCs/>
                <w:color w:val="365F91"/>
                <w:sz w:val="20"/>
                <w:szCs w:val="20"/>
              </w:rPr>
              <w:t xml:space="preserve">Mocne strony </w:t>
            </w:r>
          </w:p>
          <w:p w14:paraId="2C44D313" w14:textId="041D6258" w:rsidR="00A2596F" w:rsidRPr="0053340C" w:rsidRDefault="00A2596F" w:rsidP="00C46F22">
            <w:pPr>
              <w:numPr>
                <w:ilvl w:val="0"/>
                <w:numId w:val="25"/>
              </w:numPr>
              <w:spacing w:after="0" w:line="240" w:lineRule="auto"/>
              <w:ind w:left="491" w:hanging="284"/>
              <w:contextualSpacing/>
              <w:rPr>
                <w:rFonts w:ascii="Arial Narrow" w:eastAsia="Calibri" w:hAnsi="Arial Narrow"/>
                <w:bCs/>
                <w:sz w:val="20"/>
                <w:szCs w:val="20"/>
              </w:rPr>
            </w:pPr>
            <w:r w:rsidRPr="0053340C">
              <w:rPr>
                <w:rFonts w:ascii="Arial Narrow" w:eastAsia="Calibri" w:hAnsi="Arial Narrow"/>
                <w:bCs/>
                <w:sz w:val="20"/>
                <w:szCs w:val="20"/>
              </w:rPr>
              <w:t>inwestycje w infrastrukturę badawczą, które szczególnie w ostatnim okresie znacznie wzmocniły potencjał badawczy i wytwórczy w tym zakresie</w:t>
            </w:r>
            <w:r w:rsidR="00613CE8">
              <w:rPr>
                <w:rFonts w:ascii="Arial Narrow" w:eastAsia="Calibri" w:hAnsi="Arial Narrow"/>
                <w:bCs/>
                <w:sz w:val="20"/>
                <w:szCs w:val="20"/>
              </w:rPr>
              <w:t>,</w:t>
            </w:r>
          </w:p>
          <w:p w14:paraId="67624A61" w14:textId="75B30F3B" w:rsidR="00A2596F" w:rsidRPr="0053340C" w:rsidRDefault="00A2596F" w:rsidP="00C46F22">
            <w:pPr>
              <w:numPr>
                <w:ilvl w:val="0"/>
                <w:numId w:val="25"/>
              </w:numPr>
              <w:spacing w:after="0" w:line="240" w:lineRule="auto"/>
              <w:ind w:left="491" w:hanging="284"/>
              <w:contextualSpacing/>
              <w:rPr>
                <w:rFonts w:ascii="Arial Narrow" w:eastAsia="Calibri" w:hAnsi="Arial Narrow"/>
                <w:bCs/>
                <w:sz w:val="20"/>
                <w:szCs w:val="20"/>
              </w:rPr>
            </w:pPr>
            <w:r w:rsidRPr="0053340C">
              <w:rPr>
                <w:rFonts w:ascii="Arial Narrow" w:eastAsia="Calibri" w:hAnsi="Arial Narrow"/>
                <w:bCs/>
                <w:sz w:val="20"/>
                <w:szCs w:val="20"/>
              </w:rPr>
              <w:t>lepsze właściwości użytkowe nowoczesnych materiałów powodujące zmniejszenie ich zużycia oraz zmniejszenie zużycia energii w gospodarce</w:t>
            </w:r>
            <w:r w:rsidR="00613CE8">
              <w:rPr>
                <w:rFonts w:ascii="Arial Narrow" w:eastAsia="Calibri" w:hAnsi="Arial Narrow"/>
                <w:bCs/>
                <w:sz w:val="20"/>
                <w:szCs w:val="20"/>
              </w:rPr>
              <w:t>,</w:t>
            </w:r>
            <w:r w:rsidRPr="0053340C">
              <w:rPr>
                <w:rFonts w:ascii="Arial Narrow" w:eastAsia="Calibri" w:hAnsi="Arial Narrow"/>
                <w:bCs/>
                <w:sz w:val="20"/>
                <w:szCs w:val="20"/>
              </w:rPr>
              <w:t xml:space="preserve"> </w:t>
            </w:r>
          </w:p>
          <w:p w14:paraId="40CC5A35" w14:textId="715C459D" w:rsidR="00A2596F" w:rsidRPr="0053340C" w:rsidRDefault="00A2596F" w:rsidP="00C46F22">
            <w:pPr>
              <w:numPr>
                <w:ilvl w:val="0"/>
                <w:numId w:val="25"/>
              </w:numPr>
              <w:spacing w:after="0" w:line="240" w:lineRule="auto"/>
              <w:ind w:left="491" w:hanging="284"/>
              <w:contextualSpacing/>
              <w:rPr>
                <w:rFonts w:ascii="Arial Narrow" w:eastAsia="Calibri" w:hAnsi="Arial Narrow"/>
                <w:bCs/>
                <w:sz w:val="20"/>
                <w:szCs w:val="20"/>
              </w:rPr>
            </w:pPr>
            <w:r w:rsidRPr="0053340C">
              <w:rPr>
                <w:rFonts w:ascii="Arial Narrow" w:eastAsia="Calibri" w:hAnsi="Arial Narrow"/>
                <w:bCs/>
                <w:sz w:val="20"/>
                <w:szCs w:val="20"/>
              </w:rPr>
              <w:t>naukochłonność branży</w:t>
            </w:r>
            <w:r w:rsidR="00613CE8">
              <w:rPr>
                <w:rFonts w:ascii="Arial Narrow" w:eastAsia="Calibri" w:hAnsi="Arial Narrow"/>
                <w:bCs/>
                <w:sz w:val="20"/>
                <w:szCs w:val="20"/>
              </w:rPr>
              <w:t>,</w:t>
            </w:r>
          </w:p>
          <w:p w14:paraId="7AAD7D77" w14:textId="77777777" w:rsidR="00A2596F" w:rsidRPr="00E510AF" w:rsidRDefault="00A2596F" w:rsidP="00C46F22">
            <w:pPr>
              <w:numPr>
                <w:ilvl w:val="0"/>
                <w:numId w:val="25"/>
              </w:numPr>
              <w:spacing w:after="0" w:line="240" w:lineRule="auto"/>
              <w:ind w:left="491" w:hanging="284"/>
              <w:contextualSpacing/>
              <w:rPr>
                <w:rFonts w:ascii="Arial Narrow" w:eastAsia="Calibri" w:hAnsi="Arial Narrow"/>
                <w:b/>
                <w:bCs/>
                <w:color w:val="365F91"/>
                <w:sz w:val="20"/>
                <w:szCs w:val="20"/>
              </w:rPr>
            </w:pPr>
            <w:r w:rsidRPr="0053340C">
              <w:rPr>
                <w:rFonts w:ascii="Arial Narrow" w:eastAsia="Calibri" w:hAnsi="Arial Narrow"/>
                <w:bCs/>
                <w:sz w:val="20"/>
                <w:szCs w:val="20"/>
              </w:rPr>
              <w:t>wysokie kwalifikacje i bogate doświadczenie znacznej części personelu naukowo-badawczego</w:t>
            </w:r>
          </w:p>
        </w:tc>
        <w:tc>
          <w:tcPr>
            <w:tcW w:w="4861" w:type="dxa"/>
            <w:tcBorders>
              <w:top w:val="single" w:sz="8" w:space="0" w:color="4F81BD"/>
              <w:left w:val="nil"/>
              <w:bottom w:val="single" w:sz="8" w:space="0" w:color="4F81BD"/>
              <w:right w:val="nil"/>
            </w:tcBorders>
            <w:shd w:val="clear" w:color="auto" w:fill="auto"/>
          </w:tcPr>
          <w:p w14:paraId="6CB332BE" w14:textId="77777777" w:rsidR="00A2596F" w:rsidRPr="00E510AF" w:rsidRDefault="00A2596F" w:rsidP="00E510AF">
            <w:pPr>
              <w:spacing w:after="0" w:line="240" w:lineRule="auto"/>
              <w:ind w:left="360"/>
              <w:rPr>
                <w:rFonts w:ascii="Arial Narrow" w:eastAsia="Calibri" w:hAnsi="Arial Narrow"/>
                <w:b/>
                <w:bCs/>
                <w:color w:val="365F91"/>
                <w:sz w:val="20"/>
                <w:szCs w:val="20"/>
              </w:rPr>
            </w:pPr>
            <w:r w:rsidRPr="00E510AF">
              <w:rPr>
                <w:rFonts w:ascii="Arial Narrow" w:eastAsia="Calibri" w:hAnsi="Arial Narrow"/>
                <w:b/>
                <w:bCs/>
                <w:color w:val="365F91"/>
                <w:sz w:val="20"/>
                <w:szCs w:val="20"/>
              </w:rPr>
              <w:t>Szanse</w:t>
            </w:r>
          </w:p>
          <w:p w14:paraId="31AE8E3F" w14:textId="7BE7898C" w:rsidR="00A2596F" w:rsidRPr="0053340C" w:rsidRDefault="00A2596F" w:rsidP="00C46F22">
            <w:pPr>
              <w:numPr>
                <w:ilvl w:val="0"/>
                <w:numId w:val="28"/>
              </w:numPr>
              <w:spacing w:after="0" w:line="240" w:lineRule="auto"/>
              <w:ind w:left="566" w:hanging="284"/>
              <w:contextualSpacing/>
              <w:rPr>
                <w:rFonts w:ascii="Arial Narrow" w:eastAsia="Calibri" w:hAnsi="Arial Narrow"/>
                <w:bCs/>
                <w:sz w:val="20"/>
                <w:szCs w:val="20"/>
              </w:rPr>
            </w:pPr>
            <w:r w:rsidRPr="0053340C">
              <w:rPr>
                <w:rFonts w:ascii="Arial Narrow" w:eastAsia="Calibri" w:hAnsi="Arial Narrow"/>
                <w:bCs/>
                <w:sz w:val="20"/>
                <w:szCs w:val="20"/>
              </w:rPr>
              <w:t>możliwość korzystania ze wsparcia  ze środków funduszy unijnych</w:t>
            </w:r>
            <w:r w:rsidR="00613CE8">
              <w:rPr>
                <w:rFonts w:ascii="Arial Narrow" w:eastAsia="Calibri" w:hAnsi="Arial Narrow"/>
                <w:bCs/>
                <w:sz w:val="20"/>
                <w:szCs w:val="20"/>
              </w:rPr>
              <w:t>,</w:t>
            </w:r>
          </w:p>
          <w:p w14:paraId="1093DE08" w14:textId="7C94C740" w:rsidR="00A2596F" w:rsidRPr="0053340C" w:rsidRDefault="00A2596F" w:rsidP="00C46F22">
            <w:pPr>
              <w:numPr>
                <w:ilvl w:val="0"/>
                <w:numId w:val="28"/>
              </w:numPr>
              <w:spacing w:after="0" w:line="240" w:lineRule="auto"/>
              <w:ind w:left="566" w:hanging="284"/>
              <w:contextualSpacing/>
              <w:rPr>
                <w:rFonts w:ascii="Arial Narrow" w:eastAsia="Calibri" w:hAnsi="Arial Narrow"/>
                <w:bCs/>
                <w:sz w:val="20"/>
                <w:szCs w:val="20"/>
              </w:rPr>
            </w:pPr>
            <w:r w:rsidRPr="0053340C">
              <w:rPr>
                <w:rFonts w:ascii="Arial Narrow" w:eastAsia="Calibri" w:hAnsi="Arial Narrow"/>
                <w:bCs/>
                <w:sz w:val="20"/>
                <w:szCs w:val="20"/>
              </w:rPr>
              <w:t>wysoka podatność na innowacje</w:t>
            </w:r>
            <w:r w:rsidR="00613CE8">
              <w:rPr>
                <w:rFonts w:ascii="Arial Narrow" w:eastAsia="Calibri" w:hAnsi="Arial Narrow"/>
                <w:bCs/>
                <w:sz w:val="20"/>
                <w:szCs w:val="20"/>
              </w:rPr>
              <w:t>,</w:t>
            </w:r>
          </w:p>
          <w:p w14:paraId="13B995E7" w14:textId="76527F3D" w:rsidR="00A2596F" w:rsidRPr="0053340C" w:rsidRDefault="00A2596F" w:rsidP="00C46F22">
            <w:pPr>
              <w:numPr>
                <w:ilvl w:val="0"/>
                <w:numId w:val="28"/>
              </w:numPr>
              <w:spacing w:after="0" w:line="240" w:lineRule="auto"/>
              <w:ind w:left="566" w:hanging="284"/>
              <w:contextualSpacing/>
              <w:rPr>
                <w:rFonts w:ascii="Arial Narrow" w:eastAsia="Calibri" w:hAnsi="Arial Narrow"/>
                <w:bCs/>
                <w:sz w:val="20"/>
                <w:szCs w:val="20"/>
              </w:rPr>
            </w:pPr>
            <w:r w:rsidRPr="0053340C">
              <w:rPr>
                <w:rFonts w:ascii="Arial Narrow" w:eastAsia="Calibri" w:hAnsi="Arial Narrow"/>
                <w:bCs/>
                <w:sz w:val="20"/>
                <w:szCs w:val="20"/>
              </w:rPr>
              <w:t>możliwość wykorzystania technologii praktycznie we wszystkich dziedzinach nauki, gospodarki oraz działaniach na rzecz bezpieczeństwa, ochrony zdrowia i</w:t>
            </w:r>
            <w:r w:rsidR="00613CE8">
              <w:rPr>
                <w:rFonts w:ascii="Arial Narrow" w:eastAsia="Calibri" w:hAnsi="Arial Narrow"/>
                <w:bCs/>
                <w:sz w:val="20"/>
                <w:szCs w:val="20"/>
              </w:rPr>
              <w:t> </w:t>
            </w:r>
            <w:r w:rsidRPr="0053340C">
              <w:rPr>
                <w:rFonts w:ascii="Arial Narrow" w:eastAsia="Calibri" w:hAnsi="Arial Narrow"/>
                <w:bCs/>
                <w:sz w:val="20"/>
                <w:szCs w:val="20"/>
              </w:rPr>
              <w:t>środowiska przyrodniczego</w:t>
            </w:r>
            <w:r w:rsidR="00613CE8">
              <w:rPr>
                <w:rFonts w:ascii="Arial Narrow" w:eastAsia="Calibri" w:hAnsi="Arial Narrow"/>
                <w:bCs/>
                <w:sz w:val="20"/>
                <w:szCs w:val="20"/>
              </w:rPr>
              <w:t>,</w:t>
            </w:r>
          </w:p>
          <w:p w14:paraId="51B86CD9" w14:textId="55E84CFB" w:rsidR="00A2596F" w:rsidRPr="0053340C" w:rsidRDefault="00A2596F" w:rsidP="00C46F22">
            <w:pPr>
              <w:numPr>
                <w:ilvl w:val="0"/>
                <w:numId w:val="28"/>
              </w:numPr>
              <w:spacing w:after="0" w:line="240" w:lineRule="auto"/>
              <w:ind w:left="566" w:hanging="284"/>
              <w:contextualSpacing/>
              <w:rPr>
                <w:rFonts w:ascii="Arial Narrow" w:eastAsia="Calibri" w:hAnsi="Arial Narrow"/>
                <w:bCs/>
                <w:sz w:val="20"/>
                <w:szCs w:val="20"/>
              </w:rPr>
            </w:pPr>
            <w:r w:rsidRPr="0053340C">
              <w:rPr>
                <w:rFonts w:ascii="Arial Narrow" w:eastAsia="Calibri" w:hAnsi="Arial Narrow"/>
                <w:bCs/>
                <w:sz w:val="20"/>
                <w:szCs w:val="20"/>
              </w:rPr>
              <w:t>silne i rosnące zapotrzebowanie przemysłu wynikające z potrzeby zwiększania wydajności produkcji i</w:t>
            </w:r>
            <w:r w:rsidR="00613CE8">
              <w:rPr>
                <w:rFonts w:ascii="Arial Narrow" w:eastAsia="Calibri" w:hAnsi="Arial Narrow"/>
                <w:bCs/>
                <w:sz w:val="20"/>
                <w:szCs w:val="20"/>
              </w:rPr>
              <w:t> </w:t>
            </w:r>
            <w:r w:rsidRPr="0053340C">
              <w:rPr>
                <w:rFonts w:ascii="Arial Narrow" w:eastAsia="Calibri" w:hAnsi="Arial Narrow"/>
                <w:bCs/>
                <w:sz w:val="20"/>
                <w:szCs w:val="20"/>
              </w:rPr>
              <w:t>podwyższania jakości wyrobów</w:t>
            </w:r>
            <w:r w:rsidR="00613CE8">
              <w:rPr>
                <w:rFonts w:ascii="Arial Narrow" w:eastAsia="Calibri" w:hAnsi="Arial Narrow"/>
                <w:bCs/>
                <w:sz w:val="20"/>
                <w:szCs w:val="20"/>
              </w:rPr>
              <w:t>,</w:t>
            </w:r>
          </w:p>
          <w:p w14:paraId="2B34A7EF" w14:textId="298D0C2C" w:rsidR="00A2596F" w:rsidRPr="0053340C" w:rsidRDefault="00A2596F" w:rsidP="00C46F22">
            <w:pPr>
              <w:numPr>
                <w:ilvl w:val="0"/>
                <w:numId w:val="28"/>
              </w:numPr>
              <w:spacing w:after="0" w:line="240" w:lineRule="auto"/>
              <w:ind w:left="566" w:hanging="284"/>
              <w:contextualSpacing/>
              <w:rPr>
                <w:rFonts w:ascii="Arial Narrow" w:eastAsia="Calibri" w:hAnsi="Arial Narrow"/>
                <w:bCs/>
                <w:sz w:val="20"/>
                <w:szCs w:val="20"/>
              </w:rPr>
            </w:pPr>
            <w:r w:rsidRPr="0053340C">
              <w:rPr>
                <w:rFonts w:ascii="Arial Narrow" w:eastAsia="Calibri" w:hAnsi="Arial Narrow"/>
                <w:bCs/>
                <w:sz w:val="20"/>
                <w:szCs w:val="20"/>
              </w:rPr>
              <w:t>bezpośredni i silny wpływ technologii mechatronicznych na rozwój gospodarki</w:t>
            </w:r>
            <w:r w:rsidR="00613CE8">
              <w:rPr>
                <w:rFonts w:ascii="Arial Narrow" w:eastAsia="Calibri" w:hAnsi="Arial Narrow"/>
                <w:bCs/>
                <w:sz w:val="20"/>
                <w:szCs w:val="20"/>
              </w:rPr>
              <w:t>,</w:t>
            </w:r>
          </w:p>
          <w:p w14:paraId="1E1B5345" w14:textId="77777777" w:rsidR="00A2596F" w:rsidRPr="00E510AF" w:rsidRDefault="00A2596F" w:rsidP="00C46F22">
            <w:pPr>
              <w:numPr>
                <w:ilvl w:val="0"/>
                <w:numId w:val="28"/>
              </w:numPr>
              <w:spacing w:after="0" w:line="240" w:lineRule="auto"/>
              <w:ind w:left="566" w:hanging="284"/>
              <w:contextualSpacing/>
              <w:rPr>
                <w:rFonts w:ascii="Arial Narrow" w:eastAsia="Calibri" w:hAnsi="Arial Narrow"/>
                <w:b/>
                <w:bCs/>
                <w:color w:val="365F91"/>
                <w:sz w:val="20"/>
                <w:szCs w:val="20"/>
              </w:rPr>
            </w:pPr>
            <w:r w:rsidRPr="0053340C">
              <w:rPr>
                <w:rFonts w:ascii="Arial Narrow" w:eastAsia="Calibri" w:hAnsi="Arial Narrow"/>
                <w:bCs/>
                <w:sz w:val="20"/>
                <w:szCs w:val="20"/>
              </w:rPr>
              <w:t>intensywna współpraca naukowa z ośrodkami zagranicznym</w:t>
            </w:r>
          </w:p>
        </w:tc>
      </w:tr>
      <w:tr w:rsidR="00A2596F" w:rsidRPr="00E510AF" w14:paraId="6D14EE45" w14:textId="77777777" w:rsidTr="00E510AF">
        <w:tc>
          <w:tcPr>
            <w:tcW w:w="4461" w:type="dxa"/>
            <w:tcBorders>
              <w:left w:val="nil"/>
              <w:right w:val="nil"/>
            </w:tcBorders>
            <w:shd w:val="clear" w:color="auto" w:fill="D3DFEE"/>
          </w:tcPr>
          <w:p w14:paraId="1A9214DA" w14:textId="77777777" w:rsidR="00A2596F" w:rsidRPr="00E510AF" w:rsidRDefault="00A2596F" w:rsidP="00E510AF">
            <w:pPr>
              <w:spacing w:after="0" w:line="240" w:lineRule="auto"/>
              <w:ind w:left="360"/>
              <w:rPr>
                <w:rFonts w:ascii="Arial Narrow" w:eastAsia="Calibri" w:hAnsi="Arial Narrow"/>
                <w:b/>
                <w:bCs/>
                <w:color w:val="365F91"/>
                <w:sz w:val="20"/>
                <w:szCs w:val="20"/>
              </w:rPr>
            </w:pPr>
            <w:r w:rsidRPr="00E510AF">
              <w:rPr>
                <w:rFonts w:ascii="Arial Narrow" w:eastAsia="Calibri" w:hAnsi="Arial Narrow"/>
                <w:b/>
                <w:bCs/>
                <w:color w:val="365F91"/>
                <w:sz w:val="20"/>
                <w:szCs w:val="20"/>
              </w:rPr>
              <w:t xml:space="preserve">Słabe strony </w:t>
            </w:r>
          </w:p>
          <w:p w14:paraId="7136B16E" w14:textId="2318AD02" w:rsidR="00A2596F" w:rsidRPr="0053340C" w:rsidRDefault="00A2596F" w:rsidP="00C46F22">
            <w:pPr>
              <w:numPr>
                <w:ilvl w:val="0"/>
                <w:numId w:val="26"/>
              </w:numPr>
              <w:spacing w:after="0" w:line="240" w:lineRule="auto"/>
              <w:ind w:left="633" w:hanging="284"/>
              <w:contextualSpacing/>
              <w:rPr>
                <w:rFonts w:ascii="Arial Narrow" w:eastAsia="Calibri" w:hAnsi="Arial Narrow"/>
                <w:bCs/>
                <w:sz w:val="20"/>
                <w:szCs w:val="20"/>
              </w:rPr>
            </w:pPr>
            <w:r w:rsidRPr="0053340C">
              <w:rPr>
                <w:rFonts w:ascii="Arial Narrow" w:eastAsia="Calibri" w:hAnsi="Arial Narrow"/>
                <w:bCs/>
                <w:sz w:val="20"/>
                <w:szCs w:val="20"/>
              </w:rPr>
              <w:t>niski poziom wydatków na sferę B + R</w:t>
            </w:r>
            <w:r w:rsidR="00613CE8">
              <w:rPr>
                <w:rFonts w:ascii="Arial Narrow" w:eastAsia="Calibri" w:hAnsi="Arial Narrow"/>
                <w:bCs/>
                <w:sz w:val="20"/>
                <w:szCs w:val="20"/>
              </w:rPr>
              <w:t>,</w:t>
            </w:r>
            <w:r w:rsidRPr="0053340C">
              <w:rPr>
                <w:rFonts w:ascii="Arial Narrow" w:eastAsia="Calibri" w:hAnsi="Arial Narrow"/>
                <w:bCs/>
                <w:sz w:val="20"/>
                <w:szCs w:val="20"/>
              </w:rPr>
              <w:t xml:space="preserve"> </w:t>
            </w:r>
          </w:p>
          <w:p w14:paraId="5A41B8AE" w14:textId="04B1E1F9" w:rsidR="00A2596F" w:rsidRPr="0053340C" w:rsidRDefault="00A2596F" w:rsidP="00C46F22">
            <w:pPr>
              <w:numPr>
                <w:ilvl w:val="0"/>
                <w:numId w:val="26"/>
              </w:numPr>
              <w:spacing w:after="0" w:line="240" w:lineRule="auto"/>
              <w:ind w:left="633" w:hanging="284"/>
              <w:contextualSpacing/>
              <w:rPr>
                <w:rFonts w:ascii="Arial Narrow" w:eastAsia="Calibri" w:hAnsi="Arial Narrow"/>
                <w:bCs/>
                <w:sz w:val="20"/>
                <w:szCs w:val="20"/>
              </w:rPr>
            </w:pPr>
            <w:r w:rsidRPr="0053340C">
              <w:rPr>
                <w:rFonts w:ascii="Arial Narrow" w:eastAsia="Calibri" w:hAnsi="Arial Narrow"/>
                <w:bCs/>
                <w:sz w:val="20"/>
                <w:szCs w:val="20"/>
              </w:rPr>
              <w:t>brak środków na finansowanie inwestycji</w:t>
            </w:r>
            <w:r w:rsidR="00613CE8">
              <w:rPr>
                <w:rFonts w:ascii="Arial Narrow" w:eastAsia="Calibri" w:hAnsi="Arial Narrow"/>
                <w:bCs/>
                <w:sz w:val="20"/>
                <w:szCs w:val="20"/>
              </w:rPr>
              <w:t>,</w:t>
            </w:r>
          </w:p>
          <w:p w14:paraId="2656BE75" w14:textId="3736C26F" w:rsidR="00A2596F" w:rsidRPr="0053340C" w:rsidRDefault="00A2596F" w:rsidP="00C46F22">
            <w:pPr>
              <w:numPr>
                <w:ilvl w:val="0"/>
                <w:numId w:val="26"/>
              </w:numPr>
              <w:spacing w:after="0" w:line="240" w:lineRule="auto"/>
              <w:ind w:left="633" w:hanging="284"/>
              <w:contextualSpacing/>
              <w:rPr>
                <w:rFonts w:ascii="Arial Narrow" w:eastAsia="Calibri" w:hAnsi="Arial Narrow"/>
                <w:bCs/>
                <w:sz w:val="20"/>
                <w:szCs w:val="20"/>
              </w:rPr>
            </w:pPr>
            <w:r w:rsidRPr="0053340C">
              <w:rPr>
                <w:rFonts w:ascii="Arial Narrow" w:eastAsia="Calibri" w:hAnsi="Arial Narrow"/>
                <w:bCs/>
                <w:sz w:val="20"/>
                <w:szCs w:val="20"/>
              </w:rPr>
              <w:t>brak mechanizmów transferu wiedzy do przemysłu, przez co mała liczba opracowań naukowych kończy się sukcesem naukowym</w:t>
            </w:r>
            <w:r w:rsidR="00613CE8">
              <w:rPr>
                <w:rFonts w:ascii="Arial Narrow" w:eastAsia="Calibri" w:hAnsi="Arial Narrow"/>
                <w:bCs/>
                <w:sz w:val="20"/>
                <w:szCs w:val="20"/>
              </w:rPr>
              <w:t>,</w:t>
            </w:r>
          </w:p>
          <w:p w14:paraId="68D560C6" w14:textId="77777777" w:rsidR="00A2596F" w:rsidRPr="00E510AF" w:rsidRDefault="00A2596F" w:rsidP="00C46F22">
            <w:pPr>
              <w:numPr>
                <w:ilvl w:val="0"/>
                <w:numId w:val="26"/>
              </w:numPr>
              <w:spacing w:after="0" w:line="240" w:lineRule="auto"/>
              <w:ind w:left="633" w:hanging="284"/>
              <w:contextualSpacing/>
              <w:rPr>
                <w:rFonts w:ascii="Arial Narrow" w:eastAsia="Calibri" w:hAnsi="Arial Narrow"/>
                <w:b/>
                <w:bCs/>
                <w:color w:val="365F91"/>
                <w:sz w:val="20"/>
                <w:szCs w:val="20"/>
              </w:rPr>
            </w:pPr>
            <w:r w:rsidRPr="0053340C">
              <w:rPr>
                <w:rFonts w:ascii="Arial Narrow" w:eastAsia="Calibri" w:hAnsi="Arial Narrow"/>
                <w:bCs/>
                <w:sz w:val="20"/>
                <w:szCs w:val="20"/>
              </w:rPr>
              <w:t>brak procesów integracyjnych wśród przedsiębiorców</w:t>
            </w:r>
          </w:p>
        </w:tc>
        <w:tc>
          <w:tcPr>
            <w:tcW w:w="4861" w:type="dxa"/>
            <w:tcBorders>
              <w:left w:val="nil"/>
              <w:right w:val="nil"/>
            </w:tcBorders>
            <w:shd w:val="clear" w:color="auto" w:fill="D3DFEE"/>
          </w:tcPr>
          <w:p w14:paraId="5CEE76B3" w14:textId="77777777" w:rsidR="00A2596F" w:rsidRPr="00E510AF" w:rsidRDefault="00A2596F" w:rsidP="00E510AF">
            <w:pPr>
              <w:spacing w:after="0" w:line="240" w:lineRule="auto"/>
              <w:ind w:left="360"/>
              <w:rPr>
                <w:rFonts w:ascii="Arial Narrow" w:eastAsia="Calibri" w:hAnsi="Arial Narrow"/>
                <w:b/>
                <w:color w:val="365F91"/>
                <w:sz w:val="20"/>
                <w:szCs w:val="20"/>
              </w:rPr>
            </w:pPr>
            <w:r w:rsidRPr="00E510AF">
              <w:rPr>
                <w:rFonts w:ascii="Arial Narrow" w:eastAsia="Calibri" w:hAnsi="Arial Narrow"/>
                <w:b/>
                <w:color w:val="365F91"/>
                <w:sz w:val="20"/>
                <w:szCs w:val="20"/>
              </w:rPr>
              <w:t>Zagrożenia</w:t>
            </w:r>
          </w:p>
          <w:p w14:paraId="434CAB03" w14:textId="4ACDDFE9" w:rsidR="00A2596F" w:rsidRPr="0053340C" w:rsidRDefault="00A2596F" w:rsidP="00C46F22">
            <w:pPr>
              <w:numPr>
                <w:ilvl w:val="0"/>
                <w:numId w:val="27"/>
              </w:numPr>
              <w:spacing w:after="0" w:line="240" w:lineRule="auto"/>
              <w:ind w:left="566" w:hanging="284"/>
              <w:contextualSpacing/>
              <w:rPr>
                <w:rFonts w:ascii="Arial Narrow" w:eastAsia="Calibri" w:hAnsi="Arial Narrow"/>
                <w:sz w:val="20"/>
                <w:szCs w:val="20"/>
              </w:rPr>
            </w:pPr>
            <w:r w:rsidRPr="0053340C">
              <w:rPr>
                <w:rFonts w:ascii="Arial Narrow" w:eastAsia="Calibri" w:hAnsi="Arial Narrow"/>
                <w:sz w:val="20"/>
                <w:szCs w:val="20"/>
              </w:rPr>
              <w:t>trwała emigracja kadry naukowej</w:t>
            </w:r>
            <w:r w:rsidR="00613CE8">
              <w:rPr>
                <w:rFonts w:ascii="Arial Narrow" w:eastAsia="Calibri" w:hAnsi="Arial Narrow"/>
                <w:sz w:val="20"/>
                <w:szCs w:val="20"/>
              </w:rPr>
              <w:t>,</w:t>
            </w:r>
          </w:p>
          <w:p w14:paraId="6F4960D6" w14:textId="77777777" w:rsidR="00A2596F" w:rsidRPr="00E510AF" w:rsidRDefault="00A2596F" w:rsidP="00C46F22">
            <w:pPr>
              <w:numPr>
                <w:ilvl w:val="0"/>
                <w:numId w:val="27"/>
              </w:numPr>
              <w:spacing w:after="0" w:line="240" w:lineRule="auto"/>
              <w:ind w:left="566" w:hanging="284"/>
              <w:contextualSpacing/>
              <w:rPr>
                <w:rFonts w:ascii="Arial Narrow" w:eastAsia="Calibri" w:hAnsi="Arial Narrow"/>
                <w:color w:val="365F91"/>
                <w:sz w:val="20"/>
                <w:szCs w:val="20"/>
              </w:rPr>
            </w:pPr>
            <w:r w:rsidRPr="0053340C">
              <w:rPr>
                <w:rFonts w:ascii="Arial Narrow" w:eastAsia="Calibri" w:hAnsi="Arial Narrow"/>
                <w:sz w:val="20"/>
                <w:szCs w:val="20"/>
              </w:rPr>
              <w:t>duża konkurencja zagraniczna w obszarze technologii</w:t>
            </w:r>
          </w:p>
        </w:tc>
      </w:tr>
    </w:tbl>
    <w:p w14:paraId="5705C912" w14:textId="77777777" w:rsidR="00A2596F" w:rsidRPr="00F40CF9" w:rsidRDefault="00A2596F" w:rsidP="00A2596F">
      <w:pPr>
        <w:jc w:val="both"/>
        <w:rPr>
          <w:rFonts w:ascii="Arial Narrow" w:hAnsi="Arial Narrow"/>
          <w:sz w:val="20"/>
          <w:szCs w:val="20"/>
        </w:rPr>
      </w:pPr>
    </w:p>
    <w:p w14:paraId="13FFA90F" w14:textId="532383CF" w:rsidR="00712C65" w:rsidRPr="00712C65" w:rsidRDefault="00712C65" w:rsidP="00712C65">
      <w:pPr>
        <w:jc w:val="both"/>
        <w:rPr>
          <w:rFonts w:ascii="Arial Narrow" w:eastAsia="Calibri" w:hAnsi="Arial Narrow"/>
        </w:rPr>
      </w:pPr>
      <w:r>
        <w:rPr>
          <w:rFonts w:ascii="Arial Narrow" w:eastAsia="Calibri" w:hAnsi="Arial Narrow"/>
        </w:rPr>
        <w:t xml:space="preserve">Po dokonaniu analizy SWOT GR ds. KIS </w:t>
      </w:r>
      <w:r w:rsidRPr="00712C65">
        <w:rPr>
          <w:rFonts w:ascii="Arial Narrow" w:eastAsia="Calibri" w:hAnsi="Arial Narrow"/>
        </w:rPr>
        <w:t xml:space="preserve"> </w:t>
      </w:r>
      <w:r>
        <w:rPr>
          <w:rFonts w:ascii="Arial Narrow" w:eastAsia="Calibri" w:hAnsi="Arial Narrow"/>
        </w:rPr>
        <w:t xml:space="preserve">określiły </w:t>
      </w:r>
      <w:r w:rsidR="00F60622">
        <w:rPr>
          <w:rFonts w:ascii="Arial Narrow" w:eastAsia="Calibri" w:hAnsi="Arial Narrow"/>
        </w:rPr>
        <w:t xml:space="preserve"> </w:t>
      </w:r>
      <w:r w:rsidR="00D428A1">
        <w:rPr>
          <w:rFonts w:ascii="Arial Narrow" w:eastAsia="Calibri" w:hAnsi="Arial Narrow"/>
        </w:rPr>
        <w:t>wizje rozwojowe</w:t>
      </w:r>
      <w:r w:rsidRPr="00712C65">
        <w:rPr>
          <w:rFonts w:ascii="Arial Narrow" w:eastAsia="Calibri" w:hAnsi="Arial Narrow"/>
        </w:rPr>
        <w:t xml:space="preserve"> </w:t>
      </w:r>
      <w:r>
        <w:rPr>
          <w:rFonts w:ascii="Arial Narrow" w:eastAsia="Calibri" w:hAnsi="Arial Narrow"/>
        </w:rPr>
        <w:t xml:space="preserve"> </w:t>
      </w:r>
      <w:r w:rsidRPr="00712C65">
        <w:rPr>
          <w:rFonts w:ascii="Arial Narrow" w:eastAsia="Calibri" w:hAnsi="Arial Narrow"/>
        </w:rPr>
        <w:t xml:space="preserve">w obszarze </w:t>
      </w:r>
      <w:r w:rsidR="00D428A1">
        <w:rPr>
          <w:rFonts w:ascii="Arial Narrow" w:eastAsia="Calibri" w:hAnsi="Arial Narrow"/>
        </w:rPr>
        <w:t xml:space="preserve">każdej ze </w:t>
      </w:r>
      <w:r w:rsidRPr="00712C65">
        <w:rPr>
          <w:rFonts w:ascii="Arial Narrow" w:eastAsia="Calibri" w:hAnsi="Arial Narrow"/>
        </w:rPr>
        <w:t>specjalizacji w przyjętej perspektywie czasowej, nie tylko w kontekście rozwoju samej technologii, ale wielowymiarowych skutków tego rozwoju. Większość opracowanych wizji określa wpływ rozwoju danej specjalizacji na rozwój gospodarki narodowej (m.in. wpływ na poziom produkcji, zatrudnienie), konkurencyjność na rynkach zagranicznych (m.in. wzrost możliwości eksportowych, wzrost udziału w globalny</w:t>
      </w:r>
      <w:r w:rsidR="00613CE8">
        <w:rPr>
          <w:rFonts w:ascii="Arial Narrow" w:eastAsia="Calibri" w:hAnsi="Arial Narrow"/>
        </w:rPr>
        <w:t>ch</w:t>
      </w:r>
      <w:r w:rsidRPr="00712C65">
        <w:rPr>
          <w:rFonts w:ascii="Arial Narrow" w:eastAsia="Calibri" w:hAnsi="Arial Narrow"/>
        </w:rPr>
        <w:t xml:space="preserve"> łańcuchach wartości dodanej lub przesunięcie w takim łańcuchu) i poprawę jakości życia społeczeństwa (np. poprzez oferowanie nowych produktów i usług poprawiających standard życia, korzystne </w:t>
      </w:r>
      <w:r w:rsidRPr="00712C65">
        <w:rPr>
          <w:rFonts w:ascii="Arial Narrow" w:eastAsia="Calibri" w:hAnsi="Arial Narrow"/>
        </w:rPr>
        <w:lastRenderedPageBreak/>
        <w:t>oddziaływanie na środowisko). Opis przewidywanych i pożądanych efektów oraz rozłożenie akcentów różni się w</w:t>
      </w:r>
      <w:r w:rsidR="00613CE8">
        <w:rPr>
          <w:rFonts w:ascii="Arial Narrow" w:eastAsia="Calibri" w:hAnsi="Arial Narrow"/>
        </w:rPr>
        <w:t> </w:t>
      </w:r>
      <w:r w:rsidRPr="00712C65">
        <w:rPr>
          <w:rFonts w:ascii="Arial Narrow" w:eastAsia="Calibri" w:hAnsi="Arial Narrow"/>
        </w:rPr>
        <w:t>zależności od specyfiki danej specjalizacji.</w:t>
      </w:r>
    </w:p>
    <w:p w14:paraId="52055F0B" w14:textId="5B3B9AD2" w:rsidR="00712C65" w:rsidRPr="00712C65" w:rsidRDefault="00712C65" w:rsidP="00712C65">
      <w:pPr>
        <w:jc w:val="both"/>
        <w:rPr>
          <w:rFonts w:ascii="Arial Narrow" w:eastAsia="Calibri" w:hAnsi="Arial Narrow"/>
        </w:rPr>
      </w:pPr>
      <w:r w:rsidRPr="00712C65">
        <w:rPr>
          <w:rFonts w:ascii="Arial Narrow" w:eastAsia="Calibri" w:hAnsi="Arial Narrow"/>
        </w:rPr>
        <w:t>Wizje rozwojowe uwzględniają 8-letni horyzont czasowy, czyli określają</w:t>
      </w:r>
      <w:r w:rsidR="00613CE8">
        <w:rPr>
          <w:rFonts w:ascii="Arial Narrow" w:eastAsia="Calibri" w:hAnsi="Arial Narrow"/>
        </w:rPr>
        <w:t>,</w:t>
      </w:r>
      <w:r w:rsidRPr="00712C65">
        <w:rPr>
          <w:rFonts w:ascii="Arial Narrow" w:eastAsia="Calibri" w:hAnsi="Arial Narrow"/>
        </w:rPr>
        <w:t xml:space="preserve"> na jakim etapie rozwoju powinny znaleźć się poszczególne specjalizacje w 2023 r. Przyjęcie </w:t>
      </w:r>
      <w:r w:rsidR="00CF7016">
        <w:rPr>
          <w:rFonts w:ascii="Arial Narrow" w:eastAsia="Calibri" w:hAnsi="Arial Narrow"/>
        </w:rPr>
        <w:t>takiego horyzontu czasowego</w:t>
      </w:r>
      <w:r w:rsidRPr="00712C65">
        <w:rPr>
          <w:rFonts w:ascii="Arial Narrow" w:eastAsia="Calibri" w:hAnsi="Arial Narrow"/>
        </w:rPr>
        <w:t xml:space="preserve"> </w:t>
      </w:r>
      <w:r w:rsidR="00CF7016">
        <w:rPr>
          <w:rFonts w:ascii="Arial Narrow" w:eastAsia="Calibri" w:hAnsi="Arial Narrow"/>
        </w:rPr>
        <w:t xml:space="preserve">wynikało z potrzeby </w:t>
      </w:r>
      <w:r w:rsidRPr="00712C65">
        <w:rPr>
          <w:rFonts w:ascii="Arial Narrow" w:eastAsia="Calibri" w:hAnsi="Arial Narrow"/>
        </w:rPr>
        <w:t>precyzyjne</w:t>
      </w:r>
      <w:r w:rsidR="00CF7016">
        <w:rPr>
          <w:rFonts w:ascii="Arial Narrow" w:eastAsia="Calibri" w:hAnsi="Arial Narrow"/>
        </w:rPr>
        <w:t>go planowania i dobo</w:t>
      </w:r>
      <w:r w:rsidRPr="00712C65">
        <w:rPr>
          <w:rFonts w:ascii="Arial Narrow" w:eastAsia="Calibri" w:hAnsi="Arial Narrow"/>
        </w:rPr>
        <w:t>r</w:t>
      </w:r>
      <w:r w:rsidR="00CF7016">
        <w:rPr>
          <w:rFonts w:ascii="Arial Narrow" w:eastAsia="Calibri" w:hAnsi="Arial Narrow"/>
        </w:rPr>
        <w:t>u</w:t>
      </w:r>
      <w:r w:rsidRPr="00712C65">
        <w:rPr>
          <w:rFonts w:ascii="Arial Narrow" w:eastAsia="Calibri" w:hAnsi="Arial Narrow"/>
        </w:rPr>
        <w:t xml:space="preserve"> działań uprawdopodabniających ziszczenie się tej wizji w porównaniu z w</w:t>
      </w:r>
      <w:r w:rsidR="00CF7016">
        <w:rPr>
          <w:rFonts w:ascii="Arial Narrow" w:eastAsia="Calibri" w:hAnsi="Arial Narrow"/>
        </w:rPr>
        <w:t>izją bardziej odległą w</w:t>
      </w:r>
      <w:r w:rsidR="00613CE8">
        <w:rPr>
          <w:rFonts w:ascii="Arial Narrow" w:eastAsia="Calibri" w:hAnsi="Arial Narrow"/>
        </w:rPr>
        <w:t> </w:t>
      </w:r>
      <w:r w:rsidR="00CF7016">
        <w:rPr>
          <w:rFonts w:ascii="Arial Narrow" w:eastAsia="Calibri" w:hAnsi="Arial Narrow"/>
        </w:rPr>
        <w:t>czasie, a także z faktu, że 2023</w:t>
      </w:r>
      <w:r w:rsidRPr="00712C65">
        <w:rPr>
          <w:rFonts w:ascii="Arial Narrow" w:eastAsia="Calibri" w:hAnsi="Arial Narrow"/>
        </w:rPr>
        <w:t xml:space="preserve"> r. wyznacza koniec okresu </w:t>
      </w:r>
      <w:r w:rsidR="00CF7016">
        <w:rPr>
          <w:rFonts w:ascii="Arial Narrow" w:eastAsia="Calibri" w:hAnsi="Arial Narrow"/>
        </w:rPr>
        <w:t>realizacji działa</w:t>
      </w:r>
      <w:r w:rsidR="00F60622">
        <w:rPr>
          <w:rFonts w:ascii="Arial Narrow" w:eastAsia="Calibri" w:hAnsi="Arial Narrow"/>
        </w:rPr>
        <w:t>ń</w:t>
      </w:r>
      <w:r w:rsidR="00CF7016">
        <w:rPr>
          <w:rFonts w:ascii="Arial Narrow" w:eastAsia="Calibri" w:hAnsi="Arial Narrow"/>
        </w:rPr>
        <w:t xml:space="preserve"> w obszarze KIS </w:t>
      </w:r>
      <w:r w:rsidRPr="00712C65">
        <w:rPr>
          <w:rFonts w:ascii="Arial Narrow" w:eastAsia="Calibri" w:hAnsi="Arial Narrow"/>
        </w:rPr>
        <w:t xml:space="preserve"> w obecnie obowiązującej perspektywie finansowej, w szczególności w  ramach POIR.</w:t>
      </w:r>
      <w:r w:rsidR="00CF7016">
        <w:rPr>
          <w:rFonts w:ascii="Arial Narrow" w:eastAsia="Calibri" w:hAnsi="Arial Narrow"/>
        </w:rPr>
        <w:t xml:space="preserve"> Należy przy tym podkreślić, że wizje rozwojowe będą podlegać aktualizacji (m.in. kamienie milowe i horyzont czasowy dalszych działań).</w:t>
      </w:r>
      <w:r w:rsidRPr="00712C65">
        <w:rPr>
          <w:rFonts w:ascii="Arial Narrow" w:eastAsia="Calibri" w:hAnsi="Arial Narrow"/>
        </w:rPr>
        <w:t xml:space="preserve"> W ramach tak określonego horyzontu czasowego zostały określone także kamienie milowe, czyli etapy rozwoju danej specjalizacji, warunkujące zasadność dalszego jej rozwoju w kontekście efektywności podejmowanych działań i przekładania się na wzrost gospodarczy i</w:t>
      </w:r>
      <w:r w:rsidR="00613CE8">
        <w:rPr>
          <w:rFonts w:ascii="Arial Narrow" w:eastAsia="Calibri" w:hAnsi="Arial Narrow"/>
        </w:rPr>
        <w:t> </w:t>
      </w:r>
      <w:r w:rsidRPr="00712C65">
        <w:rPr>
          <w:rFonts w:ascii="Arial Narrow" w:eastAsia="Calibri" w:hAnsi="Arial Narrow"/>
        </w:rPr>
        <w:t xml:space="preserve">poprawę jakości życia społeczeństwa i środowiska naturalnego. </w:t>
      </w:r>
    </w:p>
    <w:p w14:paraId="331C047C" w14:textId="70DB619B" w:rsidR="003061FA" w:rsidRPr="003061FA" w:rsidRDefault="003061FA" w:rsidP="003061FA">
      <w:pPr>
        <w:jc w:val="both"/>
        <w:rPr>
          <w:rFonts w:ascii="Arial Narrow" w:hAnsi="Arial Narrow"/>
        </w:rPr>
      </w:pPr>
      <w:r w:rsidRPr="003061FA">
        <w:rPr>
          <w:rFonts w:ascii="Arial Narrow" w:hAnsi="Arial Narrow"/>
        </w:rPr>
        <w:t xml:space="preserve">Zapewnienie obywatelom powszechnego dostępu do lecznictwa i usług medycznych na możliwie wysokim poziomie jest jednym z najważniejszych zadań państwa, przekładających się na stan </w:t>
      </w:r>
      <w:r w:rsidRPr="00B92E7B">
        <w:rPr>
          <w:rFonts w:ascii="Arial Narrow" w:hAnsi="Arial Narrow"/>
        </w:rPr>
        <w:t>zdrowia</w:t>
      </w:r>
      <w:r w:rsidRPr="003061FA">
        <w:rPr>
          <w:rFonts w:ascii="Arial Narrow" w:hAnsi="Arial Narrow"/>
        </w:rPr>
        <w:t xml:space="preserve"> i samopoczucie społeczeństwa, a także mających istotne znaczenie dla gospodarki. Dobry stan zdrowia sprzyja wydłużeniu aktywności zawodowej, co ma istotne znaczenie w kontekście następujących w Polsce zmian demograficznych, których efektem jest starzejące się społeczeństwo. Zachowanie dobrego stanu zdrowia osób starszych będzie niezbędne dla spełnienia jednego z celów Krajowego Programu Reform (KPR), którym jest uzyskanie wskaźnika zatrudnienia osób w wieku 20</w:t>
      </w:r>
      <w:r w:rsidR="00613CE8">
        <w:rPr>
          <w:rFonts w:ascii="Times New Roman" w:hAnsi="Times New Roman"/>
        </w:rPr>
        <w:t>–</w:t>
      </w:r>
      <w:r w:rsidRPr="003061FA">
        <w:rPr>
          <w:rFonts w:ascii="Arial Narrow" w:hAnsi="Arial Narrow"/>
        </w:rPr>
        <w:t>64 lat na poziomie 71% (przy obecnym wynoszącym ok. 65%</w:t>
      </w:r>
      <w:r w:rsidR="00254024">
        <w:rPr>
          <w:rFonts w:ascii="Arial Narrow" w:hAnsi="Arial Narrow"/>
        </w:rPr>
        <w:t>)</w:t>
      </w:r>
      <w:r w:rsidRPr="003061FA">
        <w:rPr>
          <w:rFonts w:ascii="Arial Narrow" w:hAnsi="Arial Narrow"/>
        </w:rPr>
        <w:t>.  Zachowanie dobrego stanu zdrowia społeczeństwa wymaga z jednej strony rozwoju metod diagnostyki i leczenia (w tym uwzględniając</w:t>
      </w:r>
      <w:r w:rsidR="00254024">
        <w:rPr>
          <w:rFonts w:ascii="Arial Narrow" w:hAnsi="Arial Narrow"/>
        </w:rPr>
        <w:t>ych</w:t>
      </w:r>
      <w:r w:rsidRPr="003061FA">
        <w:rPr>
          <w:rFonts w:ascii="Arial Narrow" w:hAnsi="Arial Narrow"/>
        </w:rPr>
        <w:t xml:space="preserve"> zmiany zachodzące w społeczeństwie, takie jak np. zwiększona mobilność), a z drugiej zapewnienia odpowiedniego stanu środowiska (życia i pracy), w którym </w:t>
      </w:r>
      <w:r w:rsidR="00254024" w:rsidRPr="003061FA">
        <w:rPr>
          <w:rFonts w:ascii="Arial Narrow" w:hAnsi="Arial Narrow"/>
        </w:rPr>
        <w:t xml:space="preserve">zostaną </w:t>
      </w:r>
      <w:r w:rsidRPr="003061FA">
        <w:rPr>
          <w:rFonts w:ascii="Arial Narrow" w:hAnsi="Arial Narrow"/>
        </w:rPr>
        <w:t xml:space="preserve">zminimalizowane czynniki niekorzystne dla zdrowia człowieka. </w:t>
      </w:r>
    </w:p>
    <w:p w14:paraId="54E4DA91" w14:textId="36C25D50" w:rsidR="00D33DDD" w:rsidRDefault="003061FA" w:rsidP="00D33DDD">
      <w:pPr>
        <w:jc w:val="both"/>
        <w:rPr>
          <w:rFonts w:ascii="Arial Narrow" w:hAnsi="Arial Narrow"/>
        </w:rPr>
      </w:pPr>
      <w:r w:rsidRPr="003061FA">
        <w:rPr>
          <w:rFonts w:ascii="Arial Narrow" w:hAnsi="Arial Narrow"/>
        </w:rPr>
        <w:t>Szeroko pojęty obszar</w:t>
      </w:r>
      <w:r w:rsidRPr="003061FA">
        <w:rPr>
          <w:rFonts w:ascii="Arial Narrow" w:hAnsi="Arial Narrow"/>
          <w:b/>
        </w:rPr>
        <w:t xml:space="preserve"> </w:t>
      </w:r>
      <w:r w:rsidRPr="00B92E7B">
        <w:rPr>
          <w:rFonts w:ascii="Arial Narrow" w:hAnsi="Arial Narrow"/>
        </w:rPr>
        <w:t>biogospodarki</w:t>
      </w:r>
      <w:r w:rsidRPr="003061FA">
        <w:rPr>
          <w:rFonts w:ascii="Arial Narrow" w:hAnsi="Arial Narrow"/>
        </w:rPr>
        <w:t xml:space="preserve"> obejmuje zarówno rolnictwo, przemysł spożywczy, jak również leśnictwo, rybołówstwo i ściśle z nimi związaną ochronę środowiska. Waga tego obszaru wynika zarówno ze struktury polskiej gospodarki</w:t>
      </w:r>
      <w:r w:rsidR="00254024">
        <w:rPr>
          <w:rFonts w:ascii="Arial Narrow" w:hAnsi="Arial Narrow"/>
        </w:rPr>
        <w:t>,</w:t>
      </w:r>
      <w:r w:rsidRPr="003061FA">
        <w:rPr>
          <w:rFonts w:ascii="Arial Narrow" w:hAnsi="Arial Narrow"/>
        </w:rPr>
        <w:t xml:space="preserve"> jak i z tego, że w Polsce, dzięki </w:t>
      </w:r>
      <w:r w:rsidR="00254024" w:rsidRPr="003061FA">
        <w:rPr>
          <w:rFonts w:ascii="Arial Narrow" w:hAnsi="Arial Narrow"/>
        </w:rPr>
        <w:t xml:space="preserve">intensyfikacji upraw </w:t>
      </w:r>
      <w:r w:rsidRPr="003061FA">
        <w:rPr>
          <w:rFonts w:ascii="Arial Narrow" w:hAnsi="Arial Narrow"/>
        </w:rPr>
        <w:t>stosunkowo niższej niż w wielu krajach udało się utrzymać wysoką jakość produkowanej żywności. Obecnie wymogi intensyfikacji produkcji i obniżenia jej kosztu, przy jednoczesnych obserwowanych zmianach klimatu, powodują jednak konieczność wprowadzania metod inteligentnego rolnictwa (</w:t>
      </w:r>
      <w:r w:rsidRPr="00712C65">
        <w:rPr>
          <w:rFonts w:ascii="Arial Narrow" w:hAnsi="Arial Narrow"/>
          <w:i/>
        </w:rPr>
        <w:t>precision farming</w:t>
      </w:r>
      <w:r w:rsidRPr="003061FA">
        <w:rPr>
          <w:rFonts w:ascii="Arial Narrow" w:hAnsi="Arial Narrow"/>
        </w:rPr>
        <w:t xml:space="preserve">) opartych </w:t>
      </w:r>
      <w:r w:rsidR="00254024">
        <w:rPr>
          <w:rFonts w:ascii="Arial Narrow" w:hAnsi="Arial Narrow"/>
        </w:rPr>
        <w:t>na</w:t>
      </w:r>
      <w:r w:rsidRPr="003061FA">
        <w:rPr>
          <w:rFonts w:ascii="Arial Narrow" w:hAnsi="Arial Narrow"/>
        </w:rPr>
        <w:t xml:space="preserve"> monitorowani</w:t>
      </w:r>
      <w:r w:rsidR="00254024">
        <w:rPr>
          <w:rFonts w:ascii="Arial Narrow" w:hAnsi="Arial Narrow"/>
        </w:rPr>
        <w:t>u</w:t>
      </w:r>
      <w:r w:rsidRPr="003061FA">
        <w:rPr>
          <w:rFonts w:ascii="Arial Narrow" w:hAnsi="Arial Narrow"/>
        </w:rPr>
        <w:t xml:space="preserve"> środowiska oraz tworzeni</w:t>
      </w:r>
      <w:r w:rsidR="00254024">
        <w:rPr>
          <w:rFonts w:ascii="Arial Narrow" w:hAnsi="Arial Narrow"/>
        </w:rPr>
        <w:t>u</w:t>
      </w:r>
      <w:r w:rsidRPr="003061FA">
        <w:rPr>
          <w:rFonts w:ascii="Arial Narrow" w:hAnsi="Arial Narrow"/>
        </w:rPr>
        <w:t xml:space="preserve"> możliwości szybkiej adaptacji upraw (nawadnianie, nawożenie i in.) do zmieniających się warunków klimatycznych. Ważne jest też monitorowanie stanu produktów w drodze od producenta do stołu konsumenta. Wymienione wyzwania wymagają wykorzystania innowacyjnych rozwiązań m.in. z</w:t>
      </w:r>
      <w:r w:rsidR="00254024">
        <w:rPr>
          <w:rFonts w:ascii="Arial Narrow" w:hAnsi="Arial Narrow"/>
        </w:rPr>
        <w:t> </w:t>
      </w:r>
      <w:r w:rsidRPr="003061FA">
        <w:rPr>
          <w:rFonts w:ascii="Arial Narrow" w:hAnsi="Arial Narrow"/>
        </w:rPr>
        <w:t>obszaru techniki sensorowej, dzięki której jest</w:t>
      </w:r>
      <w:r w:rsidR="00254024" w:rsidRPr="00254024">
        <w:rPr>
          <w:rFonts w:ascii="Arial Narrow" w:hAnsi="Arial Narrow"/>
        </w:rPr>
        <w:t xml:space="preserve"> </w:t>
      </w:r>
      <w:r w:rsidR="00254024" w:rsidRPr="003061FA">
        <w:rPr>
          <w:rFonts w:ascii="Arial Narrow" w:hAnsi="Arial Narrow"/>
        </w:rPr>
        <w:t>możliwe</w:t>
      </w:r>
      <w:r w:rsidRPr="003061FA">
        <w:rPr>
          <w:rFonts w:ascii="Arial Narrow" w:hAnsi="Arial Narrow"/>
        </w:rPr>
        <w:t xml:space="preserve"> monitorowanie stanu upraw, hodowli czy w gospodarce rybnej. Monitorowanie żywności wymaga z kolei opracowania łatwych w obsłudze lub autonomicznych systemów pozwalających na ocenę świeżości produktów żywnościowych, a także pozwalających oceniać ilość </w:t>
      </w:r>
      <w:r w:rsidR="00254024" w:rsidRPr="003061FA">
        <w:rPr>
          <w:rFonts w:ascii="Arial Narrow" w:hAnsi="Arial Narrow"/>
        </w:rPr>
        <w:t xml:space="preserve">dodatków przedłużających trwałość żywności </w:t>
      </w:r>
      <w:r w:rsidRPr="003061FA">
        <w:rPr>
          <w:rFonts w:ascii="Arial Narrow" w:hAnsi="Arial Narrow"/>
        </w:rPr>
        <w:t>stosowanych przez producentów, nie zawsze korzystnych dla zdrowia człowieka. Zadania te wymagają podejmowania prac badawczych na bardzo różnych poziomach gotowości technologicznej (TRL), zarówno badań o charakterze podstawowych badań technicznych, badań przemysłowych</w:t>
      </w:r>
      <w:r w:rsidR="00254024">
        <w:rPr>
          <w:rFonts w:ascii="Arial Narrow" w:hAnsi="Arial Narrow"/>
        </w:rPr>
        <w:t>,</w:t>
      </w:r>
      <w:r w:rsidRPr="003061FA">
        <w:rPr>
          <w:rFonts w:ascii="Arial Narrow" w:hAnsi="Arial Narrow"/>
        </w:rPr>
        <w:t xml:space="preserve"> jak i dostosowywania znanych rozwiązań do konkretnych aplikacji przemysłowych.  </w:t>
      </w:r>
    </w:p>
    <w:p w14:paraId="6AA1DE7D" w14:textId="1E1C880D" w:rsidR="003061FA" w:rsidRPr="003061FA" w:rsidRDefault="003061FA" w:rsidP="00D33DDD">
      <w:pPr>
        <w:jc w:val="both"/>
        <w:rPr>
          <w:rFonts w:ascii="Arial Narrow" w:hAnsi="Arial Narrow"/>
        </w:rPr>
      </w:pPr>
      <w:r w:rsidRPr="003061FA">
        <w:rPr>
          <w:rFonts w:ascii="Arial Narrow" w:hAnsi="Arial Narrow"/>
        </w:rPr>
        <w:t>Odpowiedzią na wymagania stawiane w zakresie zmniejszenia emisji CO</w:t>
      </w:r>
      <w:r w:rsidRPr="00B92E7B">
        <w:rPr>
          <w:rFonts w:ascii="Arial Narrow" w:hAnsi="Arial Narrow"/>
          <w:vertAlign w:val="subscript"/>
        </w:rPr>
        <w:t>2</w:t>
      </w:r>
      <w:r w:rsidRPr="003061FA">
        <w:rPr>
          <w:rFonts w:ascii="Arial Narrow" w:hAnsi="Arial Narrow"/>
        </w:rPr>
        <w:t xml:space="preserve"> oraz ograniczeni</w:t>
      </w:r>
      <w:r w:rsidR="00254024">
        <w:rPr>
          <w:rFonts w:ascii="Arial Narrow" w:hAnsi="Arial Narrow"/>
        </w:rPr>
        <w:t>a</w:t>
      </w:r>
      <w:r w:rsidRPr="003061FA">
        <w:rPr>
          <w:rFonts w:ascii="Arial Narrow" w:hAnsi="Arial Narrow"/>
        </w:rPr>
        <w:t xml:space="preserve"> zużycia zasobów naturalnych są działania podjęte na etapie wytwarzania, przesy</w:t>
      </w:r>
      <w:r w:rsidR="00254024">
        <w:rPr>
          <w:rFonts w:ascii="Arial Narrow" w:hAnsi="Arial Narrow"/>
        </w:rPr>
        <w:t>łania</w:t>
      </w:r>
      <w:r w:rsidRPr="003061FA">
        <w:rPr>
          <w:rFonts w:ascii="Arial Narrow" w:hAnsi="Arial Narrow"/>
        </w:rPr>
        <w:t xml:space="preserve">, konsumpcji oraz magazynowania </w:t>
      </w:r>
      <w:r w:rsidRPr="00B92E7B">
        <w:rPr>
          <w:rFonts w:ascii="Arial Narrow" w:hAnsi="Arial Narrow"/>
        </w:rPr>
        <w:t>energii</w:t>
      </w:r>
      <w:r w:rsidRPr="003061FA">
        <w:rPr>
          <w:rFonts w:ascii="Arial Narrow" w:hAnsi="Arial Narrow"/>
        </w:rPr>
        <w:t xml:space="preserve">. Ważnym działaniem prowadzącym do spełnienia przytoczonych wcześniej wymagań jest m.in budowa inteligentnych sieci dystrybucji energii </w:t>
      </w:r>
      <w:r w:rsidRPr="00B92E7B">
        <w:rPr>
          <w:rFonts w:ascii="Arial Narrow" w:hAnsi="Arial Narrow"/>
          <w:i/>
        </w:rPr>
        <w:t>Smart Grid</w:t>
      </w:r>
      <w:r w:rsidRPr="003061FA">
        <w:rPr>
          <w:rFonts w:ascii="Arial Narrow" w:hAnsi="Arial Narrow"/>
        </w:rPr>
        <w:t>. Do obniżenia emisji gazów cieplarnianych przyczyniają się również odnawialne źródła energii. Nie mogą być one jednak efektywnie wykorzystane bez zastosowania magazynów energii. Rozwój układów pomiarowych  korzystnie wpływa na lepsze wykorzystanie nośników energii odnawialnej połączonych z systemem magazynowania. Ważną rolę w</w:t>
      </w:r>
      <w:r w:rsidR="00254024">
        <w:rPr>
          <w:rFonts w:ascii="Arial Narrow" w:hAnsi="Arial Narrow"/>
        </w:rPr>
        <w:t> </w:t>
      </w:r>
      <w:r w:rsidRPr="003061FA">
        <w:rPr>
          <w:rFonts w:ascii="Arial Narrow" w:hAnsi="Arial Narrow"/>
        </w:rPr>
        <w:t xml:space="preserve">działaniach na rzecz ochrony środowiska spełniają inteligentne systemy  transportowe </w:t>
      </w:r>
      <w:r w:rsidR="00254024">
        <w:rPr>
          <w:rFonts w:ascii="Times New Roman" w:hAnsi="Times New Roman"/>
        </w:rPr>
        <w:t>–</w:t>
      </w:r>
      <w:r w:rsidRPr="003061FA">
        <w:rPr>
          <w:rFonts w:ascii="Arial Narrow" w:hAnsi="Arial Narrow"/>
        </w:rPr>
        <w:t xml:space="preserve"> po</w:t>
      </w:r>
      <w:r w:rsidRPr="00D33DDD">
        <w:rPr>
          <w:rFonts w:ascii="Arial Narrow" w:hAnsi="Arial Narrow"/>
        </w:rPr>
        <w:t xml:space="preserve">łączenie technologii informacyjnych i komunikacyjnych z infrastrukturą transportową i pojazdami w celu poprawy </w:t>
      </w:r>
      <w:r w:rsidRPr="00D33DDD">
        <w:rPr>
          <w:rFonts w:ascii="Arial Narrow" w:hAnsi="Arial Narrow"/>
        </w:rPr>
        <w:lastRenderedPageBreak/>
        <w:t xml:space="preserve">bezpieczeństwa, zwiększenia efektywności procesów transportowych oraz ochrony środowiska naturalnego. </w:t>
      </w:r>
      <w:r w:rsidR="00D33DDD" w:rsidRPr="00D33DDD">
        <w:rPr>
          <w:rFonts w:ascii="Arial Narrow" w:hAnsi="Arial Narrow"/>
        </w:rPr>
        <w:t xml:space="preserve">Szczególną rolę we wspieraniu zrównoważonego rozwoju odgrywają technologie wodorowe, których zastosowanie jest przekrojowe i wspiera rozwój m.in. </w:t>
      </w:r>
      <w:r w:rsidR="00D33DDD" w:rsidRPr="00D80179">
        <w:rPr>
          <w:rFonts w:ascii="Arial Narrow" w:hAnsi="Arial Narrow" w:cs="Arial"/>
          <w:lang w:eastAsia="pl-PL"/>
        </w:rPr>
        <w:t>wysokosprawnych, niskoemisyjnych</w:t>
      </w:r>
      <w:r w:rsidR="00D33DDD" w:rsidRPr="00D33DDD">
        <w:rPr>
          <w:rFonts w:ascii="Arial Narrow" w:hAnsi="Arial Narrow" w:cs="Arial"/>
          <w:lang w:eastAsia="pl-PL"/>
        </w:rPr>
        <w:t xml:space="preserve"> i zintegrowanych układów</w:t>
      </w:r>
      <w:r w:rsidR="00D33DDD" w:rsidRPr="001B7A79">
        <w:rPr>
          <w:rFonts w:ascii="Arial Narrow" w:hAnsi="Arial Narrow" w:cs="Arial"/>
          <w:lang w:eastAsia="pl-PL"/>
        </w:rPr>
        <w:t xml:space="preserve"> wytwarzania, magazynowania, przesył</w:t>
      </w:r>
      <w:r w:rsidR="00254024">
        <w:rPr>
          <w:rFonts w:ascii="Arial Narrow" w:hAnsi="Arial Narrow" w:cs="Arial"/>
          <w:lang w:eastAsia="pl-PL"/>
        </w:rPr>
        <w:t>ania</w:t>
      </w:r>
      <w:r w:rsidR="00D33DDD" w:rsidRPr="001B7A79">
        <w:rPr>
          <w:rFonts w:ascii="Arial Narrow" w:hAnsi="Arial Narrow" w:cs="Arial"/>
          <w:lang w:eastAsia="pl-PL"/>
        </w:rPr>
        <w:t xml:space="preserve"> i dystrybucji energii,</w:t>
      </w:r>
      <w:r w:rsidR="00D33DDD" w:rsidRPr="00D33DDD">
        <w:rPr>
          <w:rFonts w:ascii="Arial Narrow" w:hAnsi="Arial Narrow"/>
        </w:rPr>
        <w:t xml:space="preserve"> </w:t>
      </w:r>
      <w:r w:rsidR="00D33DDD" w:rsidRPr="00D33DDD">
        <w:rPr>
          <w:rFonts w:ascii="Arial Narrow" w:hAnsi="Arial Narrow" w:cs="Arial"/>
          <w:lang w:eastAsia="pl-PL"/>
        </w:rPr>
        <w:t>inteligentnego</w:t>
      </w:r>
      <w:r w:rsidR="00D33DDD" w:rsidRPr="001B7A79">
        <w:rPr>
          <w:rFonts w:ascii="Arial Narrow" w:hAnsi="Arial Narrow" w:cs="Arial"/>
          <w:lang w:eastAsia="pl-PL"/>
        </w:rPr>
        <w:t xml:space="preserve"> i energooszczędne</w:t>
      </w:r>
      <w:r w:rsidR="00D33DDD" w:rsidRPr="00D33DDD">
        <w:rPr>
          <w:rFonts w:ascii="Arial Narrow" w:hAnsi="Arial Narrow" w:cs="Arial"/>
          <w:lang w:eastAsia="pl-PL"/>
        </w:rPr>
        <w:t>go</w:t>
      </w:r>
      <w:r w:rsidR="00D33DDD" w:rsidRPr="001B7A79">
        <w:rPr>
          <w:rFonts w:ascii="Arial Narrow" w:hAnsi="Arial Narrow" w:cs="Arial"/>
          <w:lang w:eastAsia="pl-PL"/>
        </w:rPr>
        <w:t xml:space="preserve"> budownictw</w:t>
      </w:r>
      <w:r w:rsidR="00D33DDD" w:rsidRPr="00D33DDD">
        <w:rPr>
          <w:rFonts w:ascii="Arial Narrow" w:hAnsi="Arial Narrow" w:cs="Arial"/>
          <w:lang w:eastAsia="pl-PL"/>
        </w:rPr>
        <w:t xml:space="preserve">a oraz </w:t>
      </w:r>
      <w:r w:rsidR="00D33DDD" w:rsidRPr="00D33DDD">
        <w:rPr>
          <w:rFonts w:ascii="Arial Narrow" w:hAnsi="Arial Narrow"/>
        </w:rPr>
        <w:t xml:space="preserve"> </w:t>
      </w:r>
      <w:r w:rsidR="00D33DDD" w:rsidRPr="00D33DDD">
        <w:rPr>
          <w:rFonts w:ascii="Arial Narrow" w:hAnsi="Arial Narrow" w:cs="Arial"/>
          <w:lang w:eastAsia="pl-PL"/>
        </w:rPr>
        <w:t>rozwiązań transportowych przyjaznych</w:t>
      </w:r>
      <w:r w:rsidR="00D33DDD" w:rsidRPr="001B7A79">
        <w:rPr>
          <w:rFonts w:ascii="Arial Narrow" w:hAnsi="Arial Narrow" w:cs="Arial"/>
          <w:lang w:eastAsia="pl-PL"/>
        </w:rPr>
        <w:t xml:space="preserve"> środowisku</w:t>
      </w:r>
      <w:r w:rsidR="00D33DDD" w:rsidRPr="00D33DDD">
        <w:rPr>
          <w:rFonts w:ascii="Arial Narrow" w:hAnsi="Arial Narrow" w:cs="Arial"/>
          <w:lang w:eastAsia="pl-PL"/>
        </w:rPr>
        <w:t>.</w:t>
      </w:r>
    </w:p>
    <w:p w14:paraId="5EE15E3D" w14:textId="5D52F300" w:rsidR="003061FA" w:rsidRPr="003061FA" w:rsidRDefault="003061FA" w:rsidP="003061FA">
      <w:pPr>
        <w:jc w:val="both"/>
        <w:rPr>
          <w:rFonts w:ascii="Arial Narrow" w:hAnsi="Arial Narrow"/>
        </w:rPr>
      </w:pPr>
      <w:r w:rsidRPr="003061FA">
        <w:rPr>
          <w:rFonts w:ascii="Arial Narrow" w:hAnsi="Arial Narrow"/>
        </w:rPr>
        <w:t xml:space="preserve">Produkcja </w:t>
      </w:r>
      <w:r w:rsidRPr="00B92E7B">
        <w:rPr>
          <w:rFonts w:ascii="Arial Narrow" w:hAnsi="Arial Narrow"/>
        </w:rPr>
        <w:t>surowców naturalnych</w:t>
      </w:r>
      <w:r w:rsidRPr="003061FA">
        <w:rPr>
          <w:rFonts w:ascii="Arial Narrow" w:hAnsi="Arial Narrow"/>
        </w:rPr>
        <w:t xml:space="preserve"> w Polsce to znaczący element nie tylko polskiej, ale i światowej gospodarki. </w:t>
      </w:r>
      <w:r w:rsidR="00A07B78">
        <w:rPr>
          <w:rFonts w:ascii="Arial Narrow" w:hAnsi="Arial Narrow"/>
        </w:rPr>
        <w:t>Na</w:t>
      </w:r>
      <w:r w:rsidRPr="003061FA">
        <w:rPr>
          <w:rFonts w:ascii="Arial Narrow" w:hAnsi="Arial Narrow"/>
        </w:rPr>
        <w:t xml:space="preserve"> przykład Polska jest dziewiątym na świecie (drugim w Unii Europejskiej) największym producentem węgla oraz jedenastym na świecie (pierwszym w Unii Europejskiej) największym producentem miedzi. Ponadto Polska jest znaczącym producentem srebra, cynku, ołowiu oraz wielu surowców niemetalicznych, takich jak cement, kruszywa mineralne, sól, siarka, wapienie, wapno, gips. Łączna wartość wyprodukowanych w kraju surowców mineralnych w 2013 r</w:t>
      </w:r>
      <w:r w:rsidR="00A07B78">
        <w:rPr>
          <w:rFonts w:ascii="Arial Narrow" w:hAnsi="Arial Narrow"/>
        </w:rPr>
        <w:t>.</w:t>
      </w:r>
      <w:r w:rsidRPr="003061FA">
        <w:rPr>
          <w:rFonts w:ascii="Arial Narrow" w:hAnsi="Arial Narrow"/>
        </w:rPr>
        <w:t xml:space="preserve"> wyniosła ok. 61 mld zł. Produkcja surowców naturalnych ma istotny wpływ na inne gałęzie gospodarki np. energetykę (42% światowej elektryczności pochodzi ze źródeł zasilanych węglem), budownictwo (ok. 70% podaży cementu </w:t>
      </w:r>
      <w:r w:rsidR="00A07B78" w:rsidRPr="003061FA">
        <w:rPr>
          <w:rFonts w:ascii="Arial Narrow" w:hAnsi="Arial Narrow"/>
        </w:rPr>
        <w:t xml:space="preserve">jest </w:t>
      </w:r>
      <w:r w:rsidRPr="003061FA">
        <w:rPr>
          <w:rFonts w:ascii="Arial Narrow" w:hAnsi="Arial Narrow"/>
        </w:rPr>
        <w:t xml:space="preserve">przeznaczane do wytwarzania wyrobów betonowych), elektrotechnikę (72% podaży miedzi rafinowanej na świecie </w:t>
      </w:r>
      <w:r w:rsidR="00A07B78" w:rsidRPr="003061FA">
        <w:rPr>
          <w:rFonts w:ascii="Arial Narrow" w:hAnsi="Arial Narrow"/>
        </w:rPr>
        <w:t xml:space="preserve">jest </w:t>
      </w:r>
      <w:r w:rsidRPr="003061FA">
        <w:rPr>
          <w:rFonts w:ascii="Arial Narrow" w:hAnsi="Arial Narrow"/>
        </w:rPr>
        <w:t>przeznaczane do produkcji drutów miedzianych).</w:t>
      </w:r>
    </w:p>
    <w:p w14:paraId="06E93B88" w14:textId="2B16816E" w:rsidR="003061FA" w:rsidRPr="003061FA" w:rsidRDefault="003061FA" w:rsidP="003061FA">
      <w:pPr>
        <w:jc w:val="both"/>
        <w:rPr>
          <w:rFonts w:ascii="Arial Narrow" w:hAnsi="Arial Narrow"/>
        </w:rPr>
      </w:pPr>
      <w:r w:rsidRPr="003061FA">
        <w:rPr>
          <w:rFonts w:ascii="Arial Narrow" w:hAnsi="Arial Narrow"/>
        </w:rPr>
        <w:t>Jednocześnie światowy wzrost gospodarczy, urbanizacja, uprzemysłowienie, mechanizacja rolnictwa, zmiany w środowisku naturalnym i wzrost liczby ludności wymuszają kompleksowe podejście do zarządzania odpadami i zanieczyszczeniami. Opracowanie bezpiecznych metod postępowania z odpadami oraz odzyskiwania i zmniejszania zużycia surowców naturalnych staje się priorytetem w świecie, gdzie ponad połowa ludności mieszka w miastach produkując miliardy ton odpadów. W 2012 r</w:t>
      </w:r>
      <w:r w:rsidR="00A07B78">
        <w:rPr>
          <w:rFonts w:ascii="Arial Narrow" w:hAnsi="Arial Narrow"/>
        </w:rPr>
        <w:t>.</w:t>
      </w:r>
      <w:r w:rsidRPr="003061FA">
        <w:rPr>
          <w:rFonts w:ascii="Arial Narrow" w:hAnsi="Arial Narrow"/>
        </w:rPr>
        <w:t xml:space="preserve"> w Unii Europejskiej wyprodukowano 2,5 miliarda ton odpadów (w Polsce 163 m</w:t>
      </w:r>
      <w:r w:rsidR="00A07B78">
        <w:rPr>
          <w:rFonts w:ascii="Arial Narrow" w:hAnsi="Arial Narrow"/>
        </w:rPr>
        <w:t>ln</w:t>
      </w:r>
      <w:r w:rsidRPr="003061FA">
        <w:rPr>
          <w:rFonts w:ascii="Arial Narrow" w:hAnsi="Arial Narrow"/>
        </w:rPr>
        <w:t xml:space="preserve"> ton), przy czym 4% zostało uznane za odpady niebezpieczne, a tylko ok. 10% za odpady</w:t>
      </w:r>
      <w:r w:rsidR="00A07B78">
        <w:rPr>
          <w:rFonts w:ascii="Arial Narrow" w:hAnsi="Arial Narrow"/>
        </w:rPr>
        <w:t>,</w:t>
      </w:r>
      <w:r w:rsidRPr="003061FA">
        <w:rPr>
          <w:rFonts w:ascii="Arial Narrow" w:hAnsi="Arial Narrow"/>
        </w:rPr>
        <w:t xml:space="preserve"> </w:t>
      </w:r>
      <w:r w:rsidR="00AC3555">
        <w:rPr>
          <w:rFonts w:ascii="Arial Narrow" w:hAnsi="Arial Narrow"/>
        </w:rPr>
        <w:t xml:space="preserve">które można poddać </w:t>
      </w:r>
      <w:r w:rsidR="00D82F70">
        <w:rPr>
          <w:rFonts w:ascii="Arial Narrow" w:hAnsi="Arial Narrow"/>
        </w:rPr>
        <w:t xml:space="preserve">odzyskowi lub </w:t>
      </w:r>
      <w:r w:rsidR="00AC3555">
        <w:rPr>
          <w:rFonts w:ascii="Arial Narrow" w:hAnsi="Arial Narrow"/>
        </w:rPr>
        <w:t>recyklingowi</w:t>
      </w:r>
      <w:r w:rsidRPr="003061FA">
        <w:rPr>
          <w:rFonts w:ascii="Arial Narrow" w:hAnsi="Arial Narrow"/>
        </w:rPr>
        <w:t>. Stąd też niezwykle istotne jest rozwijanie nowych technologii poszukiwania, rozpoznawania, eksploatacji i</w:t>
      </w:r>
      <w:r w:rsidR="00D80179">
        <w:rPr>
          <w:rFonts w:ascii="Arial Narrow" w:hAnsi="Arial Narrow"/>
        </w:rPr>
        <w:t> </w:t>
      </w:r>
      <w:r w:rsidRPr="003061FA">
        <w:rPr>
          <w:rFonts w:ascii="Arial Narrow" w:hAnsi="Arial Narrow"/>
        </w:rPr>
        <w:t>przetwórstwa surowców naturalnych</w:t>
      </w:r>
      <w:r w:rsidR="00AC3555">
        <w:rPr>
          <w:rFonts w:ascii="Arial Narrow" w:hAnsi="Arial Narrow"/>
        </w:rPr>
        <w:t xml:space="preserve"> i odpadów</w:t>
      </w:r>
      <w:r w:rsidRPr="003061FA">
        <w:rPr>
          <w:rFonts w:ascii="Arial Narrow" w:hAnsi="Arial Narrow"/>
        </w:rPr>
        <w:t>, poprawiających wydajność i bezpieczeństwo pracy, jak i jakość pozyskiwanych surowców.</w:t>
      </w:r>
    </w:p>
    <w:p w14:paraId="3C9D7D10" w14:textId="3E1D1A5A" w:rsidR="003061FA" w:rsidRPr="003061FA" w:rsidRDefault="003061FA" w:rsidP="003061FA">
      <w:pPr>
        <w:jc w:val="both"/>
        <w:rPr>
          <w:rFonts w:ascii="Arial Narrow" w:hAnsi="Arial Narrow"/>
        </w:rPr>
      </w:pPr>
      <w:r w:rsidRPr="003061FA">
        <w:rPr>
          <w:rFonts w:ascii="Arial Narrow" w:hAnsi="Arial Narrow"/>
        </w:rPr>
        <w:t xml:space="preserve">Dla Polski jednym z najważniejszych sektorów w tej branży </w:t>
      </w:r>
      <w:r>
        <w:rPr>
          <w:rFonts w:ascii="Arial Narrow" w:hAnsi="Arial Narrow"/>
        </w:rPr>
        <w:t>pozostaje</w:t>
      </w:r>
      <w:r w:rsidRPr="003061FA">
        <w:rPr>
          <w:rFonts w:ascii="Arial Narrow" w:hAnsi="Arial Narrow"/>
        </w:rPr>
        <w:t xml:space="preserve"> górnictwo, </w:t>
      </w:r>
      <w:r w:rsidR="00A07B78">
        <w:rPr>
          <w:rFonts w:ascii="Arial Narrow" w:hAnsi="Arial Narrow"/>
        </w:rPr>
        <w:t>w którym</w:t>
      </w:r>
      <w:r w:rsidRPr="003061FA">
        <w:rPr>
          <w:rFonts w:ascii="Arial Narrow" w:hAnsi="Arial Narrow"/>
        </w:rPr>
        <w:t xml:space="preserve"> </w:t>
      </w:r>
      <w:r>
        <w:rPr>
          <w:rFonts w:ascii="Arial Narrow" w:hAnsi="Arial Narrow"/>
        </w:rPr>
        <w:t>duży</w:t>
      </w:r>
      <w:r w:rsidRPr="003061FA">
        <w:rPr>
          <w:rFonts w:ascii="Arial Narrow" w:hAnsi="Arial Narrow"/>
        </w:rPr>
        <w:t xml:space="preserve"> nacisk kładzie się na bezpieczeństwo pracy. Z tego względu nowe systemy czujników metanu, siarkowodoru czy zapylenia są tu bardzo pożądane, przy czym dąży się do tego, aby takie czujniki działały zdalnie i mogły być sterowane z powierzchni, a</w:t>
      </w:r>
      <w:r w:rsidR="00D80179">
        <w:rPr>
          <w:rFonts w:ascii="Arial Narrow" w:hAnsi="Arial Narrow"/>
        </w:rPr>
        <w:t> </w:t>
      </w:r>
      <w:r w:rsidRPr="003061FA">
        <w:rPr>
          <w:rFonts w:ascii="Arial Narrow" w:hAnsi="Arial Narrow"/>
        </w:rPr>
        <w:t>potencjalne niebezpieczeństwo wykryte zanim pod ziemię zostanie wysłany człowiek. W górnictwie i budownictwie ważną rolę powinny odgrywać także systemy lokalizujące i monitorujące ludzi i obiekty. Obecnie systemy GPS lub WiFi nie spełniają swojej funkcji, szczególnie podczas wypadków, dlatego niezbędne jest opracowanie nowoczesnych i</w:t>
      </w:r>
      <w:r w:rsidR="00D80179">
        <w:rPr>
          <w:rFonts w:ascii="Arial Narrow" w:hAnsi="Arial Narrow"/>
        </w:rPr>
        <w:t> </w:t>
      </w:r>
      <w:r w:rsidRPr="003061FA">
        <w:rPr>
          <w:rFonts w:ascii="Arial Narrow" w:hAnsi="Arial Narrow"/>
        </w:rPr>
        <w:t>niezawodnych systemów, dzięki którym możliwe będzie monitorowanie położenia ludzi, a także stanu fizjologicznego (temperatura ciała, tętno itp.) osób pracujących pod ziemią oraz w trudnych, zmieniających się warunkach.</w:t>
      </w:r>
    </w:p>
    <w:p w14:paraId="00D3B28C" w14:textId="44FEF481" w:rsidR="003061FA" w:rsidRPr="003061FA" w:rsidRDefault="003061FA" w:rsidP="003061FA">
      <w:pPr>
        <w:jc w:val="both"/>
        <w:rPr>
          <w:rFonts w:ascii="Arial Narrow" w:hAnsi="Arial Narrow"/>
        </w:rPr>
      </w:pPr>
      <w:r w:rsidRPr="003061FA">
        <w:rPr>
          <w:rFonts w:ascii="Arial Narrow" w:hAnsi="Arial Narrow"/>
        </w:rPr>
        <w:t>Jedn</w:t>
      </w:r>
      <w:r w:rsidR="001251C5">
        <w:rPr>
          <w:rFonts w:ascii="Arial Narrow" w:hAnsi="Arial Narrow"/>
        </w:rPr>
        <w:t xml:space="preserve">ym z obszarów </w:t>
      </w:r>
      <w:r w:rsidRPr="003061FA">
        <w:rPr>
          <w:rFonts w:ascii="Arial Narrow" w:hAnsi="Arial Narrow"/>
        </w:rPr>
        <w:t xml:space="preserve"> krajowych inteligentnych specjalizacji jest </w:t>
      </w:r>
      <w:r w:rsidRPr="00B92E7B">
        <w:rPr>
          <w:rFonts w:ascii="Arial Narrow" w:hAnsi="Arial Narrow"/>
        </w:rPr>
        <w:t>przetwarzanie i odzyskiwanie wody</w:t>
      </w:r>
      <w:r w:rsidRPr="003061FA">
        <w:rPr>
          <w:rFonts w:ascii="Arial Narrow" w:hAnsi="Arial Narrow"/>
          <w:b/>
        </w:rPr>
        <w:t xml:space="preserve"> </w:t>
      </w:r>
      <w:r w:rsidRPr="003061FA">
        <w:rPr>
          <w:rFonts w:ascii="Arial Narrow" w:hAnsi="Arial Narrow"/>
        </w:rPr>
        <w:t>do celów konsumpcyjnych. W</w:t>
      </w:r>
      <w:r w:rsidR="006F1093" w:rsidRPr="006F1093">
        <w:rPr>
          <w:rFonts w:ascii="Arial Narrow" w:hAnsi="Arial Narrow"/>
        </w:rPr>
        <w:t xml:space="preserve"> </w:t>
      </w:r>
      <w:r w:rsidR="006F1093" w:rsidRPr="003061FA">
        <w:rPr>
          <w:rFonts w:ascii="Arial Narrow" w:hAnsi="Arial Narrow"/>
        </w:rPr>
        <w:t>tym</w:t>
      </w:r>
      <w:r w:rsidRPr="003061FA">
        <w:rPr>
          <w:rFonts w:ascii="Arial Narrow" w:hAnsi="Arial Narrow"/>
        </w:rPr>
        <w:t xml:space="preserve"> procesie jednym z elementów jest system monitorowania stanu zanieczyszczenia wody i</w:t>
      </w:r>
      <w:r w:rsidR="00D80179">
        <w:rPr>
          <w:rFonts w:ascii="Arial Narrow" w:hAnsi="Arial Narrow"/>
        </w:rPr>
        <w:t> </w:t>
      </w:r>
      <w:r w:rsidRPr="003061FA">
        <w:rPr>
          <w:rFonts w:ascii="Arial Narrow" w:hAnsi="Arial Narrow"/>
        </w:rPr>
        <w:t>wykrywania mikrozanieczyszczeń zarówno biologicznych, jak i chemicznych. Wiąże się to z polityką oszczędzania wody i jej odzysku z procesów przemysłowych lub wydobywczych. Nowoczesne systemy monitorowania powinny być sprzężone z układami poprawiającymi jakość wody przeznaczonej do celów konsumpcyjnych. Systemy te powinny być również dostosowane do sytuacji kryzysowych takich jak klęski żywiołowe, podczas których często dochodzi do zanieczyszczeń zbiorników wodnych i braku wody pitnej</w:t>
      </w:r>
      <w:r w:rsidR="001251C5">
        <w:rPr>
          <w:rFonts w:ascii="Arial Narrow" w:hAnsi="Arial Narrow"/>
        </w:rPr>
        <w:t xml:space="preserve">. </w:t>
      </w:r>
      <w:r w:rsidR="001251C5" w:rsidRPr="001251C5">
        <w:rPr>
          <w:rFonts w:ascii="Arial Narrow" w:hAnsi="Arial Narrow"/>
        </w:rPr>
        <w:t>Wiąże się to z potrzebą m.in. rozwoju technologii i inteligentnych systemów</w:t>
      </w:r>
      <w:r w:rsidR="004164A6">
        <w:rPr>
          <w:rFonts w:ascii="Arial Narrow" w:hAnsi="Arial Narrow"/>
        </w:rPr>
        <w:t xml:space="preserve"> </w:t>
      </w:r>
      <w:r w:rsidR="001251C5" w:rsidRPr="00B31E17">
        <w:rPr>
          <w:rFonts w:ascii="Arial Narrow" w:hAnsi="Arial Narrow"/>
        </w:rPr>
        <w:t>kolekcjonowania</w:t>
      </w:r>
      <w:r w:rsidR="001251C5">
        <w:rPr>
          <w:rFonts w:ascii="Arial Narrow" w:hAnsi="Arial Narrow"/>
        </w:rPr>
        <w:t>, oczyszczania</w:t>
      </w:r>
      <w:r w:rsidR="001251C5" w:rsidRPr="00B31E17">
        <w:rPr>
          <w:rFonts w:ascii="Arial Narrow" w:hAnsi="Arial Narrow"/>
        </w:rPr>
        <w:t xml:space="preserve"> oraz </w:t>
      </w:r>
      <w:r w:rsidR="001251C5">
        <w:rPr>
          <w:rFonts w:ascii="Arial Narrow" w:hAnsi="Arial Narrow"/>
        </w:rPr>
        <w:t>zagospodarowania</w:t>
      </w:r>
      <w:r w:rsidR="001251C5" w:rsidRPr="00B31E17">
        <w:rPr>
          <w:rFonts w:ascii="Arial Narrow" w:hAnsi="Arial Narrow"/>
        </w:rPr>
        <w:t xml:space="preserve"> wód opadowych integrując</w:t>
      </w:r>
      <w:r w:rsidR="006F1093">
        <w:rPr>
          <w:rFonts w:ascii="Arial Narrow" w:hAnsi="Arial Narrow"/>
        </w:rPr>
        <w:t>ych</w:t>
      </w:r>
      <w:r w:rsidR="001251C5" w:rsidRPr="00B31E17">
        <w:rPr>
          <w:rFonts w:ascii="Arial Narrow" w:hAnsi="Arial Narrow"/>
        </w:rPr>
        <w:t xml:space="preserve"> potencjał retencji</w:t>
      </w:r>
      <w:r w:rsidR="001251C5">
        <w:rPr>
          <w:rFonts w:ascii="Arial Narrow" w:hAnsi="Arial Narrow"/>
        </w:rPr>
        <w:t xml:space="preserve"> na terenach miejskich, wiejskich, a także na potrzeby gospodarcze. </w:t>
      </w:r>
    </w:p>
    <w:p w14:paraId="54754F45" w14:textId="31C6F4FE" w:rsidR="00950004" w:rsidRPr="003061FA" w:rsidRDefault="003061FA" w:rsidP="003061FA">
      <w:pPr>
        <w:jc w:val="both"/>
        <w:rPr>
          <w:rFonts w:ascii="Arial Narrow" w:hAnsi="Arial Narrow"/>
        </w:rPr>
      </w:pPr>
      <w:r w:rsidRPr="003061FA">
        <w:rPr>
          <w:rFonts w:ascii="Arial Narrow" w:hAnsi="Arial Narrow"/>
        </w:rPr>
        <w:t xml:space="preserve">Ponadto zidentyfikowane krajowe inteligentne specjalizacje w obszarze </w:t>
      </w:r>
      <w:r w:rsidRPr="00B92E7B">
        <w:rPr>
          <w:rFonts w:ascii="Arial Narrow" w:hAnsi="Arial Narrow"/>
        </w:rPr>
        <w:t>innowacyjnych technologii i procesów przemysłowych</w:t>
      </w:r>
      <w:r w:rsidRPr="003061FA">
        <w:rPr>
          <w:rFonts w:ascii="Arial Narrow" w:hAnsi="Arial Narrow"/>
        </w:rPr>
        <w:t xml:space="preserve"> stanowią o potencjale polskiej gospodarki w zakresie zaawansowanych </w:t>
      </w:r>
      <w:r>
        <w:rPr>
          <w:rFonts w:ascii="Arial Narrow" w:hAnsi="Arial Narrow"/>
        </w:rPr>
        <w:t xml:space="preserve">i wyspecjalizowanych technologii, szczególnie w obszarze </w:t>
      </w:r>
      <w:r w:rsidR="00033486">
        <w:rPr>
          <w:rFonts w:ascii="Arial Narrow" w:hAnsi="Arial Narrow"/>
        </w:rPr>
        <w:t>przemysłu</w:t>
      </w:r>
      <w:r w:rsidRPr="00B92E7B">
        <w:rPr>
          <w:rFonts w:ascii="Arial Narrow" w:hAnsi="Arial Narrow"/>
          <w:i/>
        </w:rPr>
        <w:t xml:space="preserve"> 4.0</w:t>
      </w:r>
      <w:r>
        <w:rPr>
          <w:rFonts w:ascii="Arial Narrow" w:hAnsi="Arial Narrow"/>
        </w:rPr>
        <w:t>,</w:t>
      </w:r>
      <w:r w:rsidRPr="003061FA">
        <w:rPr>
          <w:rFonts w:ascii="Arial Narrow" w:hAnsi="Arial Narrow"/>
        </w:rPr>
        <w:t xml:space="preserve"> umożliwiają rozwój innowacyjnych produktów i usług w wielu </w:t>
      </w:r>
      <w:r w:rsidRPr="003061FA">
        <w:rPr>
          <w:rFonts w:ascii="Arial Narrow" w:hAnsi="Arial Narrow"/>
        </w:rPr>
        <w:lastRenderedPageBreak/>
        <w:t>gałęziach gospodarki,</w:t>
      </w:r>
      <w:r>
        <w:rPr>
          <w:rFonts w:ascii="Arial Narrow" w:hAnsi="Arial Narrow"/>
        </w:rPr>
        <w:t xml:space="preserve"> </w:t>
      </w:r>
      <w:r w:rsidRPr="003061FA">
        <w:rPr>
          <w:rFonts w:ascii="Arial Narrow" w:hAnsi="Arial Narrow"/>
        </w:rPr>
        <w:t xml:space="preserve">mają charakter </w:t>
      </w:r>
      <w:r>
        <w:rPr>
          <w:rFonts w:ascii="Arial Narrow" w:hAnsi="Arial Narrow"/>
        </w:rPr>
        <w:t>horyzontalny</w:t>
      </w:r>
      <w:r w:rsidRPr="003061FA">
        <w:rPr>
          <w:rFonts w:ascii="Arial Narrow" w:hAnsi="Arial Narrow"/>
        </w:rPr>
        <w:t xml:space="preserve"> oraz międzysektorowy,</w:t>
      </w:r>
      <w:r>
        <w:rPr>
          <w:rFonts w:ascii="Arial Narrow" w:hAnsi="Arial Narrow"/>
        </w:rPr>
        <w:t xml:space="preserve"> a także </w:t>
      </w:r>
      <w:r w:rsidRPr="003061FA">
        <w:rPr>
          <w:rFonts w:ascii="Arial Narrow" w:hAnsi="Arial Narrow"/>
        </w:rPr>
        <w:t>pozwalają na tworzenie nowych sektorów przemysłu i nisz rynkowych.</w:t>
      </w:r>
      <w:r w:rsidR="00D33DDD">
        <w:rPr>
          <w:rFonts w:ascii="Arial Narrow" w:hAnsi="Arial Narrow"/>
        </w:rPr>
        <w:t xml:space="preserve"> </w:t>
      </w:r>
    </w:p>
    <w:p w14:paraId="7C6556AE" w14:textId="0AE5AB68" w:rsidR="00123939" w:rsidRDefault="00A2596F" w:rsidP="00A2596F">
      <w:pPr>
        <w:jc w:val="both"/>
        <w:rPr>
          <w:rFonts w:ascii="Arial Narrow" w:eastAsia="Calibri" w:hAnsi="Arial Narrow"/>
        </w:rPr>
      </w:pPr>
      <w:r w:rsidRPr="00A2596F">
        <w:rPr>
          <w:rFonts w:ascii="Arial Narrow" w:eastAsia="Calibri" w:hAnsi="Arial Narrow"/>
        </w:rPr>
        <w:t xml:space="preserve">Poniższa tabela prezentuje wybrane szczegółowe </w:t>
      </w:r>
      <w:r w:rsidR="00D428A1">
        <w:rPr>
          <w:rFonts w:ascii="Arial Narrow" w:eastAsia="Calibri" w:hAnsi="Arial Narrow"/>
        </w:rPr>
        <w:t xml:space="preserve"> priorytety</w:t>
      </w:r>
      <w:r w:rsidR="00F40CF9">
        <w:rPr>
          <w:rFonts w:ascii="Arial Narrow" w:eastAsia="Calibri" w:hAnsi="Arial Narrow"/>
        </w:rPr>
        <w:t xml:space="preserve"> </w:t>
      </w:r>
      <w:r w:rsidR="00D428A1">
        <w:rPr>
          <w:rFonts w:ascii="Arial Narrow" w:eastAsia="Calibri" w:hAnsi="Arial Narrow"/>
        </w:rPr>
        <w:t xml:space="preserve">rozwojowe </w:t>
      </w:r>
      <w:r w:rsidR="00F40CF9">
        <w:rPr>
          <w:rFonts w:ascii="Arial Narrow" w:eastAsia="Calibri" w:hAnsi="Arial Narrow"/>
        </w:rPr>
        <w:t xml:space="preserve">zdefiniowane przez </w:t>
      </w:r>
      <w:r w:rsidR="006F1093">
        <w:rPr>
          <w:rFonts w:ascii="Arial Narrow" w:eastAsia="Calibri" w:hAnsi="Arial Narrow"/>
        </w:rPr>
        <w:t>g</w:t>
      </w:r>
      <w:r w:rsidR="00F40CF9">
        <w:rPr>
          <w:rFonts w:ascii="Arial Narrow" w:eastAsia="Calibri" w:hAnsi="Arial Narrow"/>
        </w:rPr>
        <w:t xml:space="preserve">rupy </w:t>
      </w:r>
      <w:r w:rsidR="006F1093">
        <w:rPr>
          <w:rFonts w:ascii="Arial Narrow" w:eastAsia="Calibri" w:hAnsi="Arial Narrow"/>
        </w:rPr>
        <w:t>r</w:t>
      </w:r>
      <w:r w:rsidR="00F40CF9">
        <w:rPr>
          <w:rFonts w:ascii="Arial Narrow" w:eastAsia="Calibri" w:hAnsi="Arial Narrow"/>
        </w:rPr>
        <w:t>obocze ds. KIS</w:t>
      </w:r>
      <w:r w:rsidR="00123939">
        <w:rPr>
          <w:rFonts w:ascii="Arial Narrow" w:eastAsia="Calibri" w:hAnsi="Arial Narrow"/>
        </w:rPr>
        <w:t>.</w:t>
      </w:r>
    </w:p>
    <w:tbl>
      <w:tblPr>
        <w:tblW w:w="0" w:type="auto"/>
        <w:tblInd w:w="10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389"/>
        <w:gridCol w:w="7121"/>
      </w:tblGrid>
      <w:tr w:rsidR="00A2596F" w:rsidRPr="006E1317" w14:paraId="567B8488" w14:textId="77777777" w:rsidTr="00A2596F">
        <w:tc>
          <w:tcPr>
            <w:tcW w:w="2410" w:type="dxa"/>
            <w:shd w:val="clear" w:color="auto" w:fill="4BACC6"/>
          </w:tcPr>
          <w:p w14:paraId="3F106517" w14:textId="77777777" w:rsidR="00A2596F" w:rsidRPr="006E1317" w:rsidRDefault="00A2596F" w:rsidP="009B653C">
            <w:pPr>
              <w:spacing w:after="0" w:line="240" w:lineRule="auto"/>
              <w:jc w:val="center"/>
              <w:rPr>
                <w:rFonts w:ascii="Arial Narrow" w:eastAsia="Calibri" w:hAnsi="Arial Narrow"/>
                <w:b/>
                <w:bCs/>
                <w:color w:val="FFFFFF"/>
                <w:sz w:val="20"/>
                <w:szCs w:val="20"/>
              </w:rPr>
            </w:pPr>
            <w:r w:rsidRPr="006E1317">
              <w:rPr>
                <w:rFonts w:ascii="Arial Narrow" w:eastAsia="Calibri" w:hAnsi="Arial Narrow"/>
                <w:b/>
                <w:bCs/>
                <w:color w:val="FFFFFF"/>
                <w:sz w:val="20"/>
                <w:szCs w:val="20"/>
              </w:rPr>
              <w:t>Obszar priorytetowy</w:t>
            </w:r>
          </w:p>
        </w:tc>
        <w:tc>
          <w:tcPr>
            <w:tcW w:w="7229" w:type="dxa"/>
            <w:shd w:val="clear" w:color="auto" w:fill="4BACC6"/>
          </w:tcPr>
          <w:p w14:paraId="730308F5" w14:textId="77777777" w:rsidR="00A2596F" w:rsidRPr="006E1317" w:rsidRDefault="00D428A1" w:rsidP="009B653C">
            <w:pPr>
              <w:spacing w:after="0" w:line="240" w:lineRule="auto"/>
              <w:jc w:val="center"/>
              <w:rPr>
                <w:rFonts w:ascii="Arial Narrow" w:eastAsia="Calibri" w:hAnsi="Arial Narrow"/>
                <w:b/>
                <w:bCs/>
                <w:color w:val="FFFFFF"/>
                <w:sz w:val="20"/>
                <w:szCs w:val="20"/>
              </w:rPr>
            </w:pPr>
            <w:r w:rsidRPr="006E1317">
              <w:rPr>
                <w:rFonts w:ascii="Arial Narrow" w:eastAsia="Calibri" w:hAnsi="Arial Narrow"/>
                <w:b/>
                <w:bCs/>
                <w:color w:val="FFFFFF"/>
                <w:sz w:val="20"/>
                <w:szCs w:val="20"/>
              </w:rPr>
              <w:t>Priorytety rozwojowe w obszarze KIS</w:t>
            </w:r>
          </w:p>
        </w:tc>
      </w:tr>
      <w:tr w:rsidR="00A2596F" w:rsidRPr="006E1317" w14:paraId="48969E8F" w14:textId="77777777" w:rsidTr="00A2596F">
        <w:tc>
          <w:tcPr>
            <w:tcW w:w="2410" w:type="dxa"/>
            <w:tcBorders>
              <w:top w:val="single" w:sz="8" w:space="0" w:color="4BACC6"/>
              <w:left w:val="single" w:sz="8" w:space="0" w:color="4BACC6"/>
              <w:bottom w:val="single" w:sz="8" w:space="0" w:color="4BACC6"/>
            </w:tcBorders>
            <w:shd w:val="clear" w:color="auto" w:fill="auto"/>
          </w:tcPr>
          <w:p w14:paraId="5B98340A" w14:textId="77777777" w:rsidR="00A2596F" w:rsidRPr="006E1317" w:rsidRDefault="00A2596F" w:rsidP="009B653C">
            <w:pPr>
              <w:spacing w:after="0" w:line="240" w:lineRule="auto"/>
              <w:jc w:val="both"/>
              <w:rPr>
                <w:rFonts w:ascii="Arial Narrow" w:eastAsia="Calibri" w:hAnsi="Arial Narrow"/>
                <w:b/>
                <w:bCs/>
                <w:sz w:val="20"/>
                <w:szCs w:val="20"/>
              </w:rPr>
            </w:pPr>
            <w:r w:rsidRPr="006E1317">
              <w:rPr>
                <w:rFonts w:ascii="Arial Narrow" w:eastAsia="Calibri" w:hAnsi="Arial Narrow"/>
                <w:b/>
                <w:bCs/>
                <w:sz w:val="20"/>
                <w:szCs w:val="20"/>
              </w:rPr>
              <w:t>Zdrowe społeczeństwo</w:t>
            </w:r>
          </w:p>
        </w:tc>
        <w:tc>
          <w:tcPr>
            <w:tcW w:w="7229" w:type="dxa"/>
            <w:tcBorders>
              <w:top w:val="single" w:sz="8" w:space="0" w:color="4BACC6"/>
              <w:bottom w:val="single" w:sz="8" w:space="0" w:color="4BACC6"/>
              <w:right w:val="single" w:sz="8" w:space="0" w:color="4BACC6"/>
            </w:tcBorders>
            <w:shd w:val="clear" w:color="auto" w:fill="auto"/>
          </w:tcPr>
          <w:p w14:paraId="79114D47" w14:textId="77777777" w:rsidR="00A2596F" w:rsidRPr="006E1317" w:rsidRDefault="00A2596F" w:rsidP="00C46F22">
            <w:pPr>
              <w:numPr>
                <w:ilvl w:val="0"/>
                <w:numId w:val="23"/>
              </w:numPr>
              <w:spacing w:after="0" w:line="240" w:lineRule="auto"/>
              <w:ind w:left="714" w:hanging="357"/>
              <w:contextualSpacing/>
              <w:rPr>
                <w:rFonts w:ascii="Arial Narrow" w:hAnsi="Arial Narrow"/>
                <w:sz w:val="20"/>
                <w:szCs w:val="20"/>
              </w:rPr>
            </w:pPr>
            <w:r w:rsidRPr="006E1317">
              <w:rPr>
                <w:rFonts w:ascii="Arial Narrow" w:hAnsi="Arial Narrow"/>
                <w:sz w:val="20"/>
                <w:szCs w:val="20"/>
              </w:rPr>
              <w:t>badania i rozwój produktów leczniczych</w:t>
            </w:r>
          </w:p>
          <w:p w14:paraId="27CEA158" w14:textId="77777777" w:rsidR="00A2596F" w:rsidRPr="006E1317" w:rsidRDefault="00A2596F" w:rsidP="00C46F22">
            <w:pPr>
              <w:numPr>
                <w:ilvl w:val="0"/>
                <w:numId w:val="23"/>
              </w:numPr>
              <w:spacing w:after="0" w:line="240" w:lineRule="auto"/>
              <w:ind w:left="714" w:hanging="357"/>
              <w:contextualSpacing/>
              <w:rPr>
                <w:rFonts w:ascii="Arial Narrow" w:hAnsi="Arial Narrow"/>
                <w:sz w:val="20"/>
                <w:szCs w:val="20"/>
              </w:rPr>
            </w:pPr>
            <w:r w:rsidRPr="006E1317">
              <w:rPr>
                <w:rFonts w:ascii="Arial Narrow" w:hAnsi="Arial Narrow"/>
                <w:sz w:val="20"/>
                <w:szCs w:val="20"/>
              </w:rPr>
              <w:t xml:space="preserve">bioinformatyka   </w:t>
            </w:r>
          </w:p>
          <w:p w14:paraId="3D106CE2" w14:textId="2C2E5E30" w:rsidR="00A2596F" w:rsidRPr="006E1317" w:rsidRDefault="00A2596F" w:rsidP="00C46F22">
            <w:pPr>
              <w:numPr>
                <w:ilvl w:val="0"/>
                <w:numId w:val="23"/>
              </w:numPr>
              <w:spacing w:after="0" w:line="240" w:lineRule="auto"/>
              <w:ind w:left="714" w:hanging="357"/>
              <w:contextualSpacing/>
              <w:rPr>
                <w:rFonts w:ascii="Arial Narrow" w:hAnsi="Arial Narrow"/>
                <w:sz w:val="20"/>
                <w:szCs w:val="20"/>
              </w:rPr>
            </w:pPr>
            <w:r w:rsidRPr="006E1317">
              <w:rPr>
                <w:rFonts w:ascii="Arial Narrow" w:hAnsi="Arial Narrow"/>
                <w:sz w:val="20"/>
                <w:szCs w:val="20"/>
              </w:rPr>
              <w:t>biologia syntetyczna w medycynie</w:t>
            </w:r>
          </w:p>
          <w:p w14:paraId="3A2DF19E" w14:textId="77777777" w:rsidR="00A2596F" w:rsidRPr="006E1317" w:rsidRDefault="00A2596F" w:rsidP="00C46F22">
            <w:pPr>
              <w:numPr>
                <w:ilvl w:val="0"/>
                <w:numId w:val="23"/>
              </w:numPr>
              <w:spacing w:after="0" w:line="240" w:lineRule="auto"/>
              <w:ind w:left="714" w:hanging="357"/>
              <w:contextualSpacing/>
              <w:rPr>
                <w:rFonts w:ascii="Arial Narrow" w:hAnsi="Arial Narrow"/>
                <w:sz w:val="20"/>
                <w:szCs w:val="20"/>
              </w:rPr>
            </w:pPr>
            <w:r w:rsidRPr="006E1317">
              <w:rPr>
                <w:rFonts w:ascii="Arial Narrow" w:hAnsi="Arial Narrow"/>
                <w:sz w:val="20"/>
                <w:szCs w:val="20"/>
              </w:rPr>
              <w:t>sztuczne narządy</w:t>
            </w:r>
          </w:p>
          <w:p w14:paraId="0F9B1A3C" w14:textId="77777777" w:rsidR="00A2596F" w:rsidRPr="006E1317" w:rsidRDefault="00A2596F" w:rsidP="00C46F22">
            <w:pPr>
              <w:numPr>
                <w:ilvl w:val="0"/>
                <w:numId w:val="23"/>
              </w:numPr>
              <w:spacing w:after="0" w:line="240" w:lineRule="auto"/>
              <w:ind w:left="714" w:hanging="357"/>
              <w:contextualSpacing/>
              <w:rPr>
                <w:rFonts w:ascii="Arial Narrow" w:hAnsi="Arial Narrow"/>
                <w:sz w:val="20"/>
                <w:szCs w:val="20"/>
              </w:rPr>
            </w:pPr>
            <w:r w:rsidRPr="006E1317">
              <w:rPr>
                <w:rFonts w:ascii="Arial Narrow" w:hAnsi="Arial Narrow"/>
                <w:sz w:val="20"/>
                <w:szCs w:val="20"/>
              </w:rPr>
              <w:t>technologie medycyny regeneracyjnej</w:t>
            </w:r>
          </w:p>
          <w:p w14:paraId="4C4A2F7C" w14:textId="77777777" w:rsidR="00A2596F" w:rsidRPr="006E1317" w:rsidRDefault="00A2596F" w:rsidP="00C46F22">
            <w:pPr>
              <w:numPr>
                <w:ilvl w:val="0"/>
                <w:numId w:val="23"/>
              </w:numPr>
              <w:spacing w:after="0" w:line="240" w:lineRule="auto"/>
              <w:ind w:left="714" w:hanging="357"/>
              <w:contextualSpacing/>
              <w:rPr>
                <w:rFonts w:ascii="Arial Narrow" w:hAnsi="Arial Narrow"/>
                <w:sz w:val="20"/>
                <w:szCs w:val="20"/>
              </w:rPr>
            </w:pPr>
            <w:r w:rsidRPr="006E1317">
              <w:rPr>
                <w:rFonts w:ascii="Arial Narrow" w:hAnsi="Arial Narrow"/>
                <w:sz w:val="20"/>
                <w:szCs w:val="20"/>
              </w:rPr>
              <w:t>opieka skoordynowana</w:t>
            </w:r>
          </w:p>
          <w:p w14:paraId="550C9105" w14:textId="77777777" w:rsidR="00A2596F" w:rsidRPr="006E1317" w:rsidRDefault="00A2596F" w:rsidP="00C46F22">
            <w:pPr>
              <w:numPr>
                <w:ilvl w:val="0"/>
                <w:numId w:val="23"/>
              </w:numPr>
              <w:spacing w:after="0" w:line="240" w:lineRule="auto"/>
              <w:ind w:left="714" w:hanging="357"/>
              <w:contextualSpacing/>
              <w:rPr>
                <w:rFonts w:ascii="Arial Narrow" w:hAnsi="Arial Narrow"/>
                <w:sz w:val="20"/>
                <w:szCs w:val="20"/>
              </w:rPr>
            </w:pPr>
            <w:r w:rsidRPr="006E1317">
              <w:rPr>
                <w:rFonts w:ascii="Arial Narrow" w:hAnsi="Arial Narrow"/>
                <w:sz w:val="20"/>
                <w:szCs w:val="20"/>
              </w:rPr>
              <w:t>badania kliniczne</w:t>
            </w:r>
          </w:p>
          <w:p w14:paraId="5E245903" w14:textId="6A29EC6F" w:rsidR="00A2596F" w:rsidRPr="006E1317" w:rsidRDefault="00A2596F" w:rsidP="00C46F22">
            <w:pPr>
              <w:numPr>
                <w:ilvl w:val="0"/>
                <w:numId w:val="23"/>
              </w:numPr>
              <w:spacing w:after="0" w:line="240" w:lineRule="auto"/>
              <w:ind w:left="714" w:hanging="357"/>
              <w:contextualSpacing/>
              <w:rPr>
                <w:rFonts w:ascii="Arial Narrow" w:hAnsi="Arial Narrow"/>
                <w:sz w:val="20"/>
                <w:szCs w:val="20"/>
              </w:rPr>
            </w:pPr>
            <w:r w:rsidRPr="006E1317">
              <w:rPr>
                <w:rFonts w:ascii="Arial Narrow" w:hAnsi="Arial Narrow"/>
                <w:sz w:val="20"/>
                <w:szCs w:val="20"/>
              </w:rPr>
              <w:t>produkty lecznicze biotech</w:t>
            </w:r>
            <w:r w:rsidR="00005072">
              <w:rPr>
                <w:rFonts w:ascii="Arial Narrow" w:hAnsi="Arial Narrow"/>
                <w:sz w:val="20"/>
                <w:szCs w:val="20"/>
              </w:rPr>
              <w:t>nologiczne, biologiczne i biopod</w:t>
            </w:r>
            <w:r w:rsidRPr="006E1317">
              <w:rPr>
                <w:rFonts w:ascii="Arial Narrow" w:hAnsi="Arial Narrow"/>
                <w:sz w:val="20"/>
                <w:szCs w:val="20"/>
              </w:rPr>
              <w:t>obne</w:t>
            </w:r>
          </w:p>
          <w:p w14:paraId="3377AD05" w14:textId="77777777" w:rsidR="00A2596F" w:rsidRPr="006E1317" w:rsidRDefault="00A2596F" w:rsidP="00C46F22">
            <w:pPr>
              <w:numPr>
                <w:ilvl w:val="0"/>
                <w:numId w:val="23"/>
              </w:numPr>
              <w:spacing w:after="0" w:line="240" w:lineRule="auto"/>
              <w:ind w:left="714" w:hanging="357"/>
              <w:contextualSpacing/>
              <w:rPr>
                <w:rFonts w:ascii="Arial Narrow" w:hAnsi="Arial Narrow"/>
                <w:sz w:val="20"/>
                <w:szCs w:val="20"/>
              </w:rPr>
            </w:pPr>
            <w:r w:rsidRPr="006E1317">
              <w:rPr>
                <w:rFonts w:ascii="Arial Narrow" w:hAnsi="Arial Narrow"/>
                <w:sz w:val="20"/>
                <w:szCs w:val="20"/>
              </w:rPr>
              <w:t>produkty lecznicze ATMP</w:t>
            </w:r>
          </w:p>
          <w:p w14:paraId="31992D9A" w14:textId="77777777" w:rsidR="00A2596F" w:rsidRDefault="00A2596F" w:rsidP="00C46F22">
            <w:pPr>
              <w:numPr>
                <w:ilvl w:val="0"/>
                <w:numId w:val="23"/>
              </w:numPr>
              <w:spacing w:after="0" w:line="240" w:lineRule="auto"/>
              <w:ind w:left="714" w:hanging="357"/>
              <w:contextualSpacing/>
              <w:rPr>
                <w:rFonts w:ascii="Arial Narrow" w:hAnsi="Arial Narrow"/>
                <w:sz w:val="20"/>
                <w:szCs w:val="20"/>
              </w:rPr>
            </w:pPr>
            <w:r w:rsidRPr="006E1317">
              <w:rPr>
                <w:rFonts w:ascii="Arial Narrow" w:hAnsi="Arial Narrow"/>
                <w:sz w:val="20"/>
                <w:szCs w:val="20"/>
              </w:rPr>
              <w:t>dermatokosmetyki</w:t>
            </w:r>
          </w:p>
          <w:p w14:paraId="113565FF" w14:textId="140F7A3A" w:rsidR="00D40CFC" w:rsidRPr="006E1317" w:rsidRDefault="00D40CFC" w:rsidP="00C46F22">
            <w:pPr>
              <w:numPr>
                <w:ilvl w:val="0"/>
                <w:numId w:val="23"/>
              </w:numPr>
              <w:spacing w:after="0" w:line="240" w:lineRule="auto"/>
              <w:ind w:left="714" w:hanging="357"/>
              <w:contextualSpacing/>
              <w:rPr>
                <w:rFonts w:ascii="Arial Narrow" w:hAnsi="Arial Narrow"/>
                <w:sz w:val="20"/>
                <w:szCs w:val="20"/>
              </w:rPr>
            </w:pPr>
            <w:r>
              <w:rPr>
                <w:rFonts w:ascii="Arial Narrow" w:hAnsi="Arial Narrow"/>
                <w:sz w:val="20"/>
                <w:szCs w:val="20"/>
              </w:rPr>
              <w:t>medycyna spersonalizowana</w:t>
            </w:r>
          </w:p>
        </w:tc>
      </w:tr>
      <w:tr w:rsidR="00A2596F" w:rsidRPr="006E1317" w14:paraId="705B452E" w14:textId="77777777" w:rsidTr="00A2596F">
        <w:tc>
          <w:tcPr>
            <w:tcW w:w="2410" w:type="dxa"/>
            <w:shd w:val="clear" w:color="auto" w:fill="auto"/>
          </w:tcPr>
          <w:p w14:paraId="554DB342" w14:textId="77777777" w:rsidR="00A2596F" w:rsidRPr="006E1317" w:rsidRDefault="00A2596F" w:rsidP="009B653C">
            <w:pPr>
              <w:spacing w:after="0" w:line="240" w:lineRule="auto"/>
              <w:jc w:val="both"/>
              <w:rPr>
                <w:rFonts w:ascii="Arial Narrow" w:eastAsia="Calibri" w:hAnsi="Arial Narrow"/>
                <w:b/>
                <w:bCs/>
                <w:sz w:val="20"/>
                <w:szCs w:val="20"/>
              </w:rPr>
            </w:pPr>
            <w:r w:rsidRPr="006E1317">
              <w:rPr>
                <w:rFonts w:ascii="Arial Narrow" w:eastAsia="Calibri" w:hAnsi="Arial Narrow"/>
                <w:b/>
                <w:bCs/>
                <w:sz w:val="20"/>
                <w:szCs w:val="20"/>
              </w:rPr>
              <w:t>Biogospodarka</w:t>
            </w:r>
          </w:p>
        </w:tc>
        <w:tc>
          <w:tcPr>
            <w:tcW w:w="7229" w:type="dxa"/>
            <w:shd w:val="clear" w:color="auto" w:fill="auto"/>
          </w:tcPr>
          <w:p w14:paraId="20E2C69E" w14:textId="77777777" w:rsidR="00A2596F" w:rsidRPr="006E1317" w:rsidRDefault="00A2596F" w:rsidP="00C46F22">
            <w:pPr>
              <w:numPr>
                <w:ilvl w:val="0"/>
                <w:numId w:val="22"/>
              </w:numPr>
              <w:spacing w:after="0" w:line="240" w:lineRule="auto"/>
              <w:contextualSpacing/>
              <w:rPr>
                <w:rFonts w:ascii="Arial Narrow" w:eastAsia="Calibri" w:hAnsi="Arial Narrow"/>
                <w:sz w:val="20"/>
                <w:szCs w:val="20"/>
              </w:rPr>
            </w:pPr>
            <w:r w:rsidRPr="006E1317">
              <w:rPr>
                <w:rFonts w:ascii="Arial Narrow" w:eastAsia="Calibri" w:hAnsi="Arial Narrow"/>
                <w:sz w:val="20"/>
                <w:szCs w:val="20"/>
              </w:rPr>
              <w:t>zwiększenie dostępności zasobów leśnych i surowców z nich pozyskiwanych</w:t>
            </w:r>
          </w:p>
          <w:p w14:paraId="36EA547F" w14:textId="77777777" w:rsidR="00A2596F" w:rsidRPr="006E1317" w:rsidRDefault="00A2596F" w:rsidP="00C46F22">
            <w:pPr>
              <w:numPr>
                <w:ilvl w:val="0"/>
                <w:numId w:val="22"/>
              </w:numPr>
              <w:spacing w:after="0" w:line="240" w:lineRule="auto"/>
              <w:contextualSpacing/>
              <w:rPr>
                <w:rFonts w:ascii="Arial Narrow" w:eastAsia="Calibri" w:hAnsi="Arial Narrow"/>
                <w:sz w:val="20"/>
                <w:szCs w:val="20"/>
              </w:rPr>
            </w:pPr>
            <w:r w:rsidRPr="006E1317">
              <w:rPr>
                <w:rFonts w:ascii="Arial Narrow" w:eastAsia="Calibri" w:hAnsi="Arial Narrow"/>
                <w:sz w:val="20"/>
                <w:szCs w:val="20"/>
              </w:rPr>
              <w:t>biotransformacja mikrobiologiczna</w:t>
            </w:r>
          </w:p>
          <w:p w14:paraId="56B84F59" w14:textId="77777777" w:rsidR="00A2596F" w:rsidRPr="006E1317" w:rsidRDefault="00A2596F" w:rsidP="00C46F22">
            <w:pPr>
              <w:numPr>
                <w:ilvl w:val="0"/>
                <w:numId w:val="22"/>
              </w:numPr>
              <w:spacing w:after="0" w:line="240" w:lineRule="auto"/>
              <w:contextualSpacing/>
              <w:rPr>
                <w:rFonts w:ascii="Arial Narrow" w:eastAsia="Calibri" w:hAnsi="Arial Narrow"/>
                <w:sz w:val="20"/>
                <w:szCs w:val="20"/>
              </w:rPr>
            </w:pPr>
            <w:r w:rsidRPr="006E1317">
              <w:rPr>
                <w:rFonts w:ascii="Arial Narrow" w:eastAsia="Calibri" w:hAnsi="Arial Narrow"/>
                <w:sz w:val="20"/>
                <w:szCs w:val="20"/>
              </w:rPr>
              <w:t>biorafinerie</w:t>
            </w:r>
          </w:p>
          <w:p w14:paraId="77C8E08C" w14:textId="77777777" w:rsidR="00A2596F" w:rsidRPr="006E1317" w:rsidRDefault="00A2596F" w:rsidP="00C46F22">
            <w:pPr>
              <w:numPr>
                <w:ilvl w:val="0"/>
                <w:numId w:val="22"/>
              </w:numPr>
              <w:spacing w:after="0" w:line="240" w:lineRule="auto"/>
              <w:contextualSpacing/>
              <w:rPr>
                <w:rFonts w:ascii="Arial Narrow" w:eastAsia="Calibri" w:hAnsi="Arial Narrow"/>
                <w:sz w:val="20"/>
                <w:szCs w:val="20"/>
              </w:rPr>
            </w:pPr>
            <w:r w:rsidRPr="006E1317">
              <w:rPr>
                <w:rFonts w:ascii="Arial Narrow" w:eastAsia="Calibri" w:hAnsi="Arial Narrow"/>
                <w:sz w:val="20"/>
                <w:szCs w:val="20"/>
              </w:rPr>
              <w:t xml:space="preserve">żywność o walorach prozdrowotnych </w:t>
            </w:r>
          </w:p>
        </w:tc>
      </w:tr>
      <w:tr w:rsidR="00A2596F" w:rsidRPr="006E1317" w14:paraId="1019F3E1" w14:textId="77777777" w:rsidTr="00A2596F">
        <w:tc>
          <w:tcPr>
            <w:tcW w:w="2410" w:type="dxa"/>
            <w:tcBorders>
              <w:top w:val="single" w:sz="8" w:space="0" w:color="4BACC6"/>
              <w:left w:val="single" w:sz="8" w:space="0" w:color="4BACC6"/>
              <w:bottom w:val="single" w:sz="8" w:space="0" w:color="4BACC6"/>
            </w:tcBorders>
            <w:shd w:val="clear" w:color="auto" w:fill="auto"/>
          </w:tcPr>
          <w:p w14:paraId="7879EC52" w14:textId="77777777" w:rsidR="00A2596F" w:rsidRPr="006E1317" w:rsidRDefault="00A2596F" w:rsidP="009B653C">
            <w:pPr>
              <w:spacing w:after="0" w:line="240" w:lineRule="auto"/>
              <w:jc w:val="both"/>
              <w:rPr>
                <w:rFonts w:ascii="Arial Narrow" w:eastAsia="Calibri" w:hAnsi="Arial Narrow"/>
                <w:b/>
                <w:bCs/>
                <w:sz w:val="20"/>
                <w:szCs w:val="20"/>
              </w:rPr>
            </w:pPr>
            <w:r w:rsidRPr="006E1317">
              <w:rPr>
                <w:rFonts w:ascii="Arial Narrow" w:eastAsia="Calibri" w:hAnsi="Arial Narrow"/>
                <w:b/>
                <w:bCs/>
                <w:sz w:val="20"/>
                <w:szCs w:val="20"/>
              </w:rPr>
              <w:t xml:space="preserve">Zrównoważona energetyka </w:t>
            </w:r>
          </w:p>
        </w:tc>
        <w:tc>
          <w:tcPr>
            <w:tcW w:w="7229" w:type="dxa"/>
            <w:tcBorders>
              <w:top w:val="single" w:sz="8" w:space="0" w:color="4BACC6"/>
              <w:bottom w:val="single" w:sz="8" w:space="0" w:color="4BACC6"/>
              <w:right w:val="single" w:sz="8" w:space="0" w:color="4BACC6"/>
            </w:tcBorders>
            <w:shd w:val="clear" w:color="auto" w:fill="auto"/>
          </w:tcPr>
          <w:p w14:paraId="786BF44E" w14:textId="77777777" w:rsidR="00A2596F" w:rsidRPr="006E1317" w:rsidRDefault="00A2596F" w:rsidP="00C46F22">
            <w:pPr>
              <w:numPr>
                <w:ilvl w:val="0"/>
                <w:numId w:val="21"/>
              </w:numPr>
              <w:autoSpaceDE w:val="0"/>
              <w:autoSpaceDN w:val="0"/>
              <w:adjustRightInd w:val="0"/>
              <w:spacing w:after="0" w:line="240" w:lineRule="auto"/>
              <w:contextualSpacing/>
              <w:rPr>
                <w:rFonts w:ascii="Arial Narrow" w:eastAsia="Botanika-Lite" w:hAnsi="Arial Narrow" w:cs="Botanika-Lite"/>
                <w:color w:val="000000"/>
                <w:sz w:val="20"/>
                <w:szCs w:val="20"/>
              </w:rPr>
            </w:pPr>
            <w:r w:rsidRPr="006E1317">
              <w:rPr>
                <w:rFonts w:ascii="Arial Narrow" w:eastAsia="Botanika-Lite" w:hAnsi="Arial Narrow" w:cs="Botanika-Lite"/>
                <w:color w:val="000000"/>
                <w:sz w:val="20"/>
                <w:szCs w:val="20"/>
              </w:rPr>
              <w:t>materiały i technologie chroniące budynki przed przegrzewaniem i/lub ograniczające straty ciepła budynku oraz transportu ciepła do budynku</w:t>
            </w:r>
          </w:p>
          <w:p w14:paraId="6088518A" w14:textId="77777777" w:rsidR="00A2596F" w:rsidRPr="006E1317" w:rsidRDefault="00A2596F" w:rsidP="00C46F22">
            <w:pPr>
              <w:numPr>
                <w:ilvl w:val="0"/>
                <w:numId w:val="21"/>
              </w:numPr>
              <w:autoSpaceDE w:val="0"/>
              <w:autoSpaceDN w:val="0"/>
              <w:adjustRightInd w:val="0"/>
              <w:spacing w:after="0" w:line="240" w:lineRule="auto"/>
              <w:contextualSpacing/>
              <w:rPr>
                <w:rFonts w:ascii="Arial Narrow" w:eastAsia="Botanika-Lite" w:hAnsi="Arial Narrow" w:cs="Botanika-Lite"/>
                <w:color w:val="000000"/>
                <w:sz w:val="20"/>
                <w:szCs w:val="20"/>
              </w:rPr>
            </w:pPr>
            <w:r w:rsidRPr="006E1317">
              <w:rPr>
                <w:rFonts w:ascii="Arial Narrow" w:eastAsia="Botanika-Lite" w:hAnsi="Arial Narrow" w:cs="Botanika-Lite"/>
                <w:color w:val="000000"/>
                <w:sz w:val="20"/>
                <w:szCs w:val="20"/>
              </w:rPr>
              <w:t>materiały i technologie wytwarzania powłok o podwyższonych parametrach, utrudniających rozwój grzybów, bakterii i alg</w:t>
            </w:r>
          </w:p>
          <w:p w14:paraId="68AD090D" w14:textId="77777777" w:rsidR="00A2596F" w:rsidRPr="006E1317" w:rsidRDefault="00A2596F" w:rsidP="00C46F22">
            <w:pPr>
              <w:numPr>
                <w:ilvl w:val="0"/>
                <w:numId w:val="21"/>
              </w:numPr>
              <w:autoSpaceDE w:val="0"/>
              <w:autoSpaceDN w:val="0"/>
              <w:adjustRightInd w:val="0"/>
              <w:spacing w:after="0" w:line="240" w:lineRule="auto"/>
              <w:contextualSpacing/>
              <w:rPr>
                <w:rFonts w:ascii="Arial Narrow" w:eastAsia="Botanika-Lite" w:hAnsi="Arial Narrow" w:cs="Botanika-Lite"/>
                <w:color w:val="000000"/>
                <w:sz w:val="20"/>
                <w:szCs w:val="20"/>
              </w:rPr>
            </w:pPr>
            <w:r w:rsidRPr="006E1317">
              <w:rPr>
                <w:rFonts w:ascii="Arial Narrow" w:eastAsia="Botanika-Lite" w:hAnsi="Arial Narrow" w:cs="Botanika-Lite"/>
                <w:color w:val="000000"/>
                <w:sz w:val="20"/>
                <w:szCs w:val="20"/>
              </w:rPr>
              <w:t>nowoczesny hub logistyczny</w:t>
            </w:r>
          </w:p>
          <w:p w14:paraId="51412378" w14:textId="27ED632A" w:rsidR="00A2596F" w:rsidRPr="006E1317" w:rsidRDefault="00A2596F" w:rsidP="00C46F22">
            <w:pPr>
              <w:numPr>
                <w:ilvl w:val="0"/>
                <w:numId w:val="21"/>
              </w:numPr>
              <w:autoSpaceDE w:val="0"/>
              <w:autoSpaceDN w:val="0"/>
              <w:adjustRightInd w:val="0"/>
              <w:spacing w:after="0" w:line="240" w:lineRule="auto"/>
              <w:contextualSpacing/>
              <w:rPr>
                <w:rFonts w:ascii="Arial Narrow" w:eastAsia="Botanika-Lite" w:hAnsi="Arial Narrow" w:cs="Botanika-Lite"/>
                <w:color w:val="000000"/>
                <w:sz w:val="20"/>
                <w:szCs w:val="20"/>
              </w:rPr>
            </w:pPr>
            <w:r w:rsidRPr="006E1317">
              <w:rPr>
                <w:rFonts w:ascii="Arial Narrow" w:eastAsia="Botanika-Lite" w:hAnsi="Arial Narrow" w:cs="Botanika-Lite"/>
                <w:color w:val="000000"/>
                <w:sz w:val="20"/>
                <w:szCs w:val="20"/>
              </w:rPr>
              <w:t>transportowce</w:t>
            </w:r>
            <w:r w:rsidR="006F1093" w:rsidRPr="006E1317">
              <w:rPr>
                <w:rFonts w:ascii="Arial Narrow" w:eastAsia="Botanika-Lite" w:hAnsi="Arial Narrow" w:cs="Botanika-Lite"/>
                <w:color w:val="000000"/>
                <w:sz w:val="20"/>
                <w:szCs w:val="20"/>
              </w:rPr>
              <w:t xml:space="preserve"> bezzałogowe</w:t>
            </w:r>
          </w:p>
          <w:p w14:paraId="4AFA9413" w14:textId="77777777" w:rsidR="00A2596F" w:rsidRPr="006E1317" w:rsidRDefault="00A2596F" w:rsidP="00C46F22">
            <w:pPr>
              <w:numPr>
                <w:ilvl w:val="0"/>
                <w:numId w:val="21"/>
              </w:numPr>
              <w:autoSpaceDE w:val="0"/>
              <w:autoSpaceDN w:val="0"/>
              <w:adjustRightInd w:val="0"/>
              <w:spacing w:after="0" w:line="240" w:lineRule="auto"/>
              <w:contextualSpacing/>
              <w:rPr>
                <w:rFonts w:ascii="Arial Narrow" w:eastAsia="Calibri" w:hAnsi="Arial Narrow"/>
                <w:color w:val="000000"/>
                <w:sz w:val="20"/>
                <w:szCs w:val="20"/>
              </w:rPr>
            </w:pPr>
            <w:r w:rsidRPr="006E1317">
              <w:rPr>
                <w:rFonts w:ascii="Arial Narrow" w:eastAsia="Botanika-Lite" w:hAnsi="Arial Narrow" w:cs="Botanika-Lite"/>
                <w:color w:val="000000"/>
                <w:sz w:val="20"/>
                <w:szCs w:val="20"/>
              </w:rPr>
              <w:t>n</w:t>
            </w:r>
            <w:r w:rsidRPr="006E1317">
              <w:rPr>
                <w:rFonts w:ascii="Arial Narrow" w:eastAsia="Calibri" w:hAnsi="Arial Narrow"/>
                <w:color w:val="000000"/>
                <w:sz w:val="20"/>
                <w:szCs w:val="20"/>
              </w:rPr>
              <w:t>owe technologie i urządzenia do wzbogacania metalicznych surowców mineralnych</w:t>
            </w:r>
          </w:p>
          <w:p w14:paraId="0A0F82CF" w14:textId="77777777" w:rsidR="00A2596F" w:rsidRPr="006E1317" w:rsidRDefault="00A2596F" w:rsidP="00C46F22">
            <w:pPr>
              <w:numPr>
                <w:ilvl w:val="0"/>
                <w:numId w:val="21"/>
              </w:numPr>
              <w:autoSpaceDE w:val="0"/>
              <w:autoSpaceDN w:val="0"/>
              <w:adjustRightInd w:val="0"/>
              <w:spacing w:after="0" w:line="240" w:lineRule="auto"/>
              <w:contextualSpacing/>
              <w:rPr>
                <w:rFonts w:ascii="Arial Narrow" w:eastAsia="Botanika-Lite" w:hAnsi="Arial Narrow" w:cs="Botanika-Lite"/>
                <w:color w:val="000000"/>
                <w:sz w:val="20"/>
                <w:szCs w:val="20"/>
              </w:rPr>
            </w:pPr>
            <w:r w:rsidRPr="006E1317">
              <w:rPr>
                <w:rFonts w:ascii="Arial Narrow" w:eastAsia="Calibri" w:hAnsi="Arial Narrow"/>
                <w:color w:val="000000"/>
                <w:sz w:val="20"/>
                <w:szCs w:val="20"/>
              </w:rPr>
              <w:t>innowacyjne technologie głębokiego przetwórstwa metali</w:t>
            </w:r>
          </w:p>
        </w:tc>
      </w:tr>
      <w:tr w:rsidR="00A2596F" w:rsidRPr="006E1317" w14:paraId="74B54D9C" w14:textId="77777777" w:rsidTr="00A2596F">
        <w:tc>
          <w:tcPr>
            <w:tcW w:w="2410" w:type="dxa"/>
            <w:shd w:val="clear" w:color="auto" w:fill="auto"/>
          </w:tcPr>
          <w:p w14:paraId="4EADA673" w14:textId="77777777" w:rsidR="00A2596F" w:rsidRPr="006E1317" w:rsidRDefault="00A40212" w:rsidP="00A40212">
            <w:pPr>
              <w:spacing w:after="0" w:line="240" w:lineRule="auto"/>
              <w:rPr>
                <w:rFonts w:ascii="Arial Narrow" w:eastAsia="Calibri" w:hAnsi="Arial Narrow"/>
                <w:b/>
                <w:bCs/>
                <w:sz w:val="20"/>
                <w:szCs w:val="20"/>
              </w:rPr>
            </w:pPr>
            <w:r>
              <w:rPr>
                <w:rFonts w:ascii="Arial Narrow" w:eastAsia="Calibri" w:hAnsi="Arial Narrow"/>
                <w:b/>
                <w:bCs/>
                <w:sz w:val="20"/>
                <w:szCs w:val="20"/>
              </w:rPr>
              <w:t>Gospodarka o obiegu zamkniętym – woda, surowce kopalne, odpady</w:t>
            </w:r>
          </w:p>
        </w:tc>
        <w:tc>
          <w:tcPr>
            <w:tcW w:w="7229" w:type="dxa"/>
            <w:shd w:val="clear" w:color="auto" w:fill="auto"/>
          </w:tcPr>
          <w:p w14:paraId="76D76DF4" w14:textId="77777777" w:rsidR="00A2596F" w:rsidRPr="006E1317" w:rsidRDefault="00A2596F" w:rsidP="00C46F22">
            <w:pPr>
              <w:numPr>
                <w:ilvl w:val="0"/>
                <w:numId w:val="20"/>
              </w:numPr>
              <w:autoSpaceDE w:val="0"/>
              <w:autoSpaceDN w:val="0"/>
              <w:adjustRightInd w:val="0"/>
              <w:spacing w:after="0" w:line="240" w:lineRule="auto"/>
              <w:rPr>
                <w:rFonts w:ascii="Arial Narrow" w:eastAsia="Calibri" w:hAnsi="Arial Narrow" w:cs="Calibri"/>
                <w:color w:val="000000"/>
                <w:sz w:val="20"/>
                <w:szCs w:val="20"/>
              </w:rPr>
            </w:pPr>
            <w:r w:rsidRPr="006E1317">
              <w:rPr>
                <w:rFonts w:ascii="Arial Narrow" w:eastAsia="Calibri" w:hAnsi="Arial Narrow" w:cs="Calibri"/>
                <w:color w:val="000000"/>
                <w:sz w:val="20"/>
                <w:szCs w:val="20"/>
              </w:rPr>
              <w:t xml:space="preserve">rozwój technologii zagospodarowania odpadów nieprzydatnych do ponownego wykorzystania lub recyklingu materiałowego </w:t>
            </w:r>
          </w:p>
          <w:p w14:paraId="41A22439" w14:textId="77777777" w:rsidR="00A2596F" w:rsidRPr="006E1317" w:rsidRDefault="00A2596F" w:rsidP="00C46F22">
            <w:pPr>
              <w:numPr>
                <w:ilvl w:val="0"/>
                <w:numId w:val="20"/>
              </w:numPr>
              <w:autoSpaceDE w:val="0"/>
              <w:autoSpaceDN w:val="0"/>
              <w:adjustRightInd w:val="0"/>
              <w:spacing w:after="0" w:line="240" w:lineRule="auto"/>
              <w:rPr>
                <w:rFonts w:ascii="Arial Narrow" w:eastAsia="Calibri" w:hAnsi="Arial Narrow" w:cs="Calibri"/>
                <w:color w:val="000000"/>
                <w:sz w:val="20"/>
                <w:szCs w:val="20"/>
              </w:rPr>
            </w:pPr>
            <w:r w:rsidRPr="006E1317">
              <w:rPr>
                <w:rFonts w:ascii="Arial Narrow" w:eastAsia="Calibri" w:hAnsi="Arial Narrow" w:cs="Calibri"/>
                <w:color w:val="000000"/>
                <w:sz w:val="20"/>
                <w:szCs w:val="20"/>
              </w:rPr>
              <w:t xml:space="preserve">projektowanie wyrobów pod kątem minimalizacji odpadów </w:t>
            </w:r>
          </w:p>
          <w:p w14:paraId="04547ED8" w14:textId="77777777" w:rsidR="00A2596F" w:rsidRPr="006E1317" w:rsidRDefault="00A2596F" w:rsidP="00C46F22">
            <w:pPr>
              <w:numPr>
                <w:ilvl w:val="0"/>
                <w:numId w:val="20"/>
              </w:numPr>
              <w:autoSpaceDE w:val="0"/>
              <w:autoSpaceDN w:val="0"/>
              <w:adjustRightInd w:val="0"/>
              <w:spacing w:after="0" w:line="240" w:lineRule="auto"/>
              <w:rPr>
                <w:rFonts w:ascii="Arial Narrow" w:eastAsia="Calibri" w:hAnsi="Arial Narrow" w:cs="Calibri"/>
                <w:color w:val="000000"/>
                <w:sz w:val="20"/>
                <w:szCs w:val="20"/>
              </w:rPr>
            </w:pPr>
            <w:r w:rsidRPr="006E1317">
              <w:rPr>
                <w:rFonts w:ascii="Arial Narrow" w:eastAsia="Calibri" w:hAnsi="Arial Narrow" w:cs="Calibri"/>
                <w:color w:val="000000"/>
                <w:sz w:val="20"/>
                <w:szCs w:val="20"/>
              </w:rPr>
              <w:t>bezemisyjność lub minimalna emisja do środowiska</w:t>
            </w:r>
          </w:p>
          <w:p w14:paraId="3892D9AB" w14:textId="77777777" w:rsidR="00A2596F" w:rsidRPr="006E1317" w:rsidRDefault="00A2596F" w:rsidP="00C46F22">
            <w:pPr>
              <w:numPr>
                <w:ilvl w:val="0"/>
                <w:numId w:val="20"/>
              </w:numPr>
              <w:spacing w:after="0" w:line="240" w:lineRule="auto"/>
              <w:contextualSpacing/>
              <w:rPr>
                <w:rFonts w:ascii="Arial Narrow" w:eastAsia="Calibri" w:hAnsi="Arial Narrow"/>
                <w:sz w:val="20"/>
                <w:szCs w:val="20"/>
              </w:rPr>
            </w:pPr>
            <w:r w:rsidRPr="006E1317">
              <w:rPr>
                <w:rFonts w:ascii="Arial Narrow" w:eastAsia="Calibri" w:hAnsi="Arial Narrow"/>
                <w:sz w:val="20"/>
                <w:szCs w:val="20"/>
              </w:rPr>
              <w:t>zrównoważenie obiegu wody</w:t>
            </w:r>
          </w:p>
        </w:tc>
      </w:tr>
      <w:tr w:rsidR="00A2596F" w:rsidRPr="006E1317" w14:paraId="55AED4C6" w14:textId="77777777" w:rsidTr="00A2596F">
        <w:tc>
          <w:tcPr>
            <w:tcW w:w="2410" w:type="dxa"/>
            <w:tcBorders>
              <w:top w:val="single" w:sz="8" w:space="0" w:color="4BACC6"/>
              <w:left w:val="single" w:sz="8" w:space="0" w:color="4BACC6"/>
              <w:bottom w:val="single" w:sz="8" w:space="0" w:color="4BACC6"/>
            </w:tcBorders>
            <w:shd w:val="clear" w:color="auto" w:fill="auto"/>
          </w:tcPr>
          <w:p w14:paraId="6A6F475D" w14:textId="77777777" w:rsidR="00A2596F" w:rsidRPr="006E1317" w:rsidRDefault="00A2596F" w:rsidP="009B653C">
            <w:pPr>
              <w:spacing w:after="0" w:line="240" w:lineRule="auto"/>
              <w:rPr>
                <w:rFonts w:ascii="Arial Narrow" w:eastAsia="Calibri" w:hAnsi="Arial Narrow"/>
                <w:b/>
                <w:bCs/>
                <w:sz w:val="20"/>
                <w:szCs w:val="20"/>
              </w:rPr>
            </w:pPr>
            <w:r w:rsidRPr="006E1317">
              <w:rPr>
                <w:rFonts w:ascii="Arial Narrow" w:eastAsia="Calibri" w:hAnsi="Arial Narrow"/>
                <w:b/>
                <w:bCs/>
                <w:sz w:val="20"/>
                <w:szCs w:val="20"/>
              </w:rPr>
              <w:t>Innowacyjne technologie (w ujęciu horyzontalnym)</w:t>
            </w:r>
          </w:p>
        </w:tc>
        <w:tc>
          <w:tcPr>
            <w:tcW w:w="7229" w:type="dxa"/>
            <w:tcBorders>
              <w:top w:val="single" w:sz="8" w:space="0" w:color="4BACC6"/>
              <w:bottom w:val="single" w:sz="8" w:space="0" w:color="4BACC6"/>
              <w:right w:val="single" w:sz="8" w:space="0" w:color="4BACC6"/>
            </w:tcBorders>
            <w:shd w:val="clear" w:color="auto" w:fill="auto"/>
          </w:tcPr>
          <w:p w14:paraId="4A11B7FD" w14:textId="59020671" w:rsidR="00A2596F" w:rsidRPr="006E1317" w:rsidRDefault="00A2596F" w:rsidP="00C46F22">
            <w:pPr>
              <w:numPr>
                <w:ilvl w:val="0"/>
                <w:numId w:val="19"/>
              </w:numPr>
              <w:autoSpaceDE w:val="0"/>
              <w:autoSpaceDN w:val="0"/>
              <w:adjustRightInd w:val="0"/>
              <w:spacing w:after="0" w:line="240" w:lineRule="auto"/>
              <w:contextualSpacing/>
              <w:rPr>
                <w:rFonts w:ascii="Arial Narrow" w:eastAsia="Botanika-Lite" w:hAnsi="Arial Narrow" w:cs="Botanika-Lite"/>
                <w:color w:val="000000"/>
                <w:sz w:val="20"/>
                <w:szCs w:val="20"/>
              </w:rPr>
            </w:pPr>
            <w:r w:rsidRPr="006E1317">
              <w:rPr>
                <w:rFonts w:ascii="Arial Narrow" w:eastAsia="Botanika-Lite" w:hAnsi="Arial Narrow" w:cs="Botanika-Lite"/>
                <w:color w:val="000000"/>
                <w:sz w:val="20"/>
                <w:szCs w:val="20"/>
              </w:rPr>
              <w:t>nanoprocesy i nanotechnologie</w:t>
            </w:r>
          </w:p>
          <w:p w14:paraId="24CC52C2" w14:textId="77777777" w:rsidR="00A2596F" w:rsidRPr="006E1317" w:rsidRDefault="00A2596F" w:rsidP="00C46F22">
            <w:pPr>
              <w:numPr>
                <w:ilvl w:val="0"/>
                <w:numId w:val="19"/>
              </w:numPr>
              <w:autoSpaceDE w:val="0"/>
              <w:autoSpaceDN w:val="0"/>
              <w:adjustRightInd w:val="0"/>
              <w:spacing w:after="0" w:line="240" w:lineRule="auto"/>
              <w:contextualSpacing/>
              <w:rPr>
                <w:rFonts w:ascii="Arial Narrow" w:eastAsia="Botanika-Lite" w:hAnsi="Arial Narrow" w:cs="Botanika-Lite"/>
                <w:color w:val="000000"/>
                <w:sz w:val="20"/>
                <w:szCs w:val="20"/>
              </w:rPr>
            </w:pPr>
            <w:r w:rsidRPr="006E1317">
              <w:rPr>
                <w:rFonts w:ascii="Arial Narrow" w:eastAsia="Botanika-Lite" w:hAnsi="Arial Narrow" w:cs="Botanika-Lite"/>
                <w:color w:val="000000"/>
                <w:sz w:val="20"/>
                <w:szCs w:val="20"/>
              </w:rPr>
              <w:t>sensory</w:t>
            </w:r>
          </w:p>
          <w:p w14:paraId="4D8F9AE4" w14:textId="77777777" w:rsidR="00A2596F" w:rsidRPr="006E1317" w:rsidRDefault="00A2596F" w:rsidP="00C46F22">
            <w:pPr>
              <w:numPr>
                <w:ilvl w:val="0"/>
                <w:numId w:val="19"/>
              </w:numPr>
              <w:autoSpaceDE w:val="0"/>
              <w:autoSpaceDN w:val="0"/>
              <w:adjustRightInd w:val="0"/>
              <w:spacing w:after="0" w:line="240" w:lineRule="auto"/>
              <w:contextualSpacing/>
              <w:rPr>
                <w:rFonts w:ascii="Arial Narrow" w:eastAsia="Botanika-Lite" w:hAnsi="Arial Narrow" w:cs="Botanika-Lite"/>
                <w:color w:val="000000"/>
                <w:sz w:val="20"/>
                <w:szCs w:val="20"/>
              </w:rPr>
            </w:pPr>
            <w:r w:rsidRPr="006E1317">
              <w:rPr>
                <w:rFonts w:ascii="Arial Narrow" w:eastAsia="Botanika-Lite" w:hAnsi="Arial Narrow" w:cs="Botanika-Lite"/>
                <w:color w:val="000000"/>
                <w:sz w:val="20"/>
                <w:szCs w:val="20"/>
              </w:rPr>
              <w:t>organiczna fotowoltaika</w:t>
            </w:r>
          </w:p>
          <w:p w14:paraId="1936026F" w14:textId="77777777" w:rsidR="00A2596F" w:rsidRPr="006E1317" w:rsidRDefault="00A2596F" w:rsidP="00C46F22">
            <w:pPr>
              <w:numPr>
                <w:ilvl w:val="0"/>
                <w:numId w:val="19"/>
              </w:numPr>
              <w:autoSpaceDE w:val="0"/>
              <w:autoSpaceDN w:val="0"/>
              <w:adjustRightInd w:val="0"/>
              <w:spacing w:after="0" w:line="240" w:lineRule="auto"/>
              <w:contextualSpacing/>
              <w:rPr>
                <w:rFonts w:ascii="Arial Narrow" w:eastAsia="Botanika-Lite" w:hAnsi="Arial Narrow" w:cs="Botanika-Lite"/>
                <w:color w:val="000000"/>
                <w:sz w:val="20"/>
                <w:szCs w:val="20"/>
              </w:rPr>
            </w:pPr>
            <w:r w:rsidRPr="006E1317">
              <w:rPr>
                <w:rFonts w:ascii="Arial Narrow" w:eastAsia="Botanika-Lite" w:hAnsi="Arial Narrow" w:cs="Botanika-Lite"/>
                <w:color w:val="000000"/>
                <w:sz w:val="20"/>
                <w:szCs w:val="20"/>
              </w:rPr>
              <w:t>drukowane elementy elektroniczne</w:t>
            </w:r>
          </w:p>
          <w:p w14:paraId="48081B7D" w14:textId="77777777" w:rsidR="00A2596F" w:rsidRPr="006E1317" w:rsidRDefault="00A2596F" w:rsidP="00C46F22">
            <w:pPr>
              <w:numPr>
                <w:ilvl w:val="0"/>
                <w:numId w:val="19"/>
              </w:numPr>
              <w:autoSpaceDE w:val="0"/>
              <w:autoSpaceDN w:val="0"/>
              <w:adjustRightInd w:val="0"/>
              <w:spacing w:after="0" w:line="240" w:lineRule="auto"/>
              <w:contextualSpacing/>
              <w:rPr>
                <w:rFonts w:ascii="Arial Narrow" w:eastAsia="Botanika-Lite" w:hAnsi="Arial Narrow" w:cs="Botanika-Lite"/>
                <w:color w:val="000000"/>
                <w:sz w:val="20"/>
                <w:szCs w:val="20"/>
              </w:rPr>
            </w:pPr>
            <w:r w:rsidRPr="006E1317">
              <w:rPr>
                <w:rFonts w:ascii="Arial Narrow" w:eastAsia="Botanika-Lite" w:hAnsi="Arial Narrow" w:cs="Botanika-Lite"/>
                <w:color w:val="000000"/>
                <w:sz w:val="20"/>
                <w:szCs w:val="20"/>
              </w:rPr>
              <w:t xml:space="preserve">projektowanie i wzornictwo w grach komputerowych </w:t>
            </w:r>
          </w:p>
          <w:p w14:paraId="7A1368F7" w14:textId="77777777" w:rsidR="00A2596F" w:rsidRPr="006E1317" w:rsidRDefault="00A2596F" w:rsidP="00C46F22">
            <w:pPr>
              <w:numPr>
                <w:ilvl w:val="0"/>
                <w:numId w:val="19"/>
              </w:numPr>
              <w:autoSpaceDE w:val="0"/>
              <w:autoSpaceDN w:val="0"/>
              <w:adjustRightInd w:val="0"/>
              <w:spacing w:after="0" w:line="240" w:lineRule="auto"/>
              <w:contextualSpacing/>
              <w:rPr>
                <w:rFonts w:ascii="Arial Narrow" w:eastAsia="Botanika-Lite" w:hAnsi="Arial Narrow" w:cs="Botanika-Lite"/>
                <w:color w:val="000000"/>
                <w:sz w:val="20"/>
                <w:szCs w:val="20"/>
              </w:rPr>
            </w:pPr>
            <w:r w:rsidRPr="006E1317">
              <w:rPr>
                <w:rFonts w:ascii="Arial Narrow" w:eastAsia="Botanika-Lite" w:hAnsi="Arial Narrow" w:cs="Botanika-Lite"/>
                <w:color w:val="000000"/>
                <w:sz w:val="20"/>
                <w:szCs w:val="20"/>
              </w:rPr>
              <w:t>innowacyjne technologie morskie</w:t>
            </w:r>
          </w:p>
        </w:tc>
      </w:tr>
    </w:tbl>
    <w:p w14:paraId="2F259250" w14:textId="3DBE0221" w:rsidR="00A12B8D" w:rsidRPr="00B300C2" w:rsidRDefault="001251C5" w:rsidP="00B300C2">
      <w:pPr>
        <w:spacing w:before="120"/>
        <w:jc w:val="both"/>
        <w:rPr>
          <w:rFonts w:ascii="Arial Narrow" w:hAnsi="Arial Narrow"/>
          <w:b/>
          <w:i/>
          <w:lang w:eastAsia="pl-PL"/>
        </w:rPr>
      </w:pPr>
      <w:r w:rsidRPr="00B300C2">
        <w:rPr>
          <w:rFonts w:ascii="Arial Narrow" w:hAnsi="Arial Narrow"/>
          <w:b/>
          <w:i/>
          <w:lang w:eastAsia="pl-PL"/>
        </w:rPr>
        <w:t>Tabela nr 3</w:t>
      </w:r>
      <w:r w:rsidR="00803E89" w:rsidRPr="00B300C2">
        <w:rPr>
          <w:rFonts w:ascii="Arial Narrow" w:hAnsi="Arial Narrow"/>
          <w:b/>
          <w:i/>
          <w:lang w:eastAsia="pl-PL"/>
        </w:rPr>
        <w:t>.</w:t>
      </w:r>
      <w:r w:rsidRPr="00B300C2">
        <w:rPr>
          <w:rFonts w:ascii="Arial Narrow" w:hAnsi="Arial Narrow"/>
          <w:b/>
          <w:i/>
          <w:lang w:eastAsia="pl-PL"/>
        </w:rPr>
        <w:t xml:space="preserve"> Priorytety rozwojowe w poszczególnych działach KIS</w:t>
      </w:r>
    </w:p>
    <w:p w14:paraId="4F6ACD7F" w14:textId="7AE51C92" w:rsidR="00712C65" w:rsidRDefault="00410FCF" w:rsidP="00B300C2">
      <w:pPr>
        <w:pStyle w:val="Akapitzlist1"/>
        <w:spacing w:before="120" w:after="120"/>
        <w:ind w:left="0"/>
        <w:contextualSpacing w:val="0"/>
        <w:jc w:val="both"/>
        <w:rPr>
          <w:rFonts w:ascii="Arial Narrow" w:hAnsi="Arial Narrow"/>
          <w:lang w:eastAsia="pl-PL"/>
        </w:rPr>
      </w:pPr>
      <w:r>
        <w:rPr>
          <w:rFonts w:ascii="Arial Narrow" w:hAnsi="Arial Narrow"/>
          <w:lang w:eastAsia="pl-PL"/>
        </w:rPr>
        <w:t xml:space="preserve">W celu zapewnienia </w:t>
      </w:r>
      <w:r w:rsidR="00712C65">
        <w:rPr>
          <w:rFonts w:ascii="Arial Narrow" w:hAnsi="Arial Narrow"/>
          <w:lang w:eastAsia="pl-PL"/>
        </w:rPr>
        <w:t>wsparcia i usprawnienia</w:t>
      </w:r>
      <w:r w:rsidR="00712C65" w:rsidRPr="00712C65">
        <w:rPr>
          <w:rFonts w:ascii="Arial Narrow" w:hAnsi="Arial Narrow"/>
          <w:lang w:eastAsia="pl-PL"/>
        </w:rPr>
        <w:t xml:space="preserve"> procesu myślenia strategicznego w </w:t>
      </w:r>
      <w:r w:rsidR="00803E89">
        <w:rPr>
          <w:rFonts w:ascii="Arial Narrow" w:hAnsi="Arial Narrow"/>
          <w:lang w:eastAsia="pl-PL"/>
        </w:rPr>
        <w:t>g</w:t>
      </w:r>
      <w:r w:rsidR="00712C65" w:rsidRPr="00712C65">
        <w:rPr>
          <w:rFonts w:ascii="Arial Narrow" w:hAnsi="Arial Narrow"/>
          <w:lang w:eastAsia="pl-PL"/>
        </w:rPr>
        <w:t xml:space="preserve">rupach </w:t>
      </w:r>
      <w:r w:rsidR="00803E89">
        <w:rPr>
          <w:rFonts w:ascii="Arial Narrow" w:hAnsi="Arial Narrow"/>
          <w:lang w:eastAsia="pl-PL"/>
        </w:rPr>
        <w:t>r</w:t>
      </w:r>
      <w:r w:rsidR="00712C65" w:rsidRPr="00712C65">
        <w:rPr>
          <w:rFonts w:ascii="Arial Narrow" w:hAnsi="Arial Narrow"/>
          <w:lang w:eastAsia="pl-PL"/>
        </w:rPr>
        <w:t xml:space="preserve">oboczych ds. </w:t>
      </w:r>
      <w:r w:rsidR="00712C65">
        <w:rPr>
          <w:rFonts w:ascii="Arial Narrow" w:hAnsi="Arial Narrow"/>
          <w:lang w:eastAsia="pl-PL"/>
        </w:rPr>
        <w:t>KIS</w:t>
      </w:r>
      <w:r w:rsidR="00712C65" w:rsidRPr="00712C65">
        <w:rPr>
          <w:rFonts w:ascii="Arial Narrow" w:hAnsi="Arial Narrow"/>
          <w:lang w:eastAsia="pl-PL"/>
        </w:rPr>
        <w:t xml:space="preserve">, </w:t>
      </w:r>
      <w:r w:rsidR="00B010A5">
        <w:rPr>
          <w:rFonts w:ascii="Arial Narrow" w:hAnsi="Arial Narrow"/>
          <w:lang w:eastAsia="pl-PL"/>
        </w:rPr>
        <w:br/>
      </w:r>
      <w:r w:rsidR="00712C65" w:rsidRPr="00712C65">
        <w:rPr>
          <w:rFonts w:ascii="Arial Narrow" w:hAnsi="Arial Narrow"/>
          <w:lang w:eastAsia="pl-PL"/>
        </w:rPr>
        <w:t>w szczególności w odniesieniu do budowania wizji rozwojowych oraz zidentyfikowania mierzalnych celów (poprzez wykorzystanie metod foresightowych), stanowiących podstaw</w:t>
      </w:r>
      <w:r w:rsidR="00712C65">
        <w:rPr>
          <w:rFonts w:ascii="Arial Narrow" w:hAnsi="Arial Narrow"/>
          <w:lang w:eastAsia="pl-PL"/>
        </w:rPr>
        <w:t xml:space="preserve">ę monitorowania i ewaluacji KIS Ministerstwo </w:t>
      </w:r>
      <w:r w:rsidR="00DA45D7">
        <w:rPr>
          <w:rFonts w:ascii="Arial Narrow" w:hAnsi="Arial Narrow"/>
          <w:lang w:eastAsia="pl-PL"/>
        </w:rPr>
        <w:t>Rozwoju i</w:t>
      </w:r>
      <w:r w:rsidR="00123939">
        <w:rPr>
          <w:rFonts w:ascii="Arial Narrow" w:hAnsi="Arial Narrow"/>
          <w:lang w:eastAsia="pl-PL"/>
        </w:rPr>
        <w:t> </w:t>
      </w:r>
      <w:r w:rsidR="00DA45D7">
        <w:rPr>
          <w:rFonts w:ascii="Arial Narrow" w:hAnsi="Arial Narrow"/>
          <w:lang w:eastAsia="pl-PL"/>
        </w:rPr>
        <w:t>Technologii</w:t>
      </w:r>
      <w:r w:rsidR="00712C65">
        <w:rPr>
          <w:rFonts w:ascii="Arial Narrow" w:hAnsi="Arial Narrow"/>
          <w:lang w:eastAsia="pl-PL"/>
        </w:rPr>
        <w:t xml:space="preserve"> zleciło w 2017 r. przeprowadzenie projektu pilotażowego w 5 GR ds. KIS, w którego</w:t>
      </w:r>
      <w:r w:rsidR="00803E89" w:rsidRPr="00803E89">
        <w:rPr>
          <w:rFonts w:ascii="Arial Narrow" w:hAnsi="Arial Narrow"/>
          <w:lang w:eastAsia="pl-PL"/>
        </w:rPr>
        <w:t xml:space="preserve"> </w:t>
      </w:r>
      <w:r w:rsidR="00803E89" w:rsidRPr="00712C65">
        <w:rPr>
          <w:rFonts w:ascii="Arial Narrow" w:hAnsi="Arial Narrow"/>
          <w:lang w:eastAsia="pl-PL"/>
        </w:rPr>
        <w:t>ramach</w:t>
      </w:r>
      <w:r w:rsidR="00712C65">
        <w:rPr>
          <w:rFonts w:ascii="Arial Narrow" w:hAnsi="Arial Narrow"/>
          <w:lang w:eastAsia="pl-PL"/>
        </w:rPr>
        <w:t xml:space="preserve"> został </w:t>
      </w:r>
      <w:r w:rsidR="00712C65" w:rsidRPr="00712C65">
        <w:rPr>
          <w:rFonts w:ascii="Arial Narrow" w:hAnsi="Arial Narrow"/>
          <w:lang w:eastAsia="pl-PL"/>
        </w:rPr>
        <w:t xml:space="preserve">wypracowany model </w:t>
      </w:r>
      <w:r w:rsidR="00712C65">
        <w:rPr>
          <w:rFonts w:ascii="Arial Narrow" w:hAnsi="Arial Narrow"/>
          <w:lang w:eastAsia="pl-PL"/>
        </w:rPr>
        <w:t xml:space="preserve">tworzenia </w:t>
      </w:r>
      <w:r w:rsidR="00712C65" w:rsidRPr="00712C65">
        <w:rPr>
          <w:rFonts w:ascii="Arial Narrow" w:hAnsi="Arial Narrow"/>
          <w:lang w:eastAsia="pl-PL"/>
        </w:rPr>
        <w:t>wizji rozwojowej oraz celów strategicznych, które będą mogły być zastosowane w</w:t>
      </w:r>
      <w:r w:rsidR="00123939">
        <w:rPr>
          <w:rFonts w:ascii="Arial Narrow" w:hAnsi="Arial Narrow"/>
          <w:lang w:eastAsia="pl-PL"/>
        </w:rPr>
        <w:t> </w:t>
      </w:r>
      <w:r w:rsidR="00712C65" w:rsidRPr="00712C65">
        <w:rPr>
          <w:rFonts w:ascii="Arial Narrow" w:hAnsi="Arial Narrow"/>
          <w:lang w:eastAsia="pl-PL"/>
        </w:rPr>
        <w:t>pozost</w:t>
      </w:r>
      <w:r w:rsidR="00712C65">
        <w:rPr>
          <w:rFonts w:ascii="Arial Narrow" w:hAnsi="Arial Narrow"/>
          <w:lang w:eastAsia="pl-PL"/>
        </w:rPr>
        <w:t xml:space="preserve">ałych </w:t>
      </w:r>
      <w:r w:rsidR="00803E89">
        <w:rPr>
          <w:rFonts w:ascii="Arial Narrow" w:hAnsi="Arial Narrow"/>
          <w:lang w:eastAsia="pl-PL"/>
        </w:rPr>
        <w:t>g</w:t>
      </w:r>
      <w:r w:rsidR="00712C65">
        <w:rPr>
          <w:rFonts w:ascii="Arial Narrow" w:hAnsi="Arial Narrow"/>
          <w:lang w:eastAsia="pl-PL"/>
        </w:rPr>
        <w:t xml:space="preserve">rupach </w:t>
      </w:r>
      <w:r w:rsidR="00803E89">
        <w:rPr>
          <w:rFonts w:ascii="Arial Narrow" w:hAnsi="Arial Narrow"/>
          <w:lang w:eastAsia="pl-PL"/>
        </w:rPr>
        <w:t>r</w:t>
      </w:r>
      <w:r w:rsidR="00712C65">
        <w:rPr>
          <w:rFonts w:ascii="Arial Narrow" w:hAnsi="Arial Narrow"/>
          <w:lang w:eastAsia="pl-PL"/>
        </w:rPr>
        <w:t xml:space="preserve">oboczych ds. KIS. </w:t>
      </w:r>
    </w:p>
    <w:p w14:paraId="56E58B90" w14:textId="77777777" w:rsidR="00712C65" w:rsidRPr="00712C65" w:rsidRDefault="00712C65" w:rsidP="00B300C2">
      <w:pPr>
        <w:pStyle w:val="Akapitzlist1"/>
        <w:spacing w:before="120" w:after="120"/>
        <w:ind w:left="0"/>
        <w:contextualSpacing w:val="0"/>
        <w:jc w:val="both"/>
        <w:rPr>
          <w:rFonts w:ascii="Arial Narrow" w:hAnsi="Arial Narrow"/>
          <w:lang w:eastAsia="pl-PL"/>
        </w:rPr>
      </w:pPr>
      <w:r>
        <w:rPr>
          <w:rFonts w:ascii="Arial Narrow" w:hAnsi="Arial Narrow"/>
          <w:lang w:eastAsia="pl-PL"/>
        </w:rPr>
        <w:t>W warsztatach</w:t>
      </w:r>
      <w:r w:rsidRPr="00712C65">
        <w:rPr>
          <w:rFonts w:ascii="Arial Narrow" w:hAnsi="Arial Narrow"/>
          <w:lang w:eastAsia="pl-PL"/>
        </w:rPr>
        <w:t xml:space="preserve"> pilotażowych uczestniczyło pięć </w:t>
      </w:r>
      <w:r>
        <w:rPr>
          <w:rFonts w:ascii="Arial Narrow" w:hAnsi="Arial Narrow"/>
          <w:lang w:eastAsia="pl-PL"/>
        </w:rPr>
        <w:t>GR</w:t>
      </w:r>
      <w:r w:rsidRPr="00712C65">
        <w:rPr>
          <w:rFonts w:ascii="Arial Narrow" w:hAnsi="Arial Narrow"/>
          <w:lang w:eastAsia="pl-PL"/>
        </w:rPr>
        <w:t xml:space="preserve"> ds. KIS</w:t>
      </w:r>
      <w:r>
        <w:rPr>
          <w:rFonts w:ascii="Arial Narrow" w:hAnsi="Arial Narrow"/>
          <w:lang w:eastAsia="pl-PL"/>
        </w:rPr>
        <w:t>:</w:t>
      </w:r>
      <w:r w:rsidRPr="00712C65">
        <w:rPr>
          <w:rFonts w:ascii="Arial Narrow" w:hAnsi="Arial Narrow"/>
          <w:lang w:eastAsia="pl-PL"/>
        </w:rPr>
        <w:t xml:space="preserve"> </w:t>
      </w:r>
    </w:p>
    <w:p w14:paraId="3F27F399" w14:textId="2C0D1164" w:rsidR="00712C65" w:rsidRPr="00712C65" w:rsidRDefault="00712C65" w:rsidP="00B92E7B">
      <w:pPr>
        <w:pStyle w:val="Akapitzlist1"/>
        <w:numPr>
          <w:ilvl w:val="1"/>
          <w:numId w:val="63"/>
        </w:numPr>
        <w:spacing w:after="120"/>
        <w:ind w:left="426"/>
        <w:jc w:val="both"/>
        <w:rPr>
          <w:rFonts w:ascii="Arial Narrow" w:hAnsi="Arial Narrow"/>
          <w:lang w:eastAsia="pl-PL"/>
        </w:rPr>
      </w:pPr>
      <w:r>
        <w:rPr>
          <w:rFonts w:ascii="Arial Narrow" w:hAnsi="Arial Narrow"/>
          <w:lang w:eastAsia="pl-PL"/>
        </w:rPr>
        <w:t>GR ds. KIS 4</w:t>
      </w:r>
      <w:r w:rsidRPr="00712C65">
        <w:rPr>
          <w:rFonts w:ascii="Arial Narrow" w:hAnsi="Arial Narrow"/>
          <w:lang w:eastAsia="pl-PL"/>
        </w:rPr>
        <w:t xml:space="preserve"> </w:t>
      </w:r>
      <w:r w:rsidR="00803E89">
        <w:rPr>
          <w:rFonts w:ascii="Times New Roman" w:hAnsi="Times New Roman"/>
          <w:lang w:eastAsia="pl-PL"/>
        </w:rPr>
        <w:t>–</w:t>
      </w:r>
      <w:r w:rsidRPr="00712C65">
        <w:rPr>
          <w:rFonts w:ascii="Arial Narrow" w:hAnsi="Arial Narrow"/>
          <w:lang w:eastAsia="pl-PL"/>
        </w:rPr>
        <w:t xml:space="preserve"> </w:t>
      </w:r>
      <w:r w:rsidRPr="00F61AE3">
        <w:rPr>
          <w:rFonts w:ascii="Arial Narrow" w:hAnsi="Arial Narrow"/>
          <w:lang w:eastAsia="pl-PL"/>
        </w:rPr>
        <w:t>Wysokosprawne, niskoemisyjne</w:t>
      </w:r>
      <w:r w:rsidRPr="00712C65">
        <w:rPr>
          <w:rFonts w:ascii="Arial Narrow" w:hAnsi="Arial Narrow"/>
          <w:lang w:eastAsia="pl-PL"/>
        </w:rPr>
        <w:t xml:space="preserve"> i zintegrowane układy wytwarzania, magazynowania, przesył</w:t>
      </w:r>
      <w:r w:rsidR="00803E89">
        <w:rPr>
          <w:rFonts w:ascii="Arial Narrow" w:hAnsi="Arial Narrow"/>
          <w:lang w:eastAsia="pl-PL"/>
        </w:rPr>
        <w:t>ania</w:t>
      </w:r>
      <w:r w:rsidRPr="00712C65">
        <w:rPr>
          <w:rFonts w:ascii="Arial Narrow" w:hAnsi="Arial Narrow"/>
          <w:lang w:eastAsia="pl-PL"/>
        </w:rPr>
        <w:t xml:space="preserve"> i dystrybucji energii</w:t>
      </w:r>
      <w:r w:rsidR="00803E89">
        <w:rPr>
          <w:rFonts w:ascii="Arial Narrow" w:hAnsi="Arial Narrow"/>
          <w:lang w:eastAsia="pl-PL"/>
        </w:rPr>
        <w:t>,</w:t>
      </w:r>
    </w:p>
    <w:p w14:paraId="7AB8F7B7" w14:textId="0C610126" w:rsidR="00712C65" w:rsidRPr="00712C65" w:rsidRDefault="00712C65" w:rsidP="00B92E7B">
      <w:pPr>
        <w:pStyle w:val="Akapitzlist1"/>
        <w:numPr>
          <w:ilvl w:val="1"/>
          <w:numId w:val="63"/>
        </w:numPr>
        <w:spacing w:after="120"/>
        <w:ind w:left="426"/>
        <w:jc w:val="both"/>
        <w:rPr>
          <w:rFonts w:ascii="Arial Narrow" w:hAnsi="Arial Narrow"/>
          <w:lang w:eastAsia="pl-PL"/>
        </w:rPr>
      </w:pPr>
      <w:r>
        <w:rPr>
          <w:rFonts w:ascii="Arial Narrow" w:hAnsi="Arial Narrow"/>
          <w:lang w:eastAsia="pl-PL"/>
        </w:rPr>
        <w:t>GR ds. KIS 5</w:t>
      </w:r>
      <w:r w:rsidRPr="00712C65">
        <w:rPr>
          <w:rFonts w:ascii="Arial Narrow" w:hAnsi="Arial Narrow"/>
          <w:lang w:eastAsia="pl-PL"/>
        </w:rPr>
        <w:t xml:space="preserve"> </w:t>
      </w:r>
      <w:r w:rsidR="00803E89">
        <w:rPr>
          <w:rFonts w:ascii="Times New Roman" w:hAnsi="Times New Roman"/>
          <w:lang w:eastAsia="pl-PL"/>
        </w:rPr>
        <w:t>–</w:t>
      </w:r>
      <w:r w:rsidR="00803E89">
        <w:rPr>
          <w:rFonts w:ascii="Arial Narrow" w:hAnsi="Arial Narrow"/>
          <w:lang w:eastAsia="pl-PL"/>
        </w:rPr>
        <w:t xml:space="preserve"> </w:t>
      </w:r>
      <w:r w:rsidRPr="00712C65">
        <w:rPr>
          <w:rFonts w:ascii="Arial Narrow" w:hAnsi="Arial Narrow"/>
          <w:lang w:eastAsia="pl-PL"/>
        </w:rPr>
        <w:t>Inteligentne i energooszczędne budownictwo</w:t>
      </w:r>
      <w:r w:rsidR="00803E89">
        <w:rPr>
          <w:rFonts w:ascii="Arial Narrow" w:hAnsi="Arial Narrow"/>
          <w:lang w:eastAsia="pl-PL"/>
        </w:rPr>
        <w:t>,</w:t>
      </w:r>
    </w:p>
    <w:p w14:paraId="25041E18" w14:textId="0075BDCA" w:rsidR="00712C65" w:rsidRPr="00712C65" w:rsidRDefault="00712C65" w:rsidP="00B300C2">
      <w:pPr>
        <w:pStyle w:val="Akapitzlist1"/>
        <w:numPr>
          <w:ilvl w:val="1"/>
          <w:numId w:val="63"/>
        </w:numPr>
        <w:spacing w:after="0"/>
        <w:ind w:left="425" w:hanging="357"/>
        <w:contextualSpacing w:val="0"/>
        <w:jc w:val="both"/>
        <w:rPr>
          <w:rFonts w:ascii="Arial Narrow" w:hAnsi="Arial Narrow"/>
          <w:lang w:eastAsia="pl-PL"/>
        </w:rPr>
      </w:pPr>
      <w:r>
        <w:rPr>
          <w:rFonts w:ascii="Arial Narrow" w:hAnsi="Arial Narrow"/>
          <w:lang w:eastAsia="pl-PL"/>
        </w:rPr>
        <w:lastRenderedPageBreak/>
        <w:t>GR ds. KIS 6</w:t>
      </w:r>
      <w:r w:rsidRPr="00712C65">
        <w:rPr>
          <w:rFonts w:ascii="Arial Narrow" w:hAnsi="Arial Narrow"/>
          <w:lang w:eastAsia="pl-PL"/>
        </w:rPr>
        <w:t xml:space="preserve"> </w:t>
      </w:r>
      <w:r w:rsidR="00803E89">
        <w:rPr>
          <w:rFonts w:ascii="Times New Roman" w:hAnsi="Times New Roman"/>
          <w:lang w:eastAsia="pl-PL"/>
        </w:rPr>
        <w:t>–</w:t>
      </w:r>
      <w:r w:rsidRPr="00712C65">
        <w:rPr>
          <w:rFonts w:ascii="Arial Narrow" w:hAnsi="Arial Narrow"/>
          <w:lang w:eastAsia="pl-PL"/>
        </w:rPr>
        <w:t xml:space="preserve"> Rozwiązania transportowe przyjazne środowisku</w:t>
      </w:r>
      <w:r w:rsidR="00803E89">
        <w:rPr>
          <w:rFonts w:ascii="Arial Narrow" w:hAnsi="Arial Narrow"/>
          <w:lang w:eastAsia="pl-PL"/>
        </w:rPr>
        <w:t>,</w:t>
      </w:r>
    </w:p>
    <w:p w14:paraId="2A0346E0" w14:textId="3FFE9D97" w:rsidR="00712C65" w:rsidRDefault="00712C65" w:rsidP="00B300C2">
      <w:pPr>
        <w:pStyle w:val="Akapitzlist1"/>
        <w:numPr>
          <w:ilvl w:val="1"/>
          <w:numId w:val="63"/>
        </w:numPr>
        <w:spacing w:after="0"/>
        <w:ind w:left="425" w:hanging="357"/>
        <w:contextualSpacing w:val="0"/>
        <w:jc w:val="both"/>
        <w:rPr>
          <w:rFonts w:ascii="Arial Narrow" w:hAnsi="Arial Narrow"/>
          <w:lang w:eastAsia="pl-PL"/>
        </w:rPr>
      </w:pPr>
      <w:r w:rsidRPr="00712C65">
        <w:rPr>
          <w:rFonts w:ascii="Arial Narrow" w:hAnsi="Arial Narrow"/>
          <w:lang w:eastAsia="pl-PL"/>
        </w:rPr>
        <w:t>GR d</w:t>
      </w:r>
      <w:r>
        <w:rPr>
          <w:rFonts w:ascii="Arial Narrow" w:hAnsi="Arial Narrow"/>
          <w:lang w:eastAsia="pl-PL"/>
        </w:rPr>
        <w:t>s. KIS 9</w:t>
      </w:r>
      <w:r w:rsidRPr="00712C65">
        <w:rPr>
          <w:rFonts w:ascii="Arial Narrow" w:hAnsi="Arial Narrow"/>
          <w:lang w:eastAsia="pl-PL"/>
        </w:rPr>
        <w:t xml:space="preserve"> </w:t>
      </w:r>
      <w:r w:rsidR="00803E89">
        <w:rPr>
          <w:rFonts w:ascii="Times New Roman" w:hAnsi="Times New Roman"/>
          <w:lang w:eastAsia="pl-PL"/>
        </w:rPr>
        <w:t>–</w:t>
      </w:r>
      <w:r w:rsidRPr="00712C65">
        <w:rPr>
          <w:rFonts w:ascii="Arial Narrow" w:hAnsi="Arial Narrow"/>
          <w:lang w:eastAsia="pl-PL"/>
        </w:rPr>
        <w:t xml:space="preserve"> Innowacyjna rozwiązania i technologie w gospodarce wodno-ściekowej</w:t>
      </w:r>
      <w:r w:rsidR="00803E89">
        <w:rPr>
          <w:rFonts w:ascii="Arial Narrow" w:hAnsi="Arial Narrow"/>
          <w:lang w:eastAsia="pl-PL"/>
        </w:rPr>
        <w:t>,</w:t>
      </w:r>
    </w:p>
    <w:p w14:paraId="5AC2D624" w14:textId="25F06DF8" w:rsidR="00712C65" w:rsidRPr="00712C65" w:rsidRDefault="00712C65" w:rsidP="00B300C2">
      <w:pPr>
        <w:pStyle w:val="Akapitzlist1"/>
        <w:numPr>
          <w:ilvl w:val="1"/>
          <w:numId w:val="63"/>
        </w:numPr>
        <w:spacing w:after="0"/>
        <w:ind w:left="425" w:hanging="357"/>
        <w:contextualSpacing w:val="0"/>
        <w:jc w:val="both"/>
        <w:rPr>
          <w:rFonts w:ascii="Arial Narrow" w:hAnsi="Arial Narrow"/>
          <w:lang w:eastAsia="pl-PL"/>
        </w:rPr>
      </w:pPr>
      <w:r>
        <w:rPr>
          <w:rFonts w:ascii="Arial Narrow" w:hAnsi="Arial Narrow"/>
          <w:lang w:eastAsia="pl-PL"/>
        </w:rPr>
        <w:t>GR ds. KIS 12</w:t>
      </w:r>
      <w:r w:rsidRPr="00712C65">
        <w:rPr>
          <w:rFonts w:ascii="Arial Narrow" w:hAnsi="Arial Narrow"/>
          <w:lang w:eastAsia="pl-PL"/>
        </w:rPr>
        <w:t xml:space="preserve"> </w:t>
      </w:r>
      <w:r w:rsidR="00803E89">
        <w:rPr>
          <w:rFonts w:ascii="Times New Roman" w:hAnsi="Times New Roman"/>
          <w:lang w:eastAsia="pl-PL"/>
        </w:rPr>
        <w:t>–</w:t>
      </w:r>
      <w:r w:rsidRPr="00712C65">
        <w:rPr>
          <w:rFonts w:ascii="Arial Narrow" w:hAnsi="Arial Narrow"/>
          <w:lang w:eastAsia="pl-PL"/>
        </w:rPr>
        <w:t xml:space="preserve"> Inteligentne sieci i technologie</w:t>
      </w:r>
      <w:r>
        <w:rPr>
          <w:rFonts w:ascii="Arial Narrow" w:hAnsi="Arial Narrow"/>
          <w:lang w:eastAsia="pl-PL"/>
        </w:rPr>
        <w:t xml:space="preserve"> informacyjno-komunikacyjne i</w:t>
      </w:r>
      <w:r w:rsidRPr="00712C65">
        <w:rPr>
          <w:rFonts w:ascii="Arial Narrow" w:hAnsi="Arial Narrow"/>
          <w:lang w:eastAsia="pl-PL"/>
        </w:rPr>
        <w:t xml:space="preserve"> geoinformacyjne</w:t>
      </w:r>
      <w:r w:rsidR="00803E89">
        <w:rPr>
          <w:rFonts w:ascii="Arial Narrow" w:hAnsi="Arial Narrow"/>
          <w:lang w:eastAsia="pl-PL"/>
        </w:rPr>
        <w:t>.</w:t>
      </w:r>
    </w:p>
    <w:p w14:paraId="6CF0BE8A" w14:textId="13B7864F" w:rsidR="00712C65" w:rsidRDefault="00712C65" w:rsidP="00B300C2">
      <w:pPr>
        <w:pStyle w:val="Akapitzlist1"/>
        <w:spacing w:before="120" w:after="120"/>
        <w:ind w:left="0"/>
        <w:contextualSpacing w:val="0"/>
        <w:jc w:val="both"/>
        <w:rPr>
          <w:rFonts w:ascii="Arial Narrow" w:hAnsi="Arial Narrow"/>
          <w:lang w:eastAsia="pl-PL"/>
        </w:rPr>
      </w:pPr>
      <w:r w:rsidRPr="00712C65">
        <w:rPr>
          <w:rFonts w:ascii="Arial Narrow" w:hAnsi="Arial Narrow"/>
          <w:lang w:eastAsia="pl-PL"/>
        </w:rPr>
        <w:t xml:space="preserve">Efektem pilotażu jest pięć wzorcowych wizji rozwojowych wypracowanych przez </w:t>
      </w:r>
      <w:r>
        <w:rPr>
          <w:rFonts w:ascii="Arial Narrow" w:hAnsi="Arial Narrow"/>
          <w:lang w:eastAsia="pl-PL"/>
        </w:rPr>
        <w:t>GR ds. KIS</w:t>
      </w:r>
      <w:r w:rsidR="00D24F02">
        <w:rPr>
          <w:rFonts w:ascii="Arial Narrow" w:hAnsi="Arial Narrow"/>
          <w:lang w:eastAsia="pl-PL"/>
        </w:rPr>
        <w:t xml:space="preserve">. Materiały te zostaną wykorzystane do wypracowania wizji rozwojowych we wszystkich </w:t>
      </w:r>
      <w:r w:rsidR="00803E89">
        <w:rPr>
          <w:rFonts w:ascii="Arial Narrow" w:hAnsi="Arial Narrow"/>
          <w:lang w:eastAsia="pl-PL"/>
        </w:rPr>
        <w:t>g</w:t>
      </w:r>
      <w:r w:rsidR="00D24F02">
        <w:rPr>
          <w:rFonts w:ascii="Arial Narrow" w:hAnsi="Arial Narrow"/>
          <w:lang w:eastAsia="pl-PL"/>
        </w:rPr>
        <w:t xml:space="preserve">rupach </w:t>
      </w:r>
      <w:r w:rsidR="00803E89">
        <w:rPr>
          <w:rFonts w:ascii="Arial Narrow" w:hAnsi="Arial Narrow"/>
          <w:lang w:eastAsia="pl-PL"/>
        </w:rPr>
        <w:t>r</w:t>
      </w:r>
      <w:r w:rsidR="00D24F02">
        <w:rPr>
          <w:rFonts w:ascii="Arial Narrow" w:hAnsi="Arial Narrow"/>
          <w:lang w:eastAsia="pl-PL"/>
        </w:rPr>
        <w:t>oboczych ds. KIS.</w:t>
      </w:r>
    </w:p>
    <w:p w14:paraId="796A478B" w14:textId="77777777" w:rsidR="003061FA" w:rsidRPr="006E1317" w:rsidRDefault="003061FA" w:rsidP="00B300C2">
      <w:pPr>
        <w:pStyle w:val="Akapitzlist1"/>
        <w:spacing w:before="120" w:after="120"/>
        <w:ind w:left="0"/>
        <w:contextualSpacing w:val="0"/>
        <w:jc w:val="both"/>
        <w:rPr>
          <w:rFonts w:ascii="Arial Narrow" w:hAnsi="Arial Narrow"/>
          <w:b/>
          <w:lang w:eastAsia="pl-PL"/>
        </w:rPr>
      </w:pPr>
      <w:r w:rsidRPr="006E1317">
        <w:rPr>
          <w:rFonts w:ascii="Arial Narrow" w:hAnsi="Arial Narrow"/>
          <w:b/>
          <w:lang w:eastAsia="pl-PL"/>
        </w:rPr>
        <w:t>Cele krajowych inteligentnych specjalizacji</w:t>
      </w:r>
    </w:p>
    <w:p w14:paraId="3EE0721F" w14:textId="02A8358E" w:rsidR="002B73F2" w:rsidRPr="002B73F2" w:rsidRDefault="002B73F2" w:rsidP="00B300C2">
      <w:pPr>
        <w:pStyle w:val="Akapitzlist1"/>
        <w:spacing w:before="120" w:after="120"/>
        <w:ind w:left="0"/>
        <w:contextualSpacing w:val="0"/>
        <w:jc w:val="both"/>
        <w:rPr>
          <w:rFonts w:ascii="Arial Narrow" w:hAnsi="Arial Narrow"/>
          <w:lang w:eastAsia="pl-PL"/>
        </w:rPr>
      </w:pPr>
      <w:r w:rsidRPr="002B73F2">
        <w:rPr>
          <w:rFonts w:ascii="Arial Narrow" w:hAnsi="Arial Narrow"/>
          <w:lang w:eastAsia="pl-PL"/>
        </w:rPr>
        <w:t xml:space="preserve">Działania podejmowane w ramach KIS wpisują się w unijną strategię wzrostu Europa 2020, która realizuje cele w zakresie zatrudnienia, innowacji, edukacji, włączenia społecznego oraz zmian klimatu i polityki energetycznej, które należy osiągnąć do 2020 r. W powyższych obszarach dla Polski zostały określone następujące cele do realizacji, które </w:t>
      </w:r>
      <w:r w:rsidR="00803E89" w:rsidRPr="002B73F2">
        <w:rPr>
          <w:rFonts w:ascii="Arial Narrow" w:hAnsi="Arial Narrow"/>
          <w:lang w:eastAsia="pl-PL"/>
        </w:rPr>
        <w:t xml:space="preserve">są </w:t>
      </w:r>
      <w:r w:rsidRPr="002B73F2">
        <w:rPr>
          <w:rFonts w:ascii="Arial Narrow" w:hAnsi="Arial Narrow"/>
          <w:lang w:eastAsia="pl-PL"/>
        </w:rPr>
        <w:t xml:space="preserve">ujęte w Krajowym Programie Reform (KPR): </w:t>
      </w:r>
    </w:p>
    <w:p w14:paraId="4386E01C" w14:textId="0A1B4C8D" w:rsidR="002B73F2" w:rsidRPr="002B73F2" w:rsidRDefault="002B73F2" w:rsidP="00B300C2">
      <w:pPr>
        <w:pStyle w:val="Akapitzlist1"/>
        <w:numPr>
          <w:ilvl w:val="0"/>
          <w:numId w:val="65"/>
        </w:numPr>
        <w:spacing w:after="0"/>
        <w:ind w:left="425" w:hanging="357"/>
        <w:contextualSpacing w:val="0"/>
        <w:jc w:val="both"/>
        <w:rPr>
          <w:rFonts w:ascii="Arial Narrow" w:hAnsi="Arial Narrow"/>
          <w:lang w:eastAsia="pl-PL"/>
        </w:rPr>
      </w:pPr>
      <w:r w:rsidRPr="002B73F2">
        <w:rPr>
          <w:rFonts w:ascii="Arial Narrow" w:hAnsi="Arial Narrow"/>
          <w:lang w:eastAsia="pl-PL"/>
        </w:rPr>
        <w:t>cel w zakresie zatrudnienia (stopa  zatrudnienia – 71%)</w:t>
      </w:r>
      <w:r w:rsidR="00803E89">
        <w:rPr>
          <w:rFonts w:ascii="Arial Narrow" w:hAnsi="Arial Narrow"/>
          <w:lang w:eastAsia="pl-PL"/>
        </w:rPr>
        <w:t>,</w:t>
      </w:r>
    </w:p>
    <w:p w14:paraId="28506BA3" w14:textId="45019C60" w:rsidR="002B73F2" w:rsidRPr="002B73F2" w:rsidRDefault="002B73F2" w:rsidP="00B300C2">
      <w:pPr>
        <w:pStyle w:val="Akapitzlist1"/>
        <w:numPr>
          <w:ilvl w:val="0"/>
          <w:numId w:val="65"/>
        </w:numPr>
        <w:spacing w:after="0"/>
        <w:ind w:left="425" w:hanging="357"/>
        <w:contextualSpacing w:val="0"/>
        <w:jc w:val="both"/>
        <w:rPr>
          <w:rFonts w:ascii="Arial Narrow" w:hAnsi="Arial Narrow"/>
          <w:lang w:eastAsia="pl-PL"/>
        </w:rPr>
      </w:pPr>
      <w:r w:rsidRPr="002B73F2">
        <w:rPr>
          <w:rFonts w:ascii="Arial Narrow" w:hAnsi="Arial Narrow"/>
          <w:lang w:eastAsia="pl-PL"/>
        </w:rPr>
        <w:t xml:space="preserve">cel w zakresie nakładów na B+R (inwestycje w B+R </w:t>
      </w:r>
      <w:r w:rsidR="00803E89">
        <w:rPr>
          <w:rFonts w:ascii="Times New Roman" w:hAnsi="Times New Roman"/>
          <w:lang w:eastAsia="pl-PL"/>
        </w:rPr>
        <w:t>–</w:t>
      </w:r>
      <w:r w:rsidRPr="002B73F2">
        <w:rPr>
          <w:rFonts w:ascii="Arial Narrow" w:hAnsi="Arial Narrow"/>
          <w:lang w:eastAsia="pl-PL"/>
        </w:rPr>
        <w:t xml:space="preserve"> 1,7 % PKB)</w:t>
      </w:r>
      <w:r w:rsidR="00803E89">
        <w:rPr>
          <w:rFonts w:ascii="Arial Narrow" w:hAnsi="Arial Narrow"/>
          <w:lang w:eastAsia="pl-PL"/>
        </w:rPr>
        <w:t>,</w:t>
      </w:r>
    </w:p>
    <w:p w14:paraId="303E2169" w14:textId="54980451" w:rsidR="002B73F2" w:rsidRPr="002B73F2" w:rsidRDefault="002B73F2" w:rsidP="00B300C2">
      <w:pPr>
        <w:pStyle w:val="Akapitzlist1"/>
        <w:numPr>
          <w:ilvl w:val="0"/>
          <w:numId w:val="65"/>
        </w:numPr>
        <w:spacing w:after="0"/>
        <w:ind w:left="425" w:hanging="357"/>
        <w:contextualSpacing w:val="0"/>
        <w:jc w:val="both"/>
        <w:rPr>
          <w:rFonts w:ascii="Arial Narrow" w:hAnsi="Arial Narrow"/>
          <w:lang w:eastAsia="pl-PL"/>
        </w:rPr>
      </w:pPr>
      <w:r w:rsidRPr="002B73F2">
        <w:rPr>
          <w:rFonts w:ascii="Arial Narrow" w:hAnsi="Arial Narrow"/>
          <w:lang w:eastAsia="pl-PL"/>
        </w:rPr>
        <w:t xml:space="preserve">cele energetyczne (14% </w:t>
      </w:r>
      <w:r w:rsidR="00803E89">
        <w:rPr>
          <w:rFonts w:ascii="Times New Roman" w:hAnsi="Times New Roman"/>
          <w:lang w:eastAsia="pl-PL"/>
        </w:rPr>
        <w:t>–</w:t>
      </w:r>
      <w:r w:rsidRPr="002B73F2">
        <w:rPr>
          <w:rFonts w:ascii="Arial Narrow" w:hAnsi="Arial Narrow"/>
          <w:lang w:eastAsia="pl-PL"/>
        </w:rPr>
        <w:t xml:space="preserve"> cel dotyczący ograniczenia emisji CO</w:t>
      </w:r>
      <w:r w:rsidRPr="00B92E7B">
        <w:rPr>
          <w:rFonts w:ascii="Arial Narrow" w:hAnsi="Arial Narrow"/>
          <w:vertAlign w:val="subscript"/>
        </w:rPr>
        <w:t>2</w:t>
      </w:r>
      <w:r w:rsidRPr="002B73F2">
        <w:rPr>
          <w:rFonts w:ascii="Arial Narrow" w:hAnsi="Arial Narrow"/>
          <w:lang w:eastAsia="pl-PL"/>
        </w:rPr>
        <w:t xml:space="preserve">, 15% docelowy udział energii ze źródeł odnawialnych w końcowym zużyciu energii brutto, 13,6 Mtoe </w:t>
      </w:r>
      <w:r w:rsidR="00803E89">
        <w:rPr>
          <w:rFonts w:ascii="Times New Roman" w:hAnsi="Times New Roman"/>
          <w:lang w:eastAsia="pl-PL"/>
        </w:rPr>
        <w:t>–</w:t>
      </w:r>
      <w:r w:rsidRPr="002B73F2">
        <w:rPr>
          <w:rFonts w:ascii="Arial Narrow" w:hAnsi="Arial Narrow"/>
          <w:lang w:eastAsia="pl-PL"/>
        </w:rPr>
        <w:t xml:space="preserve"> prognozowana oszczędność energii pierwotnej narastająco w latach 2010</w:t>
      </w:r>
      <w:r w:rsidR="00803E89">
        <w:rPr>
          <w:rFonts w:ascii="Times New Roman" w:hAnsi="Times New Roman"/>
          <w:lang w:eastAsia="pl-PL"/>
        </w:rPr>
        <w:t>–</w:t>
      </w:r>
      <w:r w:rsidRPr="002B73F2">
        <w:rPr>
          <w:rFonts w:ascii="Arial Narrow" w:hAnsi="Arial Narrow"/>
          <w:lang w:eastAsia="pl-PL"/>
        </w:rPr>
        <w:t>2020)</w:t>
      </w:r>
      <w:r w:rsidR="00803E89">
        <w:rPr>
          <w:rFonts w:ascii="Arial Narrow" w:hAnsi="Arial Narrow"/>
          <w:lang w:eastAsia="pl-PL"/>
        </w:rPr>
        <w:t>,</w:t>
      </w:r>
    </w:p>
    <w:p w14:paraId="5A9480C6" w14:textId="4DA8B11D" w:rsidR="002B73F2" w:rsidRPr="002B73F2" w:rsidRDefault="002B73F2" w:rsidP="00B300C2">
      <w:pPr>
        <w:pStyle w:val="Akapitzlist1"/>
        <w:numPr>
          <w:ilvl w:val="0"/>
          <w:numId w:val="65"/>
        </w:numPr>
        <w:spacing w:after="0"/>
        <w:ind w:left="425" w:hanging="357"/>
        <w:contextualSpacing w:val="0"/>
        <w:jc w:val="both"/>
        <w:rPr>
          <w:rFonts w:ascii="Arial Narrow" w:hAnsi="Arial Narrow"/>
          <w:lang w:eastAsia="pl-PL"/>
        </w:rPr>
      </w:pPr>
      <w:r w:rsidRPr="002B73F2">
        <w:rPr>
          <w:rFonts w:ascii="Arial Narrow" w:hAnsi="Arial Narrow"/>
          <w:lang w:eastAsia="pl-PL"/>
        </w:rPr>
        <w:t xml:space="preserve">cele w zakresie edukacji (przedwczesne zakończenie nauki – 4,5%, wykształcenie wyższe </w:t>
      </w:r>
      <w:r w:rsidR="00803E89">
        <w:rPr>
          <w:rFonts w:ascii="Times New Roman" w:hAnsi="Times New Roman"/>
          <w:lang w:eastAsia="pl-PL"/>
        </w:rPr>
        <w:t>–</w:t>
      </w:r>
      <w:r w:rsidRPr="002B73F2">
        <w:rPr>
          <w:rFonts w:ascii="Arial Narrow" w:hAnsi="Arial Narrow"/>
          <w:lang w:eastAsia="pl-PL"/>
        </w:rPr>
        <w:t xml:space="preserve"> 45%)</w:t>
      </w:r>
      <w:r w:rsidR="00803E89">
        <w:rPr>
          <w:rFonts w:ascii="Arial Narrow" w:hAnsi="Arial Narrow"/>
          <w:lang w:eastAsia="pl-PL"/>
        </w:rPr>
        <w:t>,</w:t>
      </w:r>
    </w:p>
    <w:p w14:paraId="0E1D1EA6" w14:textId="5B9F79AE" w:rsidR="002B73F2" w:rsidRDefault="002B73F2" w:rsidP="00B300C2">
      <w:pPr>
        <w:pStyle w:val="Akapitzlist1"/>
        <w:numPr>
          <w:ilvl w:val="0"/>
          <w:numId w:val="65"/>
        </w:numPr>
        <w:spacing w:after="0"/>
        <w:ind w:left="425" w:hanging="357"/>
        <w:contextualSpacing w:val="0"/>
        <w:jc w:val="both"/>
        <w:rPr>
          <w:rFonts w:ascii="Arial Narrow" w:hAnsi="Arial Narrow"/>
          <w:lang w:eastAsia="pl-PL"/>
        </w:rPr>
      </w:pPr>
      <w:r w:rsidRPr="002B73F2">
        <w:rPr>
          <w:rFonts w:ascii="Arial Narrow" w:hAnsi="Arial Narrow"/>
          <w:lang w:eastAsia="pl-PL"/>
        </w:rPr>
        <w:t xml:space="preserve">cel w zakresie przeciwdziałania ubóstwu (zmniejszenie liczby ludności zagrożonej ubóstwem lub wykluczeniem społecznym </w:t>
      </w:r>
      <w:r w:rsidR="00803E89">
        <w:rPr>
          <w:rFonts w:ascii="Times New Roman" w:hAnsi="Times New Roman"/>
          <w:lang w:eastAsia="pl-PL"/>
        </w:rPr>
        <w:t>–</w:t>
      </w:r>
      <w:r w:rsidR="00803E89" w:rsidRPr="00B92E7B">
        <w:rPr>
          <w:rFonts w:ascii="Times New Roman" w:hAnsi="Times New Roman"/>
        </w:rPr>
        <w:t xml:space="preserve"> </w:t>
      </w:r>
      <w:r w:rsidRPr="002B73F2">
        <w:rPr>
          <w:rFonts w:ascii="Arial Narrow" w:hAnsi="Arial Narrow"/>
          <w:lang w:eastAsia="pl-PL"/>
        </w:rPr>
        <w:t>1 500 000)</w:t>
      </w:r>
      <w:r w:rsidR="006F6828">
        <w:rPr>
          <w:rFonts w:ascii="Arial Narrow" w:hAnsi="Arial Narrow"/>
          <w:lang w:eastAsia="pl-PL"/>
        </w:rPr>
        <w:t>.</w:t>
      </w:r>
    </w:p>
    <w:p w14:paraId="022CD941" w14:textId="100BE161" w:rsidR="002B73F2" w:rsidRPr="002B73F2" w:rsidRDefault="002B73F2" w:rsidP="00B300C2">
      <w:pPr>
        <w:pStyle w:val="Akapitzlist1"/>
        <w:spacing w:before="120" w:after="120"/>
        <w:ind w:left="0"/>
        <w:contextualSpacing w:val="0"/>
        <w:jc w:val="both"/>
        <w:rPr>
          <w:rFonts w:ascii="Arial Narrow" w:hAnsi="Arial Narrow"/>
          <w:lang w:eastAsia="pl-PL"/>
        </w:rPr>
      </w:pPr>
      <w:r w:rsidRPr="002B73F2">
        <w:rPr>
          <w:rFonts w:ascii="Arial Narrow" w:hAnsi="Arial Narrow"/>
          <w:lang w:eastAsia="pl-PL"/>
        </w:rPr>
        <w:t>Ponadto KIS wpisuje się w cele strategiczne określone w krajowej</w:t>
      </w:r>
      <w:r>
        <w:rPr>
          <w:rFonts w:ascii="Arial Narrow" w:hAnsi="Arial Narrow"/>
          <w:lang w:eastAsia="pl-PL"/>
        </w:rPr>
        <w:t xml:space="preserve"> Strategii na rzecz Odpowiedzialnego Rozwoju, m.in.</w:t>
      </w:r>
      <w:r w:rsidR="00803E89">
        <w:rPr>
          <w:rFonts w:ascii="Arial Narrow" w:hAnsi="Arial Narrow"/>
          <w:lang w:eastAsia="pl-PL"/>
        </w:rPr>
        <w:t>:</w:t>
      </w:r>
    </w:p>
    <w:p w14:paraId="0D9743C5" w14:textId="3E0AFC08" w:rsidR="002B73F2" w:rsidRDefault="00803E89" w:rsidP="00B300C2">
      <w:pPr>
        <w:pStyle w:val="Akapitzlist1"/>
        <w:numPr>
          <w:ilvl w:val="0"/>
          <w:numId w:val="64"/>
        </w:numPr>
        <w:spacing w:after="0"/>
        <w:ind w:left="425" w:hanging="357"/>
        <w:contextualSpacing w:val="0"/>
        <w:jc w:val="both"/>
        <w:rPr>
          <w:rFonts w:ascii="Arial Narrow" w:hAnsi="Arial Narrow"/>
          <w:lang w:eastAsia="pl-PL"/>
        </w:rPr>
      </w:pPr>
      <w:r>
        <w:rPr>
          <w:rFonts w:ascii="Arial Narrow" w:hAnsi="Arial Narrow"/>
          <w:lang w:eastAsia="pl-PL"/>
        </w:rPr>
        <w:t>t</w:t>
      </w:r>
      <w:r w:rsidR="002B73F2">
        <w:rPr>
          <w:rFonts w:ascii="Arial Narrow" w:hAnsi="Arial Narrow"/>
          <w:lang w:eastAsia="pl-PL"/>
        </w:rPr>
        <w:t xml:space="preserve">rwały wzrost gospodarczy oparty coraz </w:t>
      </w:r>
      <w:r w:rsidR="00B77834">
        <w:rPr>
          <w:rFonts w:ascii="Arial Narrow" w:hAnsi="Arial Narrow"/>
          <w:lang w:eastAsia="pl-PL"/>
        </w:rPr>
        <w:t>bardziej</w:t>
      </w:r>
      <w:r w:rsidR="002B73F2">
        <w:rPr>
          <w:rFonts w:ascii="Arial Narrow" w:hAnsi="Arial Narrow"/>
          <w:lang w:eastAsia="pl-PL"/>
        </w:rPr>
        <w:t xml:space="preserve"> </w:t>
      </w:r>
      <w:r w:rsidR="00B77834">
        <w:rPr>
          <w:rFonts w:ascii="Arial Narrow" w:hAnsi="Arial Narrow"/>
          <w:lang w:eastAsia="pl-PL"/>
        </w:rPr>
        <w:t xml:space="preserve">na </w:t>
      </w:r>
      <w:r w:rsidR="002B73F2">
        <w:rPr>
          <w:rFonts w:ascii="Arial Narrow" w:hAnsi="Arial Narrow"/>
          <w:lang w:eastAsia="pl-PL"/>
        </w:rPr>
        <w:t>wiedz</w:t>
      </w:r>
      <w:r w:rsidR="00B77834">
        <w:rPr>
          <w:rFonts w:ascii="Arial Narrow" w:hAnsi="Arial Narrow"/>
          <w:lang w:eastAsia="pl-PL"/>
        </w:rPr>
        <w:t>y</w:t>
      </w:r>
      <w:r w:rsidR="002B73F2">
        <w:rPr>
          <w:rFonts w:ascii="Arial Narrow" w:hAnsi="Arial Narrow"/>
          <w:lang w:eastAsia="pl-PL"/>
        </w:rPr>
        <w:t>, dan</w:t>
      </w:r>
      <w:r w:rsidR="00B77834">
        <w:rPr>
          <w:rFonts w:ascii="Arial Narrow" w:hAnsi="Arial Narrow"/>
          <w:lang w:eastAsia="pl-PL"/>
        </w:rPr>
        <w:t>ych</w:t>
      </w:r>
      <w:r w:rsidR="002B73F2">
        <w:rPr>
          <w:rFonts w:ascii="Arial Narrow" w:hAnsi="Arial Narrow"/>
          <w:lang w:eastAsia="pl-PL"/>
        </w:rPr>
        <w:t xml:space="preserve"> i doskonałoś</w:t>
      </w:r>
      <w:r w:rsidR="00B77834">
        <w:rPr>
          <w:rFonts w:ascii="Arial Narrow" w:hAnsi="Arial Narrow"/>
          <w:lang w:eastAsia="pl-PL"/>
        </w:rPr>
        <w:t>ci</w:t>
      </w:r>
      <w:r w:rsidR="002B73F2">
        <w:rPr>
          <w:rFonts w:ascii="Arial Narrow" w:hAnsi="Arial Narrow"/>
          <w:lang w:eastAsia="pl-PL"/>
        </w:rPr>
        <w:t>,</w:t>
      </w:r>
    </w:p>
    <w:p w14:paraId="7F0F9609" w14:textId="467383FD" w:rsidR="002B73F2" w:rsidRPr="002B73F2" w:rsidRDefault="00B77834" w:rsidP="00B300C2">
      <w:pPr>
        <w:pStyle w:val="Akapitzlist1"/>
        <w:numPr>
          <w:ilvl w:val="0"/>
          <w:numId w:val="64"/>
        </w:numPr>
        <w:spacing w:after="0"/>
        <w:ind w:left="425" w:hanging="357"/>
        <w:contextualSpacing w:val="0"/>
        <w:jc w:val="both"/>
        <w:rPr>
          <w:rFonts w:ascii="Arial Narrow" w:hAnsi="Arial Narrow"/>
          <w:lang w:eastAsia="pl-PL"/>
        </w:rPr>
      </w:pPr>
      <w:r>
        <w:rPr>
          <w:rFonts w:ascii="Arial Narrow" w:hAnsi="Arial Narrow"/>
          <w:lang w:eastAsia="pl-PL"/>
        </w:rPr>
        <w:t>r</w:t>
      </w:r>
      <w:r w:rsidR="002B73F2">
        <w:rPr>
          <w:rFonts w:ascii="Arial Narrow" w:hAnsi="Arial Narrow"/>
          <w:lang w:eastAsia="pl-PL"/>
        </w:rPr>
        <w:t>ozwój społecznie wrażliwy i terytorialnie zrównoważony,</w:t>
      </w:r>
    </w:p>
    <w:p w14:paraId="13FBD454" w14:textId="5DACEA20" w:rsidR="002B73F2" w:rsidRPr="00480125" w:rsidRDefault="00B77834" w:rsidP="00B300C2">
      <w:pPr>
        <w:pStyle w:val="Akapitzlist1"/>
        <w:numPr>
          <w:ilvl w:val="0"/>
          <w:numId w:val="64"/>
        </w:numPr>
        <w:spacing w:after="0"/>
        <w:ind w:left="425" w:hanging="357"/>
        <w:contextualSpacing w:val="0"/>
        <w:jc w:val="both"/>
        <w:rPr>
          <w:rFonts w:ascii="Times New Roman" w:hAnsi="Times New Roman"/>
          <w:sz w:val="24"/>
          <w:szCs w:val="24"/>
          <w:lang w:eastAsia="pl-PL"/>
        </w:rPr>
      </w:pPr>
      <w:r>
        <w:rPr>
          <w:rFonts w:ascii="Arial Narrow" w:hAnsi="Arial Narrow"/>
          <w:lang w:eastAsia="pl-PL"/>
        </w:rPr>
        <w:t>s</w:t>
      </w:r>
      <w:r w:rsidR="002B73F2">
        <w:rPr>
          <w:rFonts w:ascii="Arial Narrow" w:hAnsi="Arial Narrow"/>
          <w:lang w:eastAsia="pl-PL"/>
        </w:rPr>
        <w:t>kuteczne państwo i instytucje służące wzrostowi oraz włączeniu społecznemu</w:t>
      </w:r>
      <w:r>
        <w:rPr>
          <w:rFonts w:ascii="Arial Narrow" w:hAnsi="Arial Narrow"/>
          <w:lang w:eastAsia="pl-PL"/>
        </w:rPr>
        <w:t>.</w:t>
      </w:r>
    </w:p>
    <w:p w14:paraId="7D619056" w14:textId="1DDD5545" w:rsidR="008728E1" w:rsidRDefault="00B010A5" w:rsidP="00B300C2">
      <w:pPr>
        <w:pStyle w:val="Akapitzlist1"/>
        <w:spacing w:before="120" w:after="120"/>
        <w:ind w:left="0"/>
        <w:contextualSpacing w:val="0"/>
        <w:jc w:val="both"/>
        <w:rPr>
          <w:rFonts w:ascii="Arial Narrow" w:hAnsi="Arial Narrow"/>
          <w:lang w:eastAsia="pl-PL"/>
        </w:rPr>
      </w:pPr>
      <w:r w:rsidRPr="00B010A5">
        <w:rPr>
          <w:rFonts w:ascii="Arial Narrow" w:hAnsi="Arial Narrow"/>
          <w:lang w:eastAsia="pl-PL"/>
        </w:rPr>
        <w:t xml:space="preserve">W ramach projektu pilotażowego została także wypracowana metoda definiowania celów dla poszczególnych KIS, dzięki czemu </w:t>
      </w:r>
      <w:r w:rsidR="00B77834" w:rsidRPr="00B010A5">
        <w:rPr>
          <w:rFonts w:ascii="Arial Narrow" w:hAnsi="Arial Narrow"/>
          <w:lang w:eastAsia="pl-PL"/>
        </w:rPr>
        <w:t xml:space="preserve">będzie </w:t>
      </w:r>
      <w:r w:rsidRPr="00B010A5">
        <w:rPr>
          <w:rFonts w:ascii="Arial Narrow" w:hAnsi="Arial Narrow"/>
          <w:lang w:eastAsia="pl-PL"/>
        </w:rPr>
        <w:t xml:space="preserve">możliwe monitorowanie postępów w rozwoju KIS. </w:t>
      </w:r>
      <w:r w:rsidR="002B73F2">
        <w:rPr>
          <w:rFonts w:ascii="Arial Narrow" w:hAnsi="Arial Narrow"/>
          <w:lang w:eastAsia="pl-PL"/>
        </w:rPr>
        <w:t xml:space="preserve">Członkowie </w:t>
      </w:r>
      <w:r w:rsidR="0076603A">
        <w:rPr>
          <w:rFonts w:ascii="Arial Narrow" w:hAnsi="Arial Narrow"/>
          <w:lang w:eastAsia="pl-PL"/>
        </w:rPr>
        <w:t xml:space="preserve">pięciu pilotażowych </w:t>
      </w:r>
      <w:r w:rsidR="00B77834">
        <w:rPr>
          <w:rFonts w:ascii="Arial Narrow" w:hAnsi="Arial Narrow"/>
          <w:lang w:eastAsia="pl-PL"/>
        </w:rPr>
        <w:t>g</w:t>
      </w:r>
      <w:r w:rsidR="002B73F2">
        <w:rPr>
          <w:rFonts w:ascii="Arial Narrow" w:hAnsi="Arial Narrow"/>
          <w:lang w:eastAsia="pl-PL"/>
        </w:rPr>
        <w:t xml:space="preserve">rup </w:t>
      </w:r>
      <w:r w:rsidR="00B77834">
        <w:rPr>
          <w:rFonts w:ascii="Arial Narrow" w:hAnsi="Arial Narrow"/>
          <w:lang w:eastAsia="pl-PL"/>
        </w:rPr>
        <w:t>r</w:t>
      </w:r>
      <w:r w:rsidR="002B73F2">
        <w:rPr>
          <w:rFonts w:ascii="Arial Narrow" w:hAnsi="Arial Narrow"/>
          <w:lang w:eastAsia="pl-PL"/>
        </w:rPr>
        <w:t>oboczych</w:t>
      </w:r>
      <w:r w:rsidR="002B73F2" w:rsidRPr="002B73F2">
        <w:rPr>
          <w:rFonts w:ascii="Arial Narrow" w:hAnsi="Arial Narrow"/>
          <w:lang w:eastAsia="pl-PL"/>
        </w:rPr>
        <w:t xml:space="preserve"> </w:t>
      </w:r>
      <w:r w:rsidR="0076603A">
        <w:rPr>
          <w:rFonts w:ascii="Arial Narrow" w:hAnsi="Arial Narrow"/>
          <w:lang w:eastAsia="pl-PL"/>
        </w:rPr>
        <w:t>ds. KIS określili cele strategiczne</w:t>
      </w:r>
      <w:r w:rsidR="002B73F2" w:rsidRPr="002B73F2">
        <w:rPr>
          <w:rFonts w:ascii="Arial Narrow" w:hAnsi="Arial Narrow"/>
          <w:lang w:eastAsia="pl-PL"/>
        </w:rPr>
        <w:t>, których realizacja powinna umożliwić re</w:t>
      </w:r>
      <w:r w:rsidR="002B73F2">
        <w:rPr>
          <w:rFonts w:ascii="Arial Narrow" w:hAnsi="Arial Narrow"/>
          <w:lang w:eastAsia="pl-PL"/>
        </w:rPr>
        <w:t xml:space="preserve">alizację wizji rozwojowej KIS </w:t>
      </w:r>
      <w:r w:rsidR="002B73F2" w:rsidRPr="002B73F2">
        <w:rPr>
          <w:rFonts w:ascii="Arial Narrow" w:hAnsi="Arial Narrow"/>
          <w:lang w:eastAsia="pl-PL"/>
        </w:rPr>
        <w:t>do 2030 r. Oprócz celów s</w:t>
      </w:r>
      <w:r w:rsidR="0076603A">
        <w:rPr>
          <w:rFonts w:ascii="Arial Narrow" w:hAnsi="Arial Narrow"/>
          <w:lang w:eastAsia="pl-PL"/>
        </w:rPr>
        <w:t>trategicznych</w:t>
      </w:r>
      <w:r w:rsidR="002B73F2" w:rsidRPr="002B73F2">
        <w:rPr>
          <w:rFonts w:ascii="Arial Narrow" w:hAnsi="Arial Narrow"/>
          <w:lang w:eastAsia="pl-PL"/>
        </w:rPr>
        <w:t xml:space="preserve"> zidentyfikowano szereg kamieni milowych, których monitorowanie pozwoli na bieżącą ocenę, czy realizacja celów strategicznych może być zagrożona, czy też postępuje pomyślnie. </w:t>
      </w:r>
      <w:r w:rsidR="002B73F2">
        <w:rPr>
          <w:rFonts w:ascii="Arial Narrow" w:hAnsi="Arial Narrow"/>
          <w:lang w:eastAsia="pl-PL"/>
        </w:rPr>
        <w:t xml:space="preserve">Należy przy tym podkreślić, że GR ds. KIS przy wsparciu Ministerstwa </w:t>
      </w:r>
      <w:r w:rsidR="00DA45D7">
        <w:rPr>
          <w:rFonts w:ascii="Arial Narrow" w:hAnsi="Arial Narrow"/>
          <w:lang w:eastAsia="pl-PL"/>
        </w:rPr>
        <w:t>Rozwoju i Technologii</w:t>
      </w:r>
      <w:r w:rsidR="002B73F2">
        <w:rPr>
          <w:rFonts w:ascii="Arial Narrow" w:hAnsi="Arial Narrow"/>
          <w:lang w:eastAsia="pl-PL"/>
        </w:rPr>
        <w:t xml:space="preserve"> dokonają </w:t>
      </w:r>
      <w:r w:rsidR="00352E2B">
        <w:rPr>
          <w:rFonts w:ascii="Arial Narrow" w:hAnsi="Arial Narrow"/>
          <w:lang w:eastAsia="pl-PL"/>
        </w:rPr>
        <w:t xml:space="preserve">przeglądu i weryfikacji określonych celów, a także wypracowania </w:t>
      </w:r>
      <w:r w:rsidR="004C7CF2">
        <w:rPr>
          <w:rFonts w:ascii="Arial Narrow" w:hAnsi="Arial Narrow"/>
          <w:lang w:eastAsia="pl-PL"/>
        </w:rPr>
        <w:t xml:space="preserve">ich </w:t>
      </w:r>
      <w:r w:rsidR="00352E2B">
        <w:rPr>
          <w:rFonts w:ascii="Arial Narrow" w:hAnsi="Arial Narrow"/>
          <w:lang w:eastAsia="pl-PL"/>
        </w:rPr>
        <w:t xml:space="preserve">w GR ds. KIS nieobjętych projektem pilotażowym, a następnie </w:t>
      </w:r>
      <w:r w:rsidR="002B73F2">
        <w:rPr>
          <w:rFonts w:ascii="Arial Narrow" w:hAnsi="Arial Narrow"/>
          <w:lang w:eastAsia="pl-PL"/>
        </w:rPr>
        <w:t xml:space="preserve">przyporządkowania celów strategicznych ujętych także w innych </w:t>
      </w:r>
      <w:r w:rsidR="00352E2B">
        <w:rPr>
          <w:rFonts w:ascii="Arial Narrow" w:hAnsi="Arial Narrow"/>
          <w:lang w:eastAsia="pl-PL"/>
        </w:rPr>
        <w:t>strategiach</w:t>
      </w:r>
      <w:r w:rsidR="002B73F2">
        <w:rPr>
          <w:rFonts w:ascii="Arial Narrow" w:hAnsi="Arial Narrow"/>
          <w:lang w:eastAsia="pl-PL"/>
        </w:rPr>
        <w:t>, powiązanych z tematyką KIS, w celu zapewnienia spójności działań podejmowanych przez administrację publiczną. Pełne określenie celów strategicznych</w:t>
      </w:r>
      <w:r w:rsidR="00B77834" w:rsidRPr="00B77834">
        <w:rPr>
          <w:rFonts w:ascii="Arial Narrow" w:hAnsi="Arial Narrow"/>
          <w:lang w:eastAsia="pl-PL"/>
        </w:rPr>
        <w:t xml:space="preserve"> </w:t>
      </w:r>
      <w:r w:rsidR="00B77834">
        <w:rPr>
          <w:rFonts w:ascii="Arial Narrow" w:hAnsi="Arial Narrow"/>
          <w:lang w:eastAsia="pl-PL"/>
        </w:rPr>
        <w:t>jest</w:t>
      </w:r>
      <w:r w:rsidR="002B73F2">
        <w:rPr>
          <w:rFonts w:ascii="Arial Narrow" w:hAnsi="Arial Narrow"/>
          <w:lang w:eastAsia="pl-PL"/>
        </w:rPr>
        <w:t xml:space="preserve"> planowane na lata </w:t>
      </w:r>
      <w:r w:rsidR="00352E2B">
        <w:rPr>
          <w:rFonts w:ascii="Arial Narrow" w:hAnsi="Arial Narrow"/>
          <w:lang w:eastAsia="pl-PL"/>
        </w:rPr>
        <w:t>2021</w:t>
      </w:r>
      <w:r w:rsidR="00B77834">
        <w:rPr>
          <w:rFonts w:ascii="Times New Roman" w:hAnsi="Times New Roman"/>
          <w:lang w:eastAsia="pl-PL"/>
        </w:rPr>
        <w:t>–</w:t>
      </w:r>
      <w:r w:rsidR="00352E2B">
        <w:rPr>
          <w:rFonts w:ascii="Arial Narrow" w:hAnsi="Arial Narrow"/>
          <w:lang w:eastAsia="pl-PL"/>
        </w:rPr>
        <w:t>2022</w:t>
      </w:r>
      <w:r w:rsidR="00A40212">
        <w:rPr>
          <w:rFonts w:ascii="Arial Narrow" w:hAnsi="Arial Narrow"/>
          <w:lang w:eastAsia="pl-PL"/>
        </w:rPr>
        <w:t xml:space="preserve"> i zostaną wdrożone </w:t>
      </w:r>
      <w:r w:rsidR="00352E2B">
        <w:rPr>
          <w:rFonts w:ascii="Arial Narrow" w:hAnsi="Arial Narrow"/>
          <w:lang w:eastAsia="pl-PL"/>
        </w:rPr>
        <w:t xml:space="preserve">w </w:t>
      </w:r>
      <w:r w:rsidR="00A40212">
        <w:rPr>
          <w:rFonts w:ascii="Arial Narrow" w:hAnsi="Arial Narrow"/>
          <w:lang w:eastAsia="pl-PL"/>
        </w:rPr>
        <w:t>nowej perspektywie finansowej na lata 2021</w:t>
      </w:r>
      <w:r w:rsidR="00B77834">
        <w:rPr>
          <w:rFonts w:ascii="Times New Roman" w:hAnsi="Times New Roman"/>
          <w:lang w:eastAsia="pl-PL"/>
        </w:rPr>
        <w:t>–</w:t>
      </w:r>
      <w:r w:rsidR="00A40212">
        <w:rPr>
          <w:rFonts w:ascii="Arial Narrow" w:hAnsi="Arial Narrow"/>
          <w:lang w:eastAsia="pl-PL"/>
        </w:rPr>
        <w:t>2027.</w:t>
      </w:r>
    </w:p>
    <w:p w14:paraId="3529E244" w14:textId="5C09E712" w:rsidR="00D51913" w:rsidRDefault="00D51913" w:rsidP="002B73F2">
      <w:pPr>
        <w:pStyle w:val="Akapitzlist1"/>
        <w:spacing w:after="120"/>
        <w:ind w:left="0"/>
        <w:jc w:val="both"/>
        <w:rPr>
          <w:rFonts w:ascii="Arial Narrow" w:hAnsi="Arial Narrow"/>
          <w:lang w:eastAsia="pl-PL"/>
        </w:rPr>
      </w:pPr>
      <w:r>
        <w:rPr>
          <w:rFonts w:ascii="Arial Narrow" w:hAnsi="Arial Narrow"/>
          <w:lang w:eastAsia="pl-PL"/>
        </w:rPr>
        <w:t xml:space="preserve">Ministerstwo </w:t>
      </w:r>
      <w:r w:rsidR="00DA45D7">
        <w:rPr>
          <w:rFonts w:ascii="Arial Narrow" w:hAnsi="Arial Narrow"/>
          <w:lang w:eastAsia="pl-PL"/>
        </w:rPr>
        <w:t>Rozwoju i Technologii</w:t>
      </w:r>
      <w:r>
        <w:rPr>
          <w:rFonts w:ascii="Arial Narrow" w:hAnsi="Arial Narrow"/>
          <w:lang w:eastAsia="pl-PL"/>
        </w:rPr>
        <w:t xml:space="preserve"> uruchomiło także działania mające na celu opracowanie </w:t>
      </w:r>
      <w:r w:rsidRPr="00D51913">
        <w:rPr>
          <w:rFonts w:ascii="Arial Narrow" w:hAnsi="Arial Narrow"/>
          <w:lang w:eastAsia="pl-PL"/>
        </w:rPr>
        <w:t>technologicznych map drogowych (</w:t>
      </w:r>
      <w:r w:rsidRPr="00226E45">
        <w:rPr>
          <w:rFonts w:ascii="Arial Narrow" w:hAnsi="Arial Narrow"/>
          <w:i/>
          <w:lang w:eastAsia="pl-PL"/>
        </w:rPr>
        <w:t>technology roadmaps</w:t>
      </w:r>
      <w:r w:rsidRPr="00D51913">
        <w:rPr>
          <w:rFonts w:ascii="Arial Narrow" w:hAnsi="Arial Narrow"/>
          <w:lang w:eastAsia="pl-PL"/>
        </w:rPr>
        <w:t>), uzupełnionych przez kompetencyjne m</w:t>
      </w:r>
      <w:r>
        <w:rPr>
          <w:rFonts w:ascii="Arial Narrow" w:hAnsi="Arial Narrow"/>
          <w:lang w:eastAsia="pl-PL"/>
        </w:rPr>
        <w:t>apy drogowe (</w:t>
      </w:r>
      <w:r w:rsidRPr="00226E45">
        <w:rPr>
          <w:rFonts w:ascii="Arial Narrow" w:hAnsi="Arial Narrow"/>
          <w:i/>
          <w:lang w:eastAsia="pl-PL"/>
        </w:rPr>
        <w:t>skills roadmaps</w:t>
      </w:r>
      <w:r>
        <w:rPr>
          <w:rFonts w:ascii="Arial Narrow" w:hAnsi="Arial Narrow"/>
          <w:lang w:eastAsia="pl-PL"/>
        </w:rPr>
        <w:t>) w obszarach krajowych inteligentnych specjalizacji. Niezbędne w tym celu będzie określenie celów,</w:t>
      </w:r>
      <w:r w:rsidR="00226E45">
        <w:rPr>
          <w:rFonts w:ascii="Arial Narrow" w:hAnsi="Arial Narrow"/>
          <w:lang w:eastAsia="pl-PL"/>
        </w:rPr>
        <w:t xml:space="preserve"> kluczowych działań i</w:t>
      </w:r>
      <w:r>
        <w:rPr>
          <w:rFonts w:ascii="Arial Narrow" w:hAnsi="Arial Narrow"/>
          <w:lang w:eastAsia="pl-PL"/>
        </w:rPr>
        <w:t xml:space="preserve"> czasu ich realizacji, dostępnych </w:t>
      </w:r>
      <w:r w:rsidR="00226E45">
        <w:rPr>
          <w:rFonts w:ascii="Arial Narrow" w:hAnsi="Arial Narrow"/>
          <w:lang w:eastAsia="pl-PL"/>
        </w:rPr>
        <w:t xml:space="preserve">i brakujących </w:t>
      </w:r>
      <w:r>
        <w:rPr>
          <w:rFonts w:ascii="Arial Narrow" w:hAnsi="Arial Narrow"/>
          <w:lang w:eastAsia="pl-PL"/>
        </w:rPr>
        <w:t>zasobów oraz kompetencji. Opracowanie technologicznych i kompetencyjnych map drogowych pozwoli m.in. na:</w:t>
      </w:r>
    </w:p>
    <w:p w14:paraId="22DA0932" w14:textId="77777777" w:rsidR="00D51913" w:rsidRDefault="00D51913" w:rsidP="00CC22B2">
      <w:pPr>
        <w:pStyle w:val="Akapitzlist1"/>
        <w:numPr>
          <w:ilvl w:val="0"/>
          <w:numId w:val="68"/>
        </w:numPr>
        <w:spacing w:after="120"/>
        <w:jc w:val="both"/>
        <w:rPr>
          <w:rFonts w:ascii="Arial Narrow" w:hAnsi="Arial Narrow"/>
          <w:lang w:eastAsia="pl-PL"/>
        </w:rPr>
      </w:pPr>
      <w:r>
        <w:rPr>
          <w:rFonts w:ascii="Arial Narrow" w:hAnsi="Arial Narrow"/>
          <w:lang w:eastAsia="pl-PL"/>
        </w:rPr>
        <w:t>rewizję listy i opisów KIS pod kątem innowacyjności oraz realnego zapotrzebowania biznesu i społeczeństwa na rozwiązania technologiczne określone w ramach KIS,</w:t>
      </w:r>
    </w:p>
    <w:p w14:paraId="219F8960" w14:textId="7AA72748" w:rsidR="00D51913" w:rsidRDefault="00D51913" w:rsidP="00CC22B2">
      <w:pPr>
        <w:pStyle w:val="Akapitzlist1"/>
        <w:numPr>
          <w:ilvl w:val="0"/>
          <w:numId w:val="68"/>
        </w:numPr>
        <w:spacing w:after="120"/>
        <w:jc w:val="both"/>
        <w:rPr>
          <w:rFonts w:ascii="Arial Narrow" w:hAnsi="Arial Narrow"/>
          <w:lang w:eastAsia="pl-PL"/>
        </w:rPr>
      </w:pPr>
      <w:r>
        <w:rPr>
          <w:rFonts w:ascii="Arial Narrow" w:hAnsi="Arial Narrow"/>
          <w:lang w:eastAsia="pl-PL"/>
        </w:rPr>
        <w:t>precyzyjne określenie potrzeb w obszarze społeczno-gospodarczym i środowiskowym (wyzwania globalne, zobowiązania legislacyjne, założenia strategiczne</w:t>
      </w:r>
      <w:r w:rsidR="00EB37AD">
        <w:rPr>
          <w:rFonts w:ascii="Arial Narrow" w:hAnsi="Arial Narrow"/>
          <w:lang w:eastAsia="pl-PL"/>
        </w:rPr>
        <w:t>)</w:t>
      </w:r>
      <w:r>
        <w:rPr>
          <w:rFonts w:ascii="Arial Narrow" w:hAnsi="Arial Narrow"/>
          <w:lang w:eastAsia="pl-PL"/>
        </w:rPr>
        <w:t>,</w:t>
      </w:r>
    </w:p>
    <w:p w14:paraId="0065E2EC" w14:textId="77777777" w:rsidR="00D51913" w:rsidRDefault="00D51913" w:rsidP="00CC22B2">
      <w:pPr>
        <w:pStyle w:val="Akapitzlist1"/>
        <w:numPr>
          <w:ilvl w:val="0"/>
          <w:numId w:val="68"/>
        </w:numPr>
        <w:spacing w:after="120"/>
        <w:jc w:val="both"/>
        <w:rPr>
          <w:rFonts w:ascii="Arial Narrow" w:hAnsi="Arial Narrow"/>
          <w:lang w:eastAsia="pl-PL"/>
        </w:rPr>
      </w:pPr>
      <w:r>
        <w:rPr>
          <w:rFonts w:ascii="Arial Narrow" w:hAnsi="Arial Narrow"/>
          <w:lang w:eastAsia="pl-PL"/>
        </w:rPr>
        <w:lastRenderedPageBreak/>
        <w:t xml:space="preserve">zidentyfikowanie kluczowych technologii odpowiadających potrzebom oraz zaplanowanie konkretnych działań </w:t>
      </w:r>
      <w:r w:rsidR="00F135B7">
        <w:rPr>
          <w:rFonts w:ascii="Arial Narrow" w:hAnsi="Arial Narrow"/>
          <w:lang w:eastAsia="pl-PL"/>
        </w:rPr>
        <w:br/>
      </w:r>
      <w:r>
        <w:rPr>
          <w:rFonts w:ascii="Arial Narrow" w:hAnsi="Arial Narrow"/>
          <w:lang w:eastAsia="pl-PL"/>
        </w:rPr>
        <w:t>w określonym horyzoncie czasowym, wskazanie budżetu, barier i proponowanych rozwiązań, a także odpowiedzialnych podmiotów,</w:t>
      </w:r>
    </w:p>
    <w:p w14:paraId="5FBF304E" w14:textId="799AE1CD" w:rsidR="00D51913" w:rsidRDefault="00D51913" w:rsidP="00CC22B2">
      <w:pPr>
        <w:pStyle w:val="Akapitzlist1"/>
        <w:numPr>
          <w:ilvl w:val="0"/>
          <w:numId w:val="68"/>
        </w:numPr>
        <w:spacing w:after="120"/>
        <w:jc w:val="both"/>
        <w:rPr>
          <w:rFonts w:ascii="Arial Narrow" w:hAnsi="Arial Narrow"/>
          <w:lang w:eastAsia="pl-PL"/>
        </w:rPr>
      </w:pPr>
      <w:r>
        <w:rPr>
          <w:rFonts w:ascii="Arial Narrow" w:hAnsi="Arial Narrow"/>
          <w:lang w:eastAsia="pl-PL"/>
        </w:rPr>
        <w:t>określenie wskaźników umożliwiających monitorowanie wdrażania mapy drogowej,</w:t>
      </w:r>
    </w:p>
    <w:p w14:paraId="3BD28739" w14:textId="45D55DFF" w:rsidR="00F135B7" w:rsidRPr="00F61AE3" w:rsidRDefault="00D51913" w:rsidP="00676177">
      <w:pPr>
        <w:pStyle w:val="Akapitzlist1"/>
        <w:numPr>
          <w:ilvl w:val="0"/>
          <w:numId w:val="68"/>
        </w:numPr>
        <w:spacing w:after="120"/>
        <w:jc w:val="both"/>
        <w:rPr>
          <w:rFonts w:ascii="Arial Narrow" w:hAnsi="Arial Narrow"/>
          <w:lang w:eastAsia="pl-PL"/>
        </w:rPr>
      </w:pPr>
      <w:r>
        <w:rPr>
          <w:rFonts w:ascii="Arial Narrow" w:hAnsi="Arial Narrow"/>
          <w:lang w:eastAsia="pl-PL"/>
        </w:rPr>
        <w:t>zwiększenie efektywności i inwestycji w projekty B+R.</w:t>
      </w:r>
    </w:p>
    <w:p w14:paraId="169A789D" w14:textId="77777777" w:rsidR="00362433" w:rsidRDefault="00F135B7" w:rsidP="003C4C99">
      <w:pPr>
        <w:pStyle w:val="Akapitzlist1"/>
        <w:spacing w:after="120"/>
        <w:ind w:left="0"/>
        <w:jc w:val="both"/>
        <w:rPr>
          <w:rFonts w:ascii="Arial Narrow" w:hAnsi="Arial Narrow"/>
        </w:rPr>
      </w:pPr>
      <w:r w:rsidRPr="00F135B7">
        <w:rPr>
          <w:rFonts w:ascii="Arial Narrow" w:hAnsi="Arial Narrow"/>
        </w:rPr>
        <w:t>Technologiczne i kompetencyjne mapy drogowe będą stanowiły podstawę działań polityki technologicznej, przemysłowej i innowacyjnej.</w:t>
      </w:r>
    </w:p>
    <w:p w14:paraId="2E2C8A91" w14:textId="6F46EF7E" w:rsidR="0066766E" w:rsidRPr="00B92E7B" w:rsidRDefault="00AE74EF" w:rsidP="00676177">
      <w:pPr>
        <w:pStyle w:val="Podtytu"/>
        <w:jc w:val="left"/>
      </w:pPr>
      <w:bookmarkStart w:id="8" w:name="_Toc106800736"/>
      <w:r w:rsidRPr="00AE74EF">
        <w:rPr>
          <w:rFonts w:ascii="Arial Narrow" w:hAnsi="Arial Narrow"/>
          <w:b/>
          <w:color w:val="0070C0"/>
          <w:sz w:val="22"/>
          <w:szCs w:val="22"/>
        </w:rPr>
        <w:t xml:space="preserve">3.3. </w:t>
      </w:r>
      <w:r w:rsidR="00B456D5" w:rsidRPr="00AE74EF">
        <w:rPr>
          <w:rFonts w:ascii="Arial Narrow" w:hAnsi="Arial Narrow"/>
          <w:b/>
          <w:color w:val="0070C0"/>
          <w:sz w:val="22"/>
          <w:szCs w:val="22"/>
        </w:rPr>
        <w:t>Aktualizacja i weryfikacja krajowych inteligentnych specjalizacji</w:t>
      </w:r>
      <w:bookmarkEnd w:id="8"/>
      <w:r w:rsidR="00B456D5" w:rsidRPr="00AE74EF">
        <w:rPr>
          <w:rFonts w:ascii="Arial Narrow" w:hAnsi="Arial Narrow"/>
          <w:b/>
          <w:color w:val="0070C0"/>
          <w:sz w:val="22"/>
          <w:szCs w:val="22"/>
        </w:rPr>
        <w:t xml:space="preserve"> </w:t>
      </w:r>
    </w:p>
    <w:p w14:paraId="7DCCB1DE" w14:textId="1ED4738A" w:rsidR="008476E9" w:rsidRDefault="008476E9" w:rsidP="008476E9">
      <w:pPr>
        <w:pStyle w:val="Akapitzlist1"/>
        <w:spacing w:after="120"/>
        <w:ind w:left="0"/>
        <w:contextualSpacing w:val="0"/>
        <w:jc w:val="both"/>
        <w:rPr>
          <w:rFonts w:ascii="Arial Narrow" w:hAnsi="Arial Narrow"/>
          <w:lang w:eastAsia="pl-PL"/>
        </w:rPr>
      </w:pPr>
      <w:r>
        <w:rPr>
          <w:rFonts w:ascii="Arial Narrow" w:hAnsi="Arial Narrow"/>
          <w:lang w:eastAsia="pl-PL"/>
        </w:rPr>
        <w:t xml:space="preserve">W celu zwiększenia koncentracji tematycznej na obszarach o największym potencjale innowacyjnym i konkurencyjnym kraju, a także weryfikacji opisów specjalizacji pod kątem sektorowego podejścia i powtarzających się zapisów </w:t>
      </w:r>
      <w:r w:rsidR="00DA45D7">
        <w:rPr>
          <w:rFonts w:ascii="Arial Narrow" w:hAnsi="Arial Narrow"/>
          <w:lang w:eastAsia="pl-PL"/>
        </w:rPr>
        <w:t>MRiT</w:t>
      </w:r>
      <w:r>
        <w:rPr>
          <w:rFonts w:ascii="Arial Narrow" w:hAnsi="Arial Narrow"/>
          <w:lang w:eastAsia="pl-PL"/>
        </w:rPr>
        <w:t xml:space="preserve"> odbyło w </w:t>
      </w:r>
      <w:r w:rsidR="007217EC">
        <w:rPr>
          <w:rFonts w:ascii="Arial Narrow" w:hAnsi="Arial Narrow"/>
          <w:lang w:eastAsia="pl-PL"/>
        </w:rPr>
        <w:t xml:space="preserve">latach </w:t>
      </w:r>
      <w:r>
        <w:rPr>
          <w:rFonts w:ascii="Arial Narrow" w:hAnsi="Arial Narrow"/>
          <w:lang w:eastAsia="pl-PL"/>
        </w:rPr>
        <w:t>2017</w:t>
      </w:r>
      <w:r w:rsidR="00EB37AD">
        <w:rPr>
          <w:rFonts w:ascii="Times New Roman" w:hAnsi="Times New Roman"/>
          <w:lang w:eastAsia="pl-PL"/>
        </w:rPr>
        <w:t>–</w:t>
      </w:r>
      <w:r w:rsidR="000E4CCB">
        <w:rPr>
          <w:rFonts w:ascii="Arial Narrow" w:hAnsi="Arial Narrow"/>
          <w:lang w:eastAsia="pl-PL"/>
        </w:rPr>
        <w:t>2018</w:t>
      </w:r>
      <w:r>
        <w:rPr>
          <w:rFonts w:ascii="Arial Narrow" w:hAnsi="Arial Narrow"/>
          <w:lang w:eastAsia="pl-PL"/>
        </w:rPr>
        <w:t xml:space="preserve"> cykl spotkań z przedstawicielami 9 </w:t>
      </w:r>
      <w:r w:rsidR="00EB37AD">
        <w:rPr>
          <w:rFonts w:ascii="Arial Narrow" w:hAnsi="Arial Narrow"/>
          <w:lang w:eastAsia="pl-PL"/>
        </w:rPr>
        <w:t>g</w:t>
      </w:r>
      <w:r>
        <w:rPr>
          <w:rFonts w:ascii="Arial Narrow" w:hAnsi="Arial Narrow"/>
          <w:lang w:eastAsia="pl-PL"/>
        </w:rPr>
        <w:t xml:space="preserve">rup </w:t>
      </w:r>
      <w:r w:rsidR="00EB37AD">
        <w:rPr>
          <w:rFonts w:ascii="Arial Narrow" w:hAnsi="Arial Narrow"/>
          <w:lang w:eastAsia="pl-PL"/>
        </w:rPr>
        <w:t>r</w:t>
      </w:r>
      <w:r>
        <w:rPr>
          <w:rFonts w:ascii="Arial Narrow" w:hAnsi="Arial Narrow"/>
          <w:lang w:eastAsia="pl-PL"/>
        </w:rPr>
        <w:t xml:space="preserve">oboczych z </w:t>
      </w:r>
      <w:r w:rsidR="00123939">
        <w:rPr>
          <w:rFonts w:ascii="Arial Narrow" w:hAnsi="Arial Narrow"/>
          <w:lang w:eastAsia="pl-PL"/>
        </w:rPr>
        <w:t>działów:</w:t>
      </w:r>
      <w:r>
        <w:rPr>
          <w:rFonts w:ascii="Arial Narrow" w:hAnsi="Arial Narrow"/>
          <w:lang w:eastAsia="pl-PL"/>
        </w:rPr>
        <w:t xml:space="preserve"> Zdrowe społeczeństwo, Biogospodarka rolno-spożywcza, leśno-drzewna i środowiskowa oraz Surowce naturalne i gospodarka odpadami.</w:t>
      </w:r>
    </w:p>
    <w:p w14:paraId="49BDA94B" w14:textId="61634F17" w:rsidR="008476E9" w:rsidRDefault="008476E9" w:rsidP="00B300C2">
      <w:pPr>
        <w:pStyle w:val="Akapitzlist1"/>
        <w:spacing w:before="120" w:after="120"/>
        <w:ind w:left="0"/>
        <w:jc w:val="both"/>
        <w:rPr>
          <w:rFonts w:ascii="Arial Narrow" w:hAnsi="Arial Narrow"/>
          <w:lang w:eastAsia="pl-PL"/>
        </w:rPr>
      </w:pPr>
      <w:r>
        <w:rPr>
          <w:rFonts w:ascii="Arial Narrow" w:hAnsi="Arial Narrow"/>
          <w:lang w:eastAsia="pl-PL"/>
        </w:rPr>
        <w:t xml:space="preserve"> W toku odbytych dyskusji podjęto decyzję o:</w:t>
      </w:r>
    </w:p>
    <w:p w14:paraId="0C147F9C" w14:textId="77777777" w:rsidR="008476E9" w:rsidRPr="001529F4" w:rsidRDefault="008476E9" w:rsidP="00B92E7B">
      <w:pPr>
        <w:pStyle w:val="NormalnyWeb"/>
        <w:numPr>
          <w:ilvl w:val="0"/>
          <w:numId w:val="54"/>
        </w:numPr>
        <w:spacing w:before="0" w:beforeAutospacing="0" w:after="120" w:afterAutospacing="0" w:line="276" w:lineRule="auto"/>
        <w:jc w:val="both"/>
        <w:rPr>
          <w:rFonts w:ascii="Arial Narrow" w:hAnsi="Arial Narrow"/>
          <w:i/>
          <w:sz w:val="22"/>
          <w:szCs w:val="22"/>
        </w:rPr>
      </w:pPr>
      <w:r w:rsidRPr="001529F4">
        <w:rPr>
          <w:rFonts w:ascii="Arial Narrow" w:hAnsi="Arial Narrow"/>
          <w:sz w:val="22"/>
          <w:szCs w:val="22"/>
        </w:rPr>
        <w:t xml:space="preserve">połączeniu KIS 1 </w:t>
      </w:r>
      <w:r w:rsidRPr="00B92E7B">
        <w:rPr>
          <w:rFonts w:ascii="Arial Narrow" w:hAnsi="Arial Narrow"/>
          <w:sz w:val="22"/>
        </w:rPr>
        <w:t>Technologie inżynierii medycznej, w tym biotechnologie medyczne,</w:t>
      </w:r>
      <w:r w:rsidRPr="001529F4">
        <w:rPr>
          <w:rFonts w:ascii="Arial Narrow" w:hAnsi="Arial Narrow"/>
          <w:i/>
          <w:sz w:val="22"/>
          <w:szCs w:val="22"/>
        </w:rPr>
        <w:t xml:space="preserve"> </w:t>
      </w:r>
      <w:r w:rsidRPr="001529F4">
        <w:rPr>
          <w:rFonts w:ascii="Arial Narrow" w:hAnsi="Arial Narrow"/>
          <w:sz w:val="22"/>
          <w:szCs w:val="22"/>
        </w:rPr>
        <w:t xml:space="preserve">KIS 2 </w:t>
      </w:r>
      <w:r w:rsidRPr="00B92E7B">
        <w:rPr>
          <w:rFonts w:ascii="Arial Narrow" w:hAnsi="Arial Narrow"/>
          <w:sz w:val="22"/>
        </w:rPr>
        <w:t>Diagnostyka i terapia chorób cywilizacyjnych oraz w medycynie spersonalizowanej</w:t>
      </w:r>
      <w:r w:rsidRPr="001529F4">
        <w:rPr>
          <w:rFonts w:ascii="Arial Narrow" w:hAnsi="Arial Narrow"/>
          <w:i/>
          <w:sz w:val="22"/>
          <w:szCs w:val="22"/>
        </w:rPr>
        <w:t xml:space="preserve"> </w:t>
      </w:r>
      <w:r w:rsidRPr="001529F4">
        <w:rPr>
          <w:rFonts w:ascii="Arial Narrow" w:hAnsi="Arial Narrow"/>
          <w:sz w:val="22"/>
          <w:szCs w:val="22"/>
        </w:rPr>
        <w:t xml:space="preserve">i KIS 3 </w:t>
      </w:r>
      <w:r w:rsidRPr="00B92E7B">
        <w:rPr>
          <w:rFonts w:ascii="Arial Narrow" w:hAnsi="Arial Narrow"/>
          <w:sz w:val="22"/>
        </w:rPr>
        <w:t>Wytwarzanie produktów leczniczych</w:t>
      </w:r>
      <w:r w:rsidRPr="00EB37AD">
        <w:rPr>
          <w:rFonts w:ascii="Arial Narrow" w:hAnsi="Arial Narrow"/>
          <w:sz w:val="22"/>
          <w:szCs w:val="22"/>
        </w:rPr>
        <w:t xml:space="preserve"> </w:t>
      </w:r>
      <w:r w:rsidRPr="001529F4">
        <w:rPr>
          <w:rFonts w:ascii="Arial Narrow" w:hAnsi="Arial Narrow"/>
          <w:sz w:val="22"/>
          <w:szCs w:val="22"/>
        </w:rPr>
        <w:t xml:space="preserve">w jedną specjalizację pn. </w:t>
      </w:r>
      <w:r w:rsidRPr="001529F4">
        <w:rPr>
          <w:rFonts w:ascii="Arial Narrow" w:hAnsi="Arial Narrow"/>
          <w:i/>
          <w:sz w:val="22"/>
          <w:szCs w:val="22"/>
        </w:rPr>
        <w:t>Zdrowe Społeczeństwo,</w:t>
      </w:r>
    </w:p>
    <w:p w14:paraId="09704397" w14:textId="57613319" w:rsidR="008476E9" w:rsidRPr="00EB37AD" w:rsidRDefault="008476E9" w:rsidP="00B92E7B">
      <w:pPr>
        <w:numPr>
          <w:ilvl w:val="0"/>
          <w:numId w:val="54"/>
        </w:numPr>
        <w:spacing w:after="120"/>
        <w:jc w:val="both"/>
        <w:rPr>
          <w:rFonts w:ascii="Arial Narrow" w:hAnsi="Arial Narrow"/>
          <w:i/>
        </w:rPr>
      </w:pPr>
      <w:r w:rsidRPr="001529F4">
        <w:rPr>
          <w:rFonts w:ascii="Arial Narrow" w:hAnsi="Arial Narrow"/>
          <w:lang w:eastAsia="pl-PL"/>
        </w:rPr>
        <w:t xml:space="preserve">połączeniu KIS 4 </w:t>
      </w:r>
      <w:r w:rsidRPr="001529F4">
        <w:rPr>
          <w:rFonts w:ascii="Arial Narrow" w:hAnsi="Arial Narrow"/>
          <w:i/>
        </w:rPr>
        <w:t xml:space="preserve"> </w:t>
      </w:r>
      <w:r w:rsidRPr="00B92E7B">
        <w:rPr>
          <w:rFonts w:ascii="Arial Narrow" w:hAnsi="Arial Narrow"/>
        </w:rPr>
        <w:t>Innowacyjne technologie, procesy i produkty sektora rolno-spożywczego i leśno-drzewnego</w:t>
      </w:r>
      <w:r>
        <w:rPr>
          <w:rFonts w:ascii="Arial Narrow" w:hAnsi="Arial Narrow"/>
          <w:i/>
        </w:rPr>
        <w:t xml:space="preserve"> </w:t>
      </w:r>
      <w:r w:rsidRPr="001529F4">
        <w:rPr>
          <w:rFonts w:ascii="Arial Narrow" w:hAnsi="Arial Narrow"/>
          <w:lang w:eastAsia="pl-PL"/>
        </w:rPr>
        <w:t xml:space="preserve">oraz KIS 5 </w:t>
      </w:r>
      <w:r w:rsidRPr="00B92E7B">
        <w:rPr>
          <w:rFonts w:ascii="Arial Narrow" w:hAnsi="Arial Narrow"/>
        </w:rPr>
        <w:t>Żywność wysokiej jakości</w:t>
      </w:r>
      <w:r w:rsidRPr="001529F4">
        <w:rPr>
          <w:rFonts w:ascii="Arial Narrow" w:hAnsi="Arial Narrow"/>
          <w:i/>
        </w:rPr>
        <w:t xml:space="preserve"> </w:t>
      </w:r>
      <w:r w:rsidRPr="001529F4">
        <w:rPr>
          <w:rFonts w:ascii="Arial Narrow" w:hAnsi="Arial Narrow"/>
          <w:lang w:eastAsia="pl-PL"/>
        </w:rPr>
        <w:t xml:space="preserve">w jedną specjalizację pn. </w:t>
      </w:r>
      <w:r w:rsidRPr="00EB37AD">
        <w:rPr>
          <w:rFonts w:ascii="Arial Narrow" w:hAnsi="Arial Narrow"/>
          <w:i/>
        </w:rPr>
        <w:t>Innowacyjne technologie, procesy i produkty sektora rolno-spożywczego i leśno-drzewnego</w:t>
      </w:r>
      <w:r w:rsidR="00EB37AD">
        <w:rPr>
          <w:rFonts w:ascii="Arial Narrow" w:hAnsi="Arial Narrow"/>
        </w:rPr>
        <w:t>,</w:t>
      </w:r>
    </w:p>
    <w:p w14:paraId="32DDA902" w14:textId="091CC30A" w:rsidR="008476E9" w:rsidRDefault="008476E9" w:rsidP="00B300C2">
      <w:pPr>
        <w:pStyle w:val="Akapitzlist1"/>
        <w:numPr>
          <w:ilvl w:val="0"/>
          <w:numId w:val="54"/>
        </w:numPr>
        <w:spacing w:after="120"/>
        <w:ind w:left="714" w:hanging="357"/>
        <w:contextualSpacing w:val="0"/>
        <w:jc w:val="both"/>
        <w:rPr>
          <w:rFonts w:ascii="Arial Narrow" w:hAnsi="Arial Narrow"/>
          <w:lang w:eastAsia="pl-PL"/>
        </w:rPr>
      </w:pPr>
      <w:r w:rsidRPr="001529F4">
        <w:rPr>
          <w:rFonts w:ascii="Arial Narrow" w:hAnsi="Arial Narrow"/>
          <w:lang w:eastAsia="pl-PL"/>
        </w:rPr>
        <w:t>połączeniu KIS 7</w:t>
      </w:r>
      <w:r w:rsidRPr="001529F4">
        <w:rPr>
          <w:rFonts w:ascii="Arial Narrow" w:hAnsi="Arial Narrow"/>
          <w:i/>
        </w:rPr>
        <w:t xml:space="preserve"> </w:t>
      </w:r>
      <w:r w:rsidRPr="00B92E7B">
        <w:rPr>
          <w:rFonts w:ascii="Arial Narrow" w:hAnsi="Arial Narrow"/>
        </w:rPr>
        <w:t>Nowoczesne technologie pozyskiwania, przetwórstwa i wykorzystania surowców naturalnych oraz wytwarzanie ich substytutów</w:t>
      </w:r>
      <w:r>
        <w:rPr>
          <w:rFonts w:ascii="Arial Narrow" w:hAnsi="Arial Narrow"/>
          <w:i/>
        </w:rPr>
        <w:t>,</w:t>
      </w:r>
      <w:r w:rsidRPr="001529F4">
        <w:rPr>
          <w:rFonts w:ascii="Arial Narrow" w:hAnsi="Arial Narrow"/>
          <w:lang w:eastAsia="pl-PL"/>
        </w:rPr>
        <w:t xml:space="preserve"> KIS 8 </w:t>
      </w:r>
      <w:r w:rsidRPr="00B92E7B">
        <w:rPr>
          <w:rFonts w:ascii="Arial Narrow" w:hAnsi="Arial Narrow"/>
        </w:rPr>
        <w:t>Minimalizacja wytwarzania odpadów, w tym niezdatnych do przetworzenia oraz wykorzystanie materiałowe i energetyczne odpadów (recykling i inne metody odzysku)</w:t>
      </w:r>
      <w:r w:rsidRPr="001529F4">
        <w:rPr>
          <w:rFonts w:ascii="Arial Narrow" w:hAnsi="Arial Narrow"/>
          <w:lang w:eastAsia="pl-PL"/>
        </w:rPr>
        <w:t xml:space="preserve"> oraz KIS 9 </w:t>
      </w:r>
      <w:r w:rsidRPr="00B92E7B">
        <w:rPr>
          <w:rFonts w:ascii="Arial Narrow" w:hAnsi="Arial Narrow"/>
        </w:rPr>
        <w:t>Innowacyjne rozwiązania i technologie w gospodarce wodno-</w:t>
      </w:r>
      <w:r w:rsidRPr="0000762C">
        <w:rPr>
          <w:rFonts w:ascii="Arial Narrow" w:hAnsi="Arial Narrow"/>
          <w:i/>
        </w:rPr>
        <w:t>ściekowej</w:t>
      </w:r>
      <w:r>
        <w:rPr>
          <w:rFonts w:ascii="Arial Narrow" w:hAnsi="Arial Narrow"/>
          <w:lang w:eastAsia="pl-PL"/>
        </w:rPr>
        <w:t xml:space="preserve"> w specjalizację </w:t>
      </w:r>
      <w:r w:rsidR="00123757">
        <w:rPr>
          <w:rFonts w:ascii="Arial Narrow" w:hAnsi="Arial Narrow"/>
          <w:lang w:eastAsia="pl-PL"/>
        </w:rPr>
        <w:t xml:space="preserve">pn. </w:t>
      </w:r>
      <w:r w:rsidR="00123757" w:rsidRPr="00B92E7B">
        <w:rPr>
          <w:rFonts w:ascii="Arial Narrow" w:hAnsi="Arial Narrow"/>
          <w:i/>
        </w:rPr>
        <w:t>Gospodarka o</w:t>
      </w:r>
      <w:r w:rsidR="00EB37AD" w:rsidRPr="00676177">
        <w:rPr>
          <w:rFonts w:ascii="Arial Narrow" w:hAnsi="Arial Narrow"/>
          <w:i/>
          <w:lang w:eastAsia="pl-PL"/>
        </w:rPr>
        <w:t> </w:t>
      </w:r>
      <w:r w:rsidR="00123757" w:rsidRPr="00B92E7B">
        <w:rPr>
          <w:rFonts w:ascii="Arial Narrow" w:hAnsi="Arial Narrow"/>
          <w:i/>
        </w:rPr>
        <w:t xml:space="preserve">obiegu zamkniętym </w:t>
      </w:r>
      <w:r w:rsidR="00123939">
        <w:rPr>
          <w:rFonts w:ascii="Times New Roman" w:hAnsi="Times New Roman"/>
          <w:i/>
          <w:lang w:eastAsia="pl-PL"/>
        </w:rPr>
        <w:t>–</w:t>
      </w:r>
      <w:r w:rsidR="00123939">
        <w:rPr>
          <w:rFonts w:ascii="Arial Narrow" w:hAnsi="Arial Narrow"/>
          <w:i/>
          <w:lang w:eastAsia="pl-PL"/>
        </w:rPr>
        <w:t xml:space="preserve"> </w:t>
      </w:r>
      <w:r w:rsidR="00123757" w:rsidRPr="00676177">
        <w:rPr>
          <w:rFonts w:ascii="Arial Narrow" w:hAnsi="Arial Narrow"/>
          <w:i/>
          <w:lang w:eastAsia="pl-PL"/>
        </w:rPr>
        <w:t>woda</w:t>
      </w:r>
      <w:r w:rsidR="00123757" w:rsidRPr="00B92E7B">
        <w:rPr>
          <w:rFonts w:ascii="Arial Narrow" w:hAnsi="Arial Narrow"/>
          <w:i/>
        </w:rPr>
        <w:t>, surowce kopalne, odpady</w:t>
      </w:r>
      <w:r w:rsidR="00123757">
        <w:rPr>
          <w:rFonts w:ascii="Arial Narrow" w:hAnsi="Arial Narrow"/>
          <w:lang w:eastAsia="pl-PL"/>
        </w:rPr>
        <w:t xml:space="preserve">. </w:t>
      </w:r>
    </w:p>
    <w:p w14:paraId="10420101" w14:textId="57033770" w:rsidR="008476E9" w:rsidRDefault="004C4E25" w:rsidP="00FC36B0">
      <w:pPr>
        <w:pStyle w:val="Akapitzlist1"/>
        <w:spacing w:after="120"/>
        <w:ind w:left="0"/>
        <w:jc w:val="both"/>
        <w:rPr>
          <w:rFonts w:ascii="Arial Narrow" w:hAnsi="Arial Narrow"/>
          <w:lang w:eastAsia="pl-PL"/>
        </w:rPr>
      </w:pPr>
      <w:r>
        <w:rPr>
          <w:rFonts w:ascii="Arial Narrow" w:hAnsi="Arial Narrow"/>
          <w:lang w:eastAsia="pl-PL"/>
        </w:rPr>
        <w:t xml:space="preserve">W toku prac </w:t>
      </w:r>
      <w:r w:rsidR="00EB37AD">
        <w:rPr>
          <w:rFonts w:ascii="Arial Narrow" w:hAnsi="Arial Narrow"/>
          <w:lang w:eastAsia="pl-PL"/>
        </w:rPr>
        <w:t xml:space="preserve">prowadzonych </w:t>
      </w:r>
      <w:r>
        <w:rPr>
          <w:rFonts w:ascii="Arial Narrow" w:hAnsi="Arial Narrow"/>
          <w:lang w:eastAsia="pl-PL"/>
        </w:rPr>
        <w:t xml:space="preserve">z </w:t>
      </w:r>
      <w:r w:rsidR="00EB37AD">
        <w:rPr>
          <w:rFonts w:ascii="Arial Narrow" w:hAnsi="Arial Narrow"/>
          <w:lang w:eastAsia="pl-PL"/>
        </w:rPr>
        <w:t>g</w:t>
      </w:r>
      <w:r>
        <w:rPr>
          <w:rFonts w:ascii="Arial Narrow" w:hAnsi="Arial Narrow"/>
          <w:lang w:eastAsia="pl-PL"/>
        </w:rPr>
        <w:t xml:space="preserve">rupami </w:t>
      </w:r>
      <w:r w:rsidR="00EB37AD">
        <w:rPr>
          <w:rFonts w:ascii="Arial Narrow" w:hAnsi="Arial Narrow"/>
          <w:lang w:eastAsia="pl-PL"/>
        </w:rPr>
        <w:t>r</w:t>
      </w:r>
      <w:r>
        <w:rPr>
          <w:rFonts w:ascii="Arial Narrow" w:hAnsi="Arial Narrow"/>
          <w:lang w:eastAsia="pl-PL"/>
        </w:rPr>
        <w:t>oboczymi ds. KIS w latach 2015</w:t>
      </w:r>
      <w:r w:rsidR="00EB37AD">
        <w:rPr>
          <w:rFonts w:ascii="Times New Roman" w:hAnsi="Times New Roman"/>
          <w:lang w:eastAsia="pl-PL"/>
        </w:rPr>
        <w:t>–</w:t>
      </w:r>
      <w:r>
        <w:rPr>
          <w:rFonts w:ascii="Arial Narrow" w:hAnsi="Arial Narrow"/>
          <w:lang w:eastAsia="pl-PL"/>
        </w:rPr>
        <w:t>201</w:t>
      </w:r>
      <w:r w:rsidR="008476E9">
        <w:rPr>
          <w:rFonts w:ascii="Arial Narrow" w:hAnsi="Arial Narrow"/>
          <w:lang w:eastAsia="pl-PL"/>
        </w:rPr>
        <w:t>7</w:t>
      </w:r>
      <w:r>
        <w:rPr>
          <w:rFonts w:ascii="Arial Narrow" w:hAnsi="Arial Narrow"/>
          <w:lang w:eastAsia="pl-PL"/>
        </w:rPr>
        <w:t xml:space="preserve"> </w:t>
      </w:r>
      <w:r w:rsidR="00D463ED">
        <w:rPr>
          <w:rFonts w:ascii="Arial Narrow" w:hAnsi="Arial Narrow"/>
          <w:lang w:eastAsia="pl-PL"/>
        </w:rPr>
        <w:t xml:space="preserve">zmieniono nazwy w </w:t>
      </w:r>
      <w:r w:rsidR="008476E9">
        <w:rPr>
          <w:rFonts w:ascii="Arial Narrow" w:hAnsi="Arial Narrow"/>
          <w:lang w:eastAsia="pl-PL"/>
        </w:rPr>
        <w:t xml:space="preserve">następujących </w:t>
      </w:r>
      <w:r w:rsidR="00D463ED">
        <w:rPr>
          <w:rFonts w:ascii="Arial Narrow" w:hAnsi="Arial Narrow"/>
          <w:lang w:eastAsia="pl-PL"/>
        </w:rPr>
        <w:t xml:space="preserve"> </w:t>
      </w:r>
      <w:r>
        <w:rPr>
          <w:rFonts w:ascii="Arial Narrow" w:hAnsi="Arial Narrow"/>
          <w:lang w:eastAsia="pl-PL"/>
        </w:rPr>
        <w:t xml:space="preserve"> </w:t>
      </w:r>
      <w:r w:rsidR="008476E9">
        <w:rPr>
          <w:rFonts w:ascii="Arial Narrow" w:hAnsi="Arial Narrow"/>
          <w:lang w:eastAsia="pl-PL"/>
        </w:rPr>
        <w:t>specjalizacjach</w:t>
      </w:r>
      <w:r>
        <w:rPr>
          <w:rFonts w:ascii="Arial Narrow" w:hAnsi="Arial Narrow"/>
          <w:lang w:eastAsia="pl-PL"/>
        </w:rPr>
        <w:t xml:space="preserve">: </w:t>
      </w:r>
    </w:p>
    <w:p w14:paraId="4F2D4620" w14:textId="31729A3B" w:rsidR="008476E9" w:rsidRDefault="004C4E25" w:rsidP="00C46F22">
      <w:pPr>
        <w:pStyle w:val="Akapitzlist1"/>
        <w:numPr>
          <w:ilvl w:val="0"/>
          <w:numId w:val="66"/>
        </w:numPr>
        <w:spacing w:after="120"/>
        <w:jc w:val="both"/>
        <w:rPr>
          <w:rFonts w:ascii="Arial Narrow" w:hAnsi="Arial Narrow"/>
          <w:lang w:eastAsia="pl-PL"/>
        </w:rPr>
      </w:pPr>
      <w:r>
        <w:rPr>
          <w:rFonts w:ascii="Arial Narrow" w:hAnsi="Arial Narrow"/>
          <w:lang w:eastAsia="pl-PL"/>
        </w:rPr>
        <w:t>z</w:t>
      </w:r>
      <w:r w:rsidR="00EB37AD">
        <w:rPr>
          <w:rFonts w:ascii="Arial Narrow" w:hAnsi="Arial Narrow"/>
          <w:lang w:eastAsia="pl-PL"/>
        </w:rPr>
        <w:t>e</w:t>
      </w:r>
      <w:r>
        <w:rPr>
          <w:rFonts w:ascii="Arial Narrow" w:hAnsi="Arial Narrow"/>
          <w:lang w:eastAsia="pl-PL"/>
        </w:rPr>
        <w:t xml:space="preserve"> </w:t>
      </w:r>
      <w:r w:rsidRPr="00EB37AD">
        <w:rPr>
          <w:rFonts w:ascii="Arial Narrow" w:hAnsi="Arial Narrow"/>
          <w:i/>
          <w:lang w:eastAsia="pl-PL"/>
        </w:rPr>
        <w:t>Zdrowa żywność (o wysokiej jakości</w:t>
      </w:r>
      <w:r w:rsidRPr="00EB37AD">
        <w:rPr>
          <w:rFonts w:ascii="Arial Narrow" w:hAnsi="Arial Narrow"/>
          <w:lang w:eastAsia="pl-PL"/>
        </w:rPr>
        <w:t>)</w:t>
      </w:r>
      <w:r>
        <w:rPr>
          <w:rFonts w:ascii="Arial Narrow" w:hAnsi="Arial Narrow"/>
          <w:lang w:eastAsia="pl-PL"/>
        </w:rPr>
        <w:t xml:space="preserve"> na </w:t>
      </w:r>
      <w:r w:rsidRPr="00EB37AD">
        <w:rPr>
          <w:rFonts w:ascii="Arial Narrow" w:hAnsi="Arial Narrow"/>
          <w:i/>
          <w:lang w:eastAsia="pl-PL"/>
        </w:rPr>
        <w:t>Żywność wysokiej jakości</w:t>
      </w:r>
      <w:r>
        <w:rPr>
          <w:rFonts w:ascii="Arial Narrow" w:hAnsi="Arial Narrow"/>
          <w:lang w:eastAsia="pl-PL"/>
        </w:rPr>
        <w:t xml:space="preserve">, </w:t>
      </w:r>
    </w:p>
    <w:p w14:paraId="16E80D66" w14:textId="7DBDB3AD" w:rsidR="008476E9" w:rsidRDefault="008476E9" w:rsidP="00C46F22">
      <w:pPr>
        <w:pStyle w:val="Akapitzlist1"/>
        <w:numPr>
          <w:ilvl w:val="0"/>
          <w:numId w:val="66"/>
        </w:numPr>
        <w:spacing w:after="120"/>
        <w:jc w:val="both"/>
        <w:rPr>
          <w:rFonts w:ascii="Arial Narrow" w:hAnsi="Arial Narrow"/>
          <w:lang w:eastAsia="pl-PL"/>
        </w:rPr>
      </w:pPr>
      <w:r>
        <w:rPr>
          <w:rFonts w:ascii="Arial Narrow" w:hAnsi="Arial Narrow"/>
          <w:lang w:eastAsia="pl-PL"/>
        </w:rPr>
        <w:t>z</w:t>
      </w:r>
      <w:r w:rsidR="004C4E25" w:rsidRPr="004C4E25">
        <w:rPr>
          <w:rFonts w:ascii="Arial Narrow" w:hAnsi="Arial Narrow"/>
          <w:i/>
          <w:lang w:eastAsia="pl-PL"/>
        </w:rPr>
        <w:t xml:space="preserve"> </w:t>
      </w:r>
      <w:r w:rsidR="004C4E25" w:rsidRPr="00EB37AD">
        <w:rPr>
          <w:rFonts w:ascii="Arial Narrow" w:hAnsi="Arial Narrow"/>
          <w:i/>
          <w:lang w:eastAsia="pl-PL"/>
        </w:rPr>
        <w:t>Innowacyjne technologie przetwarzania i odzyskiwania wody oraz zmniejszające jej zużycie</w:t>
      </w:r>
      <w:r w:rsidR="004C4E25" w:rsidRPr="004C4E25">
        <w:rPr>
          <w:rFonts w:ascii="Arial Narrow" w:hAnsi="Arial Narrow"/>
          <w:i/>
          <w:lang w:eastAsia="pl-PL"/>
        </w:rPr>
        <w:t xml:space="preserve"> </w:t>
      </w:r>
      <w:r w:rsidR="004C4E25" w:rsidRPr="004C4E25">
        <w:rPr>
          <w:rFonts w:ascii="Arial Narrow" w:hAnsi="Arial Narrow"/>
          <w:lang w:eastAsia="pl-PL"/>
        </w:rPr>
        <w:t xml:space="preserve">na </w:t>
      </w:r>
      <w:r w:rsidR="004C4E25" w:rsidRPr="00EB37AD">
        <w:rPr>
          <w:rFonts w:ascii="Arial Narrow" w:hAnsi="Arial Narrow"/>
          <w:i/>
          <w:lang w:eastAsia="pl-PL"/>
        </w:rPr>
        <w:t>Innowacyjne rozwiązania i technologie w gospodarce wodno-ściekowej</w:t>
      </w:r>
      <w:r w:rsidR="004C4E25">
        <w:rPr>
          <w:rFonts w:ascii="Arial Narrow" w:hAnsi="Arial Narrow"/>
          <w:i/>
          <w:lang w:eastAsia="pl-PL"/>
        </w:rPr>
        <w:t xml:space="preserve">, </w:t>
      </w:r>
      <w:r w:rsidR="00AF394A">
        <w:rPr>
          <w:rFonts w:ascii="Arial Narrow" w:hAnsi="Arial Narrow"/>
          <w:lang w:eastAsia="pl-PL"/>
        </w:rPr>
        <w:t xml:space="preserve">z </w:t>
      </w:r>
      <w:r w:rsidR="004C4E25" w:rsidRPr="00EB37AD">
        <w:rPr>
          <w:rFonts w:ascii="Arial Narrow" w:hAnsi="Arial Narrow"/>
          <w:i/>
          <w:lang w:eastAsia="pl-PL"/>
        </w:rPr>
        <w:t>Optoelektroniczne systemy i materiały</w:t>
      </w:r>
      <w:r w:rsidR="004C4E25">
        <w:rPr>
          <w:rFonts w:ascii="Arial Narrow" w:hAnsi="Arial Narrow"/>
          <w:lang w:eastAsia="pl-PL"/>
        </w:rPr>
        <w:t xml:space="preserve"> na </w:t>
      </w:r>
      <w:r w:rsidR="004C4E25" w:rsidRPr="004C4E25">
        <w:rPr>
          <w:rFonts w:ascii="Arial Narrow" w:hAnsi="Arial Narrow"/>
          <w:i/>
          <w:lang w:eastAsia="pl-PL"/>
        </w:rPr>
        <w:t>Fotonikę</w:t>
      </w:r>
      <w:r w:rsidR="00EB37AD">
        <w:rPr>
          <w:rFonts w:ascii="Arial Narrow" w:hAnsi="Arial Narrow"/>
          <w:i/>
          <w:lang w:eastAsia="pl-PL"/>
        </w:rPr>
        <w:t>,</w:t>
      </w:r>
      <w:r w:rsidRPr="008476E9">
        <w:rPr>
          <w:rFonts w:ascii="Arial Narrow" w:hAnsi="Arial Narrow"/>
          <w:lang w:eastAsia="pl-PL"/>
        </w:rPr>
        <w:t xml:space="preserve"> </w:t>
      </w:r>
    </w:p>
    <w:p w14:paraId="5F56B860" w14:textId="446141C2" w:rsidR="008476E9" w:rsidRPr="00EC2F4F" w:rsidRDefault="008476E9" w:rsidP="00C46F22">
      <w:pPr>
        <w:pStyle w:val="Akapitzlist1"/>
        <w:numPr>
          <w:ilvl w:val="0"/>
          <w:numId w:val="56"/>
        </w:numPr>
        <w:spacing w:after="120"/>
        <w:ind w:left="709" w:hanging="283"/>
        <w:jc w:val="both"/>
        <w:rPr>
          <w:rFonts w:ascii="Arial Narrow" w:hAnsi="Arial Narrow"/>
          <w:lang w:eastAsia="pl-PL"/>
        </w:rPr>
      </w:pPr>
      <w:r w:rsidRPr="00B92E7B">
        <w:rPr>
          <w:rFonts w:ascii="Arial Narrow" w:hAnsi="Arial Narrow"/>
          <w:i/>
        </w:rPr>
        <w:t>Biotechnologiczne</w:t>
      </w:r>
      <w:r w:rsidRPr="00EC2F4F">
        <w:rPr>
          <w:rFonts w:ascii="Arial Narrow" w:hAnsi="Arial Narrow"/>
          <w:lang w:eastAsia="pl-PL"/>
        </w:rPr>
        <w:t xml:space="preserve"> </w:t>
      </w:r>
      <w:r w:rsidRPr="00EC2F4F">
        <w:rPr>
          <w:rFonts w:ascii="Arial Narrow" w:hAnsi="Arial Narrow"/>
          <w:i/>
          <w:lang w:eastAsia="pl-PL"/>
        </w:rPr>
        <w:t>i chemiczne procesy</w:t>
      </w:r>
      <w:r w:rsidRPr="00EC2F4F">
        <w:rPr>
          <w:rFonts w:ascii="Arial Narrow" w:hAnsi="Arial Narrow"/>
          <w:lang w:eastAsia="pl-PL"/>
        </w:rPr>
        <w:t xml:space="preserve">, </w:t>
      </w:r>
      <w:r w:rsidRPr="00B92E7B">
        <w:rPr>
          <w:rFonts w:ascii="Arial Narrow" w:hAnsi="Arial Narrow"/>
          <w:i/>
        </w:rPr>
        <w:t>bioprodukty i produkty chemii specjalistycznej oraz inżynierii środowiska</w:t>
      </w:r>
      <w:r w:rsidR="00AF394A">
        <w:rPr>
          <w:rFonts w:ascii="Arial Narrow" w:hAnsi="Arial Narrow"/>
          <w:i/>
          <w:lang w:eastAsia="pl-PL"/>
        </w:rPr>
        <w:t>,</w:t>
      </w:r>
    </w:p>
    <w:p w14:paraId="1CEC2F2B" w14:textId="77777777" w:rsidR="008476E9" w:rsidRDefault="008476E9" w:rsidP="00B92E7B">
      <w:pPr>
        <w:pStyle w:val="Akapitzlist1"/>
        <w:numPr>
          <w:ilvl w:val="0"/>
          <w:numId w:val="56"/>
        </w:numPr>
        <w:spacing w:after="120"/>
        <w:ind w:left="709" w:hanging="283"/>
        <w:jc w:val="both"/>
        <w:rPr>
          <w:rFonts w:ascii="Arial Narrow" w:hAnsi="Arial Narrow"/>
          <w:lang w:eastAsia="pl-PL"/>
        </w:rPr>
      </w:pPr>
      <w:r w:rsidRPr="00B92E7B">
        <w:rPr>
          <w:rFonts w:ascii="Arial Narrow" w:hAnsi="Arial Narrow"/>
          <w:i/>
        </w:rPr>
        <w:t>Inteligentne sieci i technologie</w:t>
      </w:r>
      <w:r w:rsidRPr="00EC2F4F">
        <w:rPr>
          <w:rFonts w:ascii="Arial Narrow" w:hAnsi="Arial Narrow"/>
          <w:lang w:eastAsia="pl-PL"/>
        </w:rPr>
        <w:t xml:space="preserve"> </w:t>
      </w:r>
      <w:r w:rsidRPr="00EC2F4F">
        <w:rPr>
          <w:rFonts w:ascii="Arial Narrow" w:hAnsi="Arial Narrow"/>
          <w:i/>
          <w:lang w:eastAsia="pl-PL"/>
        </w:rPr>
        <w:t>informacyjno-komunikacyjne</w:t>
      </w:r>
      <w:r w:rsidRPr="00EC2F4F">
        <w:rPr>
          <w:rFonts w:ascii="Arial Narrow" w:hAnsi="Arial Narrow"/>
          <w:lang w:eastAsia="pl-PL"/>
        </w:rPr>
        <w:t xml:space="preserve"> </w:t>
      </w:r>
      <w:r w:rsidRPr="00B92E7B">
        <w:rPr>
          <w:rFonts w:ascii="Arial Narrow" w:hAnsi="Arial Narrow"/>
          <w:i/>
        </w:rPr>
        <w:t>oraz geoinformacyjne</w:t>
      </w:r>
      <w:r w:rsidR="001813A4">
        <w:rPr>
          <w:rFonts w:ascii="Arial Narrow" w:hAnsi="Arial Narrow"/>
          <w:lang w:eastAsia="pl-PL"/>
        </w:rPr>
        <w:t>.</w:t>
      </w:r>
    </w:p>
    <w:p w14:paraId="6D1CEEF6" w14:textId="150336AE" w:rsidR="005A77B6" w:rsidRPr="0066766E" w:rsidRDefault="005A77B6" w:rsidP="005A77B6">
      <w:pPr>
        <w:jc w:val="both"/>
        <w:rPr>
          <w:rFonts w:ascii="Arial Narrow" w:eastAsia="Calibri" w:hAnsi="Arial Narrow"/>
        </w:rPr>
      </w:pPr>
      <w:r w:rsidRPr="0066766E">
        <w:rPr>
          <w:rFonts w:ascii="Arial Narrow" w:eastAsia="Calibri" w:hAnsi="Arial Narrow"/>
        </w:rPr>
        <w:t>W związku z oddolną inicjatyw</w:t>
      </w:r>
      <w:r w:rsidR="00D463ED">
        <w:rPr>
          <w:rFonts w:ascii="Arial Narrow" w:eastAsia="Calibri" w:hAnsi="Arial Narrow"/>
        </w:rPr>
        <w:t>ą</w:t>
      </w:r>
      <w:r w:rsidRPr="0066766E">
        <w:rPr>
          <w:rFonts w:ascii="Arial Narrow" w:eastAsia="Calibri" w:hAnsi="Arial Narrow"/>
        </w:rPr>
        <w:t xml:space="preserve"> środowisk naukowych Ministerstwo </w:t>
      </w:r>
      <w:r w:rsidR="00DA45D7">
        <w:rPr>
          <w:rFonts w:ascii="Arial Narrow" w:eastAsia="Calibri" w:hAnsi="Arial Narrow"/>
        </w:rPr>
        <w:t>Rozwoju i Technologii</w:t>
      </w:r>
      <w:r w:rsidRPr="0066766E">
        <w:rPr>
          <w:rFonts w:ascii="Arial Narrow" w:eastAsia="Calibri" w:hAnsi="Arial Narrow"/>
        </w:rPr>
        <w:t xml:space="preserve">  przeprowadziło w 2017 r. analizę w zakresie </w:t>
      </w:r>
      <w:r w:rsidR="00D463ED">
        <w:rPr>
          <w:rFonts w:ascii="Arial Narrow" w:eastAsia="Calibri" w:hAnsi="Arial Narrow"/>
        </w:rPr>
        <w:t xml:space="preserve">ujęcia </w:t>
      </w:r>
      <w:r w:rsidRPr="0066766E">
        <w:rPr>
          <w:rFonts w:ascii="Arial Narrow" w:eastAsia="Calibri" w:hAnsi="Arial Narrow"/>
        </w:rPr>
        <w:t xml:space="preserve">obszarów </w:t>
      </w:r>
      <w:r w:rsidRPr="00B92E7B">
        <w:rPr>
          <w:rFonts w:ascii="Arial Narrow" w:eastAsia="Calibri" w:hAnsi="Arial Narrow"/>
        </w:rPr>
        <w:t>nauk humanistyczno-społecznych</w:t>
      </w:r>
      <w:r w:rsidRPr="0066766E">
        <w:rPr>
          <w:rFonts w:ascii="Arial Narrow" w:eastAsia="Calibri" w:hAnsi="Arial Narrow"/>
        </w:rPr>
        <w:t xml:space="preserve"> w Krajow</w:t>
      </w:r>
      <w:r w:rsidR="00D463ED">
        <w:rPr>
          <w:rFonts w:ascii="Arial Narrow" w:eastAsia="Calibri" w:hAnsi="Arial Narrow"/>
        </w:rPr>
        <w:t>ej</w:t>
      </w:r>
      <w:r w:rsidRPr="0066766E">
        <w:rPr>
          <w:rFonts w:ascii="Arial Narrow" w:eastAsia="Calibri" w:hAnsi="Arial Narrow"/>
        </w:rPr>
        <w:t xml:space="preserve"> Inteligentn</w:t>
      </w:r>
      <w:r w:rsidR="00D463ED">
        <w:rPr>
          <w:rFonts w:ascii="Arial Narrow" w:eastAsia="Calibri" w:hAnsi="Arial Narrow"/>
        </w:rPr>
        <w:t>ej</w:t>
      </w:r>
      <w:r w:rsidRPr="0066766E">
        <w:rPr>
          <w:rFonts w:ascii="Arial Narrow" w:eastAsia="Calibri" w:hAnsi="Arial Narrow"/>
        </w:rPr>
        <w:t xml:space="preserve"> Specjalizacj</w:t>
      </w:r>
      <w:r w:rsidR="00D463ED">
        <w:rPr>
          <w:rFonts w:ascii="Arial Narrow" w:eastAsia="Calibri" w:hAnsi="Arial Narrow"/>
        </w:rPr>
        <w:t>i</w:t>
      </w:r>
      <w:r w:rsidRPr="0066766E">
        <w:rPr>
          <w:rFonts w:ascii="Arial Narrow" w:eastAsia="Calibri" w:hAnsi="Arial Narrow"/>
        </w:rPr>
        <w:t>. W ramach przeprowadzon</w:t>
      </w:r>
      <w:r w:rsidR="00AF394A">
        <w:rPr>
          <w:rFonts w:ascii="Arial Narrow" w:eastAsia="Calibri" w:hAnsi="Arial Narrow"/>
        </w:rPr>
        <w:t>ych</w:t>
      </w:r>
      <w:r w:rsidRPr="0066766E">
        <w:rPr>
          <w:rFonts w:ascii="Arial Narrow" w:eastAsia="Calibri" w:hAnsi="Arial Narrow"/>
        </w:rPr>
        <w:t xml:space="preserve"> analizy oraz konsultacji z </w:t>
      </w:r>
      <w:r w:rsidR="00AF394A">
        <w:rPr>
          <w:rFonts w:ascii="Arial Narrow" w:eastAsia="Calibri" w:hAnsi="Arial Narrow"/>
        </w:rPr>
        <w:t>g</w:t>
      </w:r>
      <w:r w:rsidRPr="0066766E">
        <w:rPr>
          <w:rFonts w:ascii="Arial Narrow" w:eastAsia="Calibri" w:hAnsi="Arial Narrow"/>
        </w:rPr>
        <w:t xml:space="preserve">rupami </w:t>
      </w:r>
      <w:r w:rsidR="00AF394A">
        <w:rPr>
          <w:rFonts w:ascii="Arial Narrow" w:eastAsia="Calibri" w:hAnsi="Arial Narrow"/>
        </w:rPr>
        <w:t>r</w:t>
      </w:r>
      <w:r w:rsidRPr="0066766E">
        <w:rPr>
          <w:rFonts w:ascii="Arial Narrow" w:eastAsia="Calibri" w:hAnsi="Arial Narrow"/>
        </w:rPr>
        <w:t xml:space="preserve">oboczymi ds. krajowych inteligentnych specjalizacji opracowano dokument pn. </w:t>
      </w:r>
      <w:r w:rsidRPr="0066766E">
        <w:rPr>
          <w:rFonts w:ascii="Arial Narrow" w:eastAsia="Calibri" w:hAnsi="Arial Narrow"/>
          <w:i/>
        </w:rPr>
        <w:t>Relacja zakresu nauk humanistyczno-społecznych z Krajową Inteligentną Specjalizacją</w:t>
      </w:r>
      <w:r w:rsidR="00D463ED">
        <w:rPr>
          <w:rFonts w:ascii="Arial Narrow" w:eastAsia="Calibri" w:hAnsi="Arial Narrow"/>
          <w:i/>
        </w:rPr>
        <w:t>,</w:t>
      </w:r>
      <w:r w:rsidR="008476E9">
        <w:rPr>
          <w:rFonts w:ascii="Arial Narrow" w:eastAsia="Calibri" w:hAnsi="Arial Narrow"/>
        </w:rPr>
        <w:t xml:space="preserve"> </w:t>
      </w:r>
      <w:r w:rsidRPr="0066766E">
        <w:rPr>
          <w:rFonts w:ascii="Arial Narrow" w:eastAsia="Calibri" w:hAnsi="Arial Narrow"/>
        </w:rPr>
        <w:t>wskazujący synergię nauk humanistyczno-społecznych z następującymi krajowymi inteligentnymi specjalizacjami:</w:t>
      </w:r>
    </w:p>
    <w:p w14:paraId="0A0832C1" w14:textId="37556F2D" w:rsidR="005A77B6" w:rsidRPr="0066766E" w:rsidRDefault="00AF394A" w:rsidP="005A77B6">
      <w:pPr>
        <w:jc w:val="both"/>
        <w:rPr>
          <w:rFonts w:ascii="Arial Narrow" w:eastAsia="Calibri" w:hAnsi="Arial Narrow"/>
        </w:rPr>
      </w:pPr>
      <w:r>
        <w:rPr>
          <w:rFonts w:ascii="Times New Roman" w:eastAsia="Calibri" w:hAnsi="Times New Roman"/>
        </w:rPr>
        <w:t>–</w:t>
      </w:r>
      <w:r w:rsidR="005A77B6" w:rsidRPr="0066766E">
        <w:rPr>
          <w:rFonts w:ascii="Arial Narrow" w:eastAsia="Calibri" w:hAnsi="Arial Narrow"/>
        </w:rPr>
        <w:t xml:space="preserve"> KIS 1 ds. zdrowego społeczeństwa,</w:t>
      </w:r>
    </w:p>
    <w:p w14:paraId="778FD26D" w14:textId="6396F380" w:rsidR="005A77B6" w:rsidRPr="0066766E" w:rsidRDefault="00AF394A" w:rsidP="005A77B6">
      <w:pPr>
        <w:jc w:val="both"/>
        <w:rPr>
          <w:rFonts w:ascii="Arial Narrow" w:eastAsia="Calibri" w:hAnsi="Arial Narrow"/>
        </w:rPr>
      </w:pPr>
      <w:r>
        <w:rPr>
          <w:rFonts w:ascii="Times New Roman" w:eastAsia="Calibri" w:hAnsi="Times New Roman"/>
        </w:rPr>
        <w:t>–</w:t>
      </w:r>
      <w:r w:rsidR="005A77B6" w:rsidRPr="0066766E">
        <w:rPr>
          <w:rFonts w:ascii="Arial Narrow" w:eastAsia="Calibri" w:hAnsi="Arial Narrow"/>
        </w:rPr>
        <w:t xml:space="preserve"> KIS </w:t>
      </w:r>
      <w:r w:rsidR="000E4CCB">
        <w:rPr>
          <w:rFonts w:ascii="Arial Narrow" w:eastAsia="Calibri" w:hAnsi="Arial Narrow"/>
        </w:rPr>
        <w:t>10</w:t>
      </w:r>
      <w:r w:rsidR="005A77B6" w:rsidRPr="0066766E">
        <w:rPr>
          <w:rFonts w:ascii="Arial Narrow" w:eastAsia="Calibri" w:hAnsi="Arial Narrow"/>
        </w:rPr>
        <w:t xml:space="preserve"> ds. inteligentnych sieci i technologii informacyjno-komunikacyjnych oraz geoinformacyjnych,</w:t>
      </w:r>
    </w:p>
    <w:p w14:paraId="6388A844" w14:textId="310873C1" w:rsidR="005A77B6" w:rsidRPr="0066766E" w:rsidRDefault="00AF394A" w:rsidP="005A77B6">
      <w:pPr>
        <w:jc w:val="both"/>
        <w:rPr>
          <w:rFonts w:ascii="Arial Narrow" w:eastAsia="Calibri" w:hAnsi="Arial Narrow"/>
        </w:rPr>
      </w:pPr>
      <w:r>
        <w:rPr>
          <w:rFonts w:ascii="Times New Roman" w:eastAsia="Calibri" w:hAnsi="Times New Roman"/>
        </w:rPr>
        <w:t>–</w:t>
      </w:r>
      <w:r w:rsidR="005A77B6" w:rsidRPr="0066766E">
        <w:rPr>
          <w:rFonts w:ascii="Arial Narrow" w:eastAsia="Calibri" w:hAnsi="Arial Narrow"/>
        </w:rPr>
        <w:t xml:space="preserve"> KIS 1</w:t>
      </w:r>
      <w:r w:rsidR="000E4CCB">
        <w:rPr>
          <w:rFonts w:ascii="Arial Narrow" w:eastAsia="Calibri" w:hAnsi="Arial Narrow"/>
        </w:rPr>
        <w:t>3</w:t>
      </w:r>
      <w:r w:rsidR="005A77B6" w:rsidRPr="0066766E">
        <w:rPr>
          <w:rFonts w:ascii="Arial Narrow" w:eastAsia="Calibri" w:hAnsi="Arial Narrow"/>
        </w:rPr>
        <w:t xml:space="preserve"> ds. fotoniki,</w:t>
      </w:r>
    </w:p>
    <w:p w14:paraId="0CAC1E89" w14:textId="2C4D8F6D" w:rsidR="005A77B6" w:rsidRPr="0066766E" w:rsidRDefault="00AF394A" w:rsidP="005A77B6">
      <w:pPr>
        <w:jc w:val="both"/>
        <w:rPr>
          <w:rFonts w:ascii="Arial Narrow" w:eastAsia="Calibri" w:hAnsi="Arial Narrow"/>
        </w:rPr>
      </w:pPr>
      <w:r>
        <w:rPr>
          <w:rFonts w:ascii="Times New Roman" w:eastAsia="Calibri" w:hAnsi="Times New Roman"/>
        </w:rPr>
        <w:lastRenderedPageBreak/>
        <w:t>–</w:t>
      </w:r>
      <w:r w:rsidR="005A77B6" w:rsidRPr="0066766E">
        <w:rPr>
          <w:rFonts w:ascii="Arial Narrow" w:eastAsia="Calibri" w:hAnsi="Arial Narrow"/>
        </w:rPr>
        <w:t xml:space="preserve"> KIS 1</w:t>
      </w:r>
      <w:r w:rsidR="000E4CCB">
        <w:rPr>
          <w:rFonts w:ascii="Arial Narrow" w:eastAsia="Calibri" w:hAnsi="Arial Narrow"/>
        </w:rPr>
        <w:t>4</w:t>
      </w:r>
      <w:r w:rsidR="005A77B6" w:rsidRPr="0066766E">
        <w:rPr>
          <w:rFonts w:ascii="Arial Narrow" w:eastAsia="Calibri" w:hAnsi="Arial Narrow"/>
        </w:rPr>
        <w:t xml:space="preserve"> ds. inteligentnych technologii kreacyjnych. </w:t>
      </w:r>
    </w:p>
    <w:p w14:paraId="421C1B7A" w14:textId="36841A0C" w:rsidR="005A77B6" w:rsidRDefault="005A77B6" w:rsidP="005A77B6">
      <w:pPr>
        <w:jc w:val="both"/>
        <w:rPr>
          <w:rFonts w:ascii="Arial Narrow" w:eastAsia="Calibri" w:hAnsi="Arial Narrow"/>
        </w:rPr>
      </w:pPr>
      <w:r w:rsidRPr="0066766E">
        <w:rPr>
          <w:rFonts w:ascii="Arial Narrow" w:eastAsia="Calibri" w:hAnsi="Arial Narrow"/>
        </w:rPr>
        <w:t xml:space="preserve">Ponadto </w:t>
      </w:r>
      <w:r w:rsidR="00AF394A">
        <w:rPr>
          <w:rFonts w:ascii="Arial Narrow" w:eastAsia="Calibri" w:hAnsi="Arial Narrow"/>
        </w:rPr>
        <w:t>g</w:t>
      </w:r>
      <w:r w:rsidRPr="0066766E">
        <w:rPr>
          <w:rFonts w:ascii="Arial Narrow" w:eastAsia="Calibri" w:hAnsi="Arial Narrow"/>
        </w:rPr>
        <w:t xml:space="preserve">rupa </w:t>
      </w:r>
      <w:r w:rsidR="00AF394A">
        <w:rPr>
          <w:rFonts w:ascii="Arial Narrow" w:eastAsia="Calibri" w:hAnsi="Arial Narrow"/>
        </w:rPr>
        <w:t>r</w:t>
      </w:r>
      <w:r w:rsidRPr="0066766E">
        <w:rPr>
          <w:rFonts w:ascii="Arial Narrow" w:eastAsia="Calibri" w:hAnsi="Arial Narrow"/>
        </w:rPr>
        <w:t xml:space="preserve">obocza ds. inteligentnych technologii kreacyjnych podjęła decyzję o rozszerzeniu szczegółowego opisu, włączając w zakres specjalizacji zastosowanie gier wideo w innych dziedzinach, m.in. tworzenie gier dla celów terapeutycznych i medycznych oraz badawczych i edukacyjnych.   </w:t>
      </w:r>
    </w:p>
    <w:p w14:paraId="4B56E984" w14:textId="5288386D" w:rsidR="008476E9" w:rsidRPr="004907AC" w:rsidRDefault="008476E9" w:rsidP="004907AC">
      <w:pPr>
        <w:jc w:val="both"/>
        <w:rPr>
          <w:rFonts w:ascii="Arial Narrow" w:eastAsia="Calibri" w:hAnsi="Arial Narrow"/>
        </w:rPr>
      </w:pPr>
      <w:r>
        <w:rPr>
          <w:rFonts w:ascii="Arial Narrow" w:eastAsia="Calibri" w:hAnsi="Arial Narrow"/>
        </w:rPr>
        <w:t>W ramach prowadzonych prac nad aktualizacj</w:t>
      </w:r>
      <w:r w:rsidR="000E4CCB">
        <w:rPr>
          <w:rFonts w:ascii="Arial Narrow" w:eastAsia="Calibri" w:hAnsi="Arial Narrow"/>
        </w:rPr>
        <w:t>ą</w:t>
      </w:r>
      <w:r>
        <w:rPr>
          <w:rFonts w:ascii="Arial Narrow" w:eastAsia="Calibri" w:hAnsi="Arial Narrow"/>
        </w:rPr>
        <w:t xml:space="preserve"> dokumentu </w:t>
      </w:r>
      <w:r w:rsidR="004907AC">
        <w:rPr>
          <w:rFonts w:ascii="Arial Narrow" w:eastAsia="Calibri" w:hAnsi="Arial Narrow"/>
        </w:rPr>
        <w:t>w latach 2017</w:t>
      </w:r>
      <w:r w:rsidR="00AF394A">
        <w:rPr>
          <w:rFonts w:ascii="Times New Roman" w:eastAsia="Calibri" w:hAnsi="Times New Roman"/>
        </w:rPr>
        <w:t>–</w:t>
      </w:r>
      <w:r w:rsidR="004907AC">
        <w:rPr>
          <w:rFonts w:ascii="Arial Narrow" w:eastAsia="Calibri" w:hAnsi="Arial Narrow"/>
        </w:rPr>
        <w:t xml:space="preserve">2018 </w:t>
      </w:r>
      <w:r>
        <w:rPr>
          <w:rFonts w:ascii="Arial Narrow" w:eastAsia="Calibri" w:hAnsi="Arial Narrow"/>
        </w:rPr>
        <w:t xml:space="preserve">zostały zmienione szczegółowe opisy </w:t>
      </w:r>
      <w:r w:rsidR="004907AC">
        <w:rPr>
          <w:rFonts w:ascii="Arial Narrow" w:eastAsia="Calibri" w:hAnsi="Arial Narrow"/>
        </w:rPr>
        <w:br/>
      </w:r>
      <w:r>
        <w:rPr>
          <w:rFonts w:ascii="Arial Narrow" w:eastAsia="Calibri" w:hAnsi="Arial Narrow"/>
        </w:rPr>
        <w:t xml:space="preserve">w następujących KIS: </w:t>
      </w:r>
    </w:p>
    <w:p w14:paraId="604950C2" w14:textId="7A87EBB7" w:rsidR="008476E9" w:rsidRDefault="008476E9" w:rsidP="00C46F22">
      <w:pPr>
        <w:pStyle w:val="Akapitzlist1"/>
        <w:numPr>
          <w:ilvl w:val="0"/>
          <w:numId w:val="55"/>
        </w:numPr>
        <w:spacing w:after="120"/>
        <w:jc w:val="both"/>
        <w:rPr>
          <w:rFonts w:ascii="Arial Narrow" w:hAnsi="Arial Narrow"/>
          <w:lang w:eastAsia="pl-PL"/>
        </w:rPr>
      </w:pPr>
      <w:r w:rsidRPr="00DC0419">
        <w:rPr>
          <w:rFonts w:ascii="Arial Narrow" w:hAnsi="Arial Narrow"/>
          <w:lang w:eastAsia="pl-PL"/>
        </w:rPr>
        <w:t>KIS 1 Zdrowe Społeczeństwo</w:t>
      </w:r>
      <w:r w:rsidR="00AF394A">
        <w:rPr>
          <w:rFonts w:ascii="Arial Narrow" w:hAnsi="Arial Narrow"/>
          <w:lang w:eastAsia="pl-PL"/>
        </w:rPr>
        <w:t>,</w:t>
      </w:r>
      <w:r w:rsidRPr="00DC0419">
        <w:rPr>
          <w:rFonts w:ascii="Arial Narrow" w:hAnsi="Arial Narrow"/>
          <w:lang w:eastAsia="pl-PL"/>
        </w:rPr>
        <w:t xml:space="preserve"> </w:t>
      </w:r>
    </w:p>
    <w:p w14:paraId="77ABFA37" w14:textId="4B6AB6A1" w:rsidR="008476E9" w:rsidRDefault="008476E9" w:rsidP="00C46F22">
      <w:pPr>
        <w:pStyle w:val="Akapitzlist1"/>
        <w:numPr>
          <w:ilvl w:val="0"/>
          <w:numId w:val="55"/>
        </w:numPr>
        <w:spacing w:after="120"/>
        <w:jc w:val="both"/>
        <w:rPr>
          <w:rFonts w:ascii="Arial Narrow" w:hAnsi="Arial Narrow"/>
          <w:lang w:eastAsia="pl-PL"/>
        </w:rPr>
      </w:pPr>
      <w:r w:rsidRPr="00DC0419">
        <w:rPr>
          <w:rFonts w:ascii="Arial Narrow" w:hAnsi="Arial Narrow"/>
          <w:lang w:eastAsia="pl-PL"/>
        </w:rPr>
        <w:t>KIS 2 Innowacyjne technologie, procesy i produkty sektora rolno-spożywczego i leśno-drzewnego</w:t>
      </w:r>
      <w:r w:rsidR="00AF394A">
        <w:rPr>
          <w:rFonts w:ascii="Arial Narrow" w:hAnsi="Arial Narrow"/>
          <w:lang w:eastAsia="pl-PL"/>
        </w:rPr>
        <w:t>,</w:t>
      </w:r>
      <w:r w:rsidRPr="00DC0419">
        <w:rPr>
          <w:rFonts w:ascii="Arial Narrow" w:hAnsi="Arial Narrow"/>
          <w:lang w:eastAsia="pl-PL"/>
        </w:rPr>
        <w:t xml:space="preserve"> </w:t>
      </w:r>
    </w:p>
    <w:p w14:paraId="1BAB04B9" w14:textId="468B4804" w:rsidR="008476E9" w:rsidRDefault="008476E9" w:rsidP="00C46F22">
      <w:pPr>
        <w:pStyle w:val="Akapitzlist1"/>
        <w:numPr>
          <w:ilvl w:val="0"/>
          <w:numId w:val="55"/>
        </w:numPr>
        <w:spacing w:after="120"/>
        <w:jc w:val="both"/>
        <w:rPr>
          <w:rFonts w:ascii="Arial Narrow" w:hAnsi="Arial Narrow"/>
          <w:lang w:eastAsia="pl-PL"/>
        </w:rPr>
      </w:pPr>
      <w:r w:rsidRPr="00DC0419">
        <w:rPr>
          <w:rFonts w:ascii="Arial Narrow" w:hAnsi="Arial Narrow"/>
          <w:lang w:eastAsia="pl-PL"/>
        </w:rPr>
        <w:t>KIS 3 Biotechnologiczne i chemiczne procesy i produkty chemii specjalistycznej oraz inżynierii środowiska</w:t>
      </w:r>
      <w:r w:rsidR="00437A9A">
        <w:rPr>
          <w:rFonts w:ascii="Arial Narrow" w:hAnsi="Arial Narrow"/>
          <w:lang w:eastAsia="pl-PL"/>
        </w:rPr>
        <w:t>,</w:t>
      </w:r>
    </w:p>
    <w:p w14:paraId="0AE0E0B0" w14:textId="6856A1E2" w:rsidR="008476E9" w:rsidRDefault="008476E9" w:rsidP="00C46F22">
      <w:pPr>
        <w:pStyle w:val="Akapitzlist1"/>
        <w:numPr>
          <w:ilvl w:val="0"/>
          <w:numId w:val="55"/>
        </w:numPr>
        <w:spacing w:after="120"/>
        <w:jc w:val="both"/>
        <w:rPr>
          <w:rFonts w:ascii="Arial Narrow" w:hAnsi="Arial Narrow"/>
          <w:lang w:eastAsia="pl-PL"/>
        </w:rPr>
      </w:pPr>
      <w:r w:rsidRPr="00DC0419">
        <w:rPr>
          <w:rFonts w:ascii="Arial Narrow" w:hAnsi="Arial Narrow"/>
          <w:lang w:eastAsia="pl-PL"/>
        </w:rPr>
        <w:t>KIS 4 Wysokosprawne, niskoemisyjne i zintegrowane układy wytwarzania, magazynowania, przesyłu i dystrybucji energii</w:t>
      </w:r>
      <w:r w:rsidR="00437A9A">
        <w:rPr>
          <w:rFonts w:ascii="Arial Narrow" w:hAnsi="Arial Narrow"/>
          <w:lang w:eastAsia="pl-PL"/>
        </w:rPr>
        <w:t>,</w:t>
      </w:r>
    </w:p>
    <w:p w14:paraId="70186B3E" w14:textId="5E8D5289" w:rsidR="008476E9" w:rsidRDefault="008476E9" w:rsidP="00C46F22">
      <w:pPr>
        <w:pStyle w:val="Akapitzlist1"/>
        <w:numPr>
          <w:ilvl w:val="0"/>
          <w:numId w:val="55"/>
        </w:numPr>
        <w:spacing w:after="120"/>
        <w:jc w:val="both"/>
        <w:rPr>
          <w:rFonts w:ascii="Arial Narrow" w:hAnsi="Arial Narrow"/>
          <w:lang w:eastAsia="pl-PL"/>
        </w:rPr>
      </w:pPr>
      <w:r w:rsidRPr="00DC0419">
        <w:rPr>
          <w:rFonts w:ascii="Arial Narrow" w:hAnsi="Arial Narrow"/>
          <w:lang w:eastAsia="pl-PL"/>
        </w:rPr>
        <w:t>KIS 6 Rozwiązania transportowe przyjazne środowisku</w:t>
      </w:r>
      <w:r w:rsidR="00437A9A">
        <w:rPr>
          <w:rFonts w:ascii="Arial Narrow" w:hAnsi="Arial Narrow"/>
          <w:lang w:eastAsia="pl-PL"/>
        </w:rPr>
        <w:t>,</w:t>
      </w:r>
      <w:r w:rsidRPr="00DC0419">
        <w:rPr>
          <w:rFonts w:ascii="Arial Narrow" w:hAnsi="Arial Narrow"/>
          <w:lang w:eastAsia="pl-PL"/>
        </w:rPr>
        <w:t xml:space="preserve"> </w:t>
      </w:r>
    </w:p>
    <w:p w14:paraId="73D72946" w14:textId="3F053709" w:rsidR="008476E9" w:rsidRDefault="008476E9" w:rsidP="00C46F22">
      <w:pPr>
        <w:pStyle w:val="Akapitzlist1"/>
        <w:numPr>
          <w:ilvl w:val="0"/>
          <w:numId w:val="55"/>
        </w:numPr>
        <w:spacing w:after="120"/>
        <w:jc w:val="both"/>
        <w:rPr>
          <w:rFonts w:ascii="Arial Narrow" w:hAnsi="Arial Narrow"/>
          <w:lang w:eastAsia="pl-PL"/>
        </w:rPr>
      </w:pPr>
      <w:r w:rsidRPr="00DC0419">
        <w:rPr>
          <w:rFonts w:ascii="Arial Narrow" w:hAnsi="Arial Narrow"/>
          <w:lang w:eastAsia="pl-PL"/>
        </w:rPr>
        <w:t>KIS 1</w:t>
      </w:r>
      <w:r w:rsidR="000E4CCB">
        <w:rPr>
          <w:rFonts w:ascii="Arial Narrow" w:hAnsi="Arial Narrow"/>
          <w:lang w:eastAsia="pl-PL"/>
        </w:rPr>
        <w:t>4</w:t>
      </w:r>
      <w:r w:rsidRPr="00DC0419">
        <w:rPr>
          <w:rFonts w:ascii="Arial Narrow" w:hAnsi="Arial Narrow"/>
          <w:lang w:eastAsia="pl-PL"/>
        </w:rPr>
        <w:t xml:space="preserve"> Inteligentne technologie kreacyjne (obszar humanistyki)</w:t>
      </w:r>
      <w:r w:rsidR="00437A9A">
        <w:rPr>
          <w:rFonts w:ascii="Arial Narrow" w:hAnsi="Arial Narrow"/>
          <w:lang w:eastAsia="pl-PL"/>
        </w:rPr>
        <w:t>,</w:t>
      </w:r>
      <w:r w:rsidRPr="00DC0419">
        <w:rPr>
          <w:rFonts w:ascii="Arial Narrow" w:hAnsi="Arial Narrow"/>
          <w:lang w:eastAsia="pl-PL"/>
        </w:rPr>
        <w:t xml:space="preserve"> </w:t>
      </w:r>
    </w:p>
    <w:p w14:paraId="20575718" w14:textId="04E802D9" w:rsidR="008476E9" w:rsidRDefault="008476E9" w:rsidP="00C46F22">
      <w:pPr>
        <w:pStyle w:val="Akapitzlist1"/>
        <w:numPr>
          <w:ilvl w:val="0"/>
          <w:numId w:val="55"/>
        </w:numPr>
        <w:spacing w:after="120"/>
        <w:jc w:val="both"/>
        <w:rPr>
          <w:rFonts w:ascii="Arial Narrow" w:hAnsi="Arial Narrow"/>
          <w:lang w:eastAsia="pl-PL"/>
        </w:rPr>
      </w:pPr>
      <w:r w:rsidRPr="00DC0419">
        <w:rPr>
          <w:rFonts w:ascii="Arial Narrow" w:hAnsi="Arial Narrow"/>
          <w:lang w:eastAsia="pl-PL"/>
        </w:rPr>
        <w:t>KIS 1</w:t>
      </w:r>
      <w:r w:rsidR="000E4CCB">
        <w:rPr>
          <w:rFonts w:ascii="Arial Narrow" w:hAnsi="Arial Narrow"/>
          <w:lang w:eastAsia="pl-PL"/>
        </w:rPr>
        <w:t>5</w:t>
      </w:r>
      <w:r w:rsidRPr="00DC0419">
        <w:rPr>
          <w:rFonts w:ascii="Arial Narrow" w:hAnsi="Arial Narrow"/>
          <w:lang w:eastAsia="pl-PL"/>
        </w:rPr>
        <w:t xml:space="preserve"> Innowacyjne technologie morskie</w:t>
      </w:r>
      <w:r w:rsidR="00033486">
        <w:rPr>
          <w:rFonts w:ascii="Arial Narrow" w:hAnsi="Arial Narrow"/>
          <w:lang w:eastAsia="pl-PL"/>
        </w:rPr>
        <w:t>.</w:t>
      </w:r>
    </w:p>
    <w:p w14:paraId="51B50684" w14:textId="77777777" w:rsidR="00E04233" w:rsidRDefault="00E04233" w:rsidP="00F86C80">
      <w:pPr>
        <w:pStyle w:val="Akapitzlist1"/>
        <w:spacing w:after="120"/>
        <w:ind w:left="0"/>
        <w:jc w:val="both"/>
        <w:rPr>
          <w:rFonts w:ascii="Arial Narrow" w:hAnsi="Arial Narrow"/>
          <w:lang w:eastAsia="pl-PL"/>
        </w:rPr>
      </w:pPr>
    </w:p>
    <w:p w14:paraId="28C7C4C8" w14:textId="331E4FE1" w:rsidR="00F86C80" w:rsidRDefault="00E04233" w:rsidP="00F86C80">
      <w:pPr>
        <w:pStyle w:val="Akapitzlist1"/>
        <w:spacing w:after="120"/>
        <w:ind w:left="0"/>
        <w:jc w:val="both"/>
        <w:rPr>
          <w:rFonts w:ascii="Arial Narrow" w:hAnsi="Arial Narrow"/>
          <w:lang w:eastAsia="pl-PL"/>
        </w:rPr>
      </w:pPr>
      <w:r>
        <w:rPr>
          <w:rFonts w:ascii="Arial Narrow" w:hAnsi="Arial Narrow"/>
          <w:lang w:eastAsia="pl-PL"/>
        </w:rPr>
        <w:t xml:space="preserve">W 2019 r. oddolne prace nad połączeniem dwóch specjalizacji prowadziły GR ds. sensorów (w tym biosensorów) </w:t>
      </w:r>
      <w:r>
        <w:rPr>
          <w:rFonts w:ascii="Arial Narrow" w:hAnsi="Arial Narrow"/>
          <w:lang w:eastAsia="pl-PL"/>
        </w:rPr>
        <w:br/>
        <w:t xml:space="preserve">i inteligentnych sieci sensorowych oraz GR ds. fotoniki. W toku ustaleń prowadzonych w grupach podjęto decyzję </w:t>
      </w:r>
      <w:r>
        <w:rPr>
          <w:rFonts w:ascii="Arial Narrow" w:hAnsi="Arial Narrow"/>
          <w:lang w:eastAsia="pl-PL"/>
        </w:rPr>
        <w:br/>
        <w:t xml:space="preserve">o połączeniu dwóch inteligentnych specjalizacji w </w:t>
      </w:r>
      <w:r w:rsidRPr="00B92E7B">
        <w:rPr>
          <w:rFonts w:ascii="Arial Narrow" w:hAnsi="Arial Narrow"/>
          <w:i/>
        </w:rPr>
        <w:t>Elektronikę i fotonikę</w:t>
      </w:r>
      <w:r>
        <w:rPr>
          <w:rFonts w:ascii="Arial Narrow" w:hAnsi="Arial Narrow"/>
          <w:lang w:eastAsia="pl-PL"/>
        </w:rPr>
        <w:t xml:space="preserve">. </w:t>
      </w:r>
      <w:r w:rsidR="002A568C">
        <w:rPr>
          <w:rFonts w:ascii="Arial Narrow" w:hAnsi="Arial Narrow"/>
          <w:lang w:eastAsia="pl-PL"/>
        </w:rPr>
        <w:t xml:space="preserve">W 2020 r. połączono także obszar  </w:t>
      </w:r>
      <w:r w:rsidR="002A568C" w:rsidRPr="00B92E7B">
        <w:rPr>
          <w:rFonts w:ascii="Arial Narrow" w:hAnsi="Arial Narrow"/>
          <w:i/>
        </w:rPr>
        <w:t xml:space="preserve">Elektroniki drukowanej, elastycznej i organicznej </w:t>
      </w:r>
      <w:r w:rsidR="002A568C">
        <w:rPr>
          <w:rFonts w:ascii="Arial Narrow" w:hAnsi="Arial Narrow"/>
          <w:lang w:eastAsia="pl-PL"/>
        </w:rPr>
        <w:t xml:space="preserve">z </w:t>
      </w:r>
      <w:r w:rsidR="002A568C" w:rsidRPr="00B92E7B">
        <w:rPr>
          <w:rFonts w:ascii="Arial Narrow" w:hAnsi="Arial Narrow"/>
          <w:i/>
        </w:rPr>
        <w:t>Elektroniką i</w:t>
      </w:r>
      <w:r w:rsidR="002A568C" w:rsidRPr="002A568C">
        <w:rPr>
          <w:rFonts w:ascii="Arial Narrow" w:hAnsi="Arial Narrow"/>
          <w:lang w:eastAsia="pl-PL"/>
        </w:rPr>
        <w:t xml:space="preserve"> </w:t>
      </w:r>
      <w:r w:rsidR="002A568C" w:rsidRPr="00B92E7B">
        <w:rPr>
          <w:rFonts w:ascii="Arial Narrow" w:hAnsi="Arial Narrow"/>
          <w:i/>
        </w:rPr>
        <w:t>fotoniką</w:t>
      </w:r>
      <w:r w:rsidR="002A568C" w:rsidRPr="002A568C">
        <w:rPr>
          <w:rFonts w:ascii="Arial Narrow" w:hAnsi="Arial Narrow"/>
          <w:lang w:eastAsia="pl-PL"/>
        </w:rPr>
        <w:t>, a takż</w:t>
      </w:r>
      <w:r w:rsidR="002A568C">
        <w:rPr>
          <w:rFonts w:ascii="Arial Narrow" w:hAnsi="Arial Narrow"/>
          <w:lang w:eastAsia="pl-PL"/>
        </w:rPr>
        <w:t>e dodano podo</w:t>
      </w:r>
      <w:r w:rsidR="002A568C" w:rsidRPr="002A568C">
        <w:rPr>
          <w:rFonts w:ascii="Arial Narrow" w:hAnsi="Arial Narrow"/>
          <w:lang w:eastAsia="pl-PL"/>
        </w:rPr>
        <w:t xml:space="preserve">bszar w zakresie sztucznej inteligencji w KIS </w:t>
      </w:r>
      <w:r w:rsidR="002A568C" w:rsidRPr="00B92E7B">
        <w:rPr>
          <w:rFonts w:ascii="Arial Narrow" w:eastAsia="+mn-ea" w:hAnsi="Arial Narrow"/>
          <w:i/>
          <w:color w:val="000000"/>
          <w:kern w:val="24"/>
        </w:rPr>
        <w:t>Inteligentne sieci i technologie informacyjno-komunikacyjne</w:t>
      </w:r>
      <w:r w:rsidR="002A568C" w:rsidRPr="002A568C">
        <w:rPr>
          <w:rFonts w:ascii="Arial Narrow" w:eastAsia="+mn-ea" w:hAnsi="Arial Narrow" w:cs="+mn-cs"/>
          <w:color w:val="000000"/>
          <w:kern w:val="24"/>
          <w:lang w:eastAsia="pl-PL"/>
        </w:rPr>
        <w:t xml:space="preserve"> </w:t>
      </w:r>
      <w:r w:rsidR="002A568C" w:rsidRPr="00B92E7B">
        <w:rPr>
          <w:rFonts w:ascii="Arial Narrow" w:eastAsia="+mn-ea" w:hAnsi="Arial Narrow"/>
          <w:i/>
          <w:color w:val="000000"/>
          <w:kern w:val="24"/>
        </w:rPr>
        <w:t>oraz geoinformacyjne</w:t>
      </w:r>
      <w:r w:rsidR="002A568C" w:rsidRPr="002A568C">
        <w:rPr>
          <w:rFonts w:ascii="Arial Narrow" w:eastAsia="+mn-ea" w:hAnsi="Arial Narrow" w:cs="+mn-cs"/>
          <w:color w:val="000000"/>
          <w:kern w:val="24"/>
          <w:lang w:eastAsia="pl-PL"/>
        </w:rPr>
        <w:t>.</w:t>
      </w:r>
      <w:r w:rsidR="002A568C" w:rsidRPr="00B92E7B">
        <w:rPr>
          <w:rFonts w:ascii="Arial Narrow" w:hAnsi="Arial Narrow"/>
        </w:rPr>
        <w:t xml:space="preserve"> </w:t>
      </w:r>
      <w:r w:rsidR="00753358" w:rsidRPr="00753358">
        <w:rPr>
          <w:rFonts w:ascii="Arial Narrow" w:eastAsia="+mn-ea" w:hAnsi="Arial Narrow" w:cs="+mn-cs"/>
          <w:color w:val="000000"/>
          <w:kern w:val="24"/>
          <w:lang w:eastAsia="pl-PL"/>
        </w:rPr>
        <w:t xml:space="preserve"> W 2021 r. dokonano weryfikacji i aktualizacji  w opisach KIS 1, KIS 2, KIS 5-7 oraz KIS 13.</w:t>
      </w:r>
      <w:r w:rsidR="002A568C">
        <w:rPr>
          <w:rFonts w:ascii="Arial Narrow" w:hAnsi="Arial Narrow"/>
          <w:lang w:eastAsia="pl-PL"/>
        </w:rPr>
        <w:t xml:space="preserve"> Od 1</w:t>
      </w:r>
      <w:r w:rsidR="00753358">
        <w:rPr>
          <w:rFonts w:ascii="Arial Narrow" w:hAnsi="Arial Narrow"/>
          <w:lang w:eastAsia="pl-PL"/>
        </w:rPr>
        <w:t>7 stycznia  2022</w:t>
      </w:r>
      <w:r w:rsidR="009A50BA">
        <w:rPr>
          <w:rFonts w:ascii="Arial Narrow" w:hAnsi="Arial Narrow"/>
          <w:lang w:eastAsia="pl-PL"/>
        </w:rPr>
        <w:t xml:space="preserve"> r. </w:t>
      </w:r>
      <w:r w:rsidR="004907AC">
        <w:rPr>
          <w:rFonts w:ascii="Arial Narrow" w:hAnsi="Arial Narrow"/>
          <w:lang w:eastAsia="pl-PL"/>
        </w:rPr>
        <w:t>obowiązuje</w:t>
      </w:r>
      <w:r w:rsidR="006F6828">
        <w:rPr>
          <w:rFonts w:ascii="Arial Narrow" w:hAnsi="Arial Narrow"/>
          <w:lang w:eastAsia="pl-PL"/>
        </w:rPr>
        <w:t xml:space="preserve"> nowa lista 13</w:t>
      </w:r>
      <w:r w:rsidR="009A50BA">
        <w:rPr>
          <w:rFonts w:ascii="Arial Narrow" w:hAnsi="Arial Narrow"/>
          <w:lang w:eastAsia="pl-PL"/>
        </w:rPr>
        <w:t xml:space="preserve"> krajowych inteligentnych specjalizacji:</w:t>
      </w:r>
    </w:p>
    <w:p w14:paraId="0C25C456" w14:textId="21C40CD5" w:rsidR="001D32CD" w:rsidRDefault="001D32CD" w:rsidP="00B300C2">
      <w:pPr>
        <w:pStyle w:val="Akapitzlist1"/>
        <w:spacing w:before="240" w:after="120"/>
        <w:ind w:left="0"/>
        <w:contextualSpacing w:val="0"/>
        <w:jc w:val="both"/>
        <w:rPr>
          <w:rFonts w:ascii="Arial Narrow" w:hAnsi="Arial Narrow"/>
          <w:lang w:eastAsia="pl-PL"/>
        </w:rPr>
      </w:pPr>
      <w:r>
        <w:rPr>
          <w:rFonts w:ascii="Arial Narrow" w:hAnsi="Arial Narrow"/>
          <w:lang w:eastAsia="pl-PL"/>
        </w:rPr>
        <w:t xml:space="preserve">Lista obowiązujących KIS na dzień </w:t>
      </w:r>
      <w:r w:rsidR="002A568C">
        <w:rPr>
          <w:rFonts w:ascii="Arial Narrow" w:hAnsi="Arial Narrow"/>
          <w:b/>
          <w:lang w:eastAsia="pl-PL"/>
        </w:rPr>
        <w:t>1</w:t>
      </w:r>
      <w:r w:rsidR="00753358">
        <w:rPr>
          <w:rFonts w:ascii="Arial Narrow" w:hAnsi="Arial Narrow"/>
          <w:b/>
          <w:lang w:eastAsia="pl-PL"/>
        </w:rPr>
        <w:t>7</w:t>
      </w:r>
      <w:r w:rsidR="002A568C" w:rsidRPr="00033486">
        <w:rPr>
          <w:rFonts w:ascii="Arial Narrow" w:hAnsi="Arial Narrow"/>
          <w:b/>
        </w:rPr>
        <w:t xml:space="preserve"> stycznia </w:t>
      </w:r>
      <w:r w:rsidR="00753358">
        <w:rPr>
          <w:rFonts w:ascii="Arial Narrow" w:hAnsi="Arial Narrow"/>
          <w:b/>
          <w:lang w:eastAsia="pl-PL"/>
        </w:rPr>
        <w:t>2022</w:t>
      </w:r>
      <w:r w:rsidRPr="00627316">
        <w:rPr>
          <w:rFonts w:ascii="Arial Narrow" w:hAnsi="Arial Narrow"/>
          <w:b/>
          <w:lang w:eastAsia="pl-PL"/>
        </w:rPr>
        <w:t>r.:</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804"/>
        <w:gridCol w:w="4814"/>
      </w:tblGrid>
      <w:tr w:rsidR="001D32CD" w:rsidRPr="0053340C" w14:paraId="0BB7EC5E" w14:textId="77777777" w:rsidTr="00B300C2">
        <w:tc>
          <w:tcPr>
            <w:tcW w:w="4926" w:type="dxa"/>
            <w:tcBorders>
              <w:top w:val="single" w:sz="8" w:space="0" w:color="4F81BD"/>
              <w:left w:val="single" w:sz="8" w:space="0" w:color="4F81BD"/>
              <w:bottom w:val="single" w:sz="18" w:space="0" w:color="4F81BD"/>
              <w:right w:val="single" w:sz="8" w:space="0" w:color="4F81BD"/>
            </w:tcBorders>
            <w:shd w:val="clear" w:color="auto" w:fill="auto"/>
          </w:tcPr>
          <w:p w14:paraId="6893F52F" w14:textId="77777777" w:rsidR="001D32CD" w:rsidRPr="0053340C" w:rsidRDefault="001D32CD" w:rsidP="00E510AF">
            <w:pPr>
              <w:pStyle w:val="Akapitzlist1"/>
              <w:spacing w:after="120"/>
              <w:ind w:left="0"/>
              <w:jc w:val="center"/>
              <w:rPr>
                <w:rFonts w:ascii="Arial Narrow" w:hAnsi="Arial Narrow"/>
                <w:b/>
                <w:bCs/>
                <w:sz w:val="20"/>
                <w:szCs w:val="20"/>
                <w:lang w:eastAsia="pl-PL"/>
              </w:rPr>
            </w:pPr>
            <w:r w:rsidRPr="0053340C">
              <w:rPr>
                <w:rFonts w:ascii="Arial Narrow" w:hAnsi="Arial Narrow"/>
                <w:b/>
                <w:bCs/>
                <w:sz w:val="20"/>
                <w:szCs w:val="20"/>
                <w:lang w:eastAsia="pl-PL"/>
              </w:rPr>
              <w:t>Dział specjalizacji</w:t>
            </w:r>
          </w:p>
        </w:tc>
        <w:tc>
          <w:tcPr>
            <w:tcW w:w="4928" w:type="dxa"/>
            <w:tcBorders>
              <w:top w:val="single" w:sz="8" w:space="0" w:color="4F81BD"/>
              <w:left w:val="single" w:sz="8" w:space="0" w:color="4F81BD"/>
              <w:bottom w:val="single" w:sz="18" w:space="0" w:color="4F81BD"/>
              <w:right w:val="single" w:sz="8" w:space="0" w:color="4F81BD"/>
            </w:tcBorders>
            <w:shd w:val="clear" w:color="auto" w:fill="auto"/>
          </w:tcPr>
          <w:p w14:paraId="0F31FCB2" w14:textId="77777777" w:rsidR="001D32CD" w:rsidRPr="0053340C" w:rsidRDefault="001D32CD" w:rsidP="00E510AF">
            <w:pPr>
              <w:pStyle w:val="Akapitzlist1"/>
              <w:spacing w:after="120"/>
              <w:ind w:left="0"/>
              <w:jc w:val="center"/>
              <w:rPr>
                <w:rFonts w:ascii="Arial Narrow" w:hAnsi="Arial Narrow"/>
                <w:b/>
                <w:bCs/>
                <w:sz w:val="20"/>
                <w:szCs w:val="20"/>
                <w:lang w:eastAsia="pl-PL"/>
              </w:rPr>
            </w:pPr>
            <w:r w:rsidRPr="0053340C">
              <w:rPr>
                <w:rFonts w:ascii="Arial Narrow" w:hAnsi="Arial Narrow"/>
                <w:b/>
                <w:bCs/>
                <w:sz w:val="20"/>
                <w:szCs w:val="20"/>
                <w:lang w:eastAsia="pl-PL"/>
              </w:rPr>
              <w:t>Specjalizacja</w:t>
            </w:r>
          </w:p>
        </w:tc>
      </w:tr>
      <w:tr w:rsidR="001D32CD" w:rsidRPr="0053340C" w14:paraId="1CD1E8EA" w14:textId="77777777" w:rsidTr="00B300C2">
        <w:tc>
          <w:tcPr>
            <w:tcW w:w="4926" w:type="dxa"/>
            <w:tcBorders>
              <w:top w:val="single" w:sz="8" w:space="0" w:color="4F81BD"/>
              <w:left w:val="single" w:sz="8" w:space="0" w:color="4F81BD"/>
              <w:bottom w:val="single" w:sz="8" w:space="0" w:color="4F81BD"/>
              <w:right w:val="single" w:sz="8" w:space="0" w:color="4F81BD"/>
            </w:tcBorders>
            <w:shd w:val="clear" w:color="auto" w:fill="D3DFEE"/>
          </w:tcPr>
          <w:p w14:paraId="29F3925D" w14:textId="77777777" w:rsidR="001D32CD" w:rsidRPr="0053340C" w:rsidRDefault="001D32CD" w:rsidP="00E510AF">
            <w:pPr>
              <w:pStyle w:val="Akapitzlist1"/>
              <w:spacing w:after="120"/>
              <w:ind w:left="0"/>
              <w:jc w:val="both"/>
              <w:rPr>
                <w:rFonts w:ascii="Arial Narrow" w:hAnsi="Arial Narrow"/>
                <w:b/>
                <w:bCs/>
                <w:sz w:val="20"/>
                <w:szCs w:val="20"/>
                <w:lang w:eastAsia="pl-PL"/>
              </w:rPr>
            </w:pPr>
            <w:r w:rsidRPr="0053340C">
              <w:rPr>
                <w:rFonts w:ascii="Arial Narrow" w:hAnsi="Arial Narrow"/>
                <w:b/>
                <w:bCs/>
                <w:sz w:val="20"/>
                <w:szCs w:val="20"/>
                <w:lang w:eastAsia="pl-PL"/>
              </w:rPr>
              <w:t xml:space="preserve">Zdrowe społeczeństwo </w:t>
            </w:r>
          </w:p>
        </w:tc>
        <w:tc>
          <w:tcPr>
            <w:tcW w:w="4928" w:type="dxa"/>
            <w:tcBorders>
              <w:top w:val="single" w:sz="8" w:space="0" w:color="4F81BD"/>
              <w:left w:val="single" w:sz="8" w:space="0" w:color="4F81BD"/>
              <w:bottom w:val="single" w:sz="8" w:space="0" w:color="4F81BD"/>
              <w:right w:val="single" w:sz="8" w:space="0" w:color="4F81BD"/>
            </w:tcBorders>
            <w:shd w:val="clear" w:color="auto" w:fill="D3DFEE"/>
          </w:tcPr>
          <w:p w14:paraId="0042C6D1" w14:textId="77777777" w:rsidR="001D32CD" w:rsidRPr="0053340C" w:rsidRDefault="001D32CD" w:rsidP="00E510AF">
            <w:pPr>
              <w:pStyle w:val="Akapitzlist1"/>
              <w:spacing w:after="120"/>
              <w:ind w:left="0"/>
              <w:rPr>
                <w:rFonts w:ascii="Arial Narrow" w:hAnsi="Arial Narrow"/>
                <w:sz w:val="20"/>
                <w:szCs w:val="20"/>
                <w:lang w:eastAsia="pl-PL"/>
              </w:rPr>
            </w:pPr>
            <w:r w:rsidRPr="0053340C">
              <w:rPr>
                <w:rFonts w:ascii="Arial Narrow" w:hAnsi="Arial Narrow"/>
                <w:sz w:val="20"/>
                <w:szCs w:val="20"/>
                <w:lang w:eastAsia="pl-PL"/>
              </w:rPr>
              <w:t>KIS 1  Zdrowe społeczeństwo</w:t>
            </w:r>
          </w:p>
        </w:tc>
      </w:tr>
      <w:tr w:rsidR="001D32CD" w:rsidRPr="0053340C" w14:paraId="7DE41A22" w14:textId="77777777" w:rsidTr="00B300C2">
        <w:tc>
          <w:tcPr>
            <w:tcW w:w="4926" w:type="dxa"/>
            <w:tcBorders>
              <w:top w:val="single" w:sz="8" w:space="0" w:color="4F81BD"/>
              <w:left w:val="single" w:sz="8" w:space="0" w:color="4F81BD"/>
              <w:bottom w:val="single" w:sz="8" w:space="0" w:color="4F81BD"/>
              <w:right w:val="single" w:sz="8" w:space="0" w:color="4F81BD"/>
            </w:tcBorders>
            <w:shd w:val="clear" w:color="auto" w:fill="auto"/>
          </w:tcPr>
          <w:p w14:paraId="3BE11A33" w14:textId="53C1F30E" w:rsidR="001D32CD" w:rsidRPr="0053340C" w:rsidRDefault="00627316" w:rsidP="0053340C">
            <w:pPr>
              <w:pStyle w:val="Akapitzlist1"/>
              <w:spacing w:after="120"/>
              <w:ind w:left="0"/>
              <w:rPr>
                <w:rFonts w:ascii="Arial Narrow" w:hAnsi="Arial Narrow"/>
                <w:b/>
                <w:bCs/>
                <w:sz w:val="20"/>
                <w:szCs w:val="20"/>
                <w:lang w:eastAsia="pl-PL"/>
              </w:rPr>
            </w:pPr>
            <w:r w:rsidRPr="0053340C">
              <w:rPr>
                <w:rFonts w:ascii="Arial Narrow" w:hAnsi="Arial Narrow"/>
                <w:b/>
                <w:bCs/>
                <w:sz w:val="20"/>
                <w:szCs w:val="20"/>
                <w:lang w:eastAsia="pl-PL"/>
              </w:rPr>
              <w:t>Biogospodarka rolno-spożywcza, leśno-drzewna i</w:t>
            </w:r>
            <w:r w:rsidR="00437A9A">
              <w:rPr>
                <w:rFonts w:ascii="Arial Narrow" w:hAnsi="Arial Narrow"/>
                <w:b/>
                <w:bCs/>
                <w:sz w:val="20"/>
                <w:szCs w:val="20"/>
                <w:lang w:eastAsia="pl-PL"/>
              </w:rPr>
              <w:t> </w:t>
            </w:r>
            <w:r w:rsidRPr="0053340C">
              <w:rPr>
                <w:rFonts w:ascii="Arial Narrow" w:hAnsi="Arial Narrow"/>
                <w:b/>
                <w:bCs/>
                <w:sz w:val="20"/>
                <w:szCs w:val="20"/>
                <w:lang w:eastAsia="pl-PL"/>
              </w:rPr>
              <w:t>środowiskowa</w:t>
            </w:r>
          </w:p>
        </w:tc>
        <w:tc>
          <w:tcPr>
            <w:tcW w:w="4928" w:type="dxa"/>
            <w:tcBorders>
              <w:top w:val="single" w:sz="8" w:space="0" w:color="4F81BD"/>
              <w:left w:val="single" w:sz="8" w:space="0" w:color="4F81BD"/>
              <w:bottom w:val="single" w:sz="8" w:space="0" w:color="4F81BD"/>
              <w:right w:val="single" w:sz="8" w:space="0" w:color="4F81BD"/>
            </w:tcBorders>
            <w:shd w:val="clear" w:color="auto" w:fill="auto"/>
          </w:tcPr>
          <w:p w14:paraId="45B6D970" w14:textId="77777777" w:rsidR="001D32CD" w:rsidRPr="0053340C" w:rsidRDefault="00F45038" w:rsidP="00E510AF">
            <w:pPr>
              <w:pStyle w:val="Akapitzlist1"/>
              <w:spacing w:after="120"/>
              <w:ind w:left="0"/>
              <w:rPr>
                <w:rFonts w:ascii="Arial Narrow" w:hAnsi="Arial Narrow"/>
                <w:sz w:val="20"/>
                <w:szCs w:val="20"/>
                <w:lang w:eastAsia="pl-PL"/>
              </w:rPr>
            </w:pPr>
            <w:r w:rsidRPr="0053340C">
              <w:rPr>
                <w:rFonts w:ascii="Arial Narrow" w:hAnsi="Arial Narrow"/>
                <w:sz w:val="20"/>
                <w:szCs w:val="20"/>
                <w:lang w:eastAsia="pl-PL"/>
              </w:rPr>
              <w:t xml:space="preserve">KIS 2 </w:t>
            </w:r>
            <w:r w:rsidR="001D32CD" w:rsidRPr="0053340C">
              <w:rPr>
                <w:rFonts w:ascii="Arial Narrow" w:hAnsi="Arial Narrow"/>
                <w:sz w:val="20"/>
                <w:szCs w:val="20"/>
                <w:lang w:eastAsia="pl-PL"/>
              </w:rPr>
              <w:t xml:space="preserve"> Innowacyjne technologie, procesy i produkty sektora rolno-spożywczego i leśno-drzewnego</w:t>
            </w:r>
          </w:p>
          <w:p w14:paraId="12C07F66" w14:textId="52965114" w:rsidR="001D32CD" w:rsidRPr="0053340C" w:rsidRDefault="00F45038" w:rsidP="00E510AF">
            <w:pPr>
              <w:pStyle w:val="Akapitzlist1"/>
              <w:spacing w:after="120"/>
              <w:ind w:left="0"/>
              <w:rPr>
                <w:rFonts w:ascii="Arial Narrow" w:hAnsi="Arial Narrow"/>
                <w:sz w:val="20"/>
                <w:szCs w:val="20"/>
                <w:lang w:eastAsia="pl-PL"/>
              </w:rPr>
            </w:pPr>
            <w:r w:rsidRPr="0053340C">
              <w:rPr>
                <w:rFonts w:ascii="Arial Narrow" w:hAnsi="Arial Narrow"/>
                <w:sz w:val="20"/>
                <w:szCs w:val="20"/>
                <w:lang w:eastAsia="pl-PL"/>
              </w:rPr>
              <w:t xml:space="preserve">KIS 3 </w:t>
            </w:r>
            <w:r w:rsidR="001D32CD" w:rsidRPr="0053340C">
              <w:rPr>
                <w:rFonts w:ascii="Arial Narrow" w:hAnsi="Arial Narrow"/>
                <w:sz w:val="20"/>
                <w:szCs w:val="20"/>
                <w:lang w:eastAsia="pl-PL"/>
              </w:rPr>
              <w:t xml:space="preserve"> Biotechnologiczne i chemiczne procesy, bioprodukty i</w:t>
            </w:r>
            <w:r w:rsidR="00437A9A">
              <w:rPr>
                <w:rFonts w:ascii="Arial Narrow" w:hAnsi="Arial Narrow"/>
                <w:sz w:val="20"/>
                <w:szCs w:val="20"/>
                <w:lang w:eastAsia="pl-PL"/>
              </w:rPr>
              <w:t> </w:t>
            </w:r>
            <w:r w:rsidR="001D32CD" w:rsidRPr="0053340C">
              <w:rPr>
                <w:rFonts w:ascii="Arial Narrow" w:hAnsi="Arial Narrow"/>
                <w:sz w:val="20"/>
                <w:szCs w:val="20"/>
                <w:lang w:eastAsia="pl-PL"/>
              </w:rPr>
              <w:t>produkty chemii specjalistycznej oraz inżynierii środowiska</w:t>
            </w:r>
          </w:p>
        </w:tc>
      </w:tr>
      <w:tr w:rsidR="001D32CD" w:rsidRPr="0053340C" w14:paraId="10FAD521" w14:textId="77777777" w:rsidTr="00B300C2">
        <w:tc>
          <w:tcPr>
            <w:tcW w:w="4926" w:type="dxa"/>
            <w:tcBorders>
              <w:top w:val="single" w:sz="8" w:space="0" w:color="4F81BD"/>
              <w:left w:val="single" w:sz="8" w:space="0" w:color="4F81BD"/>
              <w:bottom w:val="single" w:sz="8" w:space="0" w:color="4F81BD"/>
              <w:right w:val="single" w:sz="8" w:space="0" w:color="4F81BD"/>
            </w:tcBorders>
            <w:shd w:val="clear" w:color="auto" w:fill="D3DFEE"/>
          </w:tcPr>
          <w:p w14:paraId="32CB7F64" w14:textId="77777777" w:rsidR="001D32CD" w:rsidRPr="0053340C" w:rsidRDefault="00627316" w:rsidP="00E510AF">
            <w:pPr>
              <w:pStyle w:val="Akapitzlist1"/>
              <w:spacing w:after="120"/>
              <w:ind w:left="0"/>
              <w:jc w:val="both"/>
              <w:rPr>
                <w:rFonts w:ascii="Arial Narrow" w:hAnsi="Arial Narrow"/>
                <w:b/>
                <w:bCs/>
                <w:sz w:val="20"/>
                <w:szCs w:val="20"/>
                <w:lang w:eastAsia="pl-PL"/>
              </w:rPr>
            </w:pPr>
            <w:r w:rsidRPr="0053340C">
              <w:rPr>
                <w:rFonts w:ascii="Arial Narrow" w:hAnsi="Arial Narrow"/>
                <w:b/>
                <w:bCs/>
                <w:sz w:val="20"/>
                <w:szCs w:val="20"/>
                <w:lang w:eastAsia="pl-PL"/>
              </w:rPr>
              <w:t>Zrównoważona energetyka</w:t>
            </w:r>
          </w:p>
        </w:tc>
        <w:tc>
          <w:tcPr>
            <w:tcW w:w="4928" w:type="dxa"/>
            <w:tcBorders>
              <w:top w:val="single" w:sz="8" w:space="0" w:color="4F81BD"/>
              <w:left w:val="single" w:sz="8" w:space="0" w:color="4F81BD"/>
              <w:bottom w:val="single" w:sz="8" w:space="0" w:color="4F81BD"/>
              <w:right w:val="single" w:sz="8" w:space="0" w:color="4F81BD"/>
            </w:tcBorders>
            <w:shd w:val="clear" w:color="auto" w:fill="D3DFEE"/>
          </w:tcPr>
          <w:p w14:paraId="43E2EEAD" w14:textId="77777777" w:rsidR="001D32CD" w:rsidRPr="0053340C" w:rsidRDefault="00F45038" w:rsidP="00E510AF">
            <w:pPr>
              <w:pStyle w:val="Akapitzlist1"/>
              <w:spacing w:after="120"/>
              <w:ind w:left="0"/>
              <w:rPr>
                <w:rFonts w:ascii="Arial Narrow" w:hAnsi="Arial Narrow"/>
                <w:sz w:val="20"/>
                <w:szCs w:val="20"/>
                <w:lang w:eastAsia="pl-PL"/>
              </w:rPr>
            </w:pPr>
            <w:r w:rsidRPr="0053340C">
              <w:rPr>
                <w:rFonts w:ascii="Arial Narrow" w:hAnsi="Arial Narrow"/>
                <w:sz w:val="20"/>
                <w:szCs w:val="20"/>
                <w:lang w:eastAsia="pl-PL"/>
              </w:rPr>
              <w:t xml:space="preserve">KIS 4 </w:t>
            </w:r>
            <w:r w:rsidR="001D32CD" w:rsidRPr="0053340C">
              <w:rPr>
                <w:rFonts w:ascii="Arial Narrow" w:hAnsi="Arial Narrow"/>
                <w:sz w:val="20"/>
                <w:szCs w:val="20"/>
                <w:lang w:eastAsia="pl-PL"/>
              </w:rPr>
              <w:t xml:space="preserve"> Wysokosprawne, niskoemisyjne i zintegrowane układy wytwarzania, magazynowania, przesyłu i dystrybucji energii</w:t>
            </w:r>
          </w:p>
          <w:p w14:paraId="73EB4A65" w14:textId="77777777" w:rsidR="001D32CD" w:rsidRPr="0053340C" w:rsidRDefault="00F45038" w:rsidP="00E510AF">
            <w:pPr>
              <w:pStyle w:val="Akapitzlist1"/>
              <w:spacing w:after="120"/>
              <w:ind w:left="0"/>
              <w:rPr>
                <w:rFonts w:ascii="Arial Narrow" w:hAnsi="Arial Narrow"/>
                <w:sz w:val="20"/>
                <w:szCs w:val="20"/>
                <w:lang w:eastAsia="pl-PL"/>
              </w:rPr>
            </w:pPr>
            <w:r w:rsidRPr="0053340C">
              <w:rPr>
                <w:rFonts w:ascii="Arial Narrow" w:hAnsi="Arial Narrow"/>
                <w:sz w:val="20"/>
                <w:szCs w:val="20"/>
                <w:lang w:eastAsia="pl-PL"/>
              </w:rPr>
              <w:t xml:space="preserve">KIS 5 </w:t>
            </w:r>
            <w:r w:rsidR="001D32CD" w:rsidRPr="0053340C">
              <w:rPr>
                <w:rFonts w:ascii="Arial Narrow" w:hAnsi="Arial Narrow"/>
                <w:sz w:val="20"/>
                <w:szCs w:val="20"/>
                <w:lang w:eastAsia="pl-PL"/>
              </w:rPr>
              <w:t xml:space="preserve"> Inteligentne i energooszczędne budownictwo</w:t>
            </w:r>
          </w:p>
          <w:p w14:paraId="249205F2" w14:textId="77777777" w:rsidR="001D32CD" w:rsidRPr="0053340C" w:rsidRDefault="00F45038" w:rsidP="00E510AF">
            <w:pPr>
              <w:pStyle w:val="Akapitzlist1"/>
              <w:spacing w:after="120"/>
              <w:ind w:left="0"/>
              <w:rPr>
                <w:rFonts w:ascii="Arial Narrow" w:hAnsi="Arial Narrow"/>
                <w:sz w:val="20"/>
                <w:szCs w:val="20"/>
                <w:lang w:eastAsia="pl-PL"/>
              </w:rPr>
            </w:pPr>
            <w:r w:rsidRPr="0053340C">
              <w:rPr>
                <w:rFonts w:ascii="Arial Narrow" w:hAnsi="Arial Narrow"/>
                <w:sz w:val="20"/>
                <w:szCs w:val="20"/>
                <w:lang w:eastAsia="pl-PL"/>
              </w:rPr>
              <w:t xml:space="preserve">KIS 6 </w:t>
            </w:r>
            <w:r w:rsidR="001D32CD" w:rsidRPr="0053340C">
              <w:rPr>
                <w:rFonts w:ascii="Arial Narrow" w:hAnsi="Arial Narrow"/>
                <w:sz w:val="20"/>
                <w:szCs w:val="20"/>
                <w:lang w:eastAsia="pl-PL"/>
              </w:rPr>
              <w:t xml:space="preserve"> Rozwiązania transportowe przyjazne środowisku</w:t>
            </w:r>
          </w:p>
        </w:tc>
      </w:tr>
      <w:tr w:rsidR="001D32CD" w:rsidRPr="0053340C" w14:paraId="69014010" w14:textId="77777777" w:rsidTr="00B300C2">
        <w:tc>
          <w:tcPr>
            <w:tcW w:w="4926" w:type="dxa"/>
            <w:tcBorders>
              <w:top w:val="single" w:sz="8" w:space="0" w:color="4F81BD"/>
              <w:left w:val="single" w:sz="8" w:space="0" w:color="4F81BD"/>
              <w:bottom w:val="single" w:sz="8" w:space="0" w:color="4F81BD"/>
              <w:right w:val="single" w:sz="8" w:space="0" w:color="4F81BD"/>
            </w:tcBorders>
            <w:shd w:val="clear" w:color="auto" w:fill="auto"/>
          </w:tcPr>
          <w:p w14:paraId="01CF2005" w14:textId="25D15409" w:rsidR="001D32CD" w:rsidRPr="0053340C" w:rsidRDefault="000E4CCB" w:rsidP="00B92E7B">
            <w:pPr>
              <w:pStyle w:val="Akapitzlist1"/>
              <w:spacing w:after="120"/>
              <w:ind w:left="0"/>
              <w:rPr>
                <w:rFonts w:ascii="Arial Narrow" w:hAnsi="Arial Narrow"/>
                <w:b/>
                <w:bCs/>
                <w:sz w:val="20"/>
                <w:szCs w:val="20"/>
                <w:lang w:eastAsia="pl-PL"/>
              </w:rPr>
            </w:pPr>
            <w:r>
              <w:rPr>
                <w:rFonts w:ascii="Arial Narrow" w:hAnsi="Arial Narrow"/>
                <w:b/>
                <w:bCs/>
                <w:sz w:val="20"/>
                <w:szCs w:val="20"/>
                <w:lang w:eastAsia="pl-PL"/>
              </w:rPr>
              <w:t>Gospodarka o obiegu zamkniętym</w:t>
            </w:r>
          </w:p>
        </w:tc>
        <w:tc>
          <w:tcPr>
            <w:tcW w:w="4928" w:type="dxa"/>
            <w:tcBorders>
              <w:top w:val="single" w:sz="8" w:space="0" w:color="4F81BD"/>
              <w:left w:val="single" w:sz="8" w:space="0" w:color="4F81BD"/>
              <w:bottom w:val="single" w:sz="8" w:space="0" w:color="4F81BD"/>
              <w:right w:val="single" w:sz="8" w:space="0" w:color="4F81BD"/>
            </w:tcBorders>
            <w:shd w:val="clear" w:color="auto" w:fill="auto"/>
          </w:tcPr>
          <w:p w14:paraId="22BA8807" w14:textId="0ED078D4" w:rsidR="001D32CD" w:rsidRPr="0053340C" w:rsidRDefault="00F45038" w:rsidP="00033486">
            <w:pPr>
              <w:pStyle w:val="Akapitzlist1"/>
              <w:spacing w:after="120"/>
              <w:ind w:left="0"/>
              <w:rPr>
                <w:rFonts w:ascii="Arial Narrow" w:eastAsia="+mn-ea" w:hAnsi="Arial Narrow" w:cs="+mn-cs"/>
                <w:bCs/>
                <w:color w:val="000000"/>
                <w:kern w:val="24"/>
                <w:sz w:val="20"/>
                <w:szCs w:val="20"/>
                <w:lang w:eastAsia="pl-PL"/>
              </w:rPr>
            </w:pPr>
            <w:r w:rsidRPr="0053340C">
              <w:rPr>
                <w:rFonts w:ascii="Arial Narrow" w:eastAsia="+mn-ea" w:hAnsi="Arial Narrow" w:cs="+mn-cs"/>
                <w:color w:val="000000"/>
                <w:sz w:val="20"/>
                <w:szCs w:val="20"/>
                <w:lang w:eastAsia="pl-PL"/>
              </w:rPr>
              <w:t xml:space="preserve">KIS 7 </w:t>
            </w:r>
            <w:r w:rsidR="000E4CCB">
              <w:rPr>
                <w:rFonts w:ascii="Arial Narrow" w:eastAsia="+mn-ea" w:hAnsi="Arial Narrow" w:cs="+mn-cs"/>
                <w:color w:val="000000"/>
                <w:sz w:val="20"/>
                <w:szCs w:val="20"/>
                <w:lang w:eastAsia="pl-PL"/>
              </w:rPr>
              <w:t>Gospodarka o obiegu zamkniętym</w:t>
            </w:r>
          </w:p>
        </w:tc>
      </w:tr>
      <w:tr w:rsidR="001D32CD" w:rsidRPr="0053340C" w14:paraId="7B298DE2" w14:textId="77777777" w:rsidTr="00B300C2">
        <w:tc>
          <w:tcPr>
            <w:tcW w:w="4926" w:type="dxa"/>
            <w:tcBorders>
              <w:top w:val="single" w:sz="8" w:space="0" w:color="4F81BD"/>
              <w:left w:val="single" w:sz="8" w:space="0" w:color="4F81BD"/>
              <w:bottom w:val="single" w:sz="8" w:space="0" w:color="4F81BD"/>
              <w:right w:val="single" w:sz="8" w:space="0" w:color="4F81BD"/>
            </w:tcBorders>
            <w:shd w:val="clear" w:color="auto" w:fill="D3DFEE"/>
          </w:tcPr>
          <w:p w14:paraId="7003A1F7" w14:textId="77777777" w:rsidR="001D32CD" w:rsidRPr="0053340C" w:rsidRDefault="00627316" w:rsidP="00E510AF">
            <w:pPr>
              <w:pStyle w:val="Akapitzlist1"/>
              <w:spacing w:after="120"/>
              <w:ind w:left="0"/>
              <w:jc w:val="both"/>
              <w:rPr>
                <w:rFonts w:ascii="Arial Narrow" w:hAnsi="Arial Narrow"/>
                <w:b/>
                <w:bCs/>
                <w:sz w:val="20"/>
                <w:szCs w:val="20"/>
                <w:lang w:eastAsia="pl-PL"/>
              </w:rPr>
            </w:pPr>
            <w:r w:rsidRPr="0053340C">
              <w:rPr>
                <w:rFonts w:ascii="Arial Narrow" w:hAnsi="Arial Narrow"/>
                <w:b/>
                <w:bCs/>
                <w:sz w:val="20"/>
                <w:szCs w:val="20"/>
                <w:lang w:eastAsia="pl-PL"/>
              </w:rPr>
              <w:t>Innowacyjne technologie i procesy przemysłowe (w ujęciu horyzontalnym)</w:t>
            </w:r>
          </w:p>
        </w:tc>
        <w:tc>
          <w:tcPr>
            <w:tcW w:w="4928" w:type="dxa"/>
            <w:tcBorders>
              <w:top w:val="single" w:sz="8" w:space="0" w:color="4F81BD"/>
              <w:left w:val="single" w:sz="8" w:space="0" w:color="4F81BD"/>
              <w:bottom w:val="single" w:sz="8" w:space="0" w:color="4F81BD"/>
              <w:right w:val="single" w:sz="8" w:space="0" w:color="4F81BD"/>
            </w:tcBorders>
            <w:shd w:val="clear" w:color="auto" w:fill="D3DFEE"/>
          </w:tcPr>
          <w:p w14:paraId="5669801C" w14:textId="2643A49C" w:rsidR="001D32CD" w:rsidRPr="0053340C" w:rsidRDefault="00F45038" w:rsidP="00E510AF">
            <w:pPr>
              <w:pStyle w:val="Akapitzlist1"/>
              <w:spacing w:after="120"/>
              <w:ind w:left="0"/>
              <w:rPr>
                <w:rFonts w:ascii="Arial Narrow" w:eastAsia="+mn-ea" w:hAnsi="Arial Narrow" w:cs="+mn-cs"/>
                <w:color w:val="000000"/>
                <w:kern w:val="24"/>
                <w:sz w:val="20"/>
                <w:szCs w:val="20"/>
                <w:lang w:eastAsia="pl-PL"/>
              </w:rPr>
            </w:pPr>
            <w:r w:rsidRPr="0053340C">
              <w:rPr>
                <w:rFonts w:ascii="Arial Narrow" w:eastAsia="+mn-ea" w:hAnsi="Arial Narrow" w:cs="+mn-cs"/>
                <w:color w:val="000000"/>
                <w:kern w:val="24"/>
                <w:sz w:val="20"/>
                <w:szCs w:val="20"/>
                <w:lang w:eastAsia="pl-PL"/>
              </w:rPr>
              <w:t xml:space="preserve">KIS </w:t>
            </w:r>
            <w:r w:rsidR="000E4CCB">
              <w:rPr>
                <w:rFonts w:ascii="Arial Narrow" w:eastAsia="+mn-ea" w:hAnsi="Arial Narrow" w:cs="+mn-cs"/>
                <w:color w:val="000000"/>
                <w:kern w:val="24"/>
                <w:sz w:val="20"/>
                <w:szCs w:val="20"/>
                <w:lang w:eastAsia="pl-PL"/>
              </w:rPr>
              <w:t>8</w:t>
            </w:r>
            <w:r w:rsidRPr="0053340C">
              <w:rPr>
                <w:rFonts w:ascii="Arial Narrow" w:eastAsia="+mn-ea" w:hAnsi="Arial Narrow" w:cs="+mn-cs"/>
                <w:color w:val="000000"/>
                <w:kern w:val="24"/>
                <w:sz w:val="20"/>
                <w:szCs w:val="20"/>
                <w:lang w:eastAsia="pl-PL"/>
              </w:rPr>
              <w:t xml:space="preserve"> </w:t>
            </w:r>
            <w:r w:rsidR="001D32CD" w:rsidRPr="0053340C">
              <w:rPr>
                <w:rFonts w:ascii="Arial Narrow" w:eastAsia="+mn-ea" w:hAnsi="Arial Narrow" w:cs="+mn-cs"/>
                <w:color w:val="000000"/>
                <w:kern w:val="24"/>
                <w:sz w:val="20"/>
                <w:szCs w:val="20"/>
                <w:lang w:eastAsia="pl-PL"/>
              </w:rPr>
              <w:t xml:space="preserve">Wielofunkcyjne </w:t>
            </w:r>
            <w:r w:rsidR="001D32CD" w:rsidRPr="0053340C">
              <w:rPr>
                <w:rFonts w:ascii="Arial Narrow" w:eastAsia="+mn-ea" w:hAnsi="Arial Narrow" w:cs="+mn-cs"/>
                <w:bCs/>
                <w:color w:val="000000"/>
                <w:kern w:val="24"/>
                <w:sz w:val="20"/>
                <w:szCs w:val="20"/>
                <w:lang w:eastAsia="pl-PL"/>
              </w:rPr>
              <w:t>materiały</w:t>
            </w:r>
            <w:r w:rsidR="001D32CD" w:rsidRPr="0053340C">
              <w:rPr>
                <w:rFonts w:ascii="Arial Narrow" w:eastAsia="+mn-ea" w:hAnsi="Arial Narrow" w:cs="+mn-cs"/>
                <w:color w:val="000000"/>
                <w:kern w:val="24"/>
                <w:sz w:val="20"/>
                <w:szCs w:val="20"/>
                <w:lang w:eastAsia="pl-PL"/>
              </w:rPr>
              <w:t xml:space="preserve"> i kompozyty o</w:t>
            </w:r>
            <w:r w:rsidR="00437A9A">
              <w:rPr>
                <w:rFonts w:ascii="Arial Narrow" w:eastAsia="+mn-ea" w:hAnsi="Arial Narrow" w:cs="+mn-cs"/>
                <w:color w:val="000000"/>
                <w:kern w:val="24"/>
                <w:sz w:val="20"/>
                <w:szCs w:val="20"/>
                <w:lang w:eastAsia="pl-PL"/>
              </w:rPr>
              <w:t> </w:t>
            </w:r>
            <w:r w:rsidR="001D32CD" w:rsidRPr="0053340C">
              <w:rPr>
                <w:rFonts w:ascii="Arial Narrow" w:eastAsia="+mn-ea" w:hAnsi="Arial Narrow" w:cs="+mn-cs"/>
                <w:color w:val="000000"/>
                <w:kern w:val="24"/>
                <w:sz w:val="20"/>
                <w:szCs w:val="20"/>
                <w:lang w:eastAsia="pl-PL"/>
              </w:rPr>
              <w:t>zaawansowanych właściwościach, w tym nanoprocesy i</w:t>
            </w:r>
            <w:r w:rsidR="00437A9A">
              <w:rPr>
                <w:rFonts w:ascii="Arial Narrow" w:eastAsia="+mn-ea" w:hAnsi="Arial Narrow" w:cs="+mn-cs"/>
                <w:color w:val="000000"/>
                <w:kern w:val="24"/>
                <w:sz w:val="20"/>
                <w:szCs w:val="20"/>
                <w:lang w:eastAsia="pl-PL"/>
              </w:rPr>
              <w:t> </w:t>
            </w:r>
            <w:r w:rsidR="001D32CD" w:rsidRPr="0053340C">
              <w:rPr>
                <w:rFonts w:ascii="Arial Narrow" w:eastAsia="+mn-ea" w:hAnsi="Arial Narrow" w:cs="+mn-cs"/>
                <w:color w:val="000000"/>
                <w:kern w:val="24"/>
                <w:sz w:val="20"/>
                <w:szCs w:val="20"/>
                <w:lang w:eastAsia="pl-PL"/>
              </w:rPr>
              <w:t>nanoprodukty</w:t>
            </w:r>
          </w:p>
          <w:p w14:paraId="286483EC" w14:textId="77777777" w:rsidR="001D32CD" w:rsidRPr="0053340C" w:rsidRDefault="00F45038" w:rsidP="00E510AF">
            <w:pPr>
              <w:pStyle w:val="Akapitzlist1"/>
              <w:spacing w:after="120"/>
              <w:ind w:left="0"/>
              <w:rPr>
                <w:rFonts w:ascii="Arial Narrow" w:eastAsia="+mn-ea" w:hAnsi="Arial Narrow" w:cs="+mn-cs"/>
                <w:color w:val="000000"/>
                <w:kern w:val="24"/>
                <w:sz w:val="20"/>
                <w:szCs w:val="20"/>
                <w:lang w:eastAsia="pl-PL"/>
              </w:rPr>
            </w:pPr>
            <w:r w:rsidRPr="0053340C">
              <w:rPr>
                <w:rFonts w:ascii="Arial Narrow" w:eastAsia="+mn-ea" w:hAnsi="Arial Narrow" w:cs="+mn-cs"/>
                <w:color w:val="000000"/>
                <w:kern w:val="24"/>
                <w:sz w:val="20"/>
                <w:szCs w:val="20"/>
                <w:lang w:eastAsia="pl-PL"/>
              </w:rPr>
              <w:t xml:space="preserve">KIS </w:t>
            </w:r>
            <w:r w:rsidR="000E4CCB">
              <w:rPr>
                <w:rFonts w:ascii="Arial Narrow" w:eastAsia="+mn-ea" w:hAnsi="Arial Narrow" w:cs="+mn-cs"/>
                <w:color w:val="000000"/>
                <w:kern w:val="24"/>
                <w:sz w:val="20"/>
                <w:szCs w:val="20"/>
                <w:lang w:eastAsia="pl-PL"/>
              </w:rPr>
              <w:t>9</w:t>
            </w:r>
            <w:r w:rsidR="000E4CCB" w:rsidRPr="0053340C">
              <w:rPr>
                <w:rFonts w:ascii="Arial Narrow" w:eastAsia="+mn-ea" w:hAnsi="Arial Narrow" w:cs="+mn-cs"/>
                <w:color w:val="000000"/>
                <w:kern w:val="24"/>
                <w:sz w:val="20"/>
                <w:szCs w:val="20"/>
                <w:lang w:eastAsia="pl-PL"/>
              </w:rPr>
              <w:t xml:space="preserve"> </w:t>
            </w:r>
            <w:r w:rsidR="009A50BA">
              <w:rPr>
                <w:rFonts w:ascii="Arial Narrow" w:eastAsia="+mn-ea" w:hAnsi="Arial Narrow" w:cs="+mn-cs"/>
                <w:bCs/>
                <w:color w:val="000000"/>
                <w:kern w:val="24"/>
                <w:sz w:val="20"/>
                <w:szCs w:val="20"/>
                <w:lang w:eastAsia="pl-PL"/>
              </w:rPr>
              <w:t>Elektronika i fotonika</w:t>
            </w:r>
          </w:p>
          <w:p w14:paraId="3325AEBB" w14:textId="60211A1C" w:rsidR="001D32CD" w:rsidRPr="0053340C" w:rsidRDefault="00F45038" w:rsidP="00E510AF">
            <w:pPr>
              <w:pStyle w:val="Akapitzlist1"/>
              <w:spacing w:after="120"/>
              <w:ind w:left="0"/>
              <w:rPr>
                <w:rFonts w:ascii="Arial Narrow" w:eastAsia="+mn-ea" w:hAnsi="Arial Narrow" w:cs="+mn-cs"/>
                <w:color w:val="000000"/>
                <w:kern w:val="24"/>
                <w:sz w:val="20"/>
                <w:szCs w:val="20"/>
                <w:lang w:eastAsia="pl-PL"/>
              </w:rPr>
            </w:pPr>
            <w:r w:rsidRPr="0053340C">
              <w:rPr>
                <w:rFonts w:ascii="Arial Narrow" w:eastAsia="+mn-ea" w:hAnsi="Arial Narrow" w:cs="+mn-cs"/>
                <w:color w:val="000000"/>
                <w:kern w:val="24"/>
                <w:sz w:val="20"/>
                <w:szCs w:val="20"/>
                <w:lang w:eastAsia="pl-PL"/>
              </w:rPr>
              <w:t>KIS 1</w:t>
            </w:r>
            <w:r w:rsidR="000E4CCB">
              <w:rPr>
                <w:rFonts w:ascii="Arial Narrow" w:eastAsia="+mn-ea" w:hAnsi="Arial Narrow" w:cs="+mn-cs"/>
                <w:color w:val="000000"/>
                <w:kern w:val="24"/>
                <w:sz w:val="20"/>
                <w:szCs w:val="20"/>
                <w:lang w:eastAsia="pl-PL"/>
              </w:rPr>
              <w:t>0</w:t>
            </w:r>
            <w:r w:rsidRPr="0053340C">
              <w:rPr>
                <w:rFonts w:ascii="Arial Narrow" w:eastAsia="+mn-ea" w:hAnsi="Arial Narrow" w:cs="+mn-cs"/>
                <w:color w:val="000000"/>
                <w:kern w:val="24"/>
                <w:sz w:val="20"/>
                <w:szCs w:val="20"/>
                <w:lang w:eastAsia="pl-PL"/>
              </w:rPr>
              <w:t xml:space="preserve"> </w:t>
            </w:r>
            <w:r w:rsidR="001D32CD" w:rsidRPr="0053340C">
              <w:rPr>
                <w:rFonts w:ascii="Arial Narrow" w:eastAsia="+mn-ea" w:hAnsi="Arial Narrow" w:cs="+mn-cs"/>
                <w:color w:val="000000"/>
                <w:kern w:val="24"/>
                <w:sz w:val="20"/>
                <w:szCs w:val="20"/>
                <w:lang w:eastAsia="pl-PL"/>
              </w:rPr>
              <w:t xml:space="preserve"> Inteligentne </w:t>
            </w:r>
            <w:r w:rsidR="001D32CD" w:rsidRPr="0053340C">
              <w:rPr>
                <w:rFonts w:ascii="Arial Narrow" w:eastAsia="+mn-ea" w:hAnsi="Arial Narrow" w:cs="+mn-cs"/>
                <w:bCs/>
                <w:color w:val="000000"/>
                <w:kern w:val="24"/>
                <w:sz w:val="20"/>
                <w:szCs w:val="20"/>
                <w:lang w:eastAsia="pl-PL"/>
              </w:rPr>
              <w:t>sieci</w:t>
            </w:r>
            <w:r w:rsidR="001D32CD" w:rsidRPr="0053340C">
              <w:rPr>
                <w:rFonts w:ascii="Arial Narrow" w:eastAsia="+mn-ea" w:hAnsi="Arial Narrow" w:cs="+mn-cs"/>
                <w:color w:val="000000"/>
                <w:kern w:val="24"/>
                <w:sz w:val="20"/>
                <w:szCs w:val="20"/>
                <w:lang w:eastAsia="pl-PL"/>
              </w:rPr>
              <w:t xml:space="preserve"> i technologie informacyjno-</w:t>
            </w:r>
            <w:r w:rsidR="00437A9A">
              <w:rPr>
                <w:rFonts w:ascii="Arial Narrow" w:eastAsia="+mn-ea" w:hAnsi="Arial Narrow" w:cs="+mn-cs"/>
                <w:color w:val="000000"/>
                <w:kern w:val="24"/>
                <w:sz w:val="20"/>
                <w:szCs w:val="20"/>
                <w:lang w:eastAsia="pl-PL"/>
              </w:rPr>
              <w:br/>
              <w:t>-</w:t>
            </w:r>
            <w:r w:rsidR="001D32CD" w:rsidRPr="0053340C">
              <w:rPr>
                <w:rFonts w:ascii="Arial Narrow" w:eastAsia="+mn-ea" w:hAnsi="Arial Narrow" w:cs="+mn-cs"/>
                <w:color w:val="000000"/>
                <w:kern w:val="24"/>
                <w:sz w:val="20"/>
                <w:szCs w:val="20"/>
                <w:lang w:eastAsia="pl-PL"/>
              </w:rPr>
              <w:t>komunikacyjne oraz geoinformacyjne</w:t>
            </w:r>
          </w:p>
          <w:p w14:paraId="47AD060A" w14:textId="77777777" w:rsidR="001D32CD" w:rsidRPr="0053340C" w:rsidRDefault="00F45038" w:rsidP="00E510AF">
            <w:pPr>
              <w:pStyle w:val="Akapitzlist1"/>
              <w:spacing w:after="120"/>
              <w:ind w:left="0"/>
              <w:rPr>
                <w:rFonts w:ascii="Arial Narrow" w:eastAsia="+mn-ea" w:hAnsi="Arial Narrow" w:cs="+mn-cs"/>
                <w:color w:val="000000"/>
                <w:kern w:val="24"/>
                <w:sz w:val="20"/>
                <w:szCs w:val="20"/>
                <w:lang w:eastAsia="pl-PL"/>
              </w:rPr>
            </w:pPr>
            <w:r w:rsidRPr="0053340C">
              <w:rPr>
                <w:rFonts w:ascii="Arial Narrow" w:eastAsia="+mn-ea" w:hAnsi="Arial Narrow" w:cs="+mn-cs"/>
                <w:color w:val="000000"/>
                <w:kern w:val="24"/>
                <w:sz w:val="20"/>
                <w:szCs w:val="20"/>
                <w:lang w:eastAsia="pl-PL"/>
              </w:rPr>
              <w:t>KIS 1</w:t>
            </w:r>
            <w:r w:rsidR="002A568C">
              <w:rPr>
                <w:rFonts w:ascii="Arial Narrow" w:eastAsia="+mn-ea" w:hAnsi="Arial Narrow" w:cs="+mn-cs"/>
                <w:color w:val="000000"/>
                <w:kern w:val="24"/>
                <w:sz w:val="20"/>
                <w:szCs w:val="20"/>
                <w:lang w:eastAsia="pl-PL"/>
              </w:rPr>
              <w:t>1</w:t>
            </w:r>
            <w:r w:rsidR="001D32CD" w:rsidRPr="0053340C">
              <w:rPr>
                <w:rFonts w:ascii="Arial Narrow" w:eastAsia="+mn-ea" w:hAnsi="Arial Narrow" w:cs="+mn-cs"/>
                <w:color w:val="000000"/>
                <w:kern w:val="24"/>
                <w:sz w:val="20"/>
                <w:szCs w:val="20"/>
                <w:lang w:eastAsia="pl-PL"/>
              </w:rPr>
              <w:t xml:space="preserve"> Automatyzacja i </w:t>
            </w:r>
            <w:r w:rsidR="001D32CD" w:rsidRPr="0053340C">
              <w:rPr>
                <w:rFonts w:ascii="Arial Narrow" w:eastAsia="+mn-ea" w:hAnsi="Arial Narrow" w:cs="+mn-cs"/>
                <w:bCs/>
                <w:color w:val="000000"/>
                <w:kern w:val="24"/>
                <w:sz w:val="20"/>
                <w:szCs w:val="20"/>
                <w:lang w:eastAsia="pl-PL"/>
              </w:rPr>
              <w:t>robotyka</w:t>
            </w:r>
            <w:r w:rsidR="001D32CD" w:rsidRPr="0053340C">
              <w:rPr>
                <w:rFonts w:ascii="Arial Narrow" w:eastAsia="+mn-ea" w:hAnsi="Arial Narrow" w:cs="+mn-cs"/>
                <w:color w:val="000000"/>
                <w:kern w:val="24"/>
                <w:sz w:val="20"/>
                <w:szCs w:val="20"/>
                <w:lang w:eastAsia="pl-PL"/>
              </w:rPr>
              <w:t xml:space="preserve"> procesów technologicznych</w:t>
            </w:r>
          </w:p>
          <w:p w14:paraId="53CD79C2" w14:textId="09E02A03" w:rsidR="001D32CD" w:rsidRPr="0053340C" w:rsidRDefault="00F45038" w:rsidP="00E510AF">
            <w:pPr>
              <w:pStyle w:val="Akapitzlist1"/>
              <w:spacing w:after="120"/>
              <w:ind w:left="0"/>
              <w:rPr>
                <w:rFonts w:ascii="Arial Narrow" w:eastAsia="+mn-ea" w:hAnsi="Arial Narrow" w:cs="+mn-cs"/>
                <w:bCs/>
                <w:color w:val="000000"/>
                <w:kern w:val="24"/>
                <w:sz w:val="20"/>
                <w:szCs w:val="20"/>
                <w:lang w:eastAsia="pl-PL"/>
              </w:rPr>
            </w:pPr>
            <w:r w:rsidRPr="0053340C">
              <w:rPr>
                <w:rFonts w:ascii="Arial Narrow" w:eastAsia="+mn-ea" w:hAnsi="Arial Narrow" w:cs="+mn-cs"/>
                <w:color w:val="000000"/>
                <w:kern w:val="24"/>
                <w:sz w:val="20"/>
                <w:szCs w:val="20"/>
                <w:lang w:eastAsia="pl-PL"/>
              </w:rPr>
              <w:t>KIS 1</w:t>
            </w:r>
            <w:r w:rsidR="002A568C">
              <w:rPr>
                <w:rFonts w:ascii="Arial Narrow" w:eastAsia="+mn-ea" w:hAnsi="Arial Narrow" w:cs="+mn-cs"/>
                <w:color w:val="000000"/>
                <w:kern w:val="24"/>
                <w:sz w:val="20"/>
                <w:szCs w:val="20"/>
                <w:lang w:eastAsia="pl-PL"/>
              </w:rPr>
              <w:t>2</w:t>
            </w:r>
            <w:r w:rsidRPr="0053340C">
              <w:rPr>
                <w:rFonts w:ascii="Arial Narrow" w:eastAsia="+mn-ea" w:hAnsi="Arial Narrow" w:cs="+mn-cs"/>
                <w:color w:val="000000"/>
                <w:kern w:val="24"/>
                <w:sz w:val="20"/>
                <w:szCs w:val="20"/>
                <w:lang w:eastAsia="pl-PL"/>
              </w:rPr>
              <w:t xml:space="preserve"> </w:t>
            </w:r>
            <w:r w:rsidR="001D32CD" w:rsidRPr="0053340C">
              <w:rPr>
                <w:rFonts w:ascii="Arial Narrow" w:eastAsia="+mn-ea" w:hAnsi="Arial Narrow" w:cs="+mn-cs"/>
                <w:color w:val="000000"/>
                <w:kern w:val="24"/>
                <w:sz w:val="20"/>
                <w:szCs w:val="20"/>
                <w:lang w:eastAsia="pl-PL"/>
              </w:rPr>
              <w:t xml:space="preserve"> In</w:t>
            </w:r>
            <w:r w:rsidR="00F72DAC">
              <w:rPr>
                <w:rFonts w:ascii="Arial Narrow" w:eastAsia="+mn-ea" w:hAnsi="Arial Narrow" w:cs="+mn-cs"/>
                <w:color w:val="000000"/>
                <w:kern w:val="24"/>
                <w:sz w:val="20"/>
                <w:szCs w:val="20"/>
                <w:lang w:eastAsia="pl-PL"/>
              </w:rPr>
              <w:t>teligent</w:t>
            </w:r>
            <w:r w:rsidR="001D32CD" w:rsidRPr="0053340C">
              <w:rPr>
                <w:rFonts w:ascii="Arial Narrow" w:eastAsia="+mn-ea" w:hAnsi="Arial Narrow" w:cs="+mn-cs"/>
                <w:color w:val="000000"/>
                <w:kern w:val="24"/>
                <w:sz w:val="20"/>
                <w:szCs w:val="20"/>
                <w:lang w:eastAsia="pl-PL"/>
              </w:rPr>
              <w:t xml:space="preserve">ne technologie </w:t>
            </w:r>
            <w:r w:rsidR="001D32CD" w:rsidRPr="0053340C">
              <w:rPr>
                <w:rFonts w:ascii="Arial Narrow" w:eastAsia="+mn-ea" w:hAnsi="Arial Narrow" w:cs="+mn-cs"/>
                <w:bCs/>
                <w:color w:val="000000"/>
                <w:kern w:val="24"/>
                <w:sz w:val="20"/>
                <w:szCs w:val="20"/>
                <w:lang w:eastAsia="pl-PL"/>
              </w:rPr>
              <w:t>kreacyjne</w:t>
            </w:r>
          </w:p>
          <w:p w14:paraId="0CC4F64D" w14:textId="0C0ECCDE" w:rsidR="001D32CD" w:rsidRPr="0053340C" w:rsidRDefault="00F45038" w:rsidP="00E510AF">
            <w:pPr>
              <w:pStyle w:val="Akapitzlist1"/>
              <w:spacing w:after="120"/>
              <w:ind w:left="0"/>
              <w:rPr>
                <w:rFonts w:ascii="Arial Narrow" w:hAnsi="Arial Narrow"/>
                <w:sz w:val="20"/>
                <w:szCs w:val="20"/>
                <w:lang w:eastAsia="pl-PL"/>
              </w:rPr>
            </w:pPr>
            <w:r w:rsidRPr="0053340C">
              <w:rPr>
                <w:rFonts w:ascii="Arial Narrow" w:eastAsia="+mn-ea" w:hAnsi="Arial Narrow" w:cs="+mn-cs"/>
                <w:color w:val="000000"/>
                <w:kern w:val="24"/>
                <w:sz w:val="20"/>
                <w:szCs w:val="20"/>
                <w:lang w:eastAsia="pl-PL"/>
              </w:rPr>
              <w:t>KIS 1</w:t>
            </w:r>
            <w:r w:rsidR="002A568C">
              <w:rPr>
                <w:rFonts w:ascii="Arial Narrow" w:eastAsia="+mn-ea" w:hAnsi="Arial Narrow" w:cs="+mn-cs"/>
                <w:color w:val="000000"/>
                <w:kern w:val="24"/>
                <w:sz w:val="20"/>
                <w:szCs w:val="20"/>
                <w:lang w:eastAsia="pl-PL"/>
              </w:rPr>
              <w:t>3</w:t>
            </w:r>
            <w:r w:rsidRPr="0053340C">
              <w:rPr>
                <w:rFonts w:ascii="Arial Narrow" w:eastAsia="+mn-ea" w:hAnsi="Arial Narrow" w:cs="+mn-cs"/>
                <w:color w:val="000000"/>
                <w:kern w:val="24"/>
                <w:sz w:val="20"/>
                <w:szCs w:val="20"/>
                <w:lang w:eastAsia="pl-PL"/>
              </w:rPr>
              <w:t xml:space="preserve"> </w:t>
            </w:r>
            <w:r w:rsidR="001D32CD" w:rsidRPr="0053340C">
              <w:rPr>
                <w:rFonts w:ascii="Arial Narrow" w:eastAsia="+mn-ea" w:hAnsi="Arial Narrow" w:cs="+mn-cs"/>
                <w:color w:val="000000"/>
                <w:kern w:val="24"/>
                <w:sz w:val="20"/>
                <w:szCs w:val="20"/>
                <w:lang w:eastAsia="pl-PL"/>
              </w:rPr>
              <w:t xml:space="preserve"> Innowacyjne technologie </w:t>
            </w:r>
            <w:r w:rsidR="001D32CD" w:rsidRPr="0053340C">
              <w:rPr>
                <w:rFonts w:ascii="Arial Narrow" w:eastAsia="+mn-ea" w:hAnsi="Arial Narrow" w:cs="+mn-cs"/>
                <w:bCs/>
                <w:color w:val="000000"/>
                <w:kern w:val="24"/>
                <w:sz w:val="20"/>
                <w:szCs w:val="20"/>
                <w:lang w:eastAsia="pl-PL"/>
              </w:rPr>
              <w:t>morskie</w:t>
            </w:r>
            <w:r w:rsidR="001D32CD" w:rsidRPr="0053340C">
              <w:rPr>
                <w:rFonts w:ascii="Arial Narrow" w:eastAsia="+mn-ea" w:hAnsi="Arial Narrow" w:cs="+mn-cs"/>
                <w:color w:val="000000"/>
                <w:kern w:val="24"/>
                <w:sz w:val="20"/>
                <w:szCs w:val="20"/>
                <w:lang w:eastAsia="pl-PL"/>
              </w:rPr>
              <w:t xml:space="preserve"> w zakresie specjalistycznych jednostek pływających, konstrukcji morskich </w:t>
            </w:r>
            <w:r w:rsidR="001D32CD" w:rsidRPr="0053340C">
              <w:rPr>
                <w:rFonts w:ascii="Arial Narrow" w:eastAsia="+mn-ea" w:hAnsi="Arial Narrow" w:cs="+mn-cs"/>
                <w:color w:val="000000"/>
                <w:kern w:val="24"/>
                <w:sz w:val="20"/>
                <w:szCs w:val="20"/>
                <w:lang w:eastAsia="pl-PL"/>
              </w:rPr>
              <w:lastRenderedPageBreak/>
              <w:t>i</w:t>
            </w:r>
            <w:r w:rsidR="00437A9A">
              <w:rPr>
                <w:rFonts w:ascii="Arial Narrow" w:eastAsia="+mn-ea" w:hAnsi="Arial Narrow" w:cs="+mn-cs"/>
                <w:color w:val="000000"/>
                <w:kern w:val="24"/>
                <w:sz w:val="20"/>
                <w:szCs w:val="20"/>
                <w:lang w:eastAsia="pl-PL"/>
              </w:rPr>
              <w:t> </w:t>
            </w:r>
            <w:r w:rsidR="001D32CD" w:rsidRPr="0053340C">
              <w:rPr>
                <w:rFonts w:ascii="Arial Narrow" w:eastAsia="+mn-ea" w:hAnsi="Arial Narrow" w:cs="+mn-cs"/>
                <w:color w:val="000000"/>
                <w:kern w:val="24"/>
                <w:sz w:val="20"/>
                <w:szCs w:val="20"/>
                <w:lang w:eastAsia="pl-PL"/>
              </w:rPr>
              <w:t xml:space="preserve">przybrzeżnych oraz logistyki opartej </w:t>
            </w:r>
            <w:r w:rsidR="00437A9A">
              <w:rPr>
                <w:rFonts w:ascii="Arial Narrow" w:eastAsia="+mn-ea" w:hAnsi="Arial Narrow" w:cs="+mn-cs"/>
                <w:color w:val="000000"/>
                <w:kern w:val="24"/>
                <w:sz w:val="20"/>
                <w:szCs w:val="20"/>
                <w:lang w:eastAsia="pl-PL"/>
              </w:rPr>
              <w:t>na</w:t>
            </w:r>
            <w:r w:rsidR="001D32CD" w:rsidRPr="0053340C">
              <w:rPr>
                <w:rFonts w:ascii="Arial Narrow" w:eastAsia="+mn-ea" w:hAnsi="Arial Narrow" w:cs="+mn-cs"/>
                <w:color w:val="000000"/>
                <w:kern w:val="24"/>
                <w:sz w:val="20"/>
                <w:szCs w:val="20"/>
                <w:lang w:eastAsia="pl-PL"/>
              </w:rPr>
              <w:t xml:space="preserve"> transpor</w:t>
            </w:r>
            <w:r w:rsidR="00437A9A">
              <w:rPr>
                <w:rFonts w:ascii="Arial Narrow" w:eastAsia="+mn-ea" w:hAnsi="Arial Narrow" w:cs="+mn-cs"/>
                <w:color w:val="000000"/>
                <w:kern w:val="24"/>
                <w:sz w:val="20"/>
                <w:szCs w:val="20"/>
                <w:lang w:eastAsia="pl-PL"/>
              </w:rPr>
              <w:t>cie</w:t>
            </w:r>
            <w:r w:rsidR="001D32CD" w:rsidRPr="0053340C">
              <w:rPr>
                <w:rFonts w:ascii="Arial Narrow" w:eastAsia="+mn-ea" w:hAnsi="Arial Narrow" w:cs="+mn-cs"/>
                <w:color w:val="000000"/>
                <w:kern w:val="24"/>
                <w:sz w:val="20"/>
                <w:szCs w:val="20"/>
                <w:lang w:eastAsia="pl-PL"/>
              </w:rPr>
              <w:t xml:space="preserve"> morski</w:t>
            </w:r>
            <w:r w:rsidR="00437A9A">
              <w:rPr>
                <w:rFonts w:ascii="Arial Narrow" w:eastAsia="+mn-ea" w:hAnsi="Arial Narrow" w:cs="+mn-cs"/>
                <w:color w:val="000000"/>
                <w:kern w:val="24"/>
                <w:sz w:val="20"/>
                <w:szCs w:val="20"/>
                <w:lang w:eastAsia="pl-PL"/>
              </w:rPr>
              <w:t>m</w:t>
            </w:r>
            <w:r w:rsidR="001D32CD" w:rsidRPr="0053340C">
              <w:rPr>
                <w:rFonts w:ascii="Arial Narrow" w:eastAsia="+mn-ea" w:hAnsi="Arial Narrow" w:cs="+mn-cs"/>
                <w:color w:val="000000"/>
                <w:kern w:val="24"/>
                <w:sz w:val="20"/>
                <w:szCs w:val="20"/>
                <w:lang w:eastAsia="pl-PL"/>
              </w:rPr>
              <w:t xml:space="preserve"> i</w:t>
            </w:r>
            <w:r w:rsidR="00437A9A">
              <w:rPr>
                <w:rFonts w:eastAsia="+mn-ea"/>
              </w:rPr>
              <w:t> </w:t>
            </w:r>
            <w:r w:rsidR="001D32CD" w:rsidRPr="0053340C">
              <w:rPr>
                <w:rFonts w:ascii="Arial Narrow" w:eastAsia="+mn-ea" w:hAnsi="Arial Narrow" w:cs="+mn-cs"/>
                <w:color w:val="000000"/>
                <w:kern w:val="24"/>
                <w:sz w:val="20"/>
                <w:szCs w:val="20"/>
                <w:lang w:eastAsia="pl-PL"/>
              </w:rPr>
              <w:t>śródlądowy</w:t>
            </w:r>
            <w:r w:rsidR="00437A9A">
              <w:rPr>
                <w:rFonts w:ascii="Arial Narrow" w:eastAsia="+mn-ea" w:hAnsi="Arial Narrow" w:cs="+mn-cs"/>
                <w:color w:val="000000"/>
                <w:kern w:val="24"/>
                <w:sz w:val="20"/>
                <w:szCs w:val="20"/>
                <w:lang w:eastAsia="pl-PL"/>
              </w:rPr>
              <w:t>m</w:t>
            </w:r>
          </w:p>
        </w:tc>
      </w:tr>
    </w:tbl>
    <w:p w14:paraId="043513DC" w14:textId="65746F20" w:rsidR="009A50BA" w:rsidRPr="00B300C2" w:rsidRDefault="001251C5" w:rsidP="00B300C2">
      <w:pPr>
        <w:pStyle w:val="Akapitzlist1"/>
        <w:spacing w:before="120" w:after="120"/>
        <w:ind w:left="0"/>
        <w:contextualSpacing w:val="0"/>
        <w:jc w:val="both"/>
        <w:rPr>
          <w:rFonts w:ascii="Arial Narrow" w:hAnsi="Arial Narrow"/>
          <w:b/>
          <w:i/>
        </w:rPr>
      </w:pPr>
      <w:r w:rsidRPr="00B300C2">
        <w:rPr>
          <w:rFonts w:ascii="Arial Narrow" w:hAnsi="Arial Narrow"/>
          <w:b/>
          <w:i/>
        </w:rPr>
        <w:lastRenderedPageBreak/>
        <w:t xml:space="preserve">Tabela </w:t>
      </w:r>
      <w:r w:rsidR="00F61AE3" w:rsidRPr="00B300C2">
        <w:rPr>
          <w:rFonts w:ascii="Arial Narrow" w:hAnsi="Arial Narrow"/>
          <w:b/>
          <w:i/>
        </w:rPr>
        <w:t xml:space="preserve">nr </w:t>
      </w:r>
      <w:r w:rsidRPr="00B300C2">
        <w:rPr>
          <w:rFonts w:ascii="Arial Narrow" w:hAnsi="Arial Narrow"/>
          <w:b/>
          <w:i/>
        </w:rPr>
        <w:t>4</w:t>
      </w:r>
      <w:r w:rsidR="00437A9A" w:rsidRPr="00B300C2">
        <w:rPr>
          <w:rFonts w:ascii="Arial Narrow" w:hAnsi="Arial Narrow"/>
          <w:b/>
          <w:i/>
        </w:rPr>
        <w:t>.</w:t>
      </w:r>
      <w:r w:rsidRPr="00B300C2">
        <w:rPr>
          <w:rFonts w:ascii="Arial Narrow" w:hAnsi="Arial Narrow"/>
          <w:b/>
          <w:i/>
        </w:rPr>
        <w:t xml:space="preserve"> Lista obowiązujących krajowych inteligentnych specja</w:t>
      </w:r>
      <w:r w:rsidR="002A568C" w:rsidRPr="00B300C2">
        <w:rPr>
          <w:rFonts w:ascii="Arial Narrow" w:hAnsi="Arial Narrow"/>
          <w:b/>
          <w:i/>
        </w:rPr>
        <w:t>lizacji (stan na 1</w:t>
      </w:r>
      <w:r w:rsidR="00753358" w:rsidRPr="00B300C2">
        <w:rPr>
          <w:rFonts w:ascii="Arial Narrow" w:hAnsi="Arial Narrow"/>
          <w:b/>
          <w:i/>
        </w:rPr>
        <w:t>7</w:t>
      </w:r>
      <w:r w:rsidR="002A568C" w:rsidRPr="00B300C2">
        <w:rPr>
          <w:rFonts w:ascii="Arial Narrow" w:hAnsi="Arial Narrow"/>
          <w:b/>
          <w:i/>
        </w:rPr>
        <w:t xml:space="preserve"> stycznia </w:t>
      </w:r>
      <w:r w:rsidR="00753358" w:rsidRPr="00B300C2">
        <w:rPr>
          <w:rFonts w:ascii="Arial Narrow" w:hAnsi="Arial Narrow"/>
          <w:b/>
          <w:i/>
        </w:rPr>
        <w:t>2022</w:t>
      </w:r>
      <w:r w:rsidR="002A568C" w:rsidRPr="00B300C2">
        <w:rPr>
          <w:rFonts w:ascii="Arial Narrow" w:hAnsi="Arial Narrow"/>
          <w:b/>
          <w:i/>
        </w:rPr>
        <w:t xml:space="preserve"> </w:t>
      </w:r>
      <w:r w:rsidRPr="00B300C2">
        <w:rPr>
          <w:rFonts w:ascii="Arial Narrow" w:hAnsi="Arial Narrow"/>
          <w:b/>
          <w:i/>
        </w:rPr>
        <w:t>r.)</w:t>
      </w:r>
    </w:p>
    <w:p w14:paraId="6E464804" w14:textId="4F1CE76C" w:rsidR="00C2760A" w:rsidRDefault="005602A5" w:rsidP="00F86C80">
      <w:pPr>
        <w:pStyle w:val="Akapitzlist1"/>
        <w:spacing w:after="120"/>
        <w:ind w:left="0"/>
        <w:contextualSpacing w:val="0"/>
        <w:jc w:val="both"/>
        <w:rPr>
          <w:rFonts w:ascii="Arial Narrow" w:hAnsi="Arial Narrow"/>
        </w:rPr>
      </w:pPr>
      <w:r>
        <w:rPr>
          <w:rFonts w:ascii="Arial Narrow" w:hAnsi="Arial Narrow"/>
        </w:rPr>
        <w:t xml:space="preserve">Na bieżąco </w:t>
      </w:r>
      <w:r w:rsidR="00437A9A">
        <w:rPr>
          <w:rFonts w:ascii="Arial Narrow" w:hAnsi="Arial Narrow"/>
        </w:rPr>
        <w:t xml:space="preserve">są </w:t>
      </w:r>
      <w:r>
        <w:rPr>
          <w:rFonts w:ascii="Arial Narrow" w:hAnsi="Arial Narrow"/>
        </w:rPr>
        <w:t xml:space="preserve">podejmowane </w:t>
      </w:r>
      <w:r w:rsidR="00C2760A">
        <w:rPr>
          <w:rFonts w:ascii="Arial Narrow" w:hAnsi="Arial Narrow"/>
        </w:rPr>
        <w:t>działania</w:t>
      </w:r>
      <w:r w:rsidR="000F3393">
        <w:rPr>
          <w:rFonts w:ascii="Arial Narrow" w:hAnsi="Arial Narrow"/>
        </w:rPr>
        <w:t xml:space="preserve"> zmierzające do weryfikacji listy i opisów KIS ze szczególnym uwzględnieniem wyników analiz eksperckich, m.in. w zakresie analizy zasobów, aktywności i osiągnięć jednostek naukowych </w:t>
      </w:r>
      <w:r w:rsidR="00C24154">
        <w:rPr>
          <w:rFonts w:ascii="Arial Narrow" w:hAnsi="Arial Narrow"/>
        </w:rPr>
        <w:br/>
      </w:r>
      <w:r w:rsidR="000F3393">
        <w:rPr>
          <w:rFonts w:ascii="Arial Narrow" w:hAnsi="Arial Narrow"/>
        </w:rPr>
        <w:t>i przedsiębiorstw w Polsce w dziedzinie</w:t>
      </w:r>
      <w:r>
        <w:rPr>
          <w:rFonts w:ascii="Arial Narrow" w:hAnsi="Arial Narrow"/>
        </w:rPr>
        <w:t xml:space="preserve"> tworzenia</w:t>
      </w:r>
      <w:r w:rsidR="004C7CF2">
        <w:rPr>
          <w:rFonts w:ascii="Arial Narrow" w:hAnsi="Arial Narrow"/>
        </w:rPr>
        <w:t xml:space="preserve"> i</w:t>
      </w:r>
      <w:r>
        <w:rPr>
          <w:rFonts w:ascii="Arial Narrow" w:hAnsi="Arial Narrow"/>
        </w:rPr>
        <w:t xml:space="preserve"> rozwoju technologii, analizy trendów rozwojowych, a także wyników</w:t>
      </w:r>
      <w:r w:rsidR="00A7648F">
        <w:rPr>
          <w:rFonts w:ascii="Arial Narrow" w:hAnsi="Arial Narrow"/>
        </w:rPr>
        <w:t xml:space="preserve"> </w:t>
      </w:r>
      <w:r>
        <w:rPr>
          <w:rFonts w:ascii="Arial Narrow" w:hAnsi="Arial Narrow"/>
        </w:rPr>
        <w:t xml:space="preserve">oddolnych inicjatyw </w:t>
      </w:r>
      <w:r w:rsidR="00437A9A">
        <w:rPr>
          <w:rFonts w:ascii="Arial Narrow" w:hAnsi="Arial Narrow"/>
        </w:rPr>
        <w:t>g</w:t>
      </w:r>
      <w:r w:rsidR="00A7648F">
        <w:rPr>
          <w:rFonts w:ascii="Arial Narrow" w:hAnsi="Arial Narrow"/>
        </w:rPr>
        <w:t xml:space="preserve">rup </w:t>
      </w:r>
      <w:r w:rsidR="00437A9A">
        <w:rPr>
          <w:rFonts w:ascii="Arial Narrow" w:hAnsi="Arial Narrow"/>
        </w:rPr>
        <w:t>r</w:t>
      </w:r>
      <w:r w:rsidR="00A7648F">
        <w:rPr>
          <w:rFonts w:ascii="Arial Narrow" w:hAnsi="Arial Narrow"/>
        </w:rPr>
        <w:t>oboczych ds. KIS.</w:t>
      </w:r>
      <w:r w:rsidR="000F3393">
        <w:rPr>
          <w:rFonts w:ascii="Arial Narrow" w:hAnsi="Arial Narrow"/>
        </w:rPr>
        <w:t xml:space="preserve"> </w:t>
      </w:r>
    </w:p>
    <w:p w14:paraId="1F326B9D" w14:textId="12286D69" w:rsidR="00D463ED" w:rsidRDefault="00D463ED" w:rsidP="00F86C80">
      <w:pPr>
        <w:pStyle w:val="Akapitzlist1"/>
        <w:spacing w:after="120"/>
        <w:ind w:left="0"/>
        <w:contextualSpacing w:val="0"/>
        <w:jc w:val="both"/>
        <w:rPr>
          <w:rFonts w:ascii="Arial Narrow" w:hAnsi="Arial Narrow"/>
        </w:rPr>
      </w:pPr>
      <w:r w:rsidRPr="000315B8">
        <w:rPr>
          <w:rFonts w:ascii="Arial Narrow" w:hAnsi="Arial Narrow"/>
        </w:rPr>
        <w:t xml:space="preserve">W ramach zaplanowanych działań </w:t>
      </w:r>
      <w:r>
        <w:rPr>
          <w:rFonts w:ascii="Arial Narrow" w:hAnsi="Arial Narrow"/>
        </w:rPr>
        <w:t>przewidziano</w:t>
      </w:r>
      <w:r w:rsidRPr="000315B8">
        <w:rPr>
          <w:rFonts w:ascii="Arial Narrow" w:hAnsi="Arial Narrow"/>
        </w:rPr>
        <w:t xml:space="preserve"> przeprowadzanie </w:t>
      </w:r>
      <w:r>
        <w:rPr>
          <w:rFonts w:ascii="Arial Narrow" w:hAnsi="Arial Narrow"/>
        </w:rPr>
        <w:t>cyklicznych p</w:t>
      </w:r>
      <w:r w:rsidRPr="000315B8">
        <w:rPr>
          <w:rFonts w:ascii="Arial Narrow" w:hAnsi="Arial Narrow"/>
        </w:rPr>
        <w:t xml:space="preserve">rzeglądów KIS – w czerwcu 2018, 2020 oraz 2022 r. Ponadto </w:t>
      </w:r>
      <w:r w:rsidR="007F30B3">
        <w:rPr>
          <w:rFonts w:ascii="Arial Narrow" w:hAnsi="Arial Narrow"/>
        </w:rPr>
        <w:t>na podstawie</w:t>
      </w:r>
      <w:r w:rsidRPr="000315B8">
        <w:rPr>
          <w:rFonts w:ascii="Arial Narrow" w:hAnsi="Arial Narrow"/>
        </w:rPr>
        <w:t xml:space="preserve"> rekomendacj</w:t>
      </w:r>
      <w:r w:rsidR="007F30B3">
        <w:rPr>
          <w:rFonts w:ascii="Arial Narrow" w:hAnsi="Arial Narrow"/>
        </w:rPr>
        <w:t>i</w:t>
      </w:r>
      <w:r w:rsidRPr="000315B8">
        <w:rPr>
          <w:rFonts w:ascii="Arial Narrow" w:hAnsi="Arial Narrow"/>
        </w:rPr>
        <w:t xml:space="preserve"> Grupy Konsultacyjnej ds. KIS oraz </w:t>
      </w:r>
      <w:r w:rsidR="007F30B3">
        <w:rPr>
          <w:rFonts w:ascii="Arial Narrow" w:hAnsi="Arial Narrow"/>
        </w:rPr>
        <w:t>g</w:t>
      </w:r>
      <w:r w:rsidRPr="000315B8">
        <w:rPr>
          <w:rFonts w:ascii="Arial Narrow" w:hAnsi="Arial Narrow"/>
        </w:rPr>
        <w:t xml:space="preserve">rup </w:t>
      </w:r>
      <w:r w:rsidR="007F30B3">
        <w:rPr>
          <w:rFonts w:ascii="Arial Narrow" w:hAnsi="Arial Narrow"/>
        </w:rPr>
        <w:t>r</w:t>
      </w:r>
      <w:r w:rsidRPr="000315B8">
        <w:rPr>
          <w:rFonts w:ascii="Arial Narrow" w:hAnsi="Arial Narrow"/>
        </w:rPr>
        <w:t>oboczych ds. KIS</w:t>
      </w:r>
      <w:r>
        <w:rPr>
          <w:rFonts w:ascii="Arial Narrow" w:hAnsi="Arial Narrow"/>
        </w:rPr>
        <w:t xml:space="preserve">, a także wyniku spotkań </w:t>
      </w:r>
      <w:r w:rsidR="007F30B3" w:rsidRPr="00676177">
        <w:rPr>
          <w:rFonts w:ascii="Arial Narrow" w:hAnsi="Arial Narrow"/>
          <w:i/>
        </w:rPr>
        <w:t>s</w:t>
      </w:r>
      <w:r w:rsidRPr="00676177">
        <w:rPr>
          <w:rFonts w:ascii="Arial Narrow" w:hAnsi="Arial Narrow"/>
          <w:i/>
        </w:rPr>
        <w:t xml:space="preserve">mart </w:t>
      </w:r>
      <w:r w:rsidR="007F30B3" w:rsidRPr="00676177">
        <w:rPr>
          <w:rFonts w:ascii="Arial Narrow" w:hAnsi="Arial Narrow"/>
          <w:i/>
        </w:rPr>
        <w:t>l</w:t>
      </w:r>
      <w:r w:rsidRPr="00676177">
        <w:rPr>
          <w:rFonts w:ascii="Arial Narrow" w:hAnsi="Arial Narrow"/>
          <w:i/>
        </w:rPr>
        <w:t>abs</w:t>
      </w:r>
      <w:r>
        <w:rPr>
          <w:rFonts w:ascii="Arial Narrow" w:hAnsi="Arial Narrow"/>
        </w:rPr>
        <w:t xml:space="preserve"> i prowadzonych prac analitycznych, wskazujących nowe obszary, stanowiące potencjał gospodarczy Polski </w:t>
      </w:r>
      <w:r w:rsidR="007F30B3">
        <w:rPr>
          <w:rFonts w:ascii="Times New Roman" w:hAnsi="Times New Roman"/>
        </w:rPr>
        <w:t>–</w:t>
      </w:r>
      <w:r>
        <w:rPr>
          <w:rFonts w:ascii="Arial Narrow" w:hAnsi="Arial Narrow"/>
        </w:rPr>
        <w:t xml:space="preserve"> </w:t>
      </w:r>
      <w:r w:rsidRPr="000315B8">
        <w:rPr>
          <w:rFonts w:ascii="Arial Narrow" w:hAnsi="Arial Narrow"/>
        </w:rPr>
        <w:t xml:space="preserve">w przypadku, gdy zajdzie potrzeba modyfikacji inteligentnych specjalizacji, system przewiduje jej przeprowadzenie </w:t>
      </w:r>
      <w:r w:rsidRPr="000315B8">
        <w:rPr>
          <w:rFonts w:ascii="Arial Narrow" w:hAnsi="Arial Narrow"/>
          <w:i/>
        </w:rPr>
        <w:t>ad hoc.</w:t>
      </w:r>
      <w:r w:rsidRPr="000315B8">
        <w:rPr>
          <w:rFonts w:ascii="Arial Narrow" w:hAnsi="Arial Narrow"/>
        </w:rPr>
        <w:t xml:space="preserve"> </w:t>
      </w:r>
    </w:p>
    <w:p w14:paraId="64946719" w14:textId="642D4FF1" w:rsidR="004907AC" w:rsidRPr="00AE74EF" w:rsidRDefault="00AE74EF" w:rsidP="00AE74EF">
      <w:pPr>
        <w:pStyle w:val="Podtytu"/>
        <w:jc w:val="left"/>
        <w:rPr>
          <w:rFonts w:ascii="Arial Narrow" w:hAnsi="Arial Narrow"/>
          <w:b/>
          <w:color w:val="0070C0"/>
          <w:sz w:val="22"/>
          <w:szCs w:val="22"/>
        </w:rPr>
      </w:pPr>
      <w:bookmarkStart w:id="9" w:name="_Toc106800737"/>
      <w:r>
        <w:rPr>
          <w:rFonts w:ascii="Arial Narrow" w:hAnsi="Arial Narrow"/>
          <w:b/>
          <w:color w:val="0070C0"/>
          <w:sz w:val="22"/>
          <w:szCs w:val="22"/>
        </w:rPr>
        <w:t>3.4</w:t>
      </w:r>
      <w:r w:rsidR="007F30B3">
        <w:rPr>
          <w:rFonts w:ascii="Arial Narrow" w:hAnsi="Arial Narrow"/>
          <w:b/>
          <w:color w:val="0070C0"/>
          <w:sz w:val="22"/>
          <w:szCs w:val="22"/>
        </w:rPr>
        <w:t>.</w:t>
      </w:r>
      <w:r>
        <w:rPr>
          <w:rFonts w:ascii="Arial Narrow" w:hAnsi="Arial Narrow"/>
          <w:b/>
          <w:color w:val="0070C0"/>
          <w:sz w:val="22"/>
          <w:szCs w:val="22"/>
        </w:rPr>
        <w:t xml:space="preserve"> </w:t>
      </w:r>
      <w:r w:rsidR="00362433" w:rsidRPr="00AE74EF">
        <w:rPr>
          <w:rFonts w:ascii="Arial Narrow" w:hAnsi="Arial Narrow"/>
          <w:b/>
          <w:color w:val="0070C0"/>
          <w:sz w:val="22"/>
          <w:szCs w:val="22"/>
        </w:rPr>
        <w:t>Ewaluacje krajowych inteligentnych specjalizacji</w:t>
      </w:r>
      <w:bookmarkEnd w:id="9"/>
    </w:p>
    <w:p w14:paraId="2C4404D2" w14:textId="1DA78537" w:rsidR="002122DE" w:rsidRDefault="002122DE" w:rsidP="002122DE">
      <w:pPr>
        <w:pStyle w:val="NormalnyWeb"/>
        <w:spacing w:before="0" w:beforeAutospacing="0" w:after="120" w:afterAutospacing="0" w:line="276" w:lineRule="auto"/>
        <w:jc w:val="both"/>
        <w:rPr>
          <w:rFonts w:ascii="Arial Narrow" w:hAnsi="Arial Narrow"/>
          <w:sz w:val="22"/>
          <w:szCs w:val="22"/>
        </w:rPr>
      </w:pPr>
      <w:r w:rsidRPr="002122DE">
        <w:rPr>
          <w:rFonts w:ascii="Arial Narrow" w:hAnsi="Arial Narrow"/>
          <w:sz w:val="22"/>
          <w:szCs w:val="22"/>
        </w:rPr>
        <w:t xml:space="preserve">W celu oceny podejmowanych działań w KIS </w:t>
      </w:r>
      <w:r w:rsidR="00903BFB">
        <w:rPr>
          <w:rFonts w:ascii="Arial Narrow" w:hAnsi="Arial Narrow"/>
          <w:sz w:val="22"/>
          <w:szCs w:val="22"/>
        </w:rPr>
        <w:t xml:space="preserve">przeprowadzono ewaluację </w:t>
      </w:r>
      <w:r w:rsidR="00903BFB" w:rsidRPr="00B92E7B">
        <w:rPr>
          <w:rFonts w:ascii="Arial Narrow" w:hAnsi="Arial Narrow"/>
          <w:i/>
          <w:sz w:val="22"/>
        </w:rPr>
        <w:t>ex-ante</w:t>
      </w:r>
      <w:r w:rsidR="00903BFB">
        <w:rPr>
          <w:rFonts w:ascii="Arial Narrow" w:hAnsi="Arial Narrow"/>
          <w:sz w:val="22"/>
          <w:szCs w:val="22"/>
        </w:rPr>
        <w:t xml:space="preserve">, a także </w:t>
      </w:r>
      <w:r w:rsidR="007F30B3">
        <w:rPr>
          <w:rFonts w:ascii="Arial Narrow" w:hAnsi="Arial Narrow"/>
          <w:sz w:val="22"/>
          <w:szCs w:val="22"/>
        </w:rPr>
        <w:t xml:space="preserve">jest </w:t>
      </w:r>
      <w:r>
        <w:rPr>
          <w:rFonts w:ascii="Arial Narrow" w:hAnsi="Arial Narrow"/>
          <w:sz w:val="22"/>
          <w:szCs w:val="22"/>
        </w:rPr>
        <w:t xml:space="preserve">planowane przeprowadzenie </w:t>
      </w:r>
      <w:r w:rsidR="00903BFB">
        <w:rPr>
          <w:rFonts w:ascii="Arial Narrow" w:hAnsi="Arial Narrow"/>
          <w:sz w:val="22"/>
          <w:szCs w:val="22"/>
        </w:rPr>
        <w:t xml:space="preserve">ewaluacji </w:t>
      </w:r>
      <w:r w:rsidRPr="00B92E7B">
        <w:rPr>
          <w:rFonts w:ascii="Arial Narrow" w:hAnsi="Arial Narrow"/>
          <w:i/>
          <w:sz w:val="22"/>
        </w:rPr>
        <w:t>mid-term</w:t>
      </w:r>
      <w:r>
        <w:rPr>
          <w:rFonts w:ascii="Arial Narrow" w:hAnsi="Arial Narrow"/>
          <w:sz w:val="22"/>
          <w:szCs w:val="22"/>
        </w:rPr>
        <w:t xml:space="preserve">  i </w:t>
      </w:r>
      <w:r w:rsidRPr="00B92E7B">
        <w:rPr>
          <w:rFonts w:ascii="Arial Narrow" w:hAnsi="Arial Narrow"/>
          <w:i/>
          <w:sz w:val="22"/>
        </w:rPr>
        <w:t>ex-post</w:t>
      </w:r>
      <w:r w:rsidR="007F30B3">
        <w:rPr>
          <w:rFonts w:ascii="Arial Narrow" w:hAnsi="Arial Narrow"/>
          <w:sz w:val="22"/>
          <w:szCs w:val="22"/>
        </w:rPr>
        <w:t xml:space="preserve"> oraz</w:t>
      </w:r>
      <w:r>
        <w:rPr>
          <w:rFonts w:ascii="Arial Narrow" w:hAnsi="Arial Narrow"/>
          <w:sz w:val="22"/>
          <w:szCs w:val="22"/>
        </w:rPr>
        <w:t xml:space="preserve"> ewaluacji tematycznych. </w:t>
      </w:r>
    </w:p>
    <w:p w14:paraId="4879C4DB" w14:textId="4977FC1B" w:rsidR="007B1414" w:rsidRPr="007F30B3" w:rsidRDefault="007B1414" w:rsidP="007B1414">
      <w:pPr>
        <w:pStyle w:val="NormalnyWeb"/>
        <w:spacing w:before="0" w:beforeAutospacing="0" w:after="120" w:afterAutospacing="0" w:line="276" w:lineRule="auto"/>
        <w:jc w:val="both"/>
        <w:rPr>
          <w:rFonts w:ascii="Arial Narrow" w:hAnsi="Arial Narrow"/>
          <w:i/>
          <w:sz w:val="22"/>
          <w:szCs w:val="22"/>
        </w:rPr>
      </w:pPr>
      <w:r>
        <w:rPr>
          <w:rFonts w:ascii="Arial Narrow" w:hAnsi="Arial Narrow"/>
          <w:sz w:val="22"/>
          <w:szCs w:val="22"/>
        </w:rPr>
        <w:t xml:space="preserve">Polska Agencja Rozwoju Przedsiębiorczości, w konsultacji z </w:t>
      </w:r>
      <w:r w:rsidR="00DA45D7">
        <w:rPr>
          <w:rFonts w:ascii="Arial Narrow" w:hAnsi="Arial Narrow"/>
          <w:sz w:val="22"/>
          <w:szCs w:val="22"/>
        </w:rPr>
        <w:t>MRiT</w:t>
      </w:r>
      <w:r>
        <w:rPr>
          <w:rFonts w:ascii="Arial Narrow" w:hAnsi="Arial Narrow"/>
          <w:sz w:val="22"/>
          <w:szCs w:val="22"/>
        </w:rPr>
        <w:t xml:space="preserve"> oraz 16 </w:t>
      </w:r>
      <w:r w:rsidR="007F30B3">
        <w:rPr>
          <w:rFonts w:ascii="Arial Narrow" w:hAnsi="Arial Narrow"/>
          <w:sz w:val="22"/>
          <w:szCs w:val="22"/>
        </w:rPr>
        <w:t>u</w:t>
      </w:r>
      <w:r>
        <w:rPr>
          <w:rFonts w:ascii="Arial Narrow" w:hAnsi="Arial Narrow"/>
          <w:sz w:val="22"/>
          <w:szCs w:val="22"/>
        </w:rPr>
        <w:t xml:space="preserve">rzędami </w:t>
      </w:r>
      <w:r w:rsidR="007F30B3">
        <w:rPr>
          <w:rFonts w:ascii="Arial Narrow" w:hAnsi="Arial Narrow"/>
          <w:sz w:val="22"/>
          <w:szCs w:val="22"/>
        </w:rPr>
        <w:t>m</w:t>
      </w:r>
      <w:r>
        <w:rPr>
          <w:rFonts w:ascii="Arial Narrow" w:hAnsi="Arial Narrow"/>
          <w:sz w:val="22"/>
          <w:szCs w:val="22"/>
        </w:rPr>
        <w:t>arszałkowskimi,  przygotowała w</w:t>
      </w:r>
      <w:r w:rsidR="007F30B3">
        <w:rPr>
          <w:rFonts w:ascii="Arial Narrow" w:hAnsi="Arial Narrow"/>
          <w:sz w:val="22"/>
          <w:szCs w:val="22"/>
        </w:rPr>
        <w:t> </w:t>
      </w:r>
      <w:r>
        <w:rPr>
          <w:rFonts w:ascii="Arial Narrow" w:hAnsi="Arial Narrow"/>
          <w:sz w:val="22"/>
          <w:szCs w:val="22"/>
        </w:rPr>
        <w:t xml:space="preserve">2017 r. </w:t>
      </w:r>
      <w:r w:rsidRPr="00704C8B">
        <w:rPr>
          <w:rFonts w:ascii="Arial Narrow" w:hAnsi="Arial Narrow"/>
          <w:i/>
          <w:sz w:val="22"/>
          <w:szCs w:val="22"/>
        </w:rPr>
        <w:t>Plan ewaluacji KIS</w:t>
      </w:r>
      <w:r>
        <w:rPr>
          <w:rFonts w:ascii="Arial Narrow" w:hAnsi="Arial Narrow"/>
          <w:sz w:val="22"/>
          <w:szCs w:val="22"/>
        </w:rPr>
        <w:t xml:space="preserve">, uwzględniający ewaluacje tematyczne, m.in. </w:t>
      </w:r>
      <w:r w:rsidRPr="00704C8B">
        <w:rPr>
          <w:rFonts w:ascii="Arial Narrow" w:hAnsi="Arial Narrow"/>
          <w:i/>
          <w:sz w:val="22"/>
          <w:szCs w:val="22"/>
        </w:rPr>
        <w:t>Ocen</w:t>
      </w:r>
      <w:r w:rsidR="007F30B3">
        <w:rPr>
          <w:rFonts w:ascii="Arial Narrow" w:hAnsi="Arial Narrow"/>
          <w:i/>
          <w:sz w:val="22"/>
          <w:szCs w:val="22"/>
        </w:rPr>
        <w:t>ę</w:t>
      </w:r>
      <w:r w:rsidRPr="00704C8B">
        <w:rPr>
          <w:rFonts w:ascii="Arial Narrow" w:hAnsi="Arial Narrow"/>
          <w:i/>
          <w:sz w:val="22"/>
          <w:szCs w:val="22"/>
        </w:rPr>
        <w:t xml:space="preserve"> internacjonalizacji krajowych przedsiębiorstw z obszaru specjalizacji KIS/RIS, Analiz</w:t>
      </w:r>
      <w:r w:rsidR="007F30B3">
        <w:rPr>
          <w:rFonts w:ascii="Arial Narrow" w:hAnsi="Arial Narrow"/>
          <w:i/>
          <w:sz w:val="22"/>
          <w:szCs w:val="22"/>
        </w:rPr>
        <w:t>ę</w:t>
      </w:r>
      <w:r w:rsidRPr="00704C8B">
        <w:rPr>
          <w:rFonts w:ascii="Arial Narrow" w:hAnsi="Arial Narrow"/>
          <w:i/>
          <w:sz w:val="22"/>
          <w:szCs w:val="22"/>
        </w:rPr>
        <w:t xml:space="preserve"> potencjału instytucji otoczenia biznesu i ich wpływu na realizację celów KIS</w:t>
      </w:r>
      <w:r w:rsidR="007F30B3">
        <w:rPr>
          <w:rFonts w:ascii="Arial Narrow" w:hAnsi="Arial Narrow"/>
          <w:i/>
          <w:sz w:val="22"/>
          <w:szCs w:val="22"/>
        </w:rPr>
        <w:t>.</w:t>
      </w:r>
    </w:p>
    <w:p w14:paraId="0281D3DD" w14:textId="3CA71D8A" w:rsidR="002122DE" w:rsidRDefault="002122DE" w:rsidP="002122DE">
      <w:pPr>
        <w:pStyle w:val="NormalnyWeb"/>
        <w:spacing w:before="0" w:beforeAutospacing="0" w:after="120" w:afterAutospacing="0" w:line="276" w:lineRule="auto"/>
        <w:jc w:val="both"/>
        <w:rPr>
          <w:rFonts w:ascii="Arial Narrow" w:hAnsi="Arial Narrow"/>
          <w:sz w:val="22"/>
          <w:szCs w:val="22"/>
        </w:rPr>
      </w:pPr>
      <w:r>
        <w:rPr>
          <w:rFonts w:ascii="Arial Narrow" w:hAnsi="Arial Narrow"/>
          <w:sz w:val="22"/>
          <w:szCs w:val="22"/>
        </w:rPr>
        <w:t xml:space="preserve">W 2017 r. dokonano ewaluacji </w:t>
      </w:r>
      <w:r w:rsidRPr="00B92E7B">
        <w:rPr>
          <w:rFonts w:ascii="Arial Narrow" w:hAnsi="Arial Narrow"/>
          <w:i/>
          <w:sz w:val="22"/>
        </w:rPr>
        <w:t>ex-ante</w:t>
      </w:r>
      <w:r>
        <w:rPr>
          <w:rFonts w:ascii="Arial Narrow" w:hAnsi="Arial Narrow"/>
          <w:sz w:val="22"/>
          <w:szCs w:val="22"/>
        </w:rPr>
        <w:t xml:space="preserve"> projektu pozakonkursowego 2.4.2 PO IR pn. </w:t>
      </w:r>
      <w:r w:rsidRPr="00B92E7B">
        <w:rPr>
          <w:rFonts w:ascii="Arial Narrow" w:hAnsi="Arial Narrow"/>
          <w:i/>
          <w:sz w:val="22"/>
        </w:rPr>
        <w:t>Monitoring Krajowej Inteligentnej Specjalizacji</w:t>
      </w:r>
      <w:r>
        <w:rPr>
          <w:rFonts w:ascii="Arial Narrow" w:hAnsi="Arial Narrow"/>
          <w:sz w:val="22"/>
          <w:szCs w:val="22"/>
        </w:rPr>
        <w:t xml:space="preserve">, która </w:t>
      </w:r>
      <w:r w:rsidRPr="002122DE">
        <w:rPr>
          <w:rFonts w:ascii="Arial Narrow" w:hAnsi="Arial Narrow"/>
          <w:sz w:val="22"/>
          <w:szCs w:val="22"/>
        </w:rPr>
        <w:t xml:space="preserve">wykazała, że </w:t>
      </w:r>
      <w:r w:rsidR="00033486">
        <w:rPr>
          <w:rFonts w:ascii="Arial Narrow" w:hAnsi="Arial Narrow"/>
          <w:sz w:val="22"/>
          <w:szCs w:val="22"/>
        </w:rPr>
        <w:t>„</w:t>
      </w:r>
      <w:r w:rsidRPr="00033486">
        <w:rPr>
          <w:rFonts w:ascii="Arial Narrow" w:hAnsi="Arial Narrow"/>
          <w:sz w:val="22"/>
        </w:rPr>
        <w:t>zaplanowana logika projektu w dużym stopniu odpowiada na zdiagnozowane wyzwania i potrzeby społeczno-ekonomiczne przedsiębiorstw prowadzących działalność innowacyjną</w:t>
      </w:r>
      <w:r w:rsidR="00033486">
        <w:rPr>
          <w:rFonts w:ascii="Arial Narrow" w:hAnsi="Arial Narrow"/>
          <w:sz w:val="22"/>
        </w:rPr>
        <w:t>”</w:t>
      </w:r>
      <w:r w:rsidRPr="002122DE">
        <w:rPr>
          <w:rFonts w:ascii="Arial Narrow" w:hAnsi="Arial Narrow"/>
          <w:i/>
          <w:sz w:val="22"/>
          <w:szCs w:val="22"/>
        </w:rPr>
        <w:t>.</w:t>
      </w:r>
      <w:r>
        <w:rPr>
          <w:rFonts w:ascii="Arial Narrow" w:hAnsi="Arial Narrow"/>
          <w:i/>
          <w:sz w:val="22"/>
          <w:szCs w:val="22"/>
        </w:rPr>
        <w:t xml:space="preserve"> </w:t>
      </w:r>
      <w:r>
        <w:rPr>
          <w:rFonts w:ascii="Arial Narrow" w:hAnsi="Arial Narrow"/>
          <w:sz w:val="22"/>
          <w:szCs w:val="22"/>
        </w:rPr>
        <w:t>W raporcie końcowym uwzględniono także rekomendacje dla administracji publicznej, wskazujące działania, które pozwolą usprawnić proces realizacji zaplanowanych działań na rzec</w:t>
      </w:r>
      <w:r w:rsidR="0040028D">
        <w:rPr>
          <w:rFonts w:ascii="Arial Narrow" w:hAnsi="Arial Narrow"/>
          <w:sz w:val="22"/>
          <w:szCs w:val="22"/>
        </w:rPr>
        <w:t>z monitorowania KIS, m.in. potrzeb</w:t>
      </w:r>
      <w:r w:rsidR="007F30B3">
        <w:rPr>
          <w:rFonts w:ascii="Arial Narrow" w:hAnsi="Arial Narrow"/>
          <w:sz w:val="22"/>
          <w:szCs w:val="22"/>
        </w:rPr>
        <w:t>ę</w:t>
      </w:r>
      <w:r w:rsidR="0040028D">
        <w:rPr>
          <w:rFonts w:ascii="Arial Narrow" w:hAnsi="Arial Narrow"/>
          <w:sz w:val="22"/>
          <w:szCs w:val="22"/>
        </w:rPr>
        <w:t xml:space="preserve"> opracowania strategii komunikacji KIS, wzmocnienie koordynacji prac w ramach </w:t>
      </w:r>
      <w:r w:rsidR="007F30B3">
        <w:rPr>
          <w:rFonts w:ascii="Arial Narrow" w:hAnsi="Arial Narrow"/>
          <w:sz w:val="22"/>
          <w:szCs w:val="22"/>
        </w:rPr>
        <w:t>g</w:t>
      </w:r>
      <w:r w:rsidR="0040028D">
        <w:rPr>
          <w:rFonts w:ascii="Arial Narrow" w:hAnsi="Arial Narrow"/>
          <w:sz w:val="22"/>
          <w:szCs w:val="22"/>
        </w:rPr>
        <w:t xml:space="preserve">rup </w:t>
      </w:r>
      <w:r w:rsidR="007F30B3">
        <w:rPr>
          <w:rFonts w:ascii="Arial Narrow" w:hAnsi="Arial Narrow"/>
          <w:sz w:val="22"/>
          <w:szCs w:val="22"/>
        </w:rPr>
        <w:t>r</w:t>
      </w:r>
      <w:r w:rsidR="0040028D">
        <w:rPr>
          <w:rFonts w:ascii="Arial Narrow" w:hAnsi="Arial Narrow"/>
          <w:sz w:val="22"/>
          <w:szCs w:val="22"/>
        </w:rPr>
        <w:t>oboczych ds. KIS.</w:t>
      </w:r>
    </w:p>
    <w:p w14:paraId="49A971A4" w14:textId="77777777" w:rsidR="00C40B4C" w:rsidRDefault="00C40B4C" w:rsidP="002122DE">
      <w:pPr>
        <w:pStyle w:val="NormalnyWeb"/>
        <w:spacing w:before="0" w:beforeAutospacing="0" w:after="120" w:afterAutospacing="0" w:line="276" w:lineRule="auto"/>
        <w:jc w:val="both"/>
        <w:rPr>
          <w:rFonts w:ascii="Arial Narrow" w:hAnsi="Arial Narrow"/>
          <w:i/>
          <w:sz w:val="22"/>
          <w:szCs w:val="22"/>
        </w:rPr>
      </w:pPr>
      <w:r>
        <w:rPr>
          <w:rFonts w:ascii="Arial Narrow" w:hAnsi="Arial Narrow"/>
          <w:sz w:val="22"/>
          <w:szCs w:val="22"/>
        </w:rPr>
        <w:t xml:space="preserve">W 2018 r. wykonano także ewaluację pn. </w:t>
      </w:r>
      <w:r w:rsidRPr="00C40B4C">
        <w:rPr>
          <w:rFonts w:ascii="Arial Narrow" w:hAnsi="Arial Narrow"/>
          <w:i/>
          <w:sz w:val="22"/>
          <w:szCs w:val="22"/>
        </w:rPr>
        <w:t>Badanie ewaluacyjne na potrzeby opracowania strategii komunikacji Krajowej Inteligentnej Specjalizacji z komponentem analizy semiotycznej,</w:t>
      </w:r>
      <w:r>
        <w:rPr>
          <w:rFonts w:ascii="Arial Narrow" w:hAnsi="Arial Narrow"/>
          <w:sz w:val="22"/>
          <w:szCs w:val="22"/>
        </w:rPr>
        <w:t xml:space="preserve"> a także </w:t>
      </w:r>
      <w:r w:rsidRPr="00C40B4C">
        <w:rPr>
          <w:rFonts w:ascii="Arial Narrow" w:hAnsi="Arial Narrow"/>
          <w:i/>
          <w:sz w:val="22"/>
          <w:szCs w:val="22"/>
        </w:rPr>
        <w:t>Ewaluację potencjału badawczo-rozwojowego sektora nauki i jego wpływu na realizację celów KIS.</w:t>
      </w:r>
    </w:p>
    <w:p w14:paraId="04798ECE" w14:textId="5FAD1036" w:rsidR="0014785D" w:rsidRPr="0014785D" w:rsidRDefault="0014785D" w:rsidP="002122DE">
      <w:pPr>
        <w:pStyle w:val="NormalnyWeb"/>
        <w:spacing w:before="0" w:beforeAutospacing="0" w:after="120" w:afterAutospacing="0" w:line="276" w:lineRule="auto"/>
        <w:jc w:val="both"/>
        <w:rPr>
          <w:rFonts w:ascii="Arial Narrow" w:hAnsi="Arial Narrow"/>
          <w:sz w:val="22"/>
          <w:szCs w:val="22"/>
        </w:rPr>
      </w:pPr>
      <w:r w:rsidRPr="0014785D">
        <w:rPr>
          <w:rFonts w:ascii="Arial Narrow" w:hAnsi="Arial Narrow"/>
          <w:sz w:val="22"/>
          <w:szCs w:val="22"/>
        </w:rPr>
        <w:t xml:space="preserve">W 2019 r. wykonano </w:t>
      </w:r>
      <w:r w:rsidR="00854077">
        <w:rPr>
          <w:rFonts w:ascii="Arial Narrow" w:hAnsi="Arial Narrow"/>
          <w:sz w:val="22"/>
          <w:szCs w:val="22"/>
        </w:rPr>
        <w:t xml:space="preserve"> ewaluację </w:t>
      </w:r>
      <w:r w:rsidR="00854077" w:rsidRPr="00B92E7B">
        <w:rPr>
          <w:rFonts w:ascii="Arial Narrow" w:hAnsi="Arial Narrow"/>
          <w:i/>
          <w:sz w:val="22"/>
        </w:rPr>
        <w:t>mid-term</w:t>
      </w:r>
      <w:r w:rsidR="00854077">
        <w:rPr>
          <w:rFonts w:ascii="Arial Narrow" w:hAnsi="Arial Narrow"/>
          <w:sz w:val="22"/>
          <w:szCs w:val="22"/>
        </w:rPr>
        <w:t xml:space="preserve"> projektu </w:t>
      </w:r>
      <w:r w:rsidR="00854077" w:rsidRPr="00854077">
        <w:rPr>
          <w:rFonts w:ascii="Arial Narrow" w:hAnsi="Arial Narrow"/>
          <w:i/>
          <w:sz w:val="22"/>
          <w:szCs w:val="22"/>
        </w:rPr>
        <w:t>Monitoring KIS,</w:t>
      </w:r>
      <w:r w:rsidR="00854077">
        <w:rPr>
          <w:rFonts w:ascii="Arial Narrow" w:hAnsi="Arial Narrow"/>
          <w:sz w:val="22"/>
          <w:szCs w:val="22"/>
        </w:rPr>
        <w:t xml:space="preserve"> </w:t>
      </w:r>
      <w:r w:rsidR="007F30B3">
        <w:rPr>
          <w:rFonts w:ascii="Arial Narrow" w:hAnsi="Arial Narrow"/>
          <w:sz w:val="22"/>
          <w:szCs w:val="22"/>
        </w:rPr>
        <w:t>dwa</w:t>
      </w:r>
      <w:r w:rsidRPr="0014785D">
        <w:rPr>
          <w:rFonts w:ascii="Arial Narrow" w:hAnsi="Arial Narrow"/>
          <w:sz w:val="22"/>
          <w:szCs w:val="22"/>
        </w:rPr>
        <w:t xml:space="preserve"> </w:t>
      </w:r>
      <w:r w:rsidR="00854077">
        <w:rPr>
          <w:rFonts w:ascii="Arial Narrow" w:hAnsi="Arial Narrow"/>
          <w:sz w:val="22"/>
          <w:szCs w:val="22"/>
        </w:rPr>
        <w:t xml:space="preserve">tematyczne </w:t>
      </w:r>
      <w:r w:rsidRPr="0014785D">
        <w:rPr>
          <w:rFonts w:ascii="Arial Narrow" w:hAnsi="Arial Narrow"/>
          <w:sz w:val="22"/>
          <w:szCs w:val="22"/>
        </w:rPr>
        <w:t xml:space="preserve">badania ewaluacyjne: </w:t>
      </w:r>
      <w:r w:rsidRPr="0014785D">
        <w:rPr>
          <w:rFonts w:ascii="Arial Narrow" w:hAnsi="Arial Narrow"/>
          <w:i/>
          <w:sz w:val="22"/>
          <w:szCs w:val="22"/>
        </w:rPr>
        <w:t>Ocen</w:t>
      </w:r>
      <w:r w:rsidR="007F30B3">
        <w:rPr>
          <w:rFonts w:ascii="Arial Narrow" w:hAnsi="Arial Narrow"/>
          <w:i/>
          <w:sz w:val="22"/>
          <w:szCs w:val="22"/>
        </w:rPr>
        <w:t>ę</w:t>
      </w:r>
      <w:r w:rsidRPr="0014785D">
        <w:rPr>
          <w:rFonts w:ascii="Arial Narrow" w:hAnsi="Arial Narrow"/>
          <w:i/>
          <w:sz w:val="22"/>
          <w:szCs w:val="22"/>
        </w:rPr>
        <w:t xml:space="preserve"> internacjonalizacji krajowych przedsiębiorstw z obszaru specjalizacji KIS</w:t>
      </w:r>
      <w:r w:rsidR="007F30B3">
        <w:rPr>
          <w:rFonts w:ascii="Arial Narrow" w:hAnsi="Arial Narrow"/>
          <w:i/>
          <w:sz w:val="22"/>
          <w:szCs w:val="22"/>
        </w:rPr>
        <w:t xml:space="preserve"> </w:t>
      </w:r>
      <w:r w:rsidR="007F30B3">
        <w:rPr>
          <w:rFonts w:ascii="Arial Narrow" w:hAnsi="Arial Narrow"/>
          <w:sz w:val="22"/>
          <w:szCs w:val="22"/>
        </w:rPr>
        <w:t>i</w:t>
      </w:r>
      <w:r w:rsidRPr="0014785D">
        <w:rPr>
          <w:rFonts w:ascii="Arial Narrow" w:hAnsi="Arial Narrow"/>
          <w:i/>
          <w:sz w:val="22"/>
          <w:szCs w:val="22"/>
        </w:rPr>
        <w:t xml:space="preserve"> Analiz</w:t>
      </w:r>
      <w:r w:rsidR="007F30B3">
        <w:rPr>
          <w:rFonts w:ascii="Arial Narrow" w:hAnsi="Arial Narrow"/>
          <w:i/>
          <w:sz w:val="22"/>
          <w:szCs w:val="22"/>
        </w:rPr>
        <w:t>ę</w:t>
      </w:r>
      <w:r w:rsidRPr="0014785D">
        <w:rPr>
          <w:rFonts w:ascii="Arial Narrow" w:hAnsi="Arial Narrow"/>
          <w:i/>
          <w:sz w:val="22"/>
          <w:szCs w:val="22"/>
        </w:rPr>
        <w:t xml:space="preserve"> potencjału ośrodków innowacji i ich wpływu na realizację założeń (koncepcji) inteligentnych specjalizacji w Polsce</w:t>
      </w:r>
      <w:r>
        <w:rPr>
          <w:rFonts w:ascii="Arial Narrow" w:hAnsi="Arial Narrow"/>
          <w:sz w:val="22"/>
          <w:szCs w:val="22"/>
        </w:rPr>
        <w:t xml:space="preserve"> oraz uruchomiono ewaluację </w:t>
      </w:r>
      <w:r w:rsidRPr="0014785D">
        <w:rPr>
          <w:rFonts w:ascii="Arial Narrow" w:hAnsi="Arial Narrow"/>
          <w:i/>
          <w:sz w:val="22"/>
          <w:szCs w:val="22"/>
        </w:rPr>
        <w:t>Benchmarking systemu monitorowania i procesu przedsiębiorczego odkrywania.</w:t>
      </w:r>
    </w:p>
    <w:p w14:paraId="4668205F" w14:textId="0D53BF49" w:rsidR="004907AC" w:rsidRDefault="00854077" w:rsidP="005C400D">
      <w:pPr>
        <w:pStyle w:val="NormalnyWeb"/>
        <w:spacing w:before="0" w:beforeAutospacing="0" w:after="120" w:afterAutospacing="0" w:line="276" w:lineRule="auto"/>
        <w:jc w:val="both"/>
        <w:rPr>
          <w:rFonts w:ascii="Arial Narrow" w:hAnsi="Arial Narrow"/>
          <w:sz w:val="22"/>
          <w:szCs w:val="22"/>
        </w:rPr>
      </w:pPr>
      <w:r>
        <w:rPr>
          <w:rFonts w:ascii="Arial Narrow" w:hAnsi="Arial Narrow"/>
          <w:sz w:val="22"/>
          <w:szCs w:val="22"/>
        </w:rPr>
        <w:t xml:space="preserve">Wykonanie ewaluacji </w:t>
      </w:r>
      <w:r w:rsidRPr="00B92E7B">
        <w:rPr>
          <w:rFonts w:ascii="Arial Narrow" w:hAnsi="Arial Narrow"/>
          <w:i/>
          <w:sz w:val="22"/>
        </w:rPr>
        <w:t>ex-post</w:t>
      </w:r>
      <w:r>
        <w:rPr>
          <w:rFonts w:ascii="Arial Narrow" w:hAnsi="Arial Narrow"/>
          <w:sz w:val="22"/>
          <w:szCs w:val="22"/>
        </w:rPr>
        <w:t xml:space="preserve"> </w:t>
      </w:r>
      <w:r w:rsidR="007F30B3">
        <w:rPr>
          <w:rFonts w:ascii="Arial Narrow" w:hAnsi="Arial Narrow"/>
          <w:sz w:val="22"/>
          <w:szCs w:val="22"/>
        </w:rPr>
        <w:t xml:space="preserve">jest </w:t>
      </w:r>
      <w:r w:rsidR="002122DE">
        <w:rPr>
          <w:rFonts w:ascii="Arial Narrow" w:hAnsi="Arial Narrow"/>
          <w:sz w:val="22"/>
          <w:szCs w:val="22"/>
        </w:rPr>
        <w:t xml:space="preserve">zaplanowane na 15 grudnia 2023 r. </w:t>
      </w:r>
    </w:p>
    <w:p w14:paraId="77321457" w14:textId="57435573" w:rsidR="007C7BF5" w:rsidRDefault="007C7BF5" w:rsidP="005C400D">
      <w:pPr>
        <w:pStyle w:val="NormalnyWeb"/>
        <w:spacing w:before="0" w:beforeAutospacing="0" w:after="120" w:afterAutospacing="0" w:line="276" w:lineRule="auto"/>
        <w:jc w:val="both"/>
        <w:rPr>
          <w:rFonts w:ascii="Arial Narrow" w:hAnsi="Arial Narrow"/>
          <w:sz w:val="22"/>
          <w:szCs w:val="22"/>
        </w:rPr>
      </w:pPr>
    </w:p>
    <w:p w14:paraId="6A2E1E65" w14:textId="77777777" w:rsidR="00B300C2" w:rsidRDefault="00B300C2">
      <w:pPr>
        <w:spacing w:after="0" w:line="240" w:lineRule="auto"/>
        <w:rPr>
          <w:rFonts w:ascii="Arial Narrow" w:hAnsi="Arial Narrow"/>
          <w:b/>
          <w:bCs/>
          <w:color w:val="0070C0"/>
          <w:kern w:val="32"/>
          <w:sz w:val="32"/>
          <w:szCs w:val="32"/>
        </w:rPr>
      </w:pPr>
      <w:bookmarkStart w:id="10" w:name="_Toc106800738"/>
      <w:r>
        <w:rPr>
          <w:rFonts w:ascii="Arial Narrow" w:hAnsi="Arial Narrow"/>
          <w:color w:val="0070C0"/>
        </w:rPr>
        <w:br w:type="page"/>
      </w:r>
    </w:p>
    <w:p w14:paraId="23AEA472" w14:textId="2CA5A816" w:rsidR="00AE74EF" w:rsidRDefault="005C400D" w:rsidP="00B92E7B">
      <w:pPr>
        <w:pStyle w:val="Nagwek1"/>
        <w:jc w:val="center"/>
        <w:rPr>
          <w:rFonts w:ascii="Arial Narrow" w:hAnsi="Arial Narrow"/>
          <w:color w:val="0070C0"/>
        </w:rPr>
      </w:pPr>
      <w:r w:rsidRPr="00AE74EF">
        <w:rPr>
          <w:rFonts w:ascii="Arial Narrow" w:hAnsi="Arial Narrow"/>
          <w:color w:val="0070C0"/>
        </w:rPr>
        <w:lastRenderedPageBreak/>
        <w:t>Rozdział II</w:t>
      </w:r>
      <w:r w:rsidR="00A3407A" w:rsidRPr="00AE74EF">
        <w:rPr>
          <w:rFonts w:ascii="Arial Narrow" w:hAnsi="Arial Narrow"/>
          <w:color w:val="0070C0"/>
        </w:rPr>
        <w:t xml:space="preserve">. Współpraca w obszarze inteligentnych specjalizacji </w:t>
      </w:r>
      <w:r w:rsidR="00157FCB" w:rsidRPr="00AE74EF">
        <w:rPr>
          <w:rFonts w:ascii="Arial Narrow" w:hAnsi="Arial Narrow"/>
          <w:color w:val="0070C0"/>
        </w:rPr>
        <w:t>na poziomie ponadregionalnym i międzynarodowym</w:t>
      </w:r>
      <w:bookmarkEnd w:id="10"/>
    </w:p>
    <w:p w14:paraId="7DE76B46" w14:textId="4CC97DAF" w:rsidR="00157FCB" w:rsidRPr="00B92E7B" w:rsidRDefault="007F30B3" w:rsidP="00B300C2">
      <w:pPr>
        <w:spacing w:before="240"/>
        <w:ind w:left="357" w:hanging="357"/>
        <w:rPr>
          <w:rFonts w:ascii="Arial Narrow" w:eastAsia="Calibri" w:hAnsi="Arial Narrow"/>
          <w:b/>
          <w:color w:val="0070C0"/>
        </w:rPr>
      </w:pPr>
      <w:r>
        <w:rPr>
          <w:rFonts w:ascii="Arial Narrow" w:eastAsia="Calibri" w:hAnsi="Arial Narrow"/>
          <w:b/>
          <w:color w:val="0070C0"/>
          <w:szCs w:val="24"/>
        </w:rPr>
        <w:t xml:space="preserve">1. </w:t>
      </w:r>
      <w:r w:rsidR="00157FCB" w:rsidRPr="00B92E7B">
        <w:rPr>
          <w:rFonts w:ascii="Arial Narrow" w:eastAsia="Calibri" w:hAnsi="Arial Narrow"/>
          <w:b/>
          <w:color w:val="0070C0"/>
        </w:rPr>
        <w:t>Współpraca ponadregionalna na poziomie krajowym</w:t>
      </w:r>
    </w:p>
    <w:p w14:paraId="320B4FAC" w14:textId="17BD5502" w:rsidR="002A4958" w:rsidRDefault="00B769AF" w:rsidP="00903BFB">
      <w:pPr>
        <w:jc w:val="both"/>
        <w:rPr>
          <w:rFonts w:ascii="Arial Narrow" w:eastAsia="Calibri" w:hAnsi="Arial Narrow"/>
        </w:rPr>
      </w:pPr>
      <w:r w:rsidRPr="00D959F9">
        <w:rPr>
          <w:rFonts w:ascii="Arial Narrow" w:eastAsia="Calibri" w:hAnsi="Arial Narrow"/>
        </w:rPr>
        <w:t xml:space="preserve">Mając na uwadze fakt, że w Polsce została wypracowana Krajowa Inteligentna Specjalizacja, wskazująca całościowy potencjał polskiej gospodarki, ze szczególnym naciskiem na możliwość konkurowania </w:t>
      </w:r>
      <w:r w:rsidR="00BD4C01">
        <w:rPr>
          <w:rFonts w:ascii="Arial Narrow" w:eastAsia="Calibri" w:hAnsi="Arial Narrow"/>
        </w:rPr>
        <w:t xml:space="preserve">z </w:t>
      </w:r>
      <w:r w:rsidRPr="00D959F9">
        <w:rPr>
          <w:rFonts w:ascii="Arial Narrow" w:eastAsia="Calibri" w:hAnsi="Arial Narrow"/>
        </w:rPr>
        <w:t>innowacyjnymi rozwiązaniami na rynkach międzynarodowych, a także 16 regionalnych strategii inteligentnych specjalizacji</w:t>
      </w:r>
      <w:r w:rsidR="00BD4C01" w:rsidRPr="00BD4C01">
        <w:rPr>
          <w:rFonts w:ascii="Arial Narrow" w:eastAsia="Calibri" w:hAnsi="Arial Narrow"/>
        </w:rPr>
        <w:t xml:space="preserve"> </w:t>
      </w:r>
      <w:r w:rsidR="00BD4C01" w:rsidRPr="00D959F9">
        <w:rPr>
          <w:rFonts w:ascii="Arial Narrow" w:eastAsia="Calibri" w:hAnsi="Arial Narrow"/>
        </w:rPr>
        <w:t>niezal</w:t>
      </w:r>
      <w:r w:rsidR="00BD4C01">
        <w:rPr>
          <w:rFonts w:ascii="Arial Narrow" w:eastAsia="Calibri" w:hAnsi="Arial Narrow"/>
        </w:rPr>
        <w:t>eżnych od siebie i </w:t>
      </w:r>
      <w:r w:rsidR="00BD4C01" w:rsidRPr="00D959F9">
        <w:rPr>
          <w:rFonts w:ascii="Arial Narrow" w:eastAsia="Calibri" w:hAnsi="Arial Narrow"/>
        </w:rPr>
        <w:t>podejścia krajowego</w:t>
      </w:r>
      <w:r w:rsidRPr="00D959F9">
        <w:rPr>
          <w:rFonts w:ascii="Arial Narrow" w:eastAsia="Calibri" w:hAnsi="Arial Narrow"/>
        </w:rPr>
        <w:t xml:space="preserve">, kluczowe było wypracowanie modelu współpracy administracji centralnej i regionalnej w zakresie zapewnienia spójności i efektywności </w:t>
      </w:r>
      <w:r w:rsidR="005C400D" w:rsidRPr="00D959F9">
        <w:rPr>
          <w:rFonts w:ascii="Arial Narrow" w:eastAsia="Calibri" w:hAnsi="Arial Narrow"/>
        </w:rPr>
        <w:t>działań w celu uniknięcia ich powielania</w:t>
      </w:r>
      <w:r w:rsidRPr="00D959F9">
        <w:rPr>
          <w:rFonts w:ascii="Arial Narrow" w:eastAsia="Calibri" w:hAnsi="Arial Narrow"/>
        </w:rPr>
        <w:t>, a także uniknięcia podwójnego wydatkowania środków na te same cele (np. zakup danych statystycznych w celu monitorowania wdrażania inteligentnych specjalizacji z poziomu k</w:t>
      </w:r>
      <w:r w:rsidR="005C400D" w:rsidRPr="00D959F9">
        <w:rPr>
          <w:rFonts w:ascii="Arial Narrow" w:eastAsia="Calibri" w:hAnsi="Arial Narrow"/>
        </w:rPr>
        <w:t>rajowego i poziomu województw)</w:t>
      </w:r>
      <w:r w:rsidRPr="00D959F9">
        <w:rPr>
          <w:rFonts w:ascii="Arial Narrow" w:eastAsia="Calibri" w:hAnsi="Arial Narrow"/>
        </w:rPr>
        <w:t xml:space="preserve">. </w:t>
      </w:r>
    </w:p>
    <w:p w14:paraId="76FC3B0B" w14:textId="64469DA5" w:rsidR="00B769AF" w:rsidRPr="00D959F9" w:rsidRDefault="002A4958" w:rsidP="00903BFB">
      <w:pPr>
        <w:jc w:val="both"/>
        <w:rPr>
          <w:rFonts w:ascii="Arial Narrow" w:eastAsia="Calibri" w:hAnsi="Arial Narrow"/>
        </w:rPr>
      </w:pPr>
      <w:r>
        <w:rPr>
          <w:rFonts w:ascii="Arial Narrow" w:eastAsia="Calibri" w:hAnsi="Arial Narrow"/>
        </w:rPr>
        <w:t>N</w:t>
      </w:r>
      <w:r w:rsidR="00B769AF" w:rsidRPr="00D959F9">
        <w:rPr>
          <w:rFonts w:ascii="Arial Narrow" w:eastAsia="Calibri" w:hAnsi="Arial Narrow"/>
        </w:rPr>
        <w:t xml:space="preserve">a poziomie krajowym została utworzona </w:t>
      </w:r>
      <w:r w:rsidR="00B769AF" w:rsidRPr="00D959F9">
        <w:rPr>
          <w:rFonts w:ascii="Arial Narrow" w:eastAsia="Calibri" w:hAnsi="Arial Narrow"/>
          <w:b/>
        </w:rPr>
        <w:t>Grupa Konsultacyjna</w:t>
      </w:r>
      <w:r w:rsidR="005C400D" w:rsidRPr="00D959F9">
        <w:rPr>
          <w:rFonts w:ascii="Arial Narrow" w:eastAsia="Calibri" w:hAnsi="Arial Narrow"/>
          <w:b/>
        </w:rPr>
        <w:t xml:space="preserve"> ds. KIS</w:t>
      </w:r>
      <w:r w:rsidR="00B769AF" w:rsidRPr="00D959F9">
        <w:rPr>
          <w:rFonts w:ascii="Arial Narrow" w:eastAsia="Calibri" w:hAnsi="Arial Narrow"/>
          <w:b/>
        </w:rPr>
        <w:t>,</w:t>
      </w:r>
      <w:r w:rsidR="00B769AF" w:rsidRPr="00D959F9">
        <w:rPr>
          <w:rFonts w:ascii="Arial Narrow" w:eastAsia="Calibri" w:hAnsi="Arial Narrow"/>
        </w:rPr>
        <w:t xml:space="preserve"> która spotykając się cyklicznie (2 razy w roku), stanowi platformę dialogu administracji publicznej szczebla centralnego i regionalnego w obszarach wdrażania i</w:t>
      </w:r>
      <w:r w:rsidR="00BD4C01">
        <w:rPr>
          <w:rFonts w:ascii="Arial Narrow" w:eastAsia="Calibri" w:hAnsi="Arial Narrow"/>
        </w:rPr>
        <w:t> </w:t>
      </w:r>
      <w:r w:rsidR="00B769AF" w:rsidRPr="00D959F9">
        <w:rPr>
          <w:rFonts w:ascii="Arial Narrow" w:eastAsia="Calibri" w:hAnsi="Arial Narrow"/>
        </w:rPr>
        <w:t xml:space="preserve">monitorowania krajowych i regionalnych inteligentnych specjalizacji, a także realizacji krajowych i regionalnych programów operacyjnych. </w:t>
      </w:r>
      <w:r w:rsidR="00E04233">
        <w:rPr>
          <w:rFonts w:ascii="Arial Narrow" w:eastAsia="Calibri" w:hAnsi="Arial Narrow"/>
        </w:rPr>
        <w:t xml:space="preserve">Podczas posiedzeń </w:t>
      </w:r>
      <w:r w:rsidR="00DA45D7">
        <w:rPr>
          <w:rFonts w:ascii="Arial Narrow" w:eastAsia="Calibri" w:hAnsi="Arial Narrow"/>
        </w:rPr>
        <w:t>MRiT</w:t>
      </w:r>
      <w:r w:rsidR="005C400D" w:rsidRPr="00D959F9">
        <w:rPr>
          <w:rFonts w:ascii="Arial Narrow" w:eastAsia="Calibri" w:hAnsi="Arial Narrow"/>
        </w:rPr>
        <w:t xml:space="preserve"> zapewnia udział przedstawicieli </w:t>
      </w:r>
      <w:r w:rsidR="007B1414">
        <w:rPr>
          <w:rFonts w:ascii="Arial Narrow" w:eastAsia="Calibri" w:hAnsi="Arial Narrow"/>
        </w:rPr>
        <w:t>administracji U</w:t>
      </w:r>
      <w:r w:rsidR="00BD4C01">
        <w:rPr>
          <w:rFonts w:ascii="Arial Narrow" w:eastAsia="Calibri" w:hAnsi="Arial Narrow"/>
        </w:rPr>
        <w:t xml:space="preserve">nii </w:t>
      </w:r>
      <w:r w:rsidR="007B1414">
        <w:rPr>
          <w:rFonts w:ascii="Arial Narrow" w:eastAsia="Calibri" w:hAnsi="Arial Narrow"/>
        </w:rPr>
        <w:t>E</w:t>
      </w:r>
      <w:r w:rsidR="00BD4C01">
        <w:rPr>
          <w:rFonts w:ascii="Arial Narrow" w:eastAsia="Calibri" w:hAnsi="Arial Narrow"/>
        </w:rPr>
        <w:t>uropejskiej</w:t>
      </w:r>
      <w:r w:rsidR="007B1414">
        <w:rPr>
          <w:rFonts w:ascii="Arial Narrow" w:eastAsia="Calibri" w:hAnsi="Arial Narrow"/>
        </w:rPr>
        <w:t xml:space="preserve"> i</w:t>
      </w:r>
      <w:r w:rsidR="00BD4C01">
        <w:rPr>
          <w:rFonts w:ascii="Arial Narrow" w:eastAsia="Calibri" w:hAnsi="Arial Narrow"/>
        </w:rPr>
        <w:t> </w:t>
      </w:r>
      <w:r w:rsidR="007B1414">
        <w:rPr>
          <w:rFonts w:ascii="Arial Narrow" w:eastAsia="Calibri" w:hAnsi="Arial Narrow"/>
        </w:rPr>
        <w:t>krajowej</w:t>
      </w:r>
      <w:r w:rsidR="00BD4C01">
        <w:rPr>
          <w:rFonts w:ascii="Arial Narrow" w:eastAsia="Calibri" w:hAnsi="Arial Narrow"/>
        </w:rPr>
        <w:t>,</w:t>
      </w:r>
      <w:r w:rsidR="007B1414">
        <w:rPr>
          <w:rFonts w:ascii="Arial Narrow" w:eastAsia="Calibri" w:hAnsi="Arial Narrow"/>
        </w:rPr>
        <w:t xml:space="preserve"> m.in. Komisji Europejskiej, Głównego Urzę</w:t>
      </w:r>
      <w:r w:rsidR="005C400D" w:rsidRPr="00D959F9">
        <w:rPr>
          <w:rFonts w:ascii="Arial Narrow" w:eastAsia="Calibri" w:hAnsi="Arial Narrow"/>
        </w:rPr>
        <w:t>d</w:t>
      </w:r>
      <w:r w:rsidR="007B1414">
        <w:rPr>
          <w:rFonts w:ascii="Arial Narrow" w:eastAsia="Calibri" w:hAnsi="Arial Narrow"/>
        </w:rPr>
        <w:t>u Statystycznego</w:t>
      </w:r>
      <w:r w:rsidR="005C400D" w:rsidRPr="00D959F9">
        <w:rPr>
          <w:rFonts w:ascii="Arial Narrow" w:eastAsia="Calibri" w:hAnsi="Arial Narrow"/>
        </w:rPr>
        <w:t>, Polski</w:t>
      </w:r>
      <w:r w:rsidR="007B1414">
        <w:rPr>
          <w:rFonts w:ascii="Arial Narrow" w:eastAsia="Calibri" w:hAnsi="Arial Narrow"/>
        </w:rPr>
        <w:t>ego</w:t>
      </w:r>
      <w:r w:rsidR="005C400D" w:rsidRPr="00D959F9">
        <w:rPr>
          <w:rFonts w:ascii="Arial Narrow" w:eastAsia="Calibri" w:hAnsi="Arial Narrow"/>
        </w:rPr>
        <w:t xml:space="preserve"> Fundusz</w:t>
      </w:r>
      <w:r w:rsidR="007B1414">
        <w:rPr>
          <w:rFonts w:ascii="Arial Narrow" w:eastAsia="Calibri" w:hAnsi="Arial Narrow"/>
        </w:rPr>
        <w:t>u</w:t>
      </w:r>
      <w:r w:rsidR="005C400D" w:rsidRPr="00D959F9">
        <w:rPr>
          <w:rFonts w:ascii="Arial Narrow" w:eastAsia="Calibri" w:hAnsi="Arial Narrow"/>
        </w:rPr>
        <w:t xml:space="preserve"> Rozwoju</w:t>
      </w:r>
      <w:r w:rsidR="007B1414">
        <w:rPr>
          <w:rFonts w:ascii="Arial Narrow" w:eastAsia="Calibri" w:hAnsi="Arial Narrow"/>
        </w:rPr>
        <w:t xml:space="preserve">, Narodowego Centrum Badań i Rozwoju </w:t>
      </w:r>
      <w:r w:rsidR="005C400D" w:rsidRPr="00D959F9">
        <w:rPr>
          <w:rFonts w:ascii="Arial Narrow" w:eastAsia="Calibri" w:hAnsi="Arial Narrow"/>
        </w:rPr>
        <w:t xml:space="preserve"> w celu zapewnienia jak najszerszego spojrzenia na działania realizowane w obszarach KIS</w:t>
      </w:r>
      <w:r w:rsidR="007B1414">
        <w:rPr>
          <w:rFonts w:ascii="Arial Narrow" w:eastAsia="Calibri" w:hAnsi="Arial Narrow"/>
        </w:rPr>
        <w:t>, a</w:t>
      </w:r>
      <w:r w:rsidR="00BD4C01">
        <w:rPr>
          <w:rFonts w:ascii="Arial Narrow" w:eastAsia="Calibri" w:hAnsi="Arial Narrow"/>
        </w:rPr>
        <w:t> </w:t>
      </w:r>
      <w:r w:rsidR="007B1414">
        <w:rPr>
          <w:rFonts w:ascii="Arial Narrow" w:eastAsia="Calibri" w:hAnsi="Arial Narrow"/>
        </w:rPr>
        <w:t>także polityki technologicznej, innowacyjnej i przemysłowej realizowanej przez administrację centralną</w:t>
      </w:r>
      <w:r w:rsidR="005C400D" w:rsidRPr="00D959F9">
        <w:rPr>
          <w:rFonts w:ascii="Arial Narrow" w:eastAsia="Calibri" w:hAnsi="Arial Narrow"/>
        </w:rPr>
        <w:t xml:space="preserve">. </w:t>
      </w:r>
      <w:r w:rsidR="00B769AF" w:rsidRPr="00D959F9">
        <w:rPr>
          <w:rFonts w:ascii="Arial Narrow" w:eastAsia="Calibri" w:hAnsi="Arial Narrow"/>
        </w:rPr>
        <w:t xml:space="preserve">W ramach Grupy poza wymianą informacji nt. realizowanych działań możliwe jest zgłaszanie wniosków o weryfikację działań w ramach KIS. </w:t>
      </w:r>
    </w:p>
    <w:p w14:paraId="457212BA" w14:textId="0F2DD19A" w:rsidR="00B769AF" w:rsidRPr="00D959F9" w:rsidRDefault="00B769AF" w:rsidP="0000235D">
      <w:pPr>
        <w:jc w:val="both"/>
        <w:rPr>
          <w:rFonts w:ascii="Arial Narrow" w:eastAsia="Calibri" w:hAnsi="Arial Narrow"/>
        </w:rPr>
      </w:pPr>
      <w:r w:rsidRPr="00D959F9">
        <w:rPr>
          <w:rFonts w:ascii="Arial Narrow" w:eastAsia="Calibri" w:hAnsi="Arial Narrow"/>
        </w:rPr>
        <w:t xml:space="preserve">Należy także podkreślić, że z inicjatywy Marszałka Województwa Kujawsko-Pomorskiego zostało utworzone </w:t>
      </w:r>
      <w:r w:rsidRPr="00D959F9">
        <w:rPr>
          <w:rFonts w:ascii="Arial Narrow" w:eastAsia="Calibri" w:hAnsi="Arial Narrow"/>
          <w:b/>
        </w:rPr>
        <w:t>Regionalne Forum Inteligentnej Specjalizacji</w:t>
      </w:r>
      <w:r w:rsidRPr="00D959F9">
        <w:rPr>
          <w:rFonts w:ascii="Arial Narrow" w:eastAsia="Calibri" w:hAnsi="Arial Narrow"/>
        </w:rPr>
        <w:t>, działają</w:t>
      </w:r>
      <w:r w:rsidR="005C400D" w:rsidRPr="00D959F9">
        <w:rPr>
          <w:rFonts w:ascii="Arial Narrow" w:eastAsia="Calibri" w:hAnsi="Arial Narrow"/>
        </w:rPr>
        <w:t>ce przy Konwencie Marszałków</w:t>
      </w:r>
      <w:r w:rsidR="001813A4">
        <w:rPr>
          <w:rFonts w:ascii="Arial Narrow" w:eastAsia="Calibri" w:hAnsi="Arial Narrow"/>
        </w:rPr>
        <w:t xml:space="preserve"> Województw RP</w:t>
      </w:r>
      <w:r w:rsidR="005C400D" w:rsidRPr="00D959F9">
        <w:rPr>
          <w:rFonts w:ascii="Arial Narrow" w:eastAsia="Calibri" w:hAnsi="Arial Narrow"/>
        </w:rPr>
        <w:t xml:space="preserve">, </w:t>
      </w:r>
      <w:r w:rsidRPr="00D959F9">
        <w:rPr>
          <w:rFonts w:ascii="Arial Narrow" w:eastAsia="Calibri" w:hAnsi="Arial Narrow"/>
        </w:rPr>
        <w:t xml:space="preserve">w </w:t>
      </w:r>
      <w:r w:rsidR="00BD4C01" w:rsidRPr="00D959F9">
        <w:rPr>
          <w:rFonts w:ascii="Arial Narrow" w:eastAsia="Calibri" w:hAnsi="Arial Narrow"/>
        </w:rPr>
        <w:t xml:space="preserve">którego </w:t>
      </w:r>
      <w:r w:rsidRPr="00D959F9">
        <w:rPr>
          <w:rFonts w:ascii="Arial Narrow" w:eastAsia="Calibri" w:hAnsi="Arial Narrow"/>
        </w:rPr>
        <w:t xml:space="preserve">ramach </w:t>
      </w:r>
      <w:r w:rsidR="00BD4C01" w:rsidRPr="00D959F9">
        <w:rPr>
          <w:rFonts w:ascii="Arial Narrow" w:eastAsia="Calibri" w:hAnsi="Arial Narrow"/>
        </w:rPr>
        <w:t>są</w:t>
      </w:r>
      <w:r w:rsidR="00BD4C01" w:rsidRPr="00D959F9" w:rsidDel="00BD4C01">
        <w:rPr>
          <w:rFonts w:ascii="Arial Narrow" w:eastAsia="Calibri" w:hAnsi="Arial Narrow"/>
        </w:rPr>
        <w:t xml:space="preserve"> </w:t>
      </w:r>
      <w:r w:rsidRPr="00D959F9">
        <w:rPr>
          <w:rFonts w:ascii="Arial Narrow" w:eastAsia="Calibri" w:hAnsi="Arial Narrow"/>
        </w:rPr>
        <w:t>wymieniane doświadczenia w zakresie realizacji strategii regiona</w:t>
      </w:r>
      <w:r w:rsidR="005C400D" w:rsidRPr="00D959F9">
        <w:rPr>
          <w:rFonts w:ascii="Arial Narrow" w:eastAsia="Calibri" w:hAnsi="Arial Narrow"/>
        </w:rPr>
        <w:t xml:space="preserve">lnych </w:t>
      </w:r>
      <w:r w:rsidRPr="00D959F9">
        <w:rPr>
          <w:rFonts w:ascii="Arial Narrow" w:eastAsia="Calibri" w:hAnsi="Arial Narrow"/>
        </w:rPr>
        <w:t>i krajowych inteligentnych specjalizacji, co umożliwia spój</w:t>
      </w:r>
      <w:r w:rsidR="005C400D" w:rsidRPr="00D959F9">
        <w:rPr>
          <w:rFonts w:ascii="Arial Narrow" w:eastAsia="Calibri" w:hAnsi="Arial Narrow"/>
        </w:rPr>
        <w:t xml:space="preserve">ność podejmowanych interwencji </w:t>
      </w:r>
      <w:r w:rsidRPr="00D959F9">
        <w:rPr>
          <w:rFonts w:ascii="Arial Narrow" w:eastAsia="Calibri" w:hAnsi="Arial Narrow"/>
        </w:rPr>
        <w:t xml:space="preserve">w obszarze innowacyjności, a także realizacji założeń polityki spójności. </w:t>
      </w:r>
    </w:p>
    <w:p w14:paraId="49F8525D" w14:textId="77777777" w:rsidR="007058A7" w:rsidRDefault="00550325" w:rsidP="00FC36B0">
      <w:pPr>
        <w:pStyle w:val="WBparagraf"/>
        <w:numPr>
          <w:ilvl w:val="0"/>
          <w:numId w:val="0"/>
        </w:numPr>
        <w:spacing w:line="276" w:lineRule="auto"/>
        <w:rPr>
          <w:rFonts w:ascii="Arial Narrow" w:hAnsi="Arial Narrow"/>
          <w:lang w:val="pl-PL"/>
        </w:rPr>
      </w:pPr>
      <w:r w:rsidRPr="007444AA">
        <w:rPr>
          <w:rFonts w:ascii="Arial Narrow" w:hAnsi="Arial Narrow"/>
          <w:lang w:val="pl-PL"/>
        </w:rPr>
        <w:t xml:space="preserve">W 2015 r. Centrum Polityk Publicznych prowadziło także prace nad </w:t>
      </w:r>
      <w:r w:rsidRPr="007444AA">
        <w:rPr>
          <w:rFonts w:ascii="Arial Narrow" w:hAnsi="Arial Narrow"/>
          <w:b/>
          <w:lang w:val="pl-PL"/>
        </w:rPr>
        <w:t xml:space="preserve">wykazaniem potencjału rozwoju krajowych inteligentnych specjalizacji w </w:t>
      </w:r>
      <w:r w:rsidR="00903BFB" w:rsidRPr="007444AA">
        <w:rPr>
          <w:rFonts w:ascii="Arial Narrow" w:hAnsi="Arial Narrow"/>
          <w:b/>
          <w:lang w:val="pl-PL"/>
        </w:rPr>
        <w:t xml:space="preserve"> regionach</w:t>
      </w:r>
      <w:r w:rsidRPr="007444AA">
        <w:rPr>
          <w:rFonts w:ascii="Arial Narrow" w:hAnsi="Arial Narrow"/>
          <w:b/>
          <w:lang w:val="pl-PL"/>
        </w:rPr>
        <w:t xml:space="preserve">. </w:t>
      </w:r>
      <w:r w:rsidRPr="00D959F9">
        <w:rPr>
          <w:rFonts w:ascii="Arial Narrow" w:hAnsi="Arial Narrow"/>
          <w:lang w:val="pl-PL"/>
        </w:rPr>
        <w:t xml:space="preserve">W wyniku wstępnych wyników prac Centrum Polityk Publicznych zostało dokonane zestawienie niektórych krajowych inteligentnych specjalizacji z regionalnymi. Wstępne analizy wykazały, że większość krajowych inteligentnych specjalizacji jest </w:t>
      </w:r>
      <w:r w:rsidR="00903BFB">
        <w:rPr>
          <w:rFonts w:ascii="Arial Narrow" w:hAnsi="Arial Narrow"/>
          <w:lang w:val="pl-PL"/>
        </w:rPr>
        <w:t>powiązana</w:t>
      </w:r>
      <w:r w:rsidR="00903BFB" w:rsidRPr="00D959F9">
        <w:rPr>
          <w:rFonts w:ascii="Arial Narrow" w:hAnsi="Arial Narrow"/>
          <w:lang w:val="pl-PL"/>
        </w:rPr>
        <w:t xml:space="preserve"> </w:t>
      </w:r>
      <w:r w:rsidRPr="00D959F9">
        <w:rPr>
          <w:rFonts w:ascii="Arial Narrow" w:hAnsi="Arial Narrow"/>
          <w:lang w:val="pl-PL"/>
        </w:rPr>
        <w:t>z kilkoma specjalizacjami regionalnymi</w:t>
      </w:r>
      <w:r w:rsidR="00903BFB">
        <w:rPr>
          <w:rFonts w:ascii="Arial Narrow" w:hAnsi="Arial Narrow"/>
          <w:lang w:val="pl-PL"/>
        </w:rPr>
        <w:t xml:space="preserve">. Największą liczbę dopasowań stwierdzono w następujących przypadkach: </w:t>
      </w:r>
    </w:p>
    <w:p w14:paraId="44453B9E" w14:textId="567C9040" w:rsidR="00550325" w:rsidRPr="00B92E7B" w:rsidRDefault="00550325" w:rsidP="00B92E7B">
      <w:pPr>
        <w:pStyle w:val="WBparagraf"/>
        <w:numPr>
          <w:ilvl w:val="0"/>
          <w:numId w:val="83"/>
        </w:numPr>
        <w:spacing w:line="276" w:lineRule="auto"/>
        <w:ind w:left="851" w:hanging="425"/>
        <w:rPr>
          <w:rFonts w:ascii="Arial Narrow" w:hAnsi="Arial Narrow"/>
          <w:lang w:val="pl-PL"/>
        </w:rPr>
      </w:pPr>
      <w:r w:rsidRPr="00B92E7B">
        <w:rPr>
          <w:rFonts w:ascii="Arial Narrow" w:hAnsi="Arial Narrow"/>
          <w:lang w:val="pl-PL"/>
        </w:rPr>
        <w:t>Diagnostyka i terapia chorób cywilizacyjnych oraz w medycynie spersonalizowanej</w:t>
      </w:r>
      <w:r w:rsidR="00903BFB" w:rsidRPr="00B92E7B">
        <w:rPr>
          <w:rFonts w:ascii="Arial Narrow" w:hAnsi="Arial Narrow"/>
          <w:lang w:val="pl-PL"/>
        </w:rPr>
        <w:t xml:space="preserve"> (stara nazwa)</w:t>
      </w:r>
      <w:r w:rsidRPr="00B92E7B">
        <w:rPr>
          <w:rFonts w:ascii="Arial Narrow" w:hAnsi="Arial Narrow"/>
          <w:lang w:val="pl-PL"/>
        </w:rPr>
        <w:t>,</w:t>
      </w:r>
    </w:p>
    <w:p w14:paraId="2F0CF245" w14:textId="77777777" w:rsidR="00550325" w:rsidRPr="00B92E7B" w:rsidRDefault="00550325" w:rsidP="00C46F22">
      <w:pPr>
        <w:pStyle w:val="WBbullet"/>
        <w:numPr>
          <w:ilvl w:val="0"/>
          <w:numId w:val="51"/>
        </w:numPr>
        <w:spacing w:line="276" w:lineRule="auto"/>
        <w:ind w:left="851" w:hanging="425"/>
        <w:rPr>
          <w:rFonts w:ascii="Arial Narrow" w:hAnsi="Arial Narrow"/>
          <w:lang w:val="pl-PL"/>
        </w:rPr>
      </w:pPr>
      <w:r w:rsidRPr="00B92E7B">
        <w:rPr>
          <w:rFonts w:ascii="Arial Narrow" w:hAnsi="Arial Narrow"/>
          <w:lang w:val="pl-PL"/>
        </w:rPr>
        <w:t>Innowacyjne technologie, procesy i produkty sektora rolno-spożywczego i leśno-drzewnego,</w:t>
      </w:r>
    </w:p>
    <w:p w14:paraId="1EB6FAB0" w14:textId="77777777" w:rsidR="00550325" w:rsidRPr="00B92E7B" w:rsidRDefault="00550325" w:rsidP="00C46F22">
      <w:pPr>
        <w:pStyle w:val="WBbullet"/>
        <w:numPr>
          <w:ilvl w:val="0"/>
          <w:numId w:val="51"/>
        </w:numPr>
        <w:spacing w:line="276" w:lineRule="auto"/>
        <w:ind w:left="851" w:hanging="425"/>
        <w:rPr>
          <w:rFonts w:ascii="Arial Narrow" w:hAnsi="Arial Narrow"/>
          <w:lang w:val="pl-PL"/>
        </w:rPr>
      </w:pPr>
      <w:r w:rsidRPr="00B92E7B">
        <w:rPr>
          <w:rFonts w:ascii="Arial Narrow" w:hAnsi="Arial Narrow"/>
          <w:lang w:val="pl-PL"/>
        </w:rPr>
        <w:t>Żywność wysokiej jakości</w:t>
      </w:r>
      <w:r w:rsidR="00903BFB" w:rsidRPr="00B92E7B">
        <w:rPr>
          <w:rFonts w:ascii="Arial Narrow" w:hAnsi="Arial Narrow"/>
          <w:lang w:val="pl-PL"/>
        </w:rPr>
        <w:t xml:space="preserve"> (stara nazwa)</w:t>
      </w:r>
      <w:r w:rsidRPr="00B92E7B">
        <w:rPr>
          <w:rFonts w:ascii="Arial Narrow" w:hAnsi="Arial Narrow"/>
          <w:lang w:val="pl-PL"/>
        </w:rPr>
        <w:t>,</w:t>
      </w:r>
    </w:p>
    <w:p w14:paraId="6CBBFF90" w14:textId="77777777" w:rsidR="00550325" w:rsidRPr="00B92E7B" w:rsidRDefault="00550325" w:rsidP="00C46F22">
      <w:pPr>
        <w:pStyle w:val="WBbullet"/>
        <w:numPr>
          <w:ilvl w:val="0"/>
          <w:numId w:val="51"/>
        </w:numPr>
        <w:spacing w:line="276" w:lineRule="auto"/>
        <w:ind w:left="851" w:hanging="425"/>
        <w:rPr>
          <w:rFonts w:ascii="Arial Narrow" w:hAnsi="Arial Narrow"/>
          <w:lang w:val="pl-PL"/>
        </w:rPr>
      </w:pPr>
      <w:r w:rsidRPr="00B92E7B">
        <w:rPr>
          <w:rFonts w:ascii="Arial Narrow" w:hAnsi="Arial Narrow"/>
          <w:lang w:val="pl-PL"/>
        </w:rPr>
        <w:t>Wysokosprawne, niskoemisyjne i zintegrowane układy wytwarzania, magazynowania, przesyłu i dystrybucji energii,</w:t>
      </w:r>
    </w:p>
    <w:p w14:paraId="0348180D" w14:textId="77777777" w:rsidR="00550325" w:rsidRPr="00B92E7B" w:rsidRDefault="00550325" w:rsidP="00C46F22">
      <w:pPr>
        <w:pStyle w:val="WBbullet"/>
        <w:numPr>
          <w:ilvl w:val="0"/>
          <w:numId w:val="51"/>
        </w:numPr>
        <w:ind w:left="851" w:hanging="425"/>
        <w:rPr>
          <w:rFonts w:ascii="Arial Narrow" w:hAnsi="Arial Narrow"/>
          <w:lang w:val="pl-PL"/>
        </w:rPr>
      </w:pPr>
      <w:r w:rsidRPr="00B92E7B">
        <w:rPr>
          <w:rFonts w:ascii="Arial Narrow" w:hAnsi="Arial Narrow"/>
          <w:lang w:val="pl-PL"/>
        </w:rPr>
        <w:t>Automatyzacja i robotyka procesów technologicznych,</w:t>
      </w:r>
    </w:p>
    <w:p w14:paraId="7FCF4B03" w14:textId="77777777" w:rsidR="00550325" w:rsidRPr="00B92E7B" w:rsidRDefault="00550325" w:rsidP="00C46F22">
      <w:pPr>
        <w:pStyle w:val="WBbullet"/>
        <w:numPr>
          <w:ilvl w:val="0"/>
          <w:numId w:val="51"/>
        </w:numPr>
        <w:ind w:left="851" w:hanging="425"/>
        <w:rPr>
          <w:rFonts w:ascii="Arial Narrow" w:hAnsi="Arial Narrow"/>
          <w:lang w:val="pl-PL"/>
        </w:rPr>
      </w:pPr>
      <w:r w:rsidRPr="00B92E7B">
        <w:rPr>
          <w:rFonts w:ascii="Arial Narrow" w:hAnsi="Arial Narrow"/>
          <w:lang w:val="pl-PL"/>
        </w:rPr>
        <w:t>Inteligentne technologie kreacyjne.</w:t>
      </w:r>
    </w:p>
    <w:p w14:paraId="4E7DBD4F" w14:textId="77777777" w:rsidR="00ED2D62" w:rsidRPr="00D959F9" w:rsidRDefault="00ED2D62" w:rsidP="00ED2D62">
      <w:pPr>
        <w:pStyle w:val="WBbullet"/>
        <w:numPr>
          <w:ilvl w:val="0"/>
          <w:numId w:val="0"/>
        </w:numPr>
        <w:ind w:left="851"/>
        <w:rPr>
          <w:rFonts w:ascii="Arial Narrow" w:hAnsi="Arial Narrow"/>
          <w:i/>
          <w:lang w:val="pl-PL"/>
        </w:rPr>
      </w:pPr>
    </w:p>
    <w:p w14:paraId="48D45CFC" w14:textId="6BCEC6DA" w:rsidR="00550325" w:rsidRPr="00ED2D62" w:rsidRDefault="00550325" w:rsidP="00ED2D62">
      <w:pPr>
        <w:jc w:val="both"/>
        <w:rPr>
          <w:rFonts w:ascii="Arial Narrow" w:hAnsi="Arial Narrow"/>
        </w:rPr>
      </w:pPr>
      <w:r w:rsidRPr="00ED2D62">
        <w:rPr>
          <w:rFonts w:ascii="Arial Narrow" w:hAnsi="Arial Narrow"/>
        </w:rPr>
        <w:t>Wymienione obszary wydają się naturalnym kierunkiem koordynacji tematycznej na poziomie krajowym i regionalnym. Mogą one również wskazywać istotne obszary o charakterze ponadregionalnym, wymagające interwencji krajowej.</w:t>
      </w:r>
    </w:p>
    <w:p w14:paraId="16000EDC" w14:textId="4691B2C6" w:rsidR="00550325" w:rsidRPr="00ED2D62" w:rsidRDefault="00550325" w:rsidP="00ED2D62">
      <w:pPr>
        <w:jc w:val="both"/>
        <w:rPr>
          <w:rFonts w:ascii="Arial Narrow" w:hAnsi="Arial Narrow"/>
        </w:rPr>
      </w:pPr>
      <w:r w:rsidRPr="00ED2D62">
        <w:rPr>
          <w:rFonts w:ascii="Arial Narrow" w:hAnsi="Arial Narrow"/>
        </w:rPr>
        <w:lastRenderedPageBreak/>
        <w:t>Niektóre ze specjalizacji krajowych nie mają odpowiednika na poziomie regionalnym. Istnienie krajowych inteligentnych specjalizacji, które nie znajdują odzwierciedlenia na poziomie regionalnym</w:t>
      </w:r>
      <w:r w:rsidR="007058A7">
        <w:rPr>
          <w:rFonts w:ascii="Arial Narrow" w:hAnsi="Arial Narrow"/>
        </w:rPr>
        <w:t>,</w:t>
      </w:r>
      <w:r w:rsidRPr="00ED2D62">
        <w:rPr>
          <w:rFonts w:ascii="Arial Narrow" w:hAnsi="Arial Narrow"/>
        </w:rPr>
        <w:t xml:space="preserve"> sugeruje rozproszony charakter tych specjalizacji, przez co nie zostały one zidentyfikowane jako </w:t>
      </w:r>
      <w:r w:rsidR="007058A7">
        <w:rPr>
          <w:rFonts w:ascii="Arial Narrow" w:hAnsi="Arial Narrow"/>
        </w:rPr>
        <w:t>m</w:t>
      </w:r>
      <w:r w:rsidRPr="00ED2D62">
        <w:rPr>
          <w:rFonts w:ascii="Arial Narrow" w:hAnsi="Arial Narrow"/>
        </w:rPr>
        <w:t>ające wyraźną koncentrację gospodarczo-naukową w</w:t>
      </w:r>
      <w:r w:rsidR="007058A7">
        <w:rPr>
          <w:rFonts w:ascii="Arial Narrow" w:hAnsi="Arial Narrow"/>
        </w:rPr>
        <w:t> </w:t>
      </w:r>
      <w:r w:rsidRPr="00ED2D62">
        <w:rPr>
          <w:rFonts w:ascii="Arial Narrow" w:hAnsi="Arial Narrow"/>
        </w:rPr>
        <w:t>pojedynczych województwach.</w:t>
      </w:r>
    </w:p>
    <w:p w14:paraId="1B46C333" w14:textId="5E8433AA" w:rsidR="00ED2D62" w:rsidRPr="00D959F9" w:rsidRDefault="00903BFB" w:rsidP="00550325">
      <w:pPr>
        <w:pStyle w:val="WBparagraf"/>
        <w:numPr>
          <w:ilvl w:val="0"/>
          <w:numId w:val="0"/>
        </w:numPr>
        <w:rPr>
          <w:rFonts w:ascii="Arial Narrow" w:hAnsi="Arial Narrow"/>
          <w:lang w:val="pl-PL"/>
        </w:rPr>
      </w:pPr>
      <w:r>
        <w:rPr>
          <w:rFonts w:ascii="Arial Narrow" w:hAnsi="Arial Narrow"/>
          <w:lang w:val="pl-PL"/>
        </w:rPr>
        <w:t xml:space="preserve">Do </w:t>
      </w:r>
      <w:r w:rsidR="007058A7">
        <w:rPr>
          <w:rFonts w:ascii="Arial Narrow" w:hAnsi="Arial Narrow"/>
          <w:lang w:val="pl-PL"/>
        </w:rPr>
        <w:t xml:space="preserve">tych </w:t>
      </w:r>
      <w:r>
        <w:rPr>
          <w:rFonts w:ascii="Arial Narrow" w:hAnsi="Arial Narrow"/>
          <w:lang w:val="pl-PL"/>
        </w:rPr>
        <w:t>specjalizacji należą:</w:t>
      </w:r>
    </w:p>
    <w:p w14:paraId="04BB34A0" w14:textId="77777777" w:rsidR="00550325" w:rsidRPr="00B92E7B" w:rsidRDefault="00550325" w:rsidP="00C46F22">
      <w:pPr>
        <w:pStyle w:val="WBbullet"/>
        <w:numPr>
          <w:ilvl w:val="0"/>
          <w:numId w:val="50"/>
        </w:numPr>
        <w:ind w:left="851" w:hanging="425"/>
        <w:rPr>
          <w:rFonts w:ascii="Arial Narrow" w:hAnsi="Arial Narrow"/>
          <w:lang w:val="pl-PL"/>
        </w:rPr>
      </w:pPr>
      <w:r w:rsidRPr="00B92E7B">
        <w:rPr>
          <w:rFonts w:ascii="Arial Narrow" w:hAnsi="Arial Narrow"/>
          <w:lang w:val="pl-PL"/>
        </w:rPr>
        <w:t>Wielofunkcyjne materiały i kompozyty o zaawansowanych właściwościach, w tym nanoprocesy i nanoprodukty,</w:t>
      </w:r>
    </w:p>
    <w:p w14:paraId="1CDEA157" w14:textId="77777777" w:rsidR="00550325" w:rsidRPr="00B92E7B" w:rsidRDefault="00550325" w:rsidP="00C46F22">
      <w:pPr>
        <w:pStyle w:val="WBbullet"/>
        <w:numPr>
          <w:ilvl w:val="0"/>
          <w:numId w:val="50"/>
        </w:numPr>
        <w:ind w:left="851" w:hanging="425"/>
        <w:rPr>
          <w:rFonts w:ascii="Arial Narrow" w:hAnsi="Arial Narrow"/>
          <w:lang w:val="pl-PL"/>
        </w:rPr>
      </w:pPr>
      <w:r w:rsidRPr="00B92E7B">
        <w:rPr>
          <w:rFonts w:ascii="Arial Narrow" w:hAnsi="Arial Narrow"/>
          <w:lang w:val="pl-PL"/>
        </w:rPr>
        <w:t>Sensory (w tym biosensory) i inteligentne sieci sensorowe,</w:t>
      </w:r>
    </w:p>
    <w:p w14:paraId="23E03776" w14:textId="77777777" w:rsidR="00550325" w:rsidRPr="00B92E7B" w:rsidRDefault="00550325" w:rsidP="00C46F22">
      <w:pPr>
        <w:pStyle w:val="WBbullet"/>
        <w:numPr>
          <w:ilvl w:val="0"/>
          <w:numId w:val="50"/>
        </w:numPr>
        <w:ind w:left="851" w:hanging="425"/>
        <w:rPr>
          <w:rFonts w:ascii="Arial Narrow" w:hAnsi="Arial Narrow"/>
          <w:lang w:val="pl-PL"/>
        </w:rPr>
      </w:pPr>
      <w:r w:rsidRPr="00B92E7B">
        <w:rPr>
          <w:rFonts w:ascii="Arial Narrow" w:hAnsi="Arial Narrow"/>
          <w:lang w:val="pl-PL"/>
        </w:rPr>
        <w:t>Inteligentne sieci i technologie</w:t>
      </w:r>
      <w:r w:rsidR="00654F13" w:rsidRPr="00B92E7B">
        <w:rPr>
          <w:rFonts w:ascii="Arial Narrow" w:hAnsi="Arial Narrow"/>
          <w:lang w:val="pl-PL"/>
        </w:rPr>
        <w:t xml:space="preserve"> informacyjno-komunikacyjne i </w:t>
      </w:r>
      <w:r w:rsidRPr="00B92E7B">
        <w:rPr>
          <w:rFonts w:ascii="Arial Narrow" w:hAnsi="Arial Narrow"/>
          <w:lang w:val="pl-PL"/>
        </w:rPr>
        <w:t xml:space="preserve"> geoinformacyjne,</w:t>
      </w:r>
    </w:p>
    <w:p w14:paraId="6BBC6DD3" w14:textId="77777777" w:rsidR="00550325" w:rsidRPr="00B92E7B" w:rsidRDefault="00550325" w:rsidP="00C46F22">
      <w:pPr>
        <w:pStyle w:val="WBbullet"/>
        <w:numPr>
          <w:ilvl w:val="0"/>
          <w:numId w:val="50"/>
        </w:numPr>
        <w:ind w:left="851" w:hanging="425"/>
        <w:rPr>
          <w:rFonts w:ascii="Arial Narrow" w:hAnsi="Arial Narrow"/>
          <w:lang w:val="pl-PL"/>
        </w:rPr>
      </w:pPr>
      <w:r w:rsidRPr="00B92E7B">
        <w:rPr>
          <w:rFonts w:ascii="Arial Narrow" w:hAnsi="Arial Narrow"/>
          <w:lang w:val="pl-PL"/>
        </w:rPr>
        <w:t xml:space="preserve">Elektronika </w:t>
      </w:r>
      <w:r w:rsidR="00654F13" w:rsidRPr="00B92E7B">
        <w:rPr>
          <w:rFonts w:ascii="Arial Narrow" w:hAnsi="Arial Narrow"/>
          <w:lang w:val="pl-PL"/>
        </w:rPr>
        <w:t>drukowana, organiczna i elastyczna</w:t>
      </w:r>
      <w:r w:rsidRPr="00B92E7B">
        <w:rPr>
          <w:rFonts w:ascii="Arial Narrow" w:hAnsi="Arial Narrow"/>
          <w:lang w:val="pl-PL"/>
        </w:rPr>
        <w:t>,</w:t>
      </w:r>
    </w:p>
    <w:p w14:paraId="36CE2E31" w14:textId="77777777" w:rsidR="00550325" w:rsidRPr="00B92E7B" w:rsidRDefault="00654F13" w:rsidP="00B300C2">
      <w:pPr>
        <w:pStyle w:val="WBbullet"/>
        <w:numPr>
          <w:ilvl w:val="0"/>
          <w:numId w:val="50"/>
        </w:numPr>
        <w:spacing w:before="0" w:after="120"/>
        <w:ind w:left="850" w:hanging="425"/>
        <w:rPr>
          <w:rFonts w:ascii="Arial Narrow" w:hAnsi="Arial Narrow"/>
          <w:lang w:val="pl-PL"/>
        </w:rPr>
      </w:pPr>
      <w:r w:rsidRPr="00B92E7B">
        <w:rPr>
          <w:rFonts w:ascii="Arial Narrow" w:hAnsi="Arial Narrow"/>
          <w:lang w:val="pl-PL"/>
        </w:rPr>
        <w:t>Fotonika</w:t>
      </w:r>
      <w:r w:rsidR="00550325" w:rsidRPr="00B92E7B">
        <w:rPr>
          <w:rFonts w:ascii="Arial Narrow" w:hAnsi="Arial Narrow"/>
          <w:lang w:val="pl-PL"/>
        </w:rPr>
        <w:t>.</w:t>
      </w:r>
    </w:p>
    <w:p w14:paraId="7EEA7AAA" w14:textId="3AF35CFE" w:rsidR="00550325" w:rsidRPr="00ED2D62" w:rsidRDefault="00550325" w:rsidP="00903BFB">
      <w:pPr>
        <w:jc w:val="both"/>
        <w:rPr>
          <w:rFonts w:ascii="Arial Narrow" w:eastAsia="Calibri" w:hAnsi="Arial Narrow"/>
        </w:rPr>
      </w:pPr>
      <w:r w:rsidRPr="00ED2D62">
        <w:rPr>
          <w:rFonts w:ascii="Arial Narrow" w:hAnsi="Arial Narrow"/>
        </w:rPr>
        <w:t>W związku z wypracowaniem przez poziom krajowy 17 krajowych inteligentnych specjalizacji oraz 81 regionalnych inteligen</w:t>
      </w:r>
      <w:r w:rsidR="00654F13" w:rsidRPr="00ED2D62">
        <w:rPr>
          <w:rFonts w:ascii="Arial Narrow" w:hAnsi="Arial Narrow"/>
        </w:rPr>
        <w:t>tnych specjalizacji</w:t>
      </w:r>
      <w:r w:rsidR="007B1414">
        <w:rPr>
          <w:rStyle w:val="Odwoanieprzypisudolnego"/>
          <w:rFonts w:ascii="Arial Narrow" w:hAnsi="Arial Narrow"/>
        </w:rPr>
        <w:footnoteReference w:id="5"/>
      </w:r>
      <w:r w:rsidR="00654F13" w:rsidRPr="00ED2D62">
        <w:rPr>
          <w:rFonts w:ascii="Arial Narrow" w:hAnsi="Arial Narrow"/>
        </w:rPr>
        <w:t xml:space="preserve"> na poziomie </w:t>
      </w:r>
      <w:r w:rsidRPr="00ED2D62">
        <w:rPr>
          <w:rFonts w:ascii="Arial Narrow" w:hAnsi="Arial Narrow"/>
        </w:rPr>
        <w:t>regio</w:t>
      </w:r>
      <w:r w:rsidR="00E04233">
        <w:rPr>
          <w:rFonts w:ascii="Arial Narrow" w:hAnsi="Arial Narrow"/>
        </w:rPr>
        <w:t xml:space="preserve">nalnym przez 16 województw </w:t>
      </w:r>
      <w:r w:rsidR="00DA45D7">
        <w:rPr>
          <w:rFonts w:ascii="Arial Narrow" w:hAnsi="Arial Narrow"/>
        </w:rPr>
        <w:t>MRiT</w:t>
      </w:r>
      <w:r w:rsidRPr="00ED2D62">
        <w:rPr>
          <w:rFonts w:ascii="Arial Narrow" w:hAnsi="Arial Narrow"/>
        </w:rPr>
        <w:t xml:space="preserve"> opracowało zestawienie relacji krajowych i regionalnych inteligentnych specjalizacji, </w:t>
      </w:r>
      <w:r w:rsidR="007058A7">
        <w:rPr>
          <w:rFonts w:ascii="Arial Narrow" w:hAnsi="Arial Narrow"/>
        </w:rPr>
        <w:t>które jest podane w</w:t>
      </w:r>
      <w:r w:rsidRPr="00ED2D62">
        <w:rPr>
          <w:rFonts w:ascii="Arial Narrow" w:hAnsi="Arial Narrow"/>
        </w:rPr>
        <w:t xml:space="preserve"> </w:t>
      </w:r>
      <w:r w:rsidRPr="00676177">
        <w:rPr>
          <w:rFonts w:ascii="Arial Narrow" w:hAnsi="Arial Narrow"/>
        </w:rPr>
        <w:t>załącznik</w:t>
      </w:r>
      <w:r w:rsidR="007058A7" w:rsidRPr="00676177">
        <w:rPr>
          <w:rFonts w:ascii="Arial Narrow" w:hAnsi="Arial Narrow"/>
        </w:rPr>
        <w:t>u</w:t>
      </w:r>
      <w:r w:rsidRPr="00B92E7B">
        <w:rPr>
          <w:rFonts w:ascii="Arial Narrow" w:hAnsi="Arial Narrow"/>
        </w:rPr>
        <w:t xml:space="preserve"> nr </w:t>
      </w:r>
      <w:r w:rsidR="005A1C5C" w:rsidRPr="00B92E7B">
        <w:rPr>
          <w:rFonts w:ascii="Arial Narrow" w:hAnsi="Arial Narrow"/>
        </w:rPr>
        <w:t>3</w:t>
      </w:r>
      <w:r w:rsidR="00F61AE3" w:rsidRPr="00F61AE3">
        <w:rPr>
          <w:rFonts w:ascii="Arial Narrow" w:hAnsi="Arial Narrow"/>
        </w:rPr>
        <w:t xml:space="preserve"> </w:t>
      </w:r>
      <w:r w:rsidR="00F61AE3">
        <w:rPr>
          <w:rFonts w:ascii="Arial Narrow" w:hAnsi="Arial Narrow"/>
        </w:rPr>
        <w:t>do</w:t>
      </w:r>
      <w:r w:rsidR="00D721EB">
        <w:rPr>
          <w:rFonts w:ascii="Arial Narrow" w:hAnsi="Arial Narrow"/>
        </w:rPr>
        <w:t xml:space="preserve"> dokumentu.</w:t>
      </w:r>
    </w:p>
    <w:p w14:paraId="0470D482" w14:textId="4700C338" w:rsidR="00733A7D" w:rsidRDefault="001906D5" w:rsidP="00B300C2">
      <w:pPr>
        <w:spacing w:after="120"/>
        <w:jc w:val="both"/>
        <w:rPr>
          <w:rFonts w:ascii="Arial Narrow" w:eastAsia="Calibri" w:hAnsi="Arial Narrow" w:cs="Arial"/>
        </w:rPr>
      </w:pPr>
      <w:r w:rsidRPr="00D959F9">
        <w:rPr>
          <w:rFonts w:ascii="Arial Narrow" w:hAnsi="Arial Narrow" w:cs="Arial"/>
        </w:rPr>
        <w:t>Aby skutecznie monitorować krajową inteligentną specjalizację</w:t>
      </w:r>
      <w:r w:rsidRPr="001906D5">
        <w:rPr>
          <w:rFonts w:ascii="Arial Narrow" w:hAnsi="Arial Narrow" w:cs="Arial"/>
        </w:rPr>
        <w:t xml:space="preserve">, jest </w:t>
      </w:r>
      <w:r w:rsidR="007058A7" w:rsidRPr="001906D5">
        <w:rPr>
          <w:rFonts w:ascii="Arial Narrow" w:hAnsi="Arial Narrow" w:cs="Arial"/>
        </w:rPr>
        <w:t xml:space="preserve">niezbędna </w:t>
      </w:r>
      <w:r w:rsidRPr="001906D5">
        <w:rPr>
          <w:rFonts w:ascii="Arial Narrow" w:hAnsi="Arial Narrow" w:cs="Arial"/>
        </w:rPr>
        <w:t>ścisła współpraca administracji centralnej i regionalnej w zakresie projektowania i realizacji procesu przedsiębiorczego odkrywania, który z natury ma miejsce w</w:t>
      </w:r>
      <w:r w:rsidR="007058A7">
        <w:rPr>
          <w:rFonts w:ascii="Arial Narrow" w:hAnsi="Arial Narrow" w:cs="Arial"/>
        </w:rPr>
        <w:t> </w:t>
      </w:r>
      <w:r w:rsidRPr="001906D5">
        <w:rPr>
          <w:rFonts w:ascii="Arial Narrow" w:hAnsi="Arial Narrow" w:cs="Arial"/>
        </w:rPr>
        <w:t>regionie. Warunkiem koniecznym staje się również zapewnienie skutecznej wymiany informacji pomiędzy poziomem centralnym a regionalnym w zakresie realizacji projektów badawczo-rozwojowych i innowacyjnych, które mogą mieć wpływ na kształt krajow</w:t>
      </w:r>
      <w:r w:rsidR="00903BFB">
        <w:rPr>
          <w:rFonts w:ascii="Arial Narrow" w:hAnsi="Arial Narrow" w:cs="Arial"/>
        </w:rPr>
        <w:t>ych</w:t>
      </w:r>
      <w:r w:rsidRPr="001906D5">
        <w:rPr>
          <w:rFonts w:ascii="Arial Narrow" w:hAnsi="Arial Narrow" w:cs="Arial"/>
        </w:rPr>
        <w:t xml:space="preserve"> i regionalnych intelige</w:t>
      </w:r>
      <w:r w:rsidR="00E04233">
        <w:rPr>
          <w:rFonts w:ascii="Arial Narrow" w:hAnsi="Arial Narrow" w:cs="Arial"/>
        </w:rPr>
        <w:t xml:space="preserve">ntnych specjalizacji. Celem </w:t>
      </w:r>
      <w:r w:rsidR="00DA45D7">
        <w:rPr>
          <w:rFonts w:ascii="Arial Narrow" w:hAnsi="Arial Narrow" w:cs="Arial"/>
        </w:rPr>
        <w:t>MRiT</w:t>
      </w:r>
      <w:r w:rsidRPr="001906D5">
        <w:rPr>
          <w:rFonts w:ascii="Arial Narrow" w:hAnsi="Arial Narrow" w:cs="Arial"/>
        </w:rPr>
        <w:t xml:space="preserve"> jest realizacja takiego procesu przedsiębiorczego odkrywania, który będzie stanowił korzyść dla obu stron, dlatego bardzo duże znaczenie odegrały bilateralne uzgodnienia z władzami regionalnymi, które odbyły się z przedstawicielami wszystkich </w:t>
      </w:r>
      <w:r w:rsidR="007058A7">
        <w:rPr>
          <w:rFonts w:ascii="Arial Narrow" w:hAnsi="Arial Narrow" w:cs="Arial"/>
        </w:rPr>
        <w:t>u</w:t>
      </w:r>
      <w:r w:rsidRPr="001906D5">
        <w:rPr>
          <w:rFonts w:ascii="Arial Narrow" w:hAnsi="Arial Narrow" w:cs="Arial"/>
        </w:rPr>
        <w:t xml:space="preserve">rzędów </w:t>
      </w:r>
      <w:r w:rsidR="007058A7">
        <w:rPr>
          <w:rFonts w:ascii="Arial Narrow" w:hAnsi="Arial Narrow" w:cs="Arial"/>
        </w:rPr>
        <w:t>m</w:t>
      </w:r>
      <w:r w:rsidRPr="001906D5">
        <w:rPr>
          <w:rFonts w:ascii="Arial Narrow" w:hAnsi="Arial Narrow" w:cs="Arial"/>
        </w:rPr>
        <w:t xml:space="preserve">arszałkowskich w okresie </w:t>
      </w:r>
      <w:r w:rsidR="007058A7">
        <w:rPr>
          <w:rFonts w:ascii="Arial Narrow" w:hAnsi="Arial Narrow" w:cs="Arial"/>
        </w:rPr>
        <w:t xml:space="preserve">od </w:t>
      </w:r>
      <w:r w:rsidRPr="001906D5">
        <w:rPr>
          <w:rFonts w:ascii="Arial Narrow" w:hAnsi="Arial Narrow" w:cs="Arial"/>
        </w:rPr>
        <w:t>maj</w:t>
      </w:r>
      <w:r w:rsidR="007058A7">
        <w:rPr>
          <w:rFonts w:ascii="Arial Narrow" w:hAnsi="Arial Narrow" w:cs="Arial"/>
        </w:rPr>
        <w:t xml:space="preserve">a do </w:t>
      </w:r>
      <w:r w:rsidRPr="001906D5">
        <w:rPr>
          <w:rFonts w:ascii="Arial Narrow" w:hAnsi="Arial Narrow" w:cs="Arial"/>
        </w:rPr>
        <w:t>grud</w:t>
      </w:r>
      <w:r w:rsidR="007058A7">
        <w:rPr>
          <w:rFonts w:ascii="Arial Narrow" w:hAnsi="Arial Narrow" w:cs="Arial"/>
        </w:rPr>
        <w:t>nia</w:t>
      </w:r>
      <w:r w:rsidRPr="001906D5">
        <w:rPr>
          <w:rFonts w:ascii="Arial Narrow" w:hAnsi="Arial Narrow" w:cs="Arial"/>
        </w:rPr>
        <w:t xml:space="preserve"> 2016 r. W wyniku odbytych spotkań z każdym z regionów został wypracowany </w:t>
      </w:r>
      <w:r w:rsidRPr="00B92E7B">
        <w:rPr>
          <w:rFonts w:ascii="Arial Narrow" w:hAnsi="Arial Narrow"/>
        </w:rPr>
        <w:t>model współpracy w zakresie wymiany danych i informacji w zakresie inteligentnych specjalizacji,</w:t>
      </w:r>
      <w:r w:rsidRPr="001906D5">
        <w:rPr>
          <w:rFonts w:ascii="Arial Narrow" w:hAnsi="Arial Narrow" w:cs="Arial"/>
          <w:b/>
        </w:rPr>
        <w:t xml:space="preserve"> </w:t>
      </w:r>
      <w:r w:rsidRPr="003061FA">
        <w:rPr>
          <w:rFonts w:ascii="Arial Narrow" w:hAnsi="Arial Narrow" w:cs="Arial"/>
        </w:rPr>
        <w:t>który</w:t>
      </w:r>
      <w:r w:rsidRPr="001906D5">
        <w:rPr>
          <w:rFonts w:ascii="Arial Narrow" w:hAnsi="Arial Narrow" w:cs="Arial"/>
          <w:b/>
        </w:rPr>
        <w:t xml:space="preserve"> </w:t>
      </w:r>
      <w:r w:rsidRPr="001906D5">
        <w:rPr>
          <w:rFonts w:ascii="Arial Narrow" w:hAnsi="Arial Narrow" w:cs="Arial"/>
        </w:rPr>
        <w:t>obejmuje m.in.</w:t>
      </w:r>
      <w:r w:rsidRPr="001906D5">
        <w:rPr>
          <w:rFonts w:ascii="Arial Narrow" w:hAnsi="Arial Narrow" w:cs="Arial"/>
          <w:b/>
        </w:rPr>
        <w:t xml:space="preserve"> </w:t>
      </w:r>
      <w:r w:rsidRPr="001906D5">
        <w:rPr>
          <w:rFonts w:ascii="Arial Narrow" w:eastAsia="Calibri" w:hAnsi="Arial Narrow" w:cs="Arial"/>
        </w:rPr>
        <w:t>współpracę dwustronną w zakresie metodologii prowadzenia PPO i jego wyników dotyczących krajowej i</w:t>
      </w:r>
      <w:r w:rsidR="00BF79E2">
        <w:rPr>
          <w:rFonts w:ascii="Arial Narrow" w:eastAsia="Calibri" w:hAnsi="Arial Narrow" w:cs="Arial"/>
        </w:rPr>
        <w:t> </w:t>
      </w:r>
      <w:r w:rsidRPr="001906D5">
        <w:rPr>
          <w:rFonts w:ascii="Arial Narrow" w:eastAsia="Calibri" w:hAnsi="Arial Narrow" w:cs="Arial"/>
        </w:rPr>
        <w:t xml:space="preserve">regionalnych inteligentnych specjalizacji, przekazywanie z poziomu krajowego danych statystycznych niezbędnych do monitorowania inteligentnych specjalizacji w ujęciu krajowym i regionalnym, wzajemną wymianę informacji nt. projektów, które nie zostały zakwalifikowane </w:t>
      </w:r>
      <w:r w:rsidR="007058A7">
        <w:rPr>
          <w:rFonts w:ascii="Arial Narrow" w:eastAsia="Calibri" w:hAnsi="Arial Narrow" w:cs="Arial"/>
        </w:rPr>
        <w:t>do</w:t>
      </w:r>
      <w:r w:rsidRPr="001906D5">
        <w:rPr>
          <w:rFonts w:ascii="Arial Narrow" w:eastAsia="Calibri" w:hAnsi="Arial Narrow" w:cs="Arial"/>
        </w:rPr>
        <w:t xml:space="preserve"> system</w:t>
      </w:r>
      <w:r w:rsidR="007058A7">
        <w:rPr>
          <w:rFonts w:ascii="Arial Narrow" w:eastAsia="Calibri" w:hAnsi="Arial Narrow" w:cs="Arial"/>
        </w:rPr>
        <w:t>u</w:t>
      </w:r>
      <w:r w:rsidRPr="001906D5">
        <w:rPr>
          <w:rFonts w:ascii="Arial Narrow" w:eastAsia="Calibri" w:hAnsi="Arial Narrow" w:cs="Arial"/>
        </w:rPr>
        <w:t xml:space="preserve"> wsparcia (zarówno w PO IR, jak i RPO),  bilateralne konsultacje w zakresie działań podejmowanych w regionie oraz koncepcj</w:t>
      </w:r>
      <w:r w:rsidR="007058A7">
        <w:rPr>
          <w:rFonts w:ascii="Arial Narrow" w:eastAsia="Calibri" w:hAnsi="Arial Narrow" w:cs="Arial"/>
        </w:rPr>
        <w:t>ę</w:t>
      </w:r>
      <w:r w:rsidRPr="001906D5">
        <w:rPr>
          <w:rFonts w:ascii="Arial Narrow" w:eastAsia="Calibri" w:hAnsi="Arial Narrow" w:cs="Arial"/>
        </w:rPr>
        <w:t xml:space="preserve"> przeprowadzania wywiadów, metodologi</w:t>
      </w:r>
      <w:r w:rsidR="007058A7">
        <w:rPr>
          <w:rFonts w:ascii="Arial Narrow" w:eastAsia="Calibri" w:hAnsi="Arial Narrow" w:cs="Arial"/>
        </w:rPr>
        <w:t>ę</w:t>
      </w:r>
      <w:r w:rsidRPr="001906D5">
        <w:rPr>
          <w:rFonts w:ascii="Arial Narrow" w:eastAsia="Calibri" w:hAnsi="Arial Narrow" w:cs="Arial"/>
        </w:rPr>
        <w:t xml:space="preserve"> badań, raportów, koncepcj</w:t>
      </w:r>
      <w:r w:rsidR="007058A7">
        <w:rPr>
          <w:rFonts w:ascii="Arial Narrow" w:eastAsia="Calibri" w:hAnsi="Arial Narrow" w:cs="Arial"/>
        </w:rPr>
        <w:t>ę</w:t>
      </w:r>
      <w:r w:rsidRPr="001906D5">
        <w:rPr>
          <w:rFonts w:ascii="Arial Narrow" w:eastAsia="Calibri" w:hAnsi="Arial Narrow" w:cs="Arial"/>
        </w:rPr>
        <w:t xml:space="preserve"> </w:t>
      </w:r>
      <w:r w:rsidR="007058A7" w:rsidRPr="00676177">
        <w:rPr>
          <w:rFonts w:ascii="Arial Narrow" w:eastAsia="Calibri" w:hAnsi="Arial Narrow" w:cs="Arial"/>
          <w:i/>
        </w:rPr>
        <w:t>s</w:t>
      </w:r>
      <w:r w:rsidRPr="00676177">
        <w:rPr>
          <w:rFonts w:ascii="Arial Narrow" w:eastAsia="Calibri" w:hAnsi="Arial Narrow" w:cs="Arial"/>
          <w:i/>
        </w:rPr>
        <w:t xml:space="preserve">mart </w:t>
      </w:r>
      <w:r w:rsidR="007058A7" w:rsidRPr="00676177">
        <w:rPr>
          <w:rFonts w:ascii="Arial Narrow" w:eastAsia="Calibri" w:hAnsi="Arial Narrow" w:cs="Arial"/>
          <w:i/>
        </w:rPr>
        <w:t>l</w:t>
      </w:r>
      <w:r w:rsidRPr="00676177">
        <w:rPr>
          <w:rFonts w:ascii="Arial Narrow" w:eastAsia="Calibri" w:hAnsi="Arial Narrow" w:cs="Arial"/>
          <w:i/>
        </w:rPr>
        <w:t>ab</w:t>
      </w:r>
      <w:r w:rsidRPr="001906D5">
        <w:rPr>
          <w:rFonts w:ascii="Arial Narrow" w:eastAsia="Calibri" w:hAnsi="Arial Narrow" w:cs="Arial"/>
        </w:rPr>
        <w:t>.</w:t>
      </w:r>
      <w:r w:rsidR="007B1414">
        <w:rPr>
          <w:rFonts w:ascii="Arial Narrow" w:eastAsia="Calibri" w:hAnsi="Arial Narrow" w:cs="Arial"/>
        </w:rPr>
        <w:t xml:space="preserve"> </w:t>
      </w:r>
    </w:p>
    <w:p w14:paraId="2EE1566E" w14:textId="645BF786" w:rsidR="00157FCB" w:rsidRPr="00412F42" w:rsidRDefault="00157FCB" w:rsidP="00290C59">
      <w:pPr>
        <w:contextualSpacing/>
        <w:jc w:val="both"/>
        <w:rPr>
          <w:rFonts w:ascii="Arial Narrow" w:hAnsi="Arial Narrow"/>
        </w:rPr>
      </w:pPr>
      <w:r w:rsidRPr="00412F42">
        <w:rPr>
          <w:rFonts w:ascii="Arial Narrow" w:eastAsia="Calibri" w:hAnsi="Arial Narrow" w:cs="Arial"/>
        </w:rPr>
        <w:t xml:space="preserve">W </w:t>
      </w:r>
      <w:r w:rsidR="00290C59" w:rsidRPr="00412F42">
        <w:rPr>
          <w:rFonts w:ascii="Arial Narrow" w:eastAsia="Calibri" w:hAnsi="Arial Narrow" w:cs="Arial"/>
        </w:rPr>
        <w:t>ramach PO IR</w:t>
      </w:r>
      <w:r w:rsidRPr="00412F42">
        <w:rPr>
          <w:rFonts w:ascii="Arial Narrow" w:eastAsia="Calibri" w:hAnsi="Arial Narrow" w:cs="Arial"/>
        </w:rPr>
        <w:t xml:space="preserve"> zostało utworzone także </w:t>
      </w:r>
      <w:r w:rsidR="00412F42">
        <w:rPr>
          <w:rFonts w:ascii="Arial Narrow" w:eastAsia="Calibri" w:hAnsi="Arial Narrow" w:cs="Arial"/>
        </w:rPr>
        <w:t>pod</w:t>
      </w:r>
      <w:r w:rsidRPr="00412F42">
        <w:rPr>
          <w:rFonts w:ascii="Arial Narrow" w:eastAsia="Calibri" w:hAnsi="Arial Narrow" w:cs="Arial"/>
        </w:rPr>
        <w:t xml:space="preserve">działanie </w:t>
      </w:r>
      <w:r w:rsidR="00412F42">
        <w:rPr>
          <w:rFonts w:ascii="Arial Narrow" w:eastAsia="Calibri" w:hAnsi="Arial Narrow" w:cs="Arial"/>
        </w:rPr>
        <w:t>4.1.1</w:t>
      </w:r>
      <w:r w:rsidR="009445AE">
        <w:rPr>
          <w:rFonts w:ascii="Arial Narrow" w:eastAsia="Calibri" w:hAnsi="Arial Narrow" w:cs="Arial"/>
        </w:rPr>
        <w:t>.</w:t>
      </w:r>
      <w:r w:rsidR="00412F42">
        <w:rPr>
          <w:rFonts w:ascii="Arial Narrow" w:eastAsia="Calibri" w:hAnsi="Arial Narrow" w:cs="Arial"/>
        </w:rPr>
        <w:t xml:space="preserve"> </w:t>
      </w:r>
      <w:r w:rsidRPr="00B92E7B">
        <w:rPr>
          <w:rFonts w:ascii="Arial Narrow" w:eastAsia="Calibri" w:hAnsi="Arial Narrow"/>
        </w:rPr>
        <w:t>Wspólne przedsięwzięcie</w:t>
      </w:r>
      <w:r w:rsidRPr="00800F74">
        <w:rPr>
          <w:rFonts w:ascii="Arial Narrow" w:eastAsia="Calibri" w:hAnsi="Arial Narrow" w:cs="Arial"/>
          <w:b/>
        </w:rPr>
        <w:t>,</w:t>
      </w:r>
      <w:r w:rsidRPr="00412F42">
        <w:rPr>
          <w:rFonts w:ascii="Arial Narrow" w:eastAsia="Calibri" w:hAnsi="Arial Narrow" w:cs="Arial"/>
        </w:rPr>
        <w:t xml:space="preserve"> które</w:t>
      </w:r>
      <w:r w:rsidR="00290C59" w:rsidRPr="00412F42">
        <w:rPr>
          <w:rFonts w:ascii="Arial Narrow" w:eastAsia="Calibri" w:hAnsi="Arial Narrow" w:cs="Arial"/>
        </w:rPr>
        <w:t xml:space="preserve">go celem jest </w:t>
      </w:r>
      <w:r w:rsidRPr="00412F42">
        <w:rPr>
          <w:rFonts w:ascii="Arial Narrow" w:hAnsi="Arial Narrow" w:cs="Arial"/>
          <w:shd w:val="clear" w:color="auto" w:fill="FFFFFF"/>
        </w:rPr>
        <w:t>ukierunkowanie aktywności jednostek naukowych na realizację prac B+R nad rozwiązani</w:t>
      </w:r>
      <w:r w:rsidR="00290C59" w:rsidRPr="00412F42">
        <w:rPr>
          <w:rFonts w:ascii="Arial Narrow" w:hAnsi="Arial Narrow" w:cs="Arial"/>
          <w:shd w:val="clear" w:color="auto" w:fill="FFFFFF"/>
        </w:rPr>
        <w:t xml:space="preserve">ami technologicznymi, na które zapotrzebowanie zostało zgłoszone przez przedsiębiorców lub instytucje publiczne. Realizacja projektów powinna wpisywać się tematycznie w obszar krajowej i regionalnej inteligentnej specjalizacji. </w:t>
      </w:r>
      <w:r w:rsidR="00412F42" w:rsidRPr="00412F42">
        <w:rPr>
          <w:rFonts w:ascii="Arial Narrow" w:hAnsi="Arial Narrow" w:cs="Arial"/>
          <w:shd w:val="clear" w:color="auto" w:fill="FFFFFF"/>
        </w:rPr>
        <w:t xml:space="preserve">W ramach PO PW zostało utworzone m.in. </w:t>
      </w:r>
      <w:r w:rsidR="00412F42">
        <w:rPr>
          <w:rFonts w:ascii="Arial Narrow" w:hAnsi="Arial Narrow"/>
        </w:rPr>
        <w:t>p</w:t>
      </w:r>
      <w:r w:rsidR="00412F42" w:rsidRPr="00412F42">
        <w:rPr>
          <w:rFonts w:ascii="Arial Narrow" w:hAnsi="Arial Narrow"/>
        </w:rPr>
        <w:t>oddziałanie 1.1.1</w:t>
      </w:r>
      <w:r w:rsidR="009445AE">
        <w:rPr>
          <w:rFonts w:ascii="Arial Narrow" w:hAnsi="Arial Narrow"/>
        </w:rPr>
        <w:t>.</w:t>
      </w:r>
      <w:r w:rsidR="00412F42" w:rsidRPr="00412F42">
        <w:rPr>
          <w:rFonts w:ascii="Arial Narrow" w:hAnsi="Arial Narrow"/>
        </w:rPr>
        <w:t xml:space="preserve"> </w:t>
      </w:r>
      <w:r w:rsidR="00412F42" w:rsidRPr="00B92E7B">
        <w:rPr>
          <w:rFonts w:ascii="Arial Narrow" w:hAnsi="Arial Narrow"/>
        </w:rPr>
        <w:t>Platformy startowe dla nowych pomysłów</w:t>
      </w:r>
      <w:r w:rsidR="00412F42" w:rsidRPr="00412F42">
        <w:rPr>
          <w:rFonts w:ascii="Arial Narrow" w:hAnsi="Arial Narrow"/>
        </w:rPr>
        <w:t xml:space="preserve">, w którego </w:t>
      </w:r>
      <w:r w:rsidR="007058A7" w:rsidRPr="00412F42">
        <w:rPr>
          <w:rFonts w:ascii="Arial Narrow" w:hAnsi="Arial Narrow"/>
        </w:rPr>
        <w:t xml:space="preserve">ramach będą </w:t>
      </w:r>
      <w:r w:rsidR="00412F42" w:rsidRPr="00412F42">
        <w:rPr>
          <w:rFonts w:ascii="Arial Narrow" w:hAnsi="Arial Narrow"/>
        </w:rPr>
        <w:t>preferowane pomysły z</w:t>
      </w:r>
      <w:r w:rsidR="007058A7">
        <w:rPr>
          <w:rFonts w:ascii="Arial Narrow" w:hAnsi="Arial Narrow"/>
        </w:rPr>
        <w:t> </w:t>
      </w:r>
      <w:r w:rsidR="00412F42" w:rsidRPr="00412F42">
        <w:rPr>
          <w:rFonts w:ascii="Arial Narrow" w:hAnsi="Arial Narrow"/>
        </w:rPr>
        <w:t>obszarów wpisujących się w zakres regionalnych inteligentnych specjalizacji, wspólnych dla co najmniej dwóch województw Polski Wschodniej.</w:t>
      </w:r>
      <w:r w:rsidR="00412F42">
        <w:rPr>
          <w:rFonts w:ascii="Arial Narrow" w:hAnsi="Arial Narrow"/>
        </w:rPr>
        <w:t xml:space="preserve"> Realizacja projektów o charakterze ponadregionalnym na styku KIS</w:t>
      </w:r>
      <w:r w:rsidR="00C90BF0">
        <w:rPr>
          <w:rFonts w:ascii="Arial Narrow" w:hAnsi="Arial Narrow"/>
        </w:rPr>
        <w:t xml:space="preserve"> i </w:t>
      </w:r>
      <w:r w:rsidR="00412F42">
        <w:rPr>
          <w:rFonts w:ascii="Arial Narrow" w:hAnsi="Arial Narrow"/>
        </w:rPr>
        <w:t>RIS oraz RIS</w:t>
      </w:r>
      <w:r w:rsidR="00C90BF0">
        <w:rPr>
          <w:rFonts w:ascii="Arial Narrow" w:hAnsi="Arial Narrow"/>
        </w:rPr>
        <w:t xml:space="preserve"> i </w:t>
      </w:r>
      <w:r w:rsidR="00412F42">
        <w:rPr>
          <w:rFonts w:ascii="Arial Narrow" w:hAnsi="Arial Narrow"/>
        </w:rPr>
        <w:t>RIS pozwala na zwiększenie masy krytycznej w priorytetowych obszarach kraju i regionu, a także na tworzenie łańcuchów wartości.</w:t>
      </w:r>
    </w:p>
    <w:p w14:paraId="3F7CFAF6" w14:textId="77777777" w:rsidR="00B300C2" w:rsidRDefault="00B300C2" w:rsidP="00B92E7B">
      <w:pPr>
        <w:rPr>
          <w:rFonts w:ascii="Arial Narrow" w:eastAsia="Calibri" w:hAnsi="Arial Narrow"/>
          <w:b/>
          <w:color w:val="0070C0"/>
          <w:sz w:val="24"/>
          <w:szCs w:val="24"/>
        </w:rPr>
      </w:pPr>
    </w:p>
    <w:p w14:paraId="38B47533" w14:textId="77777777" w:rsidR="00B300C2" w:rsidRDefault="00B300C2" w:rsidP="00B92E7B">
      <w:pPr>
        <w:rPr>
          <w:rFonts w:ascii="Arial Narrow" w:eastAsia="Calibri" w:hAnsi="Arial Narrow"/>
          <w:b/>
          <w:color w:val="0070C0"/>
          <w:sz w:val="24"/>
          <w:szCs w:val="24"/>
        </w:rPr>
      </w:pPr>
    </w:p>
    <w:p w14:paraId="232704CE" w14:textId="0D1C1FB0" w:rsidR="00157FCB" w:rsidRPr="00AE74EF" w:rsidRDefault="00F61AE3" w:rsidP="00B92E7B">
      <w:pPr>
        <w:rPr>
          <w:rFonts w:ascii="Arial Narrow" w:eastAsia="Calibri" w:hAnsi="Arial Narrow"/>
          <w:b/>
          <w:color w:val="0070C0"/>
          <w:sz w:val="24"/>
          <w:szCs w:val="24"/>
        </w:rPr>
      </w:pPr>
      <w:r>
        <w:rPr>
          <w:rFonts w:ascii="Arial Narrow" w:eastAsia="Calibri" w:hAnsi="Arial Narrow"/>
          <w:b/>
          <w:color w:val="0070C0"/>
          <w:sz w:val="24"/>
          <w:szCs w:val="24"/>
        </w:rPr>
        <w:lastRenderedPageBreak/>
        <w:t>2</w:t>
      </w:r>
      <w:r w:rsidR="00C90BF0">
        <w:rPr>
          <w:rFonts w:ascii="Arial Narrow" w:eastAsia="Calibri" w:hAnsi="Arial Narrow"/>
          <w:b/>
          <w:color w:val="0070C0"/>
          <w:sz w:val="24"/>
          <w:szCs w:val="24"/>
        </w:rPr>
        <w:t xml:space="preserve">. </w:t>
      </w:r>
      <w:r w:rsidR="00157FCB" w:rsidRPr="00AE74EF">
        <w:rPr>
          <w:rFonts w:ascii="Arial Narrow" w:eastAsia="Calibri" w:hAnsi="Arial Narrow"/>
          <w:b/>
          <w:color w:val="0070C0"/>
          <w:sz w:val="24"/>
          <w:szCs w:val="24"/>
        </w:rPr>
        <w:t xml:space="preserve">Współpraca międzynarodowa w obszarze inteligentnych specjalizacji </w:t>
      </w:r>
    </w:p>
    <w:p w14:paraId="2AF01274" w14:textId="6206277C" w:rsidR="00157FCB" w:rsidRPr="00157FCB" w:rsidRDefault="00E44432" w:rsidP="0074552C">
      <w:pPr>
        <w:pStyle w:val="NormalnyWeb"/>
        <w:jc w:val="both"/>
        <w:rPr>
          <w:rFonts w:ascii="Calibri" w:hAnsi="Calibri" w:cs="Calibri"/>
          <w:sz w:val="22"/>
          <w:szCs w:val="22"/>
        </w:rPr>
      </w:pPr>
      <w:r>
        <w:rPr>
          <w:rFonts w:ascii="Calibri" w:hAnsi="Calibri" w:cs="Calibri"/>
          <w:sz w:val="22"/>
          <w:szCs w:val="22"/>
        </w:rPr>
        <w:t>W</w:t>
      </w:r>
      <w:r w:rsidR="00157FCB" w:rsidRPr="00157FCB">
        <w:rPr>
          <w:rFonts w:ascii="Calibri" w:hAnsi="Calibri" w:cs="Calibri"/>
          <w:sz w:val="22"/>
          <w:szCs w:val="22"/>
        </w:rPr>
        <w:t xml:space="preserve">spółpraca międzynarodowa polskich firm w obszarze inteligentnych specjalizacji opiera się głównie </w:t>
      </w:r>
      <w:r>
        <w:rPr>
          <w:rFonts w:ascii="Calibri" w:hAnsi="Calibri" w:cs="Calibri"/>
          <w:sz w:val="22"/>
          <w:szCs w:val="22"/>
        </w:rPr>
        <w:t>na udziale polskich podmiotów w</w:t>
      </w:r>
      <w:r w:rsidR="00157FCB" w:rsidRPr="00157FCB">
        <w:rPr>
          <w:rFonts w:ascii="Calibri" w:hAnsi="Calibri" w:cs="Calibri"/>
          <w:sz w:val="22"/>
          <w:szCs w:val="22"/>
        </w:rPr>
        <w:t xml:space="preserve"> </w:t>
      </w:r>
      <w:r w:rsidR="00157FCB" w:rsidRPr="00B92E7B">
        <w:rPr>
          <w:rFonts w:ascii="Calibri" w:hAnsi="Calibri"/>
          <w:sz w:val="22"/>
        </w:rPr>
        <w:t>partnerstwach tematycznych Platformy S3 przy Komisji Europejskiej.</w:t>
      </w:r>
      <w:r w:rsidR="00157FCB" w:rsidRPr="00157FCB">
        <w:rPr>
          <w:rFonts w:ascii="Calibri" w:hAnsi="Calibri" w:cs="Calibri"/>
          <w:b/>
          <w:sz w:val="22"/>
          <w:szCs w:val="22"/>
        </w:rPr>
        <w:t xml:space="preserve"> </w:t>
      </w:r>
      <w:r>
        <w:rPr>
          <w:rFonts w:ascii="Calibri" w:hAnsi="Calibri" w:cs="Calibri"/>
          <w:b/>
          <w:sz w:val="22"/>
          <w:szCs w:val="22"/>
        </w:rPr>
        <w:t xml:space="preserve"> </w:t>
      </w:r>
      <w:r w:rsidR="00157FCB" w:rsidRPr="00157FCB">
        <w:rPr>
          <w:rFonts w:ascii="Calibri" w:hAnsi="Calibri" w:cs="Calibri"/>
          <w:sz w:val="22"/>
          <w:szCs w:val="22"/>
        </w:rPr>
        <w:t xml:space="preserve">Partnerstwa tematyczne </w:t>
      </w:r>
      <w:r>
        <w:rPr>
          <w:rFonts w:ascii="Calibri" w:hAnsi="Calibri" w:cs="Calibri"/>
          <w:sz w:val="22"/>
          <w:szCs w:val="22"/>
        </w:rPr>
        <w:t>S3 umożliwiają</w:t>
      </w:r>
      <w:r w:rsidR="00157FCB" w:rsidRPr="00157FCB">
        <w:rPr>
          <w:rFonts w:ascii="Calibri" w:hAnsi="Calibri" w:cs="Calibri"/>
          <w:sz w:val="22"/>
          <w:szCs w:val="22"/>
        </w:rPr>
        <w:t xml:space="preserve"> współpracę</w:t>
      </w:r>
      <w:r>
        <w:rPr>
          <w:rFonts w:ascii="Calibri" w:hAnsi="Calibri" w:cs="Calibri"/>
          <w:sz w:val="22"/>
          <w:szCs w:val="22"/>
        </w:rPr>
        <w:t xml:space="preserve"> międzyinstytucjonalną</w:t>
      </w:r>
      <w:r w:rsidR="00157FCB" w:rsidRPr="00157FCB">
        <w:rPr>
          <w:rFonts w:ascii="Calibri" w:hAnsi="Calibri" w:cs="Calibri"/>
          <w:sz w:val="22"/>
          <w:szCs w:val="22"/>
        </w:rPr>
        <w:t xml:space="preserve">, </w:t>
      </w:r>
      <w:r>
        <w:rPr>
          <w:rFonts w:ascii="Calibri" w:hAnsi="Calibri" w:cs="Calibri"/>
          <w:sz w:val="22"/>
          <w:szCs w:val="22"/>
        </w:rPr>
        <w:t xml:space="preserve">definiowanie i </w:t>
      </w:r>
      <w:r w:rsidR="00157FCB" w:rsidRPr="00157FCB">
        <w:rPr>
          <w:rFonts w:ascii="Calibri" w:hAnsi="Calibri" w:cs="Calibri"/>
          <w:sz w:val="22"/>
          <w:szCs w:val="22"/>
        </w:rPr>
        <w:t xml:space="preserve">wspólne znoszenie barier związanych z wdrażaniem projektów </w:t>
      </w:r>
      <w:r>
        <w:rPr>
          <w:rFonts w:ascii="Calibri" w:hAnsi="Calibri" w:cs="Calibri"/>
          <w:sz w:val="22"/>
          <w:szCs w:val="22"/>
        </w:rPr>
        <w:t>innowacyjnych</w:t>
      </w:r>
      <w:r w:rsidR="00157FCB" w:rsidRPr="00157FCB">
        <w:rPr>
          <w:rFonts w:ascii="Calibri" w:hAnsi="Calibri" w:cs="Calibri"/>
          <w:sz w:val="22"/>
          <w:szCs w:val="22"/>
        </w:rPr>
        <w:t xml:space="preserve">, a </w:t>
      </w:r>
      <w:r>
        <w:rPr>
          <w:rFonts w:ascii="Calibri" w:hAnsi="Calibri" w:cs="Calibri"/>
          <w:sz w:val="22"/>
          <w:szCs w:val="22"/>
        </w:rPr>
        <w:t xml:space="preserve">także na realizację wspólnych inwestycji. </w:t>
      </w:r>
      <w:r w:rsidR="00157FCB" w:rsidRPr="00157FCB">
        <w:rPr>
          <w:rFonts w:ascii="Calibri" w:hAnsi="Calibri" w:cs="Calibri"/>
          <w:sz w:val="22"/>
          <w:szCs w:val="22"/>
        </w:rPr>
        <w:t xml:space="preserve">Polskie regiony są obecnie </w:t>
      </w:r>
      <w:r w:rsidR="00C90BF0" w:rsidRPr="00157FCB">
        <w:rPr>
          <w:rFonts w:ascii="Calibri" w:hAnsi="Calibri" w:cs="Calibri"/>
          <w:sz w:val="22"/>
          <w:szCs w:val="22"/>
        </w:rPr>
        <w:t xml:space="preserve">zaangażowane </w:t>
      </w:r>
      <w:r w:rsidR="00157FCB" w:rsidRPr="00157FCB">
        <w:rPr>
          <w:rFonts w:ascii="Calibri" w:hAnsi="Calibri" w:cs="Calibri"/>
          <w:sz w:val="22"/>
          <w:szCs w:val="22"/>
        </w:rPr>
        <w:t>w następując</w:t>
      </w:r>
      <w:r w:rsidR="00C90BF0">
        <w:rPr>
          <w:rFonts w:ascii="Calibri" w:hAnsi="Calibri" w:cs="Calibri"/>
          <w:sz w:val="22"/>
          <w:szCs w:val="22"/>
        </w:rPr>
        <w:t>ych</w:t>
      </w:r>
      <w:r w:rsidR="00157FCB" w:rsidRPr="00157FCB">
        <w:rPr>
          <w:rFonts w:ascii="Calibri" w:hAnsi="Calibri" w:cs="Calibri"/>
          <w:sz w:val="22"/>
          <w:szCs w:val="22"/>
        </w:rPr>
        <w:t xml:space="preserve"> obszar</w:t>
      </w:r>
      <w:r w:rsidR="00C90BF0">
        <w:rPr>
          <w:rFonts w:ascii="Calibri" w:hAnsi="Calibri" w:cs="Calibri"/>
          <w:sz w:val="22"/>
          <w:szCs w:val="22"/>
        </w:rPr>
        <w:t>ach</w:t>
      </w:r>
      <w:r w:rsidR="00157FCB" w:rsidRPr="00157FCB">
        <w:rPr>
          <w:rFonts w:ascii="Calibri" w:hAnsi="Calibri" w:cs="Calibri"/>
          <w:sz w:val="22"/>
          <w:szCs w:val="22"/>
        </w:rPr>
        <w:t xml:space="preserve"> tematyczn</w:t>
      </w:r>
      <w:r w:rsidR="00C90BF0">
        <w:rPr>
          <w:rFonts w:ascii="Calibri" w:hAnsi="Calibri" w:cs="Calibri"/>
          <w:sz w:val="22"/>
          <w:szCs w:val="22"/>
        </w:rPr>
        <w:t>ych</w:t>
      </w:r>
      <w:r w:rsidR="00157FCB" w:rsidRPr="00157FCB">
        <w:rPr>
          <w:rFonts w:ascii="Calibri" w:hAnsi="Calibri" w:cs="Calibri"/>
          <w:sz w:val="22"/>
          <w:szCs w:val="22"/>
        </w:rPr>
        <w:t xml:space="preserve"> w ramach P</w:t>
      </w:r>
      <w:r w:rsidR="0074552C">
        <w:rPr>
          <w:rFonts w:ascii="Calibri" w:hAnsi="Calibri" w:cs="Calibri"/>
          <w:sz w:val="22"/>
          <w:szCs w:val="22"/>
        </w:rPr>
        <w:t>latformy dot</w:t>
      </w:r>
      <w:r w:rsidR="00C90BF0">
        <w:rPr>
          <w:rFonts w:ascii="Calibri" w:hAnsi="Calibri" w:cs="Calibri"/>
          <w:sz w:val="22"/>
          <w:szCs w:val="22"/>
        </w:rPr>
        <w:t>yczących</w:t>
      </w:r>
      <w:r w:rsidR="0074552C">
        <w:rPr>
          <w:rFonts w:ascii="Calibri" w:hAnsi="Calibri" w:cs="Calibri"/>
          <w:sz w:val="22"/>
          <w:szCs w:val="22"/>
        </w:rPr>
        <w:t xml:space="preserve"> modernizacji</w:t>
      </w:r>
      <w:r w:rsidR="00157FCB" w:rsidRPr="00157FCB">
        <w:rPr>
          <w:rFonts w:ascii="Calibri" w:hAnsi="Calibri" w:cs="Calibri"/>
          <w:sz w:val="22"/>
          <w:szCs w:val="22"/>
        </w:rPr>
        <w:t xml:space="preserve"> przemysłow</w:t>
      </w:r>
      <w:r w:rsidR="0074552C">
        <w:rPr>
          <w:rFonts w:ascii="Calibri" w:hAnsi="Calibri" w:cs="Calibri"/>
          <w:sz w:val="22"/>
          <w:szCs w:val="22"/>
        </w:rPr>
        <w:t>ej</w:t>
      </w:r>
      <w:r w:rsidR="00157FCB" w:rsidRPr="00157FCB">
        <w:rPr>
          <w:rFonts w:ascii="Calibri" w:hAnsi="Calibri" w:cs="Calibri"/>
          <w:sz w:val="22"/>
          <w:szCs w:val="22"/>
        </w:rPr>
        <w:t>:</w:t>
      </w:r>
    </w:p>
    <w:p w14:paraId="5700A7C8" w14:textId="3F16B6E4" w:rsidR="00157FCB" w:rsidRPr="0074552C" w:rsidRDefault="00C90BF0" w:rsidP="00CC22B2">
      <w:pPr>
        <w:numPr>
          <w:ilvl w:val="0"/>
          <w:numId w:val="73"/>
        </w:numPr>
        <w:spacing w:before="100" w:beforeAutospacing="1" w:after="100" w:afterAutospacing="1" w:line="240" w:lineRule="auto"/>
        <w:rPr>
          <w:rFonts w:ascii="Arial Narrow" w:hAnsi="Arial Narrow" w:cs="Calibri"/>
        </w:rPr>
      </w:pPr>
      <w:r>
        <w:rPr>
          <w:rFonts w:ascii="Arial Narrow" w:hAnsi="Arial Narrow" w:cs="Calibri"/>
        </w:rPr>
        <w:t>b</w:t>
      </w:r>
      <w:r w:rsidR="00157FCB" w:rsidRPr="0074552C">
        <w:rPr>
          <w:rFonts w:ascii="Arial Narrow" w:hAnsi="Arial Narrow" w:cs="Calibri"/>
        </w:rPr>
        <w:t xml:space="preserve">ioekonomia: </w:t>
      </w:r>
      <w:r>
        <w:rPr>
          <w:rFonts w:ascii="Arial Narrow" w:hAnsi="Arial Narrow" w:cs="Calibri"/>
        </w:rPr>
        <w:t>m</w:t>
      </w:r>
      <w:r w:rsidR="00157FCB" w:rsidRPr="0074552C">
        <w:rPr>
          <w:rFonts w:ascii="Arial Narrow" w:hAnsi="Arial Narrow" w:cs="Calibri"/>
        </w:rPr>
        <w:t>iędzyregionalna współpraca w zakresie innowacyjnego wykorzystania biomasy nieżywnościowej</w:t>
      </w:r>
      <w:r>
        <w:rPr>
          <w:rFonts w:ascii="Arial Narrow" w:hAnsi="Arial Narrow" w:cs="Calibri"/>
        </w:rPr>
        <w:t xml:space="preserve"> </w:t>
      </w:r>
      <w:r w:rsidRPr="0074552C">
        <w:rPr>
          <w:rFonts w:ascii="Arial Narrow" w:hAnsi="Arial Narrow" w:cs="Calibri"/>
        </w:rPr>
        <w:t>–</w:t>
      </w:r>
      <w:r>
        <w:rPr>
          <w:rFonts w:ascii="Arial Narrow" w:hAnsi="Arial Narrow" w:cs="Calibri"/>
        </w:rPr>
        <w:t xml:space="preserve"> </w:t>
      </w:r>
      <w:r w:rsidR="00157FCB" w:rsidRPr="0074552C">
        <w:rPr>
          <w:rFonts w:ascii="Arial Narrow" w:hAnsi="Arial Narrow" w:cs="Calibri"/>
        </w:rPr>
        <w:t>region małopolski</w:t>
      </w:r>
      <w:r>
        <w:rPr>
          <w:rFonts w:ascii="Arial Narrow" w:hAnsi="Arial Narrow" w:cs="Calibri"/>
        </w:rPr>
        <w:t>,</w:t>
      </w:r>
      <w:r w:rsidR="00157FCB" w:rsidRPr="0074552C">
        <w:rPr>
          <w:rFonts w:ascii="Arial Narrow" w:hAnsi="Arial Narrow" w:cs="Calibri"/>
        </w:rPr>
        <w:t xml:space="preserve"> </w:t>
      </w:r>
    </w:p>
    <w:p w14:paraId="4F3193F9" w14:textId="657312EE" w:rsidR="00157FCB" w:rsidRPr="0074552C" w:rsidRDefault="00C90BF0" w:rsidP="00CC22B2">
      <w:pPr>
        <w:numPr>
          <w:ilvl w:val="0"/>
          <w:numId w:val="73"/>
        </w:numPr>
        <w:spacing w:before="100" w:beforeAutospacing="1" w:after="100" w:afterAutospacing="1" w:line="240" w:lineRule="auto"/>
        <w:rPr>
          <w:rFonts w:ascii="Arial Narrow" w:hAnsi="Arial Narrow" w:cs="Calibri"/>
        </w:rPr>
      </w:pPr>
      <w:r>
        <w:rPr>
          <w:rFonts w:ascii="Arial Narrow" w:hAnsi="Arial Narrow" w:cs="Calibri"/>
        </w:rPr>
        <w:t>i</w:t>
      </w:r>
      <w:r w:rsidR="00157FCB" w:rsidRPr="0074552C">
        <w:rPr>
          <w:rFonts w:ascii="Arial Narrow" w:hAnsi="Arial Narrow" w:cs="Calibri"/>
        </w:rPr>
        <w:t>nteligentne regionalne inwestycje w innowacje w dziedzinie tekstyliów</w:t>
      </w:r>
      <w:r>
        <w:rPr>
          <w:rFonts w:ascii="Arial Narrow" w:hAnsi="Arial Narrow" w:cs="Calibri"/>
        </w:rPr>
        <w:t xml:space="preserve"> </w:t>
      </w:r>
      <w:r w:rsidR="00157FCB" w:rsidRPr="0074552C">
        <w:rPr>
          <w:rFonts w:ascii="Arial Narrow" w:hAnsi="Arial Narrow" w:cs="Calibri"/>
        </w:rPr>
        <w:t>– region łódzki</w:t>
      </w:r>
      <w:r>
        <w:rPr>
          <w:rFonts w:ascii="Arial Narrow" w:hAnsi="Arial Narrow" w:cs="Calibri"/>
        </w:rPr>
        <w:t>,</w:t>
      </w:r>
    </w:p>
    <w:p w14:paraId="3C069C03" w14:textId="3CA52719" w:rsidR="00157FCB" w:rsidRPr="0074552C" w:rsidRDefault="00C90BF0" w:rsidP="00CC22B2">
      <w:pPr>
        <w:numPr>
          <w:ilvl w:val="0"/>
          <w:numId w:val="73"/>
        </w:numPr>
        <w:spacing w:before="100" w:beforeAutospacing="1" w:after="100" w:afterAutospacing="1" w:line="240" w:lineRule="auto"/>
        <w:rPr>
          <w:rFonts w:ascii="Arial Narrow" w:hAnsi="Arial Narrow" w:cs="Calibri"/>
        </w:rPr>
      </w:pPr>
      <w:r>
        <w:rPr>
          <w:rFonts w:ascii="Arial Narrow" w:hAnsi="Arial Narrow" w:cs="Calibri"/>
        </w:rPr>
        <w:t>w</w:t>
      </w:r>
      <w:r w:rsidR="00157FCB" w:rsidRPr="0074552C">
        <w:rPr>
          <w:rFonts w:ascii="Arial Narrow" w:hAnsi="Arial Narrow" w:cs="Calibri"/>
        </w:rPr>
        <w:t>ydajna i zrównoważona produkcja</w:t>
      </w:r>
      <w:r>
        <w:rPr>
          <w:rFonts w:ascii="Arial Narrow" w:hAnsi="Arial Narrow" w:cs="Calibri"/>
        </w:rPr>
        <w:t xml:space="preserve"> </w:t>
      </w:r>
      <w:r w:rsidR="00157FCB" w:rsidRPr="0074552C">
        <w:rPr>
          <w:rFonts w:ascii="Arial Narrow" w:hAnsi="Arial Narrow" w:cs="Calibri"/>
        </w:rPr>
        <w:t>– region małopolski (region zainteresowany)</w:t>
      </w:r>
      <w:r>
        <w:rPr>
          <w:rFonts w:ascii="Arial Narrow" w:hAnsi="Arial Narrow" w:cs="Calibri"/>
        </w:rPr>
        <w:t>,</w:t>
      </w:r>
    </w:p>
    <w:p w14:paraId="649BEFC9" w14:textId="26D9B65C" w:rsidR="00157FCB" w:rsidRPr="0074552C" w:rsidRDefault="00C90BF0" w:rsidP="00CC22B2">
      <w:pPr>
        <w:numPr>
          <w:ilvl w:val="0"/>
          <w:numId w:val="73"/>
        </w:numPr>
        <w:spacing w:before="100" w:beforeAutospacing="1" w:after="100" w:afterAutospacing="1" w:line="240" w:lineRule="auto"/>
        <w:rPr>
          <w:rFonts w:ascii="Arial Narrow" w:hAnsi="Arial Narrow" w:cs="Calibri"/>
        </w:rPr>
      </w:pPr>
      <w:r>
        <w:rPr>
          <w:rFonts w:ascii="Arial Narrow" w:hAnsi="Arial Narrow" w:cs="Calibri"/>
        </w:rPr>
        <w:t>f</w:t>
      </w:r>
      <w:r w:rsidR="00157FCB" w:rsidRPr="0074552C">
        <w:rPr>
          <w:rFonts w:ascii="Arial Narrow" w:hAnsi="Arial Narrow" w:cs="Calibri"/>
        </w:rPr>
        <w:t>otonika – region</w:t>
      </w:r>
      <w:r>
        <w:rPr>
          <w:rFonts w:ascii="Arial Narrow" w:hAnsi="Arial Narrow" w:cs="Calibri"/>
        </w:rPr>
        <w:t>y</w:t>
      </w:r>
      <w:r w:rsidR="00157FCB" w:rsidRPr="0074552C">
        <w:rPr>
          <w:rFonts w:ascii="Arial Narrow" w:hAnsi="Arial Narrow" w:cs="Calibri"/>
        </w:rPr>
        <w:t xml:space="preserve"> mazowiecki i lubelski</w:t>
      </w:r>
      <w:r>
        <w:rPr>
          <w:rFonts w:ascii="Arial Narrow" w:hAnsi="Arial Narrow" w:cs="Calibri"/>
        </w:rPr>
        <w:t>,</w:t>
      </w:r>
    </w:p>
    <w:p w14:paraId="4D4AE3E9" w14:textId="0935BDD1" w:rsidR="00157FCB" w:rsidRPr="0074552C" w:rsidRDefault="00C90BF0" w:rsidP="00CC22B2">
      <w:pPr>
        <w:numPr>
          <w:ilvl w:val="0"/>
          <w:numId w:val="73"/>
        </w:numPr>
        <w:spacing w:before="100" w:beforeAutospacing="1" w:after="100" w:afterAutospacing="1" w:line="240" w:lineRule="auto"/>
        <w:rPr>
          <w:rFonts w:ascii="Arial Narrow" w:hAnsi="Arial Narrow" w:cs="Calibri"/>
        </w:rPr>
      </w:pPr>
      <w:r>
        <w:rPr>
          <w:rFonts w:ascii="Arial Narrow" w:hAnsi="Arial Narrow" w:cs="Calibri"/>
        </w:rPr>
        <w:t>i</w:t>
      </w:r>
      <w:r w:rsidR="00157FCB" w:rsidRPr="0074552C">
        <w:rPr>
          <w:rFonts w:ascii="Arial Narrow" w:hAnsi="Arial Narrow" w:cs="Calibri"/>
        </w:rPr>
        <w:t>ntegracja MŚP z przemysłem 4.0</w:t>
      </w:r>
      <w:r>
        <w:rPr>
          <w:rFonts w:ascii="Arial Narrow" w:hAnsi="Arial Narrow" w:cs="Calibri"/>
        </w:rPr>
        <w:t xml:space="preserve"> </w:t>
      </w:r>
      <w:r w:rsidR="00157FCB" w:rsidRPr="0074552C">
        <w:rPr>
          <w:rFonts w:ascii="Arial Narrow" w:hAnsi="Arial Narrow" w:cs="Calibri"/>
        </w:rPr>
        <w:t>– region mazowiecki</w:t>
      </w:r>
      <w:r>
        <w:rPr>
          <w:rFonts w:ascii="Arial Narrow" w:hAnsi="Arial Narrow" w:cs="Calibri"/>
        </w:rPr>
        <w:t>,</w:t>
      </w:r>
    </w:p>
    <w:p w14:paraId="4D163F14" w14:textId="6DBFBEF5" w:rsidR="00157FCB" w:rsidRPr="0074552C" w:rsidRDefault="00C90BF0" w:rsidP="00CC22B2">
      <w:pPr>
        <w:numPr>
          <w:ilvl w:val="0"/>
          <w:numId w:val="73"/>
        </w:numPr>
        <w:spacing w:before="100" w:beforeAutospacing="1" w:after="100" w:afterAutospacing="1" w:line="240" w:lineRule="auto"/>
        <w:rPr>
          <w:rFonts w:ascii="Arial Narrow" w:hAnsi="Arial Narrow" w:cs="Calibri"/>
        </w:rPr>
      </w:pPr>
      <w:r>
        <w:rPr>
          <w:rFonts w:ascii="Arial Narrow" w:hAnsi="Arial Narrow" w:cs="Calibri"/>
        </w:rPr>
        <w:t>c</w:t>
      </w:r>
      <w:r w:rsidR="00157FCB" w:rsidRPr="0074552C">
        <w:rPr>
          <w:rFonts w:ascii="Arial Narrow" w:hAnsi="Arial Narrow" w:cs="Calibri"/>
        </w:rPr>
        <w:t>hemikalia  – region mazowiecki</w:t>
      </w:r>
      <w:r>
        <w:rPr>
          <w:rFonts w:ascii="Arial Narrow" w:hAnsi="Arial Narrow" w:cs="Calibri"/>
        </w:rPr>
        <w:t>,</w:t>
      </w:r>
    </w:p>
    <w:p w14:paraId="697ECF82" w14:textId="59B8F0A8" w:rsidR="00157FCB" w:rsidRPr="0074552C" w:rsidRDefault="00C90BF0" w:rsidP="00CC22B2">
      <w:pPr>
        <w:numPr>
          <w:ilvl w:val="0"/>
          <w:numId w:val="73"/>
        </w:numPr>
        <w:spacing w:before="100" w:beforeAutospacing="1" w:after="100" w:afterAutospacing="1" w:line="240" w:lineRule="auto"/>
        <w:rPr>
          <w:rFonts w:ascii="Arial Narrow" w:hAnsi="Arial Narrow" w:cs="Calibri"/>
        </w:rPr>
      </w:pPr>
      <w:r>
        <w:rPr>
          <w:rFonts w:ascii="Arial Narrow" w:hAnsi="Arial Narrow" w:cs="Calibri"/>
        </w:rPr>
        <w:t>t</w:t>
      </w:r>
      <w:r w:rsidR="00157FCB" w:rsidRPr="0074552C">
        <w:rPr>
          <w:rFonts w:ascii="Arial Narrow" w:hAnsi="Arial Narrow" w:cs="Calibri"/>
        </w:rPr>
        <w:t>echnologie medyczne</w:t>
      </w:r>
      <w:r w:rsidR="0074552C" w:rsidRPr="0074552C">
        <w:rPr>
          <w:rFonts w:ascii="Arial Narrow" w:hAnsi="Arial Narrow" w:cs="Calibri"/>
        </w:rPr>
        <w:t xml:space="preserve"> </w:t>
      </w:r>
      <w:r>
        <w:rPr>
          <w:rFonts w:ascii="Times New Roman" w:hAnsi="Times New Roman"/>
        </w:rPr>
        <w:t>–</w:t>
      </w:r>
      <w:r w:rsidR="00157FCB" w:rsidRPr="0074552C">
        <w:rPr>
          <w:rFonts w:ascii="Arial Narrow" w:hAnsi="Arial Narrow" w:cs="Calibri"/>
        </w:rPr>
        <w:t xml:space="preserve"> region śląski</w:t>
      </w:r>
      <w:r>
        <w:rPr>
          <w:rFonts w:ascii="Arial Narrow" w:hAnsi="Arial Narrow" w:cs="Calibri"/>
        </w:rPr>
        <w:t>,</w:t>
      </w:r>
    </w:p>
    <w:p w14:paraId="40EBA7FC" w14:textId="26F5385F" w:rsidR="00157FCB" w:rsidRPr="0074552C" w:rsidRDefault="00C90BF0" w:rsidP="00CC22B2">
      <w:pPr>
        <w:numPr>
          <w:ilvl w:val="0"/>
          <w:numId w:val="73"/>
        </w:numPr>
        <w:spacing w:before="100" w:beforeAutospacing="1" w:after="100" w:afterAutospacing="1" w:line="240" w:lineRule="auto"/>
        <w:rPr>
          <w:rFonts w:ascii="Arial Narrow" w:hAnsi="Arial Narrow" w:cs="Calibri"/>
        </w:rPr>
      </w:pPr>
      <w:r>
        <w:rPr>
          <w:rFonts w:ascii="Arial Narrow" w:hAnsi="Arial Narrow" w:cs="Calibri"/>
        </w:rPr>
        <w:t>w</w:t>
      </w:r>
      <w:r w:rsidR="00157FCB" w:rsidRPr="0074552C">
        <w:rPr>
          <w:rFonts w:ascii="Arial Narrow" w:hAnsi="Arial Narrow" w:cs="Calibri"/>
        </w:rPr>
        <w:t>ysokowydajna produkcja z użyciem druku 3D</w:t>
      </w:r>
      <w:r>
        <w:rPr>
          <w:rFonts w:ascii="Arial Narrow" w:hAnsi="Arial Narrow" w:cs="Calibri"/>
        </w:rPr>
        <w:t xml:space="preserve"> </w:t>
      </w:r>
      <w:r w:rsidR="00157FCB" w:rsidRPr="0074552C">
        <w:rPr>
          <w:rFonts w:ascii="Arial Narrow" w:hAnsi="Arial Narrow" w:cs="Calibri"/>
        </w:rPr>
        <w:t>– region małopolski</w:t>
      </w:r>
      <w:r>
        <w:rPr>
          <w:rFonts w:ascii="Arial Narrow" w:hAnsi="Arial Narrow" w:cs="Calibri"/>
        </w:rPr>
        <w:t>.</w:t>
      </w:r>
    </w:p>
    <w:p w14:paraId="2B984EC2" w14:textId="28805819" w:rsidR="00157FCB" w:rsidRPr="0074552C" w:rsidRDefault="0074552C" w:rsidP="0074552C">
      <w:pPr>
        <w:pStyle w:val="Akapitzlist"/>
        <w:spacing w:before="100" w:beforeAutospacing="1" w:after="100" w:afterAutospacing="1"/>
        <w:ind w:left="0"/>
        <w:contextualSpacing/>
        <w:jc w:val="left"/>
        <w:rPr>
          <w:rFonts w:ascii="Arial Narrow" w:hAnsi="Arial Narrow" w:cs="Calibri"/>
          <w:sz w:val="22"/>
        </w:rPr>
      </w:pPr>
      <w:r>
        <w:rPr>
          <w:rFonts w:ascii="Arial Narrow" w:hAnsi="Arial Narrow" w:cs="Calibri"/>
          <w:sz w:val="22"/>
        </w:rPr>
        <w:t>oraz w ramach Platformy dot</w:t>
      </w:r>
      <w:r w:rsidR="00C90BF0">
        <w:rPr>
          <w:rFonts w:ascii="Arial Narrow" w:hAnsi="Arial Narrow" w:cs="Calibri"/>
          <w:sz w:val="22"/>
        </w:rPr>
        <w:t>yczących</w:t>
      </w:r>
      <w:r>
        <w:rPr>
          <w:rFonts w:ascii="Arial Narrow" w:hAnsi="Arial Narrow" w:cs="Calibri"/>
          <w:sz w:val="22"/>
        </w:rPr>
        <w:t xml:space="preserve"> </w:t>
      </w:r>
      <w:r w:rsidR="00157FCB" w:rsidRPr="0074552C">
        <w:rPr>
          <w:rFonts w:ascii="Arial Narrow" w:hAnsi="Arial Narrow" w:cs="Calibri"/>
          <w:sz w:val="22"/>
        </w:rPr>
        <w:t>energi</w:t>
      </w:r>
      <w:r>
        <w:rPr>
          <w:rFonts w:ascii="Arial Narrow" w:hAnsi="Arial Narrow" w:cs="Calibri"/>
          <w:sz w:val="22"/>
        </w:rPr>
        <w:t>i:</w:t>
      </w:r>
    </w:p>
    <w:p w14:paraId="0D1224A6" w14:textId="4F8AA723" w:rsidR="00157FCB" w:rsidRPr="0074552C" w:rsidRDefault="00C90BF0" w:rsidP="00CC22B2">
      <w:pPr>
        <w:pStyle w:val="Akapitzlist"/>
        <w:numPr>
          <w:ilvl w:val="0"/>
          <w:numId w:val="74"/>
        </w:numPr>
        <w:spacing w:before="100" w:beforeAutospacing="1" w:after="100" w:afterAutospacing="1"/>
        <w:contextualSpacing/>
        <w:jc w:val="left"/>
        <w:rPr>
          <w:rFonts w:ascii="Arial Narrow" w:hAnsi="Arial Narrow" w:cs="Calibri"/>
          <w:sz w:val="22"/>
        </w:rPr>
      </w:pPr>
      <w:r>
        <w:rPr>
          <w:rFonts w:ascii="Arial Narrow" w:hAnsi="Arial Narrow" w:cs="Calibri"/>
          <w:sz w:val="22"/>
        </w:rPr>
        <w:t>z</w:t>
      </w:r>
      <w:r w:rsidR="0074552C" w:rsidRPr="0074552C">
        <w:rPr>
          <w:rFonts w:ascii="Arial Narrow" w:hAnsi="Arial Narrow" w:cs="Calibri"/>
          <w:sz w:val="22"/>
        </w:rPr>
        <w:t xml:space="preserve">równoważone budownictwo </w:t>
      </w:r>
      <w:r w:rsidR="00157FCB" w:rsidRPr="0074552C">
        <w:rPr>
          <w:rFonts w:ascii="Arial Narrow" w:hAnsi="Arial Narrow" w:cs="Calibri"/>
          <w:sz w:val="22"/>
        </w:rPr>
        <w:t>– region pomorski oraz regiony zainteresowane:  śląski, opolski, podlaski</w:t>
      </w:r>
      <w:r>
        <w:rPr>
          <w:rFonts w:ascii="Arial Narrow" w:hAnsi="Arial Narrow" w:cs="Calibri"/>
          <w:sz w:val="22"/>
        </w:rPr>
        <w:t>,</w:t>
      </w:r>
    </w:p>
    <w:p w14:paraId="0C14A250" w14:textId="153ABF96" w:rsidR="00157FCB" w:rsidRPr="0074552C" w:rsidRDefault="00C90BF0" w:rsidP="00CC22B2">
      <w:pPr>
        <w:pStyle w:val="Akapitzlist"/>
        <w:numPr>
          <w:ilvl w:val="0"/>
          <w:numId w:val="74"/>
        </w:numPr>
        <w:spacing w:before="100" w:beforeAutospacing="1" w:after="100" w:afterAutospacing="1"/>
        <w:contextualSpacing/>
        <w:jc w:val="left"/>
        <w:rPr>
          <w:rFonts w:ascii="Arial Narrow" w:hAnsi="Arial Narrow" w:cs="Calibri"/>
          <w:sz w:val="22"/>
        </w:rPr>
      </w:pPr>
      <w:r>
        <w:rPr>
          <w:rFonts w:ascii="Arial Narrow" w:hAnsi="Arial Narrow" w:cs="Calibri"/>
          <w:sz w:val="22"/>
        </w:rPr>
        <w:t>b</w:t>
      </w:r>
      <w:r w:rsidR="00157FCB" w:rsidRPr="0074552C">
        <w:rPr>
          <w:rFonts w:ascii="Arial Narrow" w:hAnsi="Arial Narrow" w:cs="Calibri"/>
          <w:sz w:val="22"/>
        </w:rPr>
        <w:t>ioenergia</w:t>
      </w:r>
      <w:r>
        <w:rPr>
          <w:rFonts w:ascii="Arial Narrow" w:hAnsi="Arial Narrow" w:cs="Calibri"/>
          <w:sz w:val="22"/>
        </w:rPr>
        <w:t xml:space="preserve"> </w:t>
      </w:r>
      <w:r w:rsidR="00157FCB" w:rsidRPr="0074552C">
        <w:rPr>
          <w:rFonts w:ascii="Arial Narrow" w:hAnsi="Arial Narrow" w:cs="Calibri"/>
          <w:sz w:val="22"/>
        </w:rPr>
        <w:t>– region śląski, opolski, podlaski, pomorski</w:t>
      </w:r>
      <w:r>
        <w:rPr>
          <w:rFonts w:ascii="Arial Narrow" w:hAnsi="Arial Narrow" w:cs="Calibri"/>
          <w:sz w:val="22"/>
        </w:rPr>
        <w:t>,</w:t>
      </w:r>
    </w:p>
    <w:p w14:paraId="0EA39EC6" w14:textId="2C213E0A" w:rsidR="00157FCB" w:rsidRPr="0074552C" w:rsidRDefault="004C7CF2" w:rsidP="00CC22B2">
      <w:pPr>
        <w:pStyle w:val="Akapitzlist"/>
        <w:numPr>
          <w:ilvl w:val="0"/>
          <w:numId w:val="74"/>
        </w:numPr>
        <w:spacing w:before="100" w:beforeAutospacing="1" w:after="100" w:afterAutospacing="1"/>
        <w:contextualSpacing/>
        <w:jc w:val="left"/>
        <w:rPr>
          <w:rFonts w:ascii="Arial Narrow" w:hAnsi="Arial Narrow" w:cs="Calibri"/>
          <w:sz w:val="22"/>
        </w:rPr>
      </w:pPr>
      <w:r>
        <w:rPr>
          <w:rFonts w:ascii="Arial Narrow" w:hAnsi="Arial Narrow" w:cs="Calibri"/>
          <w:sz w:val="22"/>
        </w:rPr>
        <w:t xml:space="preserve">inteligentne sieci (ang. </w:t>
      </w:r>
      <w:r w:rsidR="00C90BF0">
        <w:rPr>
          <w:rFonts w:ascii="Arial Narrow" w:hAnsi="Arial Narrow" w:cs="Calibri"/>
          <w:i/>
          <w:sz w:val="22"/>
        </w:rPr>
        <w:t>s</w:t>
      </w:r>
      <w:r w:rsidR="00157FCB" w:rsidRPr="00676177">
        <w:rPr>
          <w:rFonts w:ascii="Arial Narrow" w:hAnsi="Arial Narrow" w:cs="Calibri"/>
          <w:i/>
          <w:sz w:val="22"/>
        </w:rPr>
        <w:t>mart</w:t>
      </w:r>
      <w:r w:rsidR="00157FCB" w:rsidRPr="00B92E7B">
        <w:rPr>
          <w:rFonts w:ascii="Arial Narrow" w:hAnsi="Arial Narrow"/>
          <w:i/>
          <w:sz w:val="22"/>
        </w:rPr>
        <w:t xml:space="preserve"> grids</w:t>
      </w:r>
      <w:r>
        <w:rPr>
          <w:rFonts w:ascii="Arial Narrow" w:hAnsi="Arial Narrow"/>
          <w:sz w:val="22"/>
        </w:rPr>
        <w:t>)</w:t>
      </w:r>
      <w:r w:rsidR="00157FCB" w:rsidRPr="0074552C">
        <w:rPr>
          <w:rFonts w:ascii="Arial Narrow" w:hAnsi="Arial Narrow" w:cs="Calibri"/>
          <w:sz w:val="22"/>
        </w:rPr>
        <w:t xml:space="preserve"> – region pomorski</w:t>
      </w:r>
      <w:r w:rsidR="00C90BF0">
        <w:rPr>
          <w:rFonts w:ascii="Arial Narrow" w:hAnsi="Arial Narrow" w:cs="Calibri"/>
          <w:sz w:val="22"/>
        </w:rPr>
        <w:t>.</w:t>
      </w:r>
    </w:p>
    <w:p w14:paraId="360EBEE3" w14:textId="27B76D6D" w:rsidR="00157FCB" w:rsidRPr="009750C9" w:rsidRDefault="00D40CFC" w:rsidP="009750C9">
      <w:pPr>
        <w:jc w:val="both"/>
        <w:rPr>
          <w:rFonts w:ascii="Arial Narrow" w:hAnsi="Arial Narrow" w:cs="Calibri"/>
        </w:rPr>
      </w:pPr>
      <w:r>
        <w:rPr>
          <w:rFonts w:ascii="Arial Narrow" w:hAnsi="Arial Narrow" w:cs="Calibri"/>
        </w:rPr>
        <w:t>NCBR</w:t>
      </w:r>
      <w:r w:rsidR="0074552C" w:rsidRPr="009750C9">
        <w:rPr>
          <w:rFonts w:ascii="Arial Narrow" w:hAnsi="Arial Narrow" w:cs="Calibri"/>
        </w:rPr>
        <w:t xml:space="preserve"> oraz </w:t>
      </w:r>
      <w:r w:rsidR="009750C9" w:rsidRPr="009750C9">
        <w:rPr>
          <w:rFonts w:ascii="Arial Narrow" w:hAnsi="Arial Narrow" w:cs="Calibri"/>
        </w:rPr>
        <w:t>Krajowy Punkt Kontaktowy Programów Badawczych UE (</w:t>
      </w:r>
      <w:r w:rsidR="0074552C" w:rsidRPr="009750C9">
        <w:rPr>
          <w:rFonts w:ascii="Arial Narrow" w:hAnsi="Arial Narrow" w:cs="Calibri"/>
        </w:rPr>
        <w:t>KPK</w:t>
      </w:r>
      <w:r w:rsidR="009750C9" w:rsidRPr="009750C9">
        <w:rPr>
          <w:rFonts w:ascii="Arial Narrow" w:hAnsi="Arial Narrow" w:cs="Calibri"/>
        </w:rPr>
        <w:t>)</w:t>
      </w:r>
      <w:r w:rsidR="0074552C" w:rsidRPr="009750C9">
        <w:rPr>
          <w:rFonts w:ascii="Arial Narrow" w:hAnsi="Arial Narrow" w:cs="Calibri"/>
        </w:rPr>
        <w:t xml:space="preserve"> uruchomiły także konkurs na </w:t>
      </w:r>
      <w:r w:rsidR="00C90BF0">
        <w:rPr>
          <w:rFonts w:ascii="Arial Narrow" w:hAnsi="Arial Narrow" w:cs="Calibri"/>
        </w:rPr>
        <w:t>c</w:t>
      </w:r>
      <w:r w:rsidR="0074552C" w:rsidRPr="009750C9">
        <w:rPr>
          <w:rFonts w:ascii="Arial Narrow" w:hAnsi="Arial Narrow" w:cs="Calibri"/>
        </w:rPr>
        <w:t xml:space="preserve">entra </w:t>
      </w:r>
      <w:r w:rsidR="00C90BF0">
        <w:rPr>
          <w:rFonts w:ascii="Arial Narrow" w:hAnsi="Arial Narrow" w:cs="Calibri"/>
        </w:rPr>
        <w:t>d</w:t>
      </w:r>
      <w:r w:rsidR="0074552C" w:rsidRPr="009750C9">
        <w:rPr>
          <w:rFonts w:ascii="Arial Narrow" w:hAnsi="Arial Narrow" w:cs="Calibri"/>
        </w:rPr>
        <w:t xml:space="preserve">oskonałości z programu </w:t>
      </w:r>
      <w:r w:rsidR="0074552C" w:rsidRPr="00B92E7B">
        <w:rPr>
          <w:rFonts w:ascii="Arial Narrow" w:hAnsi="Arial Narrow"/>
          <w:i/>
        </w:rPr>
        <w:t>Horyzont 2020</w:t>
      </w:r>
      <w:r w:rsidR="0074552C" w:rsidRPr="009750C9">
        <w:rPr>
          <w:rFonts w:ascii="Arial Narrow" w:hAnsi="Arial Narrow" w:cs="Calibri"/>
        </w:rPr>
        <w:t xml:space="preserve"> pn. </w:t>
      </w:r>
      <w:r w:rsidR="0074552C" w:rsidRPr="00B92E7B">
        <w:rPr>
          <w:rFonts w:ascii="Arial Narrow" w:hAnsi="Arial Narrow"/>
          <w:i/>
        </w:rPr>
        <w:t>Teaming of Excellence,</w:t>
      </w:r>
      <w:r w:rsidR="0074552C" w:rsidRPr="009750C9">
        <w:rPr>
          <w:rFonts w:ascii="Arial Narrow" w:hAnsi="Arial Narrow" w:cs="Calibri"/>
        </w:rPr>
        <w:t xml:space="preserve"> gdzie aplikujący podmiot musi uzasadnić powiązanie z KIS. Ponadto </w:t>
      </w:r>
      <w:r w:rsidR="00157FCB" w:rsidRPr="009750C9">
        <w:rPr>
          <w:rFonts w:ascii="Arial Narrow" w:hAnsi="Arial Narrow" w:cs="Calibri"/>
        </w:rPr>
        <w:t xml:space="preserve">Ministerstwo </w:t>
      </w:r>
      <w:r w:rsidR="00DA45D7">
        <w:rPr>
          <w:rFonts w:ascii="Arial Narrow" w:hAnsi="Arial Narrow" w:cs="Calibri"/>
        </w:rPr>
        <w:t>Rozwoju i Technologii</w:t>
      </w:r>
      <w:r w:rsidR="00157FCB" w:rsidRPr="009750C9">
        <w:rPr>
          <w:rFonts w:ascii="Arial Narrow" w:hAnsi="Arial Narrow" w:cs="Calibri"/>
        </w:rPr>
        <w:t xml:space="preserve"> podjęło </w:t>
      </w:r>
      <w:r w:rsidR="009750C9" w:rsidRPr="009750C9">
        <w:rPr>
          <w:rFonts w:ascii="Arial Narrow" w:hAnsi="Arial Narrow" w:cs="Calibri"/>
        </w:rPr>
        <w:t xml:space="preserve">z KPK </w:t>
      </w:r>
      <w:r w:rsidR="00157FCB" w:rsidRPr="009750C9">
        <w:rPr>
          <w:rFonts w:ascii="Arial Narrow" w:hAnsi="Arial Narrow" w:cs="Calibri"/>
        </w:rPr>
        <w:t>współpracę w celu monitorowania i</w:t>
      </w:r>
      <w:r w:rsidR="00C90BF0">
        <w:rPr>
          <w:rFonts w:ascii="Arial Narrow" w:hAnsi="Arial Narrow" w:cs="Calibri"/>
        </w:rPr>
        <w:t> </w:t>
      </w:r>
      <w:r w:rsidR="00157FCB" w:rsidRPr="009750C9">
        <w:rPr>
          <w:rFonts w:ascii="Arial Narrow" w:hAnsi="Arial Narrow" w:cs="Calibri"/>
        </w:rPr>
        <w:t xml:space="preserve">promowania udziału polskich naukowców w projektach programu </w:t>
      </w:r>
      <w:r w:rsidR="00157FCB" w:rsidRPr="00B92E7B">
        <w:rPr>
          <w:rFonts w:ascii="Arial Narrow" w:hAnsi="Arial Narrow"/>
          <w:i/>
        </w:rPr>
        <w:t>Horyzont 2020</w:t>
      </w:r>
      <w:r w:rsidR="00157FCB" w:rsidRPr="00B92E7B">
        <w:rPr>
          <w:rFonts w:ascii="Arial Narrow" w:hAnsi="Arial Narrow"/>
        </w:rPr>
        <w:t>.</w:t>
      </w:r>
      <w:r w:rsidR="00157FCB" w:rsidRPr="009750C9">
        <w:rPr>
          <w:rFonts w:ascii="Arial Narrow" w:hAnsi="Arial Narrow" w:cs="Calibri"/>
        </w:rPr>
        <w:t xml:space="preserve"> </w:t>
      </w:r>
      <w:r w:rsidR="009750C9">
        <w:rPr>
          <w:rFonts w:ascii="Arial Narrow" w:hAnsi="Arial Narrow" w:cs="Calibri"/>
        </w:rPr>
        <w:t>Największa aktywność polskich podmiotów obejmuje obszary</w:t>
      </w:r>
      <w:r w:rsidR="00157FCB" w:rsidRPr="009750C9">
        <w:rPr>
          <w:rFonts w:ascii="Arial Narrow" w:hAnsi="Arial Narrow" w:cs="Calibri"/>
        </w:rPr>
        <w:t xml:space="preserve">: LEIT-ICT, MSCA (rozwój kariery międzynarodowej naukowców), INFRA, ENERGY, TPT, HEALTH, FOOD, ERC, ENV, </w:t>
      </w:r>
      <w:r w:rsidR="009750C9">
        <w:rPr>
          <w:rFonts w:ascii="Arial Narrow" w:hAnsi="Arial Narrow" w:cs="Calibri"/>
        </w:rPr>
        <w:t>natomiast najwięcej projektów programu</w:t>
      </w:r>
      <w:r w:rsidR="00157FCB" w:rsidRPr="009750C9">
        <w:rPr>
          <w:rFonts w:ascii="Arial Narrow" w:hAnsi="Arial Narrow" w:cs="Calibri"/>
        </w:rPr>
        <w:t xml:space="preserve"> </w:t>
      </w:r>
      <w:r w:rsidR="00157FCB" w:rsidRPr="00B92E7B">
        <w:rPr>
          <w:rFonts w:ascii="Arial Narrow" w:hAnsi="Arial Narrow"/>
          <w:i/>
        </w:rPr>
        <w:t>Horyzont 2020</w:t>
      </w:r>
      <w:r w:rsidR="00157FCB" w:rsidRPr="009750C9">
        <w:rPr>
          <w:rFonts w:ascii="Arial Narrow" w:hAnsi="Arial Narrow" w:cs="Calibri"/>
        </w:rPr>
        <w:t xml:space="preserve"> </w:t>
      </w:r>
      <w:r w:rsidR="009750C9">
        <w:rPr>
          <w:rFonts w:ascii="Arial Narrow" w:hAnsi="Arial Narrow" w:cs="Calibri"/>
        </w:rPr>
        <w:t>realizują regiony:</w:t>
      </w:r>
      <w:r w:rsidR="00157FCB" w:rsidRPr="009750C9">
        <w:rPr>
          <w:rFonts w:ascii="Arial Narrow" w:hAnsi="Arial Narrow" w:cs="Calibri"/>
        </w:rPr>
        <w:t xml:space="preserve"> mazowiecki, małopolski, wielkopolski, pomorski, śląski, dolnośląski</w:t>
      </w:r>
      <w:r w:rsidR="00C90BF0">
        <w:rPr>
          <w:rFonts w:ascii="Arial Narrow" w:hAnsi="Arial Narrow" w:cs="Calibri"/>
        </w:rPr>
        <w:t>.</w:t>
      </w:r>
    </w:p>
    <w:p w14:paraId="1160C53B" w14:textId="26ABB820" w:rsidR="00786D54" w:rsidRDefault="00DA45D7" w:rsidP="00157FCB">
      <w:pPr>
        <w:pStyle w:val="Default"/>
        <w:spacing w:before="120"/>
        <w:jc w:val="both"/>
        <w:rPr>
          <w:rFonts w:ascii="Arial Narrow" w:eastAsia="Calibri" w:hAnsi="Arial Narrow" w:cs="Arial"/>
          <w:i/>
          <w:color w:val="auto"/>
          <w:sz w:val="22"/>
          <w:szCs w:val="22"/>
          <w:lang w:eastAsia="en-US"/>
        </w:rPr>
      </w:pPr>
      <w:r>
        <w:rPr>
          <w:rFonts w:ascii="Arial Narrow" w:eastAsia="Calibri" w:hAnsi="Arial Narrow" w:cs="Arial"/>
          <w:color w:val="auto"/>
          <w:sz w:val="22"/>
          <w:szCs w:val="22"/>
          <w:lang w:eastAsia="en-US"/>
        </w:rPr>
        <w:t>MRiT</w:t>
      </w:r>
      <w:r w:rsidR="009750C9" w:rsidRPr="009750C9">
        <w:rPr>
          <w:rFonts w:ascii="Arial Narrow" w:eastAsia="Calibri" w:hAnsi="Arial Narrow" w:cs="Arial"/>
          <w:color w:val="auto"/>
          <w:sz w:val="22"/>
          <w:szCs w:val="22"/>
          <w:lang w:eastAsia="en-US"/>
        </w:rPr>
        <w:t xml:space="preserve"> planuje w perspektywie finansowej na lata 2021</w:t>
      </w:r>
      <w:r w:rsidR="00C90BF0">
        <w:rPr>
          <w:rFonts w:eastAsia="Calibri"/>
          <w:color w:val="auto"/>
          <w:sz w:val="22"/>
          <w:szCs w:val="22"/>
          <w:lang w:eastAsia="en-US"/>
        </w:rPr>
        <w:t>–</w:t>
      </w:r>
      <w:r w:rsidR="009750C9" w:rsidRPr="009750C9">
        <w:rPr>
          <w:rFonts w:ascii="Arial Narrow" w:eastAsia="Calibri" w:hAnsi="Arial Narrow" w:cs="Arial"/>
          <w:color w:val="auto"/>
          <w:sz w:val="22"/>
          <w:szCs w:val="22"/>
          <w:lang w:eastAsia="en-US"/>
        </w:rPr>
        <w:t xml:space="preserve">2027 wzmocnić </w:t>
      </w:r>
      <w:r w:rsidR="009750C9" w:rsidRPr="006E067C">
        <w:rPr>
          <w:rFonts w:ascii="Arial Narrow" w:eastAsia="Calibri" w:hAnsi="Arial Narrow" w:cs="Arial"/>
          <w:color w:val="auto"/>
          <w:sz w:val="22"/>
          <w:szCs w:val="22"/>
          <w:lang w:eastAsia="en-US"/>
        </w:rPr>
        <w:t>działania zmierzające do współpracy międzynarodowej w obszarze inteligentnych</w:t>
      </w:r>
      <w:r w:rsidR="00E07564" w:rsidRPr="006E067C">
        <w:rPr>
          <w:rFonts w:ascii="Arial Narrow" w:eastAsia="Calibri" w:hAnsi="Arial Narrow" w:cs="Arial"/>
          <w:color w:val="auto"/>
          <w:sz w:val="22"/>
          <w:szCs w:val="22"/>
          <w:lang w:eastAsia="en-US"/>
        </w:rPr>
        <w:t xml:space="preserve"> specjalizacji oraz zaangażowanie polskich podmiotów w zagraniczne inicjatywy i partnerstwa </w:t>
      </w:r>
      <w:r w:rsidR="006E067C" w:rsidRPr="006E067C">
        <w:rPr>
          <w:rFonts w:ascii="Arial Narrow" w:eastAsia="Calibri" w:hAnsi="Arial Narrow" w:cs="Arial"/>
          <w:color w:val="auto"/>
          <w:sz w:val="22"/>
          <w:szCs w:val="22"/>
          <w:lang w:eastAsia="en-US"/>
        </w:rPr>
        <w:t xml:space="preserve">koordynowane przez zagraniczne instytucje, np. </w:t>
      </w:r>
      <w:r w:rsidR="006E067C">
        <w:rPr>
          <w:rFonts w:ascii="Arial Narrow" w:eastAsia="Calibri" w:hAnsi="Arial Narrow" w:cs="Arial"/>
          <w:color w:val="auto"/>
          <w:sz w:val="22"/>
          <w:szCs w:val="22"/>
          <w:lang w:eastAsia="en-US"/>
        </w:rPr>
        <w:t xml:space="preserve"> partnerstwa tematyczne przy Platformie S3</w:t>
      </w:r>
      <w:r w:rsidR="00E07564" w:rsidRPr="006E067C">
        <w:rPr>
          <w:rFonts w:ascii="Arial Narrow" w:eastAsia="Calibri" w:hAnsi="Arial Narrow" w:cs="Arial"/>
          <w:color w:val="auto"/>
          <w:sz w:val="22"/>
          <w:szCs w:val="22"/>
          <w:lang w:eastAsia="en-US"/>
        </w:rPr>
        <w:t xml:space="preserve">, projekty </w:t>
      </w:r>
      <w:r w:rsidR="00E07564" w:rsidRPr="00B92E7B">
        <w:rPr>
          <w:rFonts w:ascii="Arial Narrow" w:eastAsia="Calibri" w:hAnsi="Arial Narrow"/>
          <w:i/>
          <w:color w:val="auto"/>
          <w:sz w:val="22"/>
        </w:rPr>
        <w:t>Interreg</w:t>
      </w:r>
      <w:r w:rsidR="006E067C" w:rsidRPr="00B92E7B">
        <w:rPr>
          <w:rFonts w:ascii="Arial Narrow" w:eastAsia="Calibri" w:hAnsi="Arial Narrow"/>
          <w:i/>
          <w:color w:val="auto"/>
          <w:sz w:val="22"/>
        </w:rPr>
        <w:t xml:space="preserve"> Europe</w:t>
      </w:r>
      <w:r w:rsidR="00E07564" w:rsidRPr="006E067C">
        <w:rPr>
          <w:rFonts w:ascii="Arial Narrow" w:eastAsia="Calibri" w:hAnsi="Arial Narrow" w:cs="Arial"/>
          <w:color w:val="auto"/>
          <w:sz w:val="22"/>
          <w:szCs w:val="22"/>
          <w:lang w:eastAsia="en-US"/>
        </w:rPr>
        <w:t>, EIT</w:t>
      </w:r>
      <w:r w:rsidR="006E067C" w:rsidRPr="006E067C">
        <w:rPr>
          <w:rFonts w:ascii="Arial Narrow" w:eastAsia="Calibri" w:hAnsi="Arial Narrow" w:cs="Arial"/>
          <w:color w:val="auto"/>
          <w:sz w:val="22"/>
          <w:szCs w:val="22"/>
          <w:lang w:eastAsia="en-US"/>
        </w:rPr>
        <w:t>, a także</w:t>
      </w:r>
      <w:r w:rsidR="006E067C">
        <w:rPr>
          <w:rFonts w:ascii="Arial Narrow" w:eastAsia="Calibri" w:hAnsi="Arial Narrow" w:cs="Arial"/>
          <w:color w:val="auto"/>
          <w:sz w:val="22"/>
          <w:szCs w:val="22"/>
          <w:lang w:eastAsia="en-US"/>
        </w:rPr>
        <w:t xml:space="preserve"> przez </w:t>
      </w:r>
      <w:r w:rsidR="006E067C" w:rsidRPr="006E067C">
        <w:rPr>
          <w:rFonts w:ascii="Arial Narrow" w:eastAsia="Calibri" w:hAnsi="Arial Narrow" w:cs="Arial"/>
          <w:color w:val="auto"/>
          <w:sz w:val="22"/>
          <w:szCs w:val="22"/>
          <w:lang w:eastAsia="en-US"/>
        </w:rPr>
        <w:t xml:space="preserve"> polskie</w:t>
      </w:r>
      <w:r w:rsidR="006E067C">
        <w:rPr>
          <w:rFonts w:ascii="Arial Narrow" w:eastAsia="Calibri" w:hAnsi="Arial Narrow" w:cs="Arial"/>
          <w:color w:val="auto"/>
          <w:sz w:val="22"/>
          <w:szCs w:val="22"/>
          <w:lang w:eastAsia="en-US"/>
        </w:rPr>
        <w:t xml:space="preserve"> podmioty</w:t>
      </w:r>
      <w:r w:rsidR="006E067C" w:rsidRPr="006E067C">
        <w:rPr>
          <w:rFonts w:ascii="Arial Narrow" w:eastAsia="Calibri" w:hAnsi="Arial Narrow" w:cs="Arial"/>
          <w:color w:val="auto"/>
          <w:sz w:val="22"/>
          <w:szCs w:val="22"/>
          <w:lang w:eastAsia="en-US"/>
        </w:rPr>
        <w:t>, np. TEAM-NET, Travel Grants, InnoVoucher.</w:t>
      </w:r>
      <w:r w:rsidR="006E067C">
        <w:rPr>
          <w:rFonts w:ascii="Arial Narrow" w:eastAsia="Calibri" w:hAnsi="Arial Narrow" w:cs="Arial"/>
          <w:b/>
          <w:color w:val="auto"/>
          <w:sz w:val="22"/>
          <w:szCs w:val="22"/>
          <w:lang w:eastAsia="en-US"/>
        </w:rPr>
        <w:t xml:space="preserve"> </w:t>
      </w:r>
      <w:r w:rsidR="006E067C" w:rsidRPr="006E067C">
        <w:rPr>
          <w:rFonts w:ascii="Arial Narrow" w:eastAsia="Calibri" w:hAnsi="Arial Narrow" w:cs="Arial"/>
          <w:color w:val="auto"/>
          <w:sz w:val="22"/>
          <w:szCs w:val="22"/>
          <w:lang w:eastAsia="en-US"/>
        </w:rPr>
        <w:t xml:space="preserve">Planowane jest także zwiększenie udziału polskich podmiotów (w tym przedstawicieli </w:t>
      </w:r>
      <w:r w:rsidR="00C90BF0">
        <w:rPr>
          <w:rFonts w:ascii="Arial Narrow" w:eastAsia="Calibri" w:hAnsi="Arial Narrow" w:cs="Arial"/>
          <w:color w:val="auto"/>
          <w:sz w:val="22"/>
          <w:szCs w:val="22"/>
          <w:lang w:eastAsia="en-US"/>
        </w:rPr>
        <w:t>g</w:t>
      </w:r>
      <w:r w:rsidR="006E067C" w:rsidRPr="006E067C">
        <w:rPr>
          <w:rFonts w:ascii="Arial Narrow" w:eastAsia="Calibri" w:hAnsi="Arial Narrow" w:cs="Arial"/>
          <w:color w:val="auto"/>
          <w:sz w:val="22"/>
          <w:szCs w:val="22"/>
          <w:lang w:eastAsia="en-US"/>
        </w:rPr>
        <w:t xml:space="preserve">rup </w:t>
      </w:r>
      <w:r w:rsidR="00C90BF0">
        <w:rPr>
          <w:rFonts w:ascii="Arial Narrow" w:eastAsia="Calibri" w:hAnsi="Arial Narrow" w:cs="Arial"/>
          <w:color w:val="auto"/>
          <w:sz w:val="22"/>
          <w:szCs w:val="22"/>
          <w:lang w:eastAsia="en-US"/>
        </w:rPr>
        <w:t>r</w:t>
      </w:r>
      <w:r w:rsidR="006E067C" w:rsidRPr="006E067C">
        <w:rPr>
          <w:rFonts w:ascii="Arial Narrow" w:eastAsia="Calibri" w:hAnsi="Arial Narrow" w:cs="Arial"/>
          <w:color w:val="auto"/>
          <w:sz w:val="22"/>
          <w:szCs w:val="22"/>
          <w:lang w:eastAsia="en-US"/>
        </w:rPr>
        <w:t>oboczych ds.</w:t>
      </w:r>
      <w:r w:rsidR="00C90BF0">
        <w:rPr>
          <w:rFonts w:ascii="Arial Narrow" w:eastAsia="Calibri" w:hAnsi="Arial Narrow" w:cs="Arial"/>
          <w:color w:val="auto"/>
          <w:sz w:val="22"/>
          <w:szCs w:val="22"/>
          <w:lang w:eastAsia="en-US"/>
        </w:rPr>
        <w:t xml:space="preserve"> </w:t>
      </w:r>
      <w:r w:rsidR="006E067C" w:rsidRPr="006E067C">
        <w:rPr>
          <w:rFonts w:ascii="Arial Narrow" w:eastAsia="Calibri" w:hAnsi="Arial Narrow" w:cs="Arial"/>
          <w:color w:val="auto"/>
          <w:sz w:val="22"/>
          <w:szCs w:val="22"/>
          <w:lang w:eastAsia="en-US"/>
        </w:rPr>
        <w:t xml:space="preserve">KIS) w </w:t>
      </w:r>
      <w:r w:rsidR="00C90BF0">
        <w:rPr>
          <w:rFonts w:ascii="Arial Narrow" w:eastAsia="Calibri" w:hAnsi="Arial Narrow" w:cs="Arial"/>
          <w:color w:val="auto"/>
          <w:sz w:val="22"/>
          <w:szCs w:val="22"/>
          <w:lang w:eastAsia="en-US"/>
        </w:rPr>
        <w:t>p</w:t>
      </w:r>
      <w:r w:rsidR="006E067C" w:rsidRPr="006E067C">
        <w:rPr>
          <w:rFonts w:ascii="Arial Narrow" w:eastAsia="Calibri" w:hAnsi="Arial Narrow" w:cs="Arial"/>
          <w:color w:val="auto"/>
          <w:sz w:val="22"/>
          <w:szCs w:val="22"/>
          <w:lang w:eastAsia="en-US"/>
        </w:rPr>
        <w:t>artnerstwa</w:t>
      </w:r>
      <w:r w:rsidR="00C90BF0">
        <w:rPr>
          <w:rFonts w:ascii="Arial Narrow" w:eastAsia="Calibri" w:hAnsi="Arial Narrow" w:cs="Arial"/>
          <w:color w:val="auto"/>
          <w:sz w:val="22"/>
          <w:szCs w:val="22"/>
          <w:lang w:eastAsia="en-US"/>
        </w:rPr>
        <w:t>ch</w:t>
      </w:r>
      <w:r w:rsidR="006E067C" w:rsidRPr="006E067C">
        <w:rPr>
          <w:rFonts w:ascii="Arial Narrow" w:eastAsia="Calibri" w:hAnsi="Arial Narrow" w:cs="Arial"/>
          <w:color w:val="auto"/>
          <w:sz w:val="22"/>
          <w:szCs w:val="22"/>
          <w:lang w:eastAsia="en-US"/>
        </w:rPr>
        <w:t xml:space="preserve"> </w:t>
      </w:r>
      <w:r w:rsidR="00C90BF0">
        <w:rPr>
          <w:rFonts w:ascii="Arial Narrow" w:eastAsia="Calibri" w:hAnsi="Arial Narrow" w:cs="Arial"/>
          <w:color w:val="auto"/>
          <w:sz w:val="22"/>
          <w:szCs w:val="22"/>
          <w:lang w:eastAsia="en-US"/>
        </w:rPr>
        <w:t>e</w:t>
      </w:r>
      <w:r w:rsidR="006E067C" w:rsidRPr="006E067C">
        <w:rPr>
          <w:rFonts w:ascii="Arial Narrow" w:eastAsia="Calibri" w:hAnsi="Arial Narrow" w:cs="Arial"/>
          <w:color w:val="auto"/>
          <w:sz w:val="22"/>
          <w:szCs w:val="22"/>
          <w:lang w:eastAsia="en-US"/>
        </w:rPr>
        <w:t>uropejski</w:t>
      </w:r>
      <w:r w:rsidR="00C90BF0">
        <w:rPr>
          <w:rFonts w:ascii="Arial Narrow" w:eastAsia="Calibri" w:hAnsi="Arial Narrow" w:cs="Arial"/>
          <w:color w:val="auto"/>
          <w:sz w:val="22"/>
          <w:szCs w:val="22"/>
          <w:lang w:eastAsia="en-US"/>
        </w:rPr>
        <w:t>ch</w:t>
      </w:r>
      <w:r w:rsidR="006E067C" w:rsidRPr="006E067C">
        <w:rPr>
          <w:rFonts w:ascii="Arial Narrow" w:eastAsia="Calibri" w:hAnsi="Arial Narrow" w:cs="Arial"/>
          <w:color w:val="auto"/>
          <w:sz w:val="22"/>
          <w:szCs w:val="22"/>
          <w:lang w:eastAsia="en-US"/>
        </w:rPr>
        <w:t xml:space="preserve"> zaplanowane do realizacji w ramach programu </w:t>
      </w:r>
      <w:r w:rsidR="006E067C" w:rsidRPr="00B92E7B">
        <w:rPr>
          <w:rFonts w:ascii="Arial Narrow" w:eastAsia="Calibri" w:hAnsi="Arial Narrow"/>
          <w:i/>
          <w:color w:val="auto"/>
          <w:sz w:val="22"/>
        </w:rPr>
        <w:t>Horyzont Europa</w:t>
      </w:r>
      <w:r w:rsidR="00B300C2">
        <w:rPr>
          <w:rFonts w:ascii="Arial Narrow" w:eastAsia="Calibri" w:hAnsi="Arial Narrow"/>
          <w:i/>
          <w:color w:val="auto"/>
          <w:sz w:val="22"/>
        </w:rPr>
        <w:t>.</w:t>
      </w:r>
    </w:p>
    <w:p w14:paraId="05D5570C" w14:textId="1E2FB126" w:rsidR="00157FCB" w:rsidRPr="009750C9" w:rsidRDefault="00157FCB" w:rsidP="00157FCB">
      <w:pPr>
        <w:pStyle w:val="Default"/>
        <w:spacing w:before="120"/>
        <w:jc w:val="both"/>
        <w:rPr>
          <w:rFonts w:ascii="Arial Narrow" w:hAnsi="Arial Narrow" w:cs="Calibri"/>
          <w:sz w:val="22"/>
          <w:szCs w:val="22"/>
        </w:rPr>
      </w:pPr>
      <w:r w:rsidRPr="009750C9">
        <w:rPr>
          <w:rFonts w:ascii="Arial Narrow" w:hAnsi="Arial Narrow" w:cs="Calibri"/>
          <w:sz w:val="22"/>
          <w:szCs w:val="22"/>
        </w:rPr>
        <w:t>Współpraca polskich podmiotów z partnerami zagranicznymi będzie skupiać się przede wszystkim na:</w:t>
      </w:r>
    </w:p>
    <w:p w14:paraId="64791523" w14:textId="64E0A02B" w:rsidR="00157FCB" w:rsidRPr="009750C9" w:rsidRDefault="00157FCB" w:rsidP="00CC22B2">
      <w:pPr>
        <w:pStyle w:val="Default"/>
        <w:numPr>
          <w:ilvl w:val="0"/>
          <w:numId w:val="71"/>
        </w:numPr>
        <w:spacing w:before="120"/>
        <w:jc w:val="both"/>
        <w:rPr>
          <w:rFonts w:ascii="Arial Narrow" w:hAnsi="Arial Narrow" w:cs="Calibri"/>
          <w:sz w:val="22"/>
          <w:szCs w:val="22"/>
        </w:rPr>
      </w:pPr>
      <w:r w:rsidRPr="009750C9">
        <w:rPr>
          <w:rFonts w:ascii="Arial Narrow" w:hAnsi="Arial Narrow" w:cs="Calibri"/>
          <w:sz w:val="22"/>
          <w:szCs w:val="22"/>
        </w:rPr>
        <w:t>wsparciu tworzenia partnerstw międzyregionalnych i ponadnarodowych w obszarach S3 (oraz w celu poszukiwania wyłaniających się inteligentnych specjalizacji w ramach PPO) z udziałem polskich podmiotów,</w:t>
      </w:r>
      <w:r w:rsidR="000F7E0D">
        <w:rPr>
          <w:rFonts w:ascii="Arial Narrow" w:hAnsi="Arial Narrow" w:cs="Calibri"/>
          <w:sz w:val="22"/>
          <w:szCs w:val="22"/>
        </w:rPr>
        <w:t xml:space="preserve"> takich jak:</w:t>
      </w:r>
    </w:p>
    <w:p w14:paraId="142CDF3F" w14:textId="4AAAA25B" w:rsidR="00157FCB" w:rsidRPr="009750C9" w:rsidRDefault="00157FCB" w:rsidP="00CC22B2">
      <w:pPr>
        <w:pStyle w:val="Default"/>
        <w:numPr>
          <w:ilvl w:val="1"/>
          <w:numId w:val="72"/>
        </w:numPr>
        <w:spacing w:before="120"/>
        <w:jc w:val="both"/>
        <w:rPr>
          <w:rFonts w:ascii="Arial Narrow" w:hAnsi="Arial Narrow" w:cs="Calibri"/>
          <w:sz w:val="22"/>
          <w:szCs w:val="22"/>
        </w:rPr>
      </w:pPr>
      <w:r w:rsidRPr="009750C9">
        <w:rPr>
          <w:rFonts w:ascii="Arial Narrow" w:hAnsi="Arial Narrow" w:cs="Calibri"/>
          <w:sz w:val="22"/>
          <w:szCs w:val="22"/>
        </w:rPr>
        <w:t xml:space="preserve">zapewnienie koordynacji </w:t>
      </w:r>
      <w:r w:rsidR="0091603E">
        <w:rPr>
          <w:rFonts w:ascii="Arial Narrow" w:hAnsi="Arial Narrow" w:cs="Calibri"/>
          <w:sz w:val="22"/>
          <w:szCs w:val="22"/>
        </w:rPr>
        <w:t xml:space="preserve">działań w ramach współpracy międzynarodowej w obszarze inteligentnych specjalizacji </w:t>
      </w:r>
      <w:r w:rsidRPr="009750C9">
        <w:rPr>
          <w:rFonts w:ascii="Arial Narrow" w:hAnsi="Arial Narrow" w:cs="Calibri"/>
          <w:sz w:val="22"/>
          <w:szCs w:val="22"/>
        </w:rPr>
        <w:t xml:space="preserve">(np. </w:t>
      </w:r>
      <w:r w:rsidR="0091603E">
        <w:rPr>
          <w:rFonts w:ascii="Arial Narrow" w:hAnsi="Arial Narrow" w:cs="Calibri"/>
          <w:sz w:val="22"/>
          <w:szCs w:val="22"/>
        </w:rPr>
        <w:t>poszukiwanie partnerów do wspólnego zaangażowania się w projekt</w:t>
      </w:r>
      <w:r w:rsidRPr="009750C9">
        <w:rPr>
          <w:rFonts w:ascii="Arial Narrow" w:hAnsi="Arial Narrow" w:cs="Calibri"/>
          <w:sz w:val="22"/>
          <w:szCs w:val="22"/>
        </w:rPr>
        <w:t xml:space="preserve">, zapewnienie technicznego wsparcia </w:t>
      </w:r>
      <w:r w:rsidR="0091603E">
        <w:rPr>
          <w:rFonts w:ascii="Arial Narrow" w:hAnsi="Arial Narrow" w:cs="Calibri"/>
          <w:sz w:val="22"/>
          <w:szCs w:val="22"/>
        </w:rPr>
        <w:t xml:space="preserve">umożliwiającego </w:t>
      </w:r>
      <w:r w:rsidR="0091603E" w:rsidRPr="00B92E7B">
        <w:rPr>
          <w:rFonts w:ascii="Arial Narrow" w:hAnsi="Arial Narrow"/>
          <w:i/>
          <w:sz w:val="22"/>
        </w:rPr>
        <w:t>benchmarking</w:t>
      </w:r>
      <w:r w:rsidR="0091603E">
        <w:rPr>
          <w:rFonts w:ascii="Arial Narrow" w:hAnsi="Arial Narrow" w:cs="Calibri"/>
          <w:sz w:val="22"/>
          <w:szCs w:val="22"/>
        </w:rPr>
        <w:t xml:space="preserve"> i </w:t>
      </w:r>
      <w:r w:rsidR="004C7CF2">
        <w:rPr>
          <w:rFonts w:ascii="Arial Narrow" w:hAnsi="Arial Narrow"/>
          <w:sz w:val="22"/>
        </w:rPr>
        <w:t>sieciowanie</w:t>
      </w:r>
      <w:r w:rsidRPr="009750C9">
        <w:rPr>
          <w:rFonts w:ascii="Arial Narrow" w:hAnsi="Arial Narrow" w:cs="Calibri"/>
          <w:sz w:val="22"/>
          <w:szCs w:val="22"/>
        </w:rPr>
        <w:t xml:space="preserve"> </w:t>
      </w:r>
      <w:r w:rsidR="0091603E">
        <w:rPr>
          <w:rFonts w:ascii="Arial Narrow" w:hAnsi="Arial Narrow" w:cs="Calibri"/>
          <w:sz w:val="22"/>
          <w:szCs w:val="22"/>
        </w:rPr>
        <w:t>poprzez np. platformy internetowe</w:t>
      </w:r>
      <w:r w:rsidRPr="009750C9">
        <w:rPr>
          <w:rFonts w:ascii="Arial Narrow" w:hAnsi="Arial Narrow" w:cs="Calibri"/>
          <w:sz w:val="22"/>
          <w:szCs w:val="22"/>
        </w:rPr>
        <w:t>),</w:t>
      </w:r>
    </w:p>
    <w:p w14:paraId="187D2D36" w14:textId="3304CBD1" w:rsidR="00157FCB" w:rsidRPr="009750C9" w:rsidRDefault="00157FCB" w:rsidP="00CC22B2">
      <w:pPr>
        <w:pStyle w:val="Default"/>
        <w:numPr>
          <w:ilvl w:val="1"/>
          <w:numId w:val="72"/>
        </w:numPr>
        <w:spacing w:before="120"/>
        <w:jc w:val="both"/>
        <w:rPr>
          <w:rFonts w:ascii="Arial Narrow" w:hAnsi="Arial Narrow" w:cs="Calibri"/>
          <w:sz w:val="22"/>
          <w:szCs w:val="22"/>
        </w:rPr>
      </w:pPr>
      <w:r w:rsidRPr="009750C9">
        <w:rPr>
          <w:rFonts w:ascii="Arial Narrow" w:hAnsi="Arial Narrow" w:cs="Calibri"/>
          <w:sz w:val="22"/>
          <w:szCs w:val="22"/>
        </w:rPr>
        <w:t>wsparcie</w:t>
      </w:r>
      <w:r w:rsidR="0091603E">
        <w:rPr>
          <w:rFonts w:ascii="Arial Narrow" w:hAnsi="Arial Narrow" w:cs="Calibri"/>
          <w:sz w:val="22"/>
          <w:szCs w:val="22"/>
        </w:rPr>
        <w:t xml:space="preserve"> w zakresie</w:t>
      </w:r>
      <w:r w:rsidRPr="009750C9">
        <w:rPr>
          <w:rFonts w:ascii="Arial Narrow" w:hAnsi="Arial Narrow" w:cs="Calibri"/>
          <w:sz w:val="22"/>
          <w:szCs w:val="22"/>
        </w:rPr>
        <w:t xml:space="preserve"> tworzenia partnerstw, doradztwo, sieciowanie, wymiana doświadczeń, zapewnienie wsparcia organizacyjnego, wsparcie finansowe na udział w pracach partnerstw </w:t>
      </w:r>
      <w:r w:rsidRPr="009750C9">
        <w:rPr>
          <w:rFonts w:ascii="Arial Narrow" w:hAnsi="Arial Narrow" w:cs="Calibri"/>
          <w:sz w:val="22"/>
          <w:szCs w:val="22"/>
        </w:rPr>
        <w:lastRenderedPageBreak/>
        <w:t xml:space="preserve">strategicznych, zapewnienie powiązań w zakresie KIS i RIS, współpraca z klastrami, IOB, DIH, </w:t>
      </w:r>
      <w:r w:rsidR="00D40CFC">
        <w:rPr>
          <w:rFonts w:ascii="Arial Narrow" w:hAnsi="Arial Narrow" w:cs="Calibri"/>
          <w:sz w:val="22"/>
          <w:szCs w:val="22"/>
        </w:rPr>
        <w:t>S</w:t>
      </w:r>
      <w:r w:rsidRPr="009750C9">
        <w:rPr>
          <w:rFonts w:ascii="Arial Narrow" w:hAnsi="Arial Narrow" w:cs="Calibri"/>
          <w:sz w:val="22"/>
          <w:szCs w:val="22"/>
        </w:rPr>
        <w:t xml:space="preserve">iecią </w:t>
      </w:r>
      <w:r w:rsidR="00D40CFC">
        <w:rPr>
          <w:rFonts w:ascii="Arial Narrow" w:hAnsi="Arial Narrow" w:cs="Calibri"/>
          <w:sz w:val="22"/>
          <w:szCs w:val="22"/>
        </w:rPr>
        <w:t>B</w:t>
      </w:r>
      <w:r w:rsidRPr="009750C9">
        <w:rPr>
          <w:rFonts w:ascii="Arial Narrow" w:hAnsi="Arial Narrow" w:cs="Calibri"/>
          <w:sz w:val="22"/>
          <w:szCs w:val="22"/>
        </w:rPr>
        <w:t>adawczą Łukasiewicz itp., tworzenie konsorcjów w celu włączenia się w projekty ponadnarodowe,</w:t>
      </w:r>
    </w:p>
    <w:p w14:paraId="153C225F" w14:textId="77777777" w:rsidR="00157FCB" w:rsidRPr="009750C9" w:rsidRDefault="00157FCB" w:rsidP="00CC22B2">
      <w:pPr>
        <w:pStyle w:val="Default"/>
        <w:numPr>
          <w:ilvl w:val="1"/>
          <w:numId w:val="72"/>
        </w:numPr>
        <w:spacing w:before="120"/>
        <w:jc w:val="both"/>
        <w:rPr>
          <w:rFonts w:ascii="Arial Narrow" w:hAnsi="Arial Narrow" w:cs="Calibri"/>
          <w:sz w:val="22"/>
          <w:szCs w:val="22"/>
        </w:rPr>
      </w:pPr>
      <w:r w:rsidRPr="009750C9">
        <w:rPr>
          <w:rFonts w:ascii="Arial Narrow" w:hAnsi="Arial Narrow" w:cs="Calibri"/>
          <w:sz w:val="22"/>
          <w:szCs w:val="22"/>
        </w:rPr>
        <w:t xml:space="preserve">zapewnienie dostępu do zewnętrznych usług eksperckich w zakresie tematycznym wpisującym się </w:t>
      </w:r>
      <w:r w:rsidR="0091603E">
        <w:rPr>
          <w:rFonts w:ascii="Arial Narrow" w:hAnsi="Arial Narrow" w:cs="Calibri"/>
          <w:sz w:val="22"/>
          <w:szCs w:val="22"/>
        </w:rPr>
        <w:br/>
      </w:r>
      <w:r w:rsidRPr="009750C9">
        <w:rPr>
          <w:rFonts w:ascii="Arial Narrow" w:hAnsi="Arial Narrow" w:cs="Calibri"/>
          <w:sz w:val="22"/>
          <w:szCs w:val="22"/>
        </w:rPr>
        <w:t>w projekt międzynarodowy,</w:t>
      </w:r>
    </w:p>
    <w:p w14:paraId="3EFF615E" w14:textId="1420B973" w:rsidR="00157FCB" w:rsidRPr="009750C9" w:rsidRDefault="00157FCB" w:rsidP="00CC22B2">
      <w:pPr>
        <w:pStyle w:val="Default"/>
        <w:numPr>
          <w:ilvl w:val="1"/>
          <w:numId w:val="72"/>
        </w:numPr>
        <w:spacing w:before="120"/>
        <w:jc w:val="both"/>
        <w:rPr>
          <w:rFonts w:ascii="Arial Narrow" w:hAnsi="Arial Narrow" w:cs="Calibri"/>
          <w:sz w:val="22"/>
          <w:szCs w:val="22"/>
        </w:rPr>
      </w:pPr>
      <w:r w:rsidRPr="009750C9">
        <w:rPr>
          <w:rFonts w:ascii="Arial Narrow" w:hAnsi="Arial Narrow" w:cs="Calibri"/>
          <w:sz w:val="22"/>
          <w:szCs w:val="22"/>
        </w:rPr>
        <w:t>zapewnienie finansowania projektów realizowanych przez polskich partnerów w ramach partnerstw ponadnarodowych S3</w:t>
      </w:r>
      <w:r w:rsidR="000F7E0D">
        <w:rPr>
          <w:rFonts w:ascii="Arial Narrow" w:hAnsi="Arial Narrow" w:cs="Calibri"/>
          <w:sz w:val="22"/>
          <w:szCs w:val="22"/>
        </w:rPr>
        <w:t>,</w:t>
      </w:r>
      <w:r w:rsidRPr="009750C9">
        <w:rPr>
          <w:rFonts w:ascii="Arial Narrow" w:hAnsi="Arial Narrow" w:cs="Calibri"/>
          <w:sz w:val="22"/>
          <w:szCs w:val="22"/>
        </w:rPr>
        <w:t xml:space="preserve"> np. projektów pilotażowych, demonstracyjnych uzgodnionych w ramach partnerstw i wpisujących się w europejskie</w:t>
      </w:r>
      <w:r w:rsidR="000F7E0D">
        <w:rPr>
          <w:rFonts w:ascii="Arial Narrow" w:hAnsi="Arial Narrow" w:cs="Calibri"/>
          <w:sz w:val="22"/>
          <w:szCs w:val="22"/>
        </w:rPr>
        <w:t xml:space="preserve"> lub </w:t>
      </w:r>
      <w:r w:rsidRPr="009750C9">
        <w:rPr>
          <w:rFonts w:ascii="Arial Narrow" w:hAnsi="Arial Narrow" w:cs="Calibri"/>
          <w:sz w:val="22"/>
          <w:szCs w:val="22"/>
        </w:rPr>
        <w:t xml:space="preserve">globalne łańcuchy wartości, </w:t>
      </w:r>
    </w:p>
    <w:p w14:paraId="6647183B" w14:textId="636EC684" w:rsidR="00157FCB" w:rsidRPr="009750C9" w:rsidRDefault="009750C9" w:rsidP="00CC22B2">
      <w:pPr>
        <w:pStyle w:val="Default"/>
        <w:numPr>
          <w:ilvl w:val="0"/>
          <w:numId w:val="71"/>
        </w:numPr>
        <w:spacing w:before="120" w:after="120"/>
        <w:jc w:val="both"/>
        <w:rPr>
          <w:rFonts w:ascii="Arial Narrow" w:hAnsi="Arial Narrow" w:cs="Calibri"/>
          <w:sz w:val="22"/>
          <w:szCs w:val="22"/>
        </w:rPr>
      </w:pPr>
      <w:r w:rsidRPr="009750C9">
        <w:rPr>
          <w:rFonts w:ascii="Arial Narrow" w:hAnsi="Arial Narrow" w:cs="Calibri"/>
          <w:sz w:val="22"/>
          <w:szCs w:val="22"/>
        </w:rPr>
        <w:t>realizacji</w:t>
      </w:r>
      <w:r w:rsidR="00157FCB" w:rsidRPr="009750C9">
        <w:rPr>
          <w:rFonts w:ascii="Arial Narrow" w:hAnsi="Arial Narrow" w:cs="Calibri"/>
          <w:sz w:val="22"/>
          <w:szCs w:val="22"/>
        </w:rPr>
        <w:t xml:space="preserve"> wspólnych przedsięwzięć ponadnarodowych we wspólnie zidentyfikowanych obszarach tematycznych dot</w:t>
      </w:r>
      <w:r w:rsidR="000F7E0D">
        <w:rPr>
          <w:rFonts w:ascii="Arial Narrow" w:hAnsi="Arial Narrow" w:cs="Calibri"/>
          <w:sz w:val="22"/>
          <w:szCs w:val="22"/>
        </w:rPr>
        <w:t>yczących</w:t>
      </w:r>
      <w:r w:rsidR="00157FCB" w:rsidRPr="009750C9">
        <w:rPr>
          <w:rFonts w:ascii="Arial Narrow" w:hAnsi="Arial Narrow" w:cs="Calibri"/>
          <w:sz w:val="22"/>
          <w:szCs w:val="22"/>
        </w:rPr>
        <w:t xml:space="preserve"> rozwoju innowacyjności </w:t>
      </w:r>
      <w:r w:rsidR="0091603E">
        <w:rPr>
          <w:rFonts w:ascii="Arial Narrow" w:hAnsi="Arial Narrow" w:cs="Calibri"/>
          <w:sz w:val="22"/>
          <w:szCs w:val="22"/>
        </w:rPr>
        <w:t>–</w:t>
      </w:r>
      <w:r w:rsidR="00157FCB" w:rsidRPr="009750C9">
        <w:rPr>
          <w:rFonts w:ascii="Arial Narrow" w:hAnsi="Arial Narrow" w:cs="Calibri"/>
          <w:sz w:val="22"/>
          <w:szCs w:val="22"/>
        </w:rPr>
        <w:t xml:space="preserve"> </w:t>
      </w:r>
      <w:r w:rsidR="0091603E">
        <w:rPr>
          <w:rFonts w:ascii="Arial Narrow" w:hAnsi="Arial Narrow" w:cs="Calibri"/>
          <w:sz w:val="22"/>
          <w:szCs w:val="22"/>
        </w:rPr>
        <w:t>finansowanie zaangażowania</w:t>
      </w:r>
      <w:r w:rsidR="00157FCB" w:rsidRPr="009750C9">
        <w:rPr>
          <w:rFonts w:ascii="Arial Narrow" w:hAnsi="Arial Narrow" w:cs="Calibri"/>
          <w:sz w:val="22"/>
          <w:szCs w:val="22"/>
        </w:rPr>
        <w:t xml:space="preserve"> </w:t>
      </w:r>
      <w:r w:rsidR="0091603E">
        <w:rPr>
          <w:rFonts w:ascii="Arial Narrow" w:hAnsi="Arial Narrow" w:cs="Calibri"/>
          <w:sz w:val="22"/>
          <w:szCs w:val="22"/>
        </w:rPr>
        <w:t>polskich podmiotów w projekty między</w:t>
      </w:r>
      <w:r w:rsidR="000F7E0D">
        <w:rPr>
          <w:rFonts w:ascii="Arial Narrow" w:hAnsi="Arial Narrow" w:cs="Calibri"/>
          <w:sz w:val="22"/>
          <w:szCs w:val="22"/>
        </w:rPr>
        <w:t>-</w:t>
      </w:r>
      <w:r w:rsidR="0091603E">
        <w:rPr>
          <w:rFonts w:ascii="Arial Narrow" w:hAnsi="Arial Narrow" w:cs="Calibri"/>
          <w:sz w:val="22"/>
          <w:szCs w:val="22"/>
        </w:rPr>
        <w:t>narodowe,</w:t>
      </w:r>
    </w:p>
    <w:p w14:paraId="50797B68" w14:textId="77A89EBB" w:rsidR="00157FCB" w:rsidRPr="00033486" w:rsidRDefault="00157FCB" w:rsidP="00CC22B2">
      <w:pPr>
        <w:pStyle w:val="Akapitzlist"/>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contextualSpacing/>
        <w:rPr>
          <w:rFonts w:ascii="Arial Narrow" w:hAnsi="Arial Narrow" w:cs="Calibri"/>
          <w:color w:val="000000"/>
          <w:sz w:val="22"/>
        </w:rPr>
      </w:pPr>
      <w:r w:rsidRPr="009750C9">
        <w:rPr>
          <w:rFonts w:ascii="Arial Narrow" w:hAnsi="Arial Narrow" w:cs="Calibri"/>
          <w:color w:val="000000"/>
          <w:sz w:val="22"/>
        </w:rPr>
        <w:t>w</w:t>
      </w:r>
      <w:r w:rsidR="009750C9" w:rsidRPr="009750C9">
        <w:rPr>
          <w:rFonts w:ascii="Arial Narrow" w:hAnsi="Arial Narrow" w:cs="Calibri"/>
          <w:color w:val="000000"/>
          <w:sz w:val="22"/>
        </w:rPr>
        <w:t>sparciu</w:t>
      </w:r>
      <w:r w:rsidRPr="009750C9">
        <w:rPr>
          <w:rFonts w:ascii="Arial Narrow" w:hAnsi="Arial Narrow" w:cs="Calibri"/>
          <w:color w:val="000000"/>
          <w:sz w:val="22"/>
        </w:rPr>
        <w:t xml:space="preserve"> organizacji międzynarodowych wydarzeń </w:t>
      </w:r>
      <w:r w:rsidRPr="009750C9">
        <w:rPr>
          <w:rFonts w:ascii="Arial Narrow" w:hAnsi="Arial Narrow" w:cs="Calibri"/>
          <w:bCs/>
          <w:color w:val="000000"/>
          <w:sz w:val="22"/>
        </w:rPr>
        <w:t xml:space="preserve">oraz spotkań informacyjno-promocyjnych np. w zakresie </w:t>
      </w:r>
      <w:r w:rsidR="0091603E">
        <w:rPr>
          <w:rFonts w:ascii="Arial Narrow" w:hAnsi="Arial Narrow" w:cs="Calibri"/>
          <w:bCs/>
          <w:color w:val="000000"/>
          <w:sz w:val="22"/>
        </w:rPr>
        <w:t>inteligentnych specjalizacji</w:t>
      </w:r>
      <w:r w:rsidRPr="009750C9">
        <w:rPr>
          <w:rFonts w:ascii="Arial Narrow" w:hAnsi="Arial Narrow" w:cs="Calibri"/>
          <w:bCs/>
          <w:color w:val="000000"/>
          <w:sz w:val="22"/>
        </w:rPr>
        <w:t>,</w:t>
      </w:r>
      <w:r w:rsidR="0091603E">
        <w:rPr>
          <w:rFonts w:ascii="Arial Narrow" w:hAnsi="Arial Narrow" w:cs="Calibri"/>
          <w:bCs/>
          <w:color w:val="000000"/>
          <w:sz w:val="22"/>
        </w:rPr>
        <w:t xml:space="preserve"> w obszarze</w:t>
      </w:r>
      <w:r w:rsidRPr="009750C9">
        <w:rPr>
          <w:rFonts w:ascii="Arial Narrow" w:hAnsi="Arial Narrow" w:cs="Calibri"/>
          <w:bCs/>
          <w:color w:val="000000"/>
          <w:sz w:val="22"/>
        </w:rPr>
        <w:t xml:space="preserve"> </w:t>
      </w:r>
      <w:r w:rsidR="00123939" w:rsidRPr="00676177">
        <w:rPr>
          <w:rFonts w:ascii="Arial Narrow" w:hAnsi="Arial Narrow" w:cs="Calibri"/>
          <w:bCs/>
          <w:i/>
          <w:color w:val="000000"/>
          <w:sz w:val="22"/>
        </w:rPr>
        <w:t>P</w:t>
      </w:r>
      <w:r w:rsidRPr="00676177">
        <w:rPr>
          <w:rFonts w:ascii="Arial Narrow" w:hAnsi="Arial Narrow" w:cs="Calibri"/>
          <w:bCs/>
          <w:i/>
          <w:color w:val="000000"/>
          <w:sz w:val="22"/>
        </w:rPr>
        <w:t>rzemysł</w:t>
      </w:r>
      <w:r w:rsidRPr="00B92E7B">
        <w:rPr>
          <w:rFonts w:ascii="Arial Narrow" w:hAnsi="Arial Narrow"/>
          <w:i/>
          <w:color w:val="000000"/>
          <w:sz w:val="22"/>
        </w:rPr>
        <w:t xml:space="preserve"> 4.0</w:t>
      </w:r>
      <w:r w:rsidRPr="009750C9">
        <w:rPr>
          <w:rFonts w:ascii="Arial Narrow" w:hAnsi="Arial Narrow" w:cs="Calibri"/>
          <w:bCs/>
          <w:color w:val="000000"/>
          <w:sz w:val="22"/>
        </w:rPr>
        <w:t>, GOZ,  gospodark</w:t>
      </w:r>
      <w:r w:rsidR="000F7E0D">
        <w:rPr>
          <w:rFonts w:ascii="Arial Narrow" w:hAnsi="Arial Narrow" w:cs="Calibri"/>
          <w:bCs/>
          <w:color w:val="000000"/>
          <w:sz w:val="22"/>
        </w:rPr>
        <w:t>i</w:t>
      </w:r>
      <w:r w:rsidRPr="009750C9">
        <w:rPr>
          <w:rFonts w:ascii="Arial Narrow" w:hAnsi="Arial Narrow" w:cs="Calibri"/>
          <w:bCs/>
          <w:color w:val="000000"/>
          <w:sz w:val="22"/>
        </w:rPr>
        <w:t xml:space="preserve"> </w:t>
      </w:r>
      <w:r w:rsidR="0091603E">
        <w:rPr>
          <w:rFonts w:ascii="Arial Narrow" w:hAnsi="Arial Narrow" w:cs="Calibri"/>
          <w:bCs/>
          <w:color w:val="000000"/>
          <w:sz w:val="22"/>
        </w:rPr>
        <w:t>niskoemisyjnej, cyfryzacji.</w:t>
      </w:r>
    </w:p>
    <w:p w14:paraId="46FD6C5F" w14:textId="77777777" w:rsidR="00033486" w:rsidRPr="0091603E" w:rsidRDefault="00033486" w:rsidP="00CC22B2">
      <w:pPr>
        <w:pStyle w:val="Akapitzlist"/>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contextualSpacing/>
        <w:rPr>
          <w:rFonts w:ascii="Arial Narrow" w:hAnsi="Arial Narrow" w:cs="Calibri"/>
          <w:color w:val="000000"/>
          <w:sz w:val="22"/>
        </w:rPr>
        <w:sectPr w:rsidR="00033486" w:rsidRPr="0091603E" w:rsidSect="001906D5">
          <w:footerReference w:type="even" r:id="rId12"/>
          <w:footerReference w:type="default" r:id="rId13"/>
          <w:headerReference w:type="first" r:id="rId14"/>
          <w:footerReference w:type="first" r:id="rId15"/>
          <w:pgSz w:w="11906" w:h="16838" w:code="9"/>
          <w:pgMar w:top="1085" w:right="1134" w:bottom="1985" w:left="1134" w:header="57" w:footer="0" w:gutter="0"/>
          <w:cols w:space="708"/>
          <w:titlePg/>
          <w:docGrid w:linePitch="360"/>
        </w:sectPr>
      </w:pPr>
    </w:p>
    <w:p w14:paraId="5F8014CE" w14:textId="1ADE52AA" w:rsidR="00092357" w:rsidRPr="00AE74EF" w:rsidRDefault="006E1317" w:rsidP="00B300C2">
      <w:pPr>
        <w:pStyle w:val="Nagwek1"/>
        <w:spacing w:after="240"/>
        <w:jc w:val="center"/>
        <w:rPr>
          <w:rFonts w:ascii="Arial Narrow" w:hAnsi="Arial Narrow"/>
          <w:color w:val="0070C0"/>
          <w:lang w:eastAsia="pl-PL"/>
        </w:rPr>
      </w:pPr>
      <w:bookmarkStart w:id="11" w:name="_Toc106800739"/>
      <w:r w:rsidRPr="00AE74EF">
        <w:rPr>
          <w:rFonts w:ascii="Arial Narrow" w:hAnsi="Arial Narrow"/>
          <w:color w:val="0070C0"/>
          <w:lang w:eastAsia="pl-PL"/>
        </w:rPr>
        <w:lastRenderedPageBreak/>
        <w:t>Rozdział III</w:t>
      </w:r>
      <w:r w:rsidR="000F7E0D">
        <w:rPr>
          <w:rFonts w:ascii="Arial Narrow" w:hAnsi="Arial Narrow"/>
          <w:color w:val="0070C0"/>
          <w:lang w:eastAsia="pl-PL"/>
        </w:rPr>
        <w:t>.</w:t>
      </w:r>
      <w:r w:rsidRPr="00AE74EF">
        <w:rPr>
          <w:rFonts w:ascii="Arial Narrow" w:hAnsi="Arial Narrow"/>
          <w:color w:val="0070C0"/>
          <w:lang w:eastAsia="pl-PL"/>
        </w:rPr>
        <w:t xml:space="preserve"> </w:t>
      </w:r>
      <w:r w:rsidR="00092357" w:rsidRPr="00AE74EF">
        <w:rPr>
          <w:rFonts w:ascii="Arial Narrow" w:hAnsi="Arial Narrow"/>
          <w:color w:val="0070C0"/>
          <w:lang w:eastAsia="pl-PL"/>
        </w:rPr>
        <w:t xml:space="preserve">Komunikacja i promocja inteligentnych specjalizacji </w:t>
      </w:r>
      <w:r w:rsidR="0090143C">
        <w:rPr>
          <w:rFonts w:ascii="Arial Narrow" w:hAnsi="Arial Narrow"/>
          <w:color w:val="0070C0"/>
          <w:lang w:eastAsia="pl-PL"/>
        </w:rPr>
        <w:br/>
      </w:r>
      <w:r w:rsidR="00092357" w:rsidRPr="00AE74EF">
        <w:rPr>
          <w:rFonts w:ascii="Arial Narrow" w:hAnsi="Arial Narrow"/>
          <w:color w:val="0070C0"/>
          <w:lang w:eastAsia="pl-PL"/>
        </w:rPr>
        <w:t>w  Polsce</w:t>
      </w:r>
      <w:bookmarkEnd w:id="11"/>
    </w:p>
    <w:p w14:paraId="6DA0CB09" w14:textId="666E160D" w:rsidR="00014124" w:rsidRPr="00014124" w:rsidRDefault="00092357" w:rsidP="00B300C2">
      <w:pPr>
        <w:spacing w:after="120"/>
        <w:jc w:val="both"/>
        <w:rPr>
          <w:rFonts w:ascii="Arial Narrow" w:eastAsia="Calibri" w:hAnsi="Arial Narrow"/>
          <w:lang w:eastAsia="pl-PL"/>
        </w:rPr>
      </w:pPr>
      <w:r w:rsidRPr="00014124">
        <w:rPr>
          <w:rFonts w:ascii="Arial Narrow" w:eastAsia="Calibri" w:hAnsi="Arial Narrow"/>
          <w:lang w:eastAsia="pl-PL"/>
        </w:rPr>
        <w:t>Celem działań</w:t>
      </w:r>
      <w:r w:rsidR="009B653C" w:rsidRPr="00014124">
        <w:rPr>
          <w:rFonts w:ascii="Arial Narrow" w:eastAsia="Calibri" w:hAnsi="Arial Narrow"/>
          <w:lang w:eastAsia="pl-PL"/>
        </w:rPr>
        <w:t xml:space="preserve"> promocyjnych i informacyjnych </w:t>
      </w:r>
      <w:r w:rsidRPr="00014124">
        <w:rPr>
          <w:rFonts w:ascii="Arial Narrow" w:eastAsia="Calibri" w:hAnsi="Arial Narrow"/>
          <w:lang w:eastAsia="pl-PL"/>
        </w:rPr>
        <w:t>w zakresie wdrażania KIS jest dostarczenie administracji publicznej, przedsiębiorcom, jednostkom naukowym, instytucjom otoczenia biznesu oraz społeczeństwu informacji nt. efektów wdrażania krajowych inteligentnych specjalizacji, dokonywanych zmian w ich obszarze w wyniku monitorowania, wpływie na rozwój gospodarczy Polski i poprawę jakości życia społeczeństwa, a także informacji nt. podejmowanych działań. Komunikowanie działań w zakresie KIS ma także na celu dotarcie do jak najszerszego grona potencjalnie zainteresowanych interesariuszy w proces przedsiębiorczego odkrywania oraz zapewnienie poczucia kolektywnej odpowiedzialności za tworzoną politykę, a także pozwala na bardziej bezpośrednie zaangażowanie użytkowników na poszczególnych etapach procesu innowacji. Ze względu na fakt, że lista krajowych inteligentnych specjaliza</w:t>
      </w:r>
      <w:r w:rsidR="009B653C" w:rsidRPr="00014124">
        <w:rPr>
          <w:rFonts w:ascii="Arial Narrow" w:eastAsia="Calibri" w:hAnsi="Arial Narrow"/>
          <w:lang w:eastAsia="pl-PL"/>
        </w:rPr>
        <w:t xml:space="preserve">cji będzie ulegać modyfikacjom </w:t>
      </w:r>
      <w:r w:rsidRPr="00014124">
        <w:rPr>
          <w:rFonts w:ascii="Arial Narrow" w:eastAsia="Calibri" w:hAnsi="Arial Narrow"/>
          <w:lang w:eastAsia="pl-PL"/>
        </w:rPr>
        <w:t xml:space="preserve">i zmianom, niezbędne jest docieranie do interesariuszy, którzy </w:t>
      </w:r>
      <w:r w:rsidR="009B653C" w:rsidRPr="00014124">
        <w:rPr>
          <w:rFonts w:ascii="Arial Narrow" w:eastAsia="Calibri" w:hAnsi="Arial Narrow"/>
          <w:lang w:eastAsia="pl-PL"/>
        </w:rPr>
        <w:t xml:space="preserve">mogą zapewnić wiedzę ekspercką </w:t>
      </w:r>
      <w:r w:rsidRPr="00014124">
        <w:rPr>
          <w:rFonts w:ascii="Arial Narrow" w:eastAsia="Calibri" w:hAnsi="Arial Narrow"/>
          <w:lang w:eastAsia="pl-PL"/>
        </w:rPr>
        <w:t xml:space="preserve">w danej dziedzinie, zarówno poprzez pracę w ramach </w:t>
      </w:r>
      <w:r w:rsidR="005E7E77">
        <w:rPr>
          <w:rFonts w:ascii="Arial Narrow" w:eastAsia="Calibri" w:hAnsi="Arial Narrow"/>
          <w:lang w:eastAsia="pl-PL"/>
        </w:rPr>
        <w:t>g</w:t>
      </w:r>
      <w:r w:rsidRPr="00014124">
        <w:rPr>
          <w:rFonts w:ascii="Arial Narrow" w:eastAsia="Calibri" w:hAnsi="Arial Narrow"/>
          <w:lang w:eastAsia="pl-PL"/>
        </w:rPr>
        <w:t xml:space="preserve">rup </w:t>
      </w:r>
      <w:r w:rsidR="005E7E77">
        <w:rPr>
          <w:rFonts w:ascii="Arial Narrow" w:eastAsia="Calibri" w:hAnsi="Arial Narrow"/>
          <w:lang w:eastAsia="pl-PL"/>
        </w:rPr>
        <w:t>r</w:t>
      </w:r>
      <w:r w:rsidRPr="00014124">
        <w:rPr>
          <w:rFonts w:ascii="Arial Narrow" w:eastAsia="Calibri" w:hAnsi="Arial Narrow"/>
          <w:lang w:eastAsia="pl-PL"/>
        </w:rPr>
        <w:t xml:space="preserve">oboczych ds. </w:t>
      </w:r>
      <w:r w:rsidR="009B653C" w:rsidRPr="00014124">
        <w:rPr>
          <w:rFonts w:ascii="Arial Narrow" w:eastAsia="Calibri" w:hAnsi="Arial Narrow"/>
          <w:lang w:eastAsia="pl-PL"/>
        </w:rPr>
        <w:t>KIS</w:t>
      </w:r>
      <w:r w:rsidRPr="00014124">
        <w:rPr>
          <w:rFonts w:ascii="Arial Narrow" w:eastAsia="Calibri" w:hAnsi="Arial Narrow"/>
          <w:lang w:eastAsia="pl-PL"/>
        </w:rPr>
        <w:t xml:space="preserve">, jak i w ramach </w:t>
      </w:r>
      <w:r w:rsidR="00014124" w:rsidRPr="00014124">
        <w:rPr>
          <w:rFonts w:ascii="Arial Narrow" w:eastAsia="Calibri" w:hAnsi="Arial Narrow"/>
          <w:lang w:eastAsia="pl-PL"/>
        </w:rPr>
        <w:t xml:space="preserve">organizowanych spotkań </w:t>
      </w:r>
      <w:r w:rsidR="00901104" w:rsidRPr="00676177">
        <w:rPr>
          <w:rFonts w:ascii="Arial Narrow" w:eastAsia="Calibri" w:hAnsi="Arial Narrow"/>
          <w:i/>
          <w:lang w:eastAsia="pl-PL"/>
        </w:rPr>
        <w:t>s</w:t>
      </w:r>
      <w:r w:rsidR="00014124" w:rsidRPr="00676177">
        <w:rPr>
          <w:rFonts w:ascii="Arial Narrow" w:eastAsia="Calibri" w:hAnsi="Arial Narrow"/>
          <w:i/>
          <w:lang w:eastAsia="pl-PL"/>
        </w:rPr>
        <w:t xml:space="preserve">mart </w:t>
      </w:r>
      <w:r w:rsidR="00901104" w:rsidRPr="00676177">
        <w:rPr>
          <w:rFonts w:ascii="Arial Narrow" w:eastAsia="Calibri" w:hAnsi="Arial Narrow"/>
          <w:i/>
          <w:lang w:eastAsia="pl-PL"/>
        </w:rPr>
        <w:t>l</w:t>
      </w:r>
      <w:r w:rsidR="00014124" w:rsidRPr="00676177">
        <w:rPr>
          <w:rFonts w:ascii="Arial Narrow" w:eastAsia="Calibri" w:hAnsi="Arial Narrow"/>
          <w:i/>
          <w:lang w:eastAsia="pl-PL"/>
        </w:rPr>
        <w:t>abs</w:t>
      </w:r>
      <w:r w:rsidRPr="00014124">
        <w:rPr>
          <w:rFonts w:ascii="Arial Narrow" w:eastAsia="Calibri" w:hAnsi="Arial Narrow"/>
          <w:lang w:eastAsia="pl-PL"/>
        </w:rPr>
        <w:t>. Otwartość na angażowanie nowych interesariuszy we wdrażanie KIS oraz proces przedsiębiorczego odkrywania</w:t>
      </w:r>
      <w:r w:rsidR="005E7E77">
        <w:rPr>
          <w:rFonts w:ascii="Arial Narrow" w:eastAsia="Calibri" w:hAnsi="Arial Narrow"/>
          <w:lang w:eastAsia="pl-PL"/>
        </w:rPr>
        <w:t xml:space="preserve"> pozwoli</w:t>
      </w:r>
      <w:r w:rsidRPr="00014124">
        <w:rPr>
          <w:rFonts w:ascii="Arial Narrow" w:eastAsia="Calibri" w:hAnsi="Arial Narrow"/>
          <w:lang w:eastAsia="pl-PL"/>
        </w:rPr>
        <w:t xml:space="preserve"> także zweryfikować potencjał </w:t>
      </w:r>
      <w:r w:rsidR="005E7E77" w:rsidRPr="00014124">
        <w:rPr>
          <w:rFonts w:ascii="Arial Narrow" w:eastAsia="Calibri" w:hAnsi="Arial Narrow"/>
          <w:lang w:eastAsia="pl-PL"/>
        </w:rPr>
        <w:t xml:space="preserve">już </w:t>
      </w:r>
      <w:r w:rsidRPr="00014124">
        <w:rPr>
          <w:rFonts w:ascii="Arial Narrow" w:eastAsia="Calibri" w:hAnsi="Arial Narrow"/>
          <w:lang w:eastAsia="pl-PL"/>
        </w:rPr>
        <w:t xml:space="preserve">zdefiniowanych inteligentnych specjalizacji, a także przyczyni się do ich weryfikacji, modyfikacji, a także identyfikowania wyłaniających się specjalizacji. </w:t>
      </w:r>
    </w:p>
    <w:p w14:paraId="4B51123E" w14:textId="4403C819" w:rsidR="00014124" w:rsidRPr="00014124" w:rsidRDefault="00092357" w:rsidP="00B300C2">
      <w:pPr>
        <w:spacing w:after="120"/>
        <w:jc w:val="both"/>
        <w:rPr>
          <w:rFonts w:ascii="Arial Narrow" w:eastAsia="Calibri" w:hAnsi="Arial Narrow"/>
          <w:lang w:eastAsia="pl-PL"/>
        </w:rPr>
      </w:pPr>
      <w:r w:rsidRPr="00014124">
        <w:rPr>
          <w:rFonts w:ascii="Arial Narrow" w:eastAsia="Calibri" w:hAnsi="Arial Narrow"/>
          <w:lang w:eastAsia="pl-PL"/>
        </w:rPr>
        <w:t xml:space="preserve">Obecnie </w:t>
      </w:r>
      <w:r w:rsidR="00014124" w:rsidRPr="00014124">
        <w:rPr>
          <w:rFonts w:ascii="Arial Narrow" w:eastAsia="Calibri" w:hAnsi="Arial Narrow"/>
          <w:lang w:eastAsia="pl-PL"/>
        </w:rPr>
        <w:t>forum do komunikowania i promocji</w:t>
      </w:r>
      <w:r w:rsidRPr="00014124">
        <w:rPr>
          <w:rFonts w:ascii="Arial Narrow" w:eastAsia="Calibri" w:hAnsi="Arial Narrow"/>
          <w:lang w:eastAsia="pl-PL"/>
        </w:rPr>
        <w:t xml:space="preserve"> KIS </w:t>
      </w:r>
      <w:r w:rsidR="00014124" w:rsidRPr="00014124">
        <w:rPr>
          <w:rFonts w:ascii="Arial Narrow" w:eastAsia="Calibri" w:hAnsi="Arial Narrow"/>
          <w:lang w:eastAsia="pl-PL"/>
        </w:rPr>
        <w:t xml:space="preserve">stanowi dedykowany portal </w:t>
      </w:r>
      <w:r w:rsidR="00014124" w:rsidRPr="00E07564">
        <w:rPr>
          <w:rFonts w:ascii="Arial Narrow" w:eastAsia="Calibri" w:hAnsi="Arial Narrow"/>
          <w:b/>
          <w:lang w:eastAsia="pl-PL"/>
        </w:rPr>
        <w:t>smart.gov.pl,</w:t>
      </w:r>
      <w:r w:rsidR="00014124" w:rsidRPr="00014124">
        <w:rPr>
          <w:rFonts w:ascii="Arial Narrow" w:eastAsia="Calibri" w:hAnsi="Arial Narrow"/>
          <w:lang w:eastAsia="pl-PL"/>
        </w:rPr>
        <w:t xml:space="preserve"> obsługiwany przez Ministerstwo </w:t>
      </w:r>
      <w:r w:rsidR="00DA45D7">
        <w:rPr>
          <w:rFonts w:ascii="Arial Narrow" w:eastAsia="Calibri" w:hAnsi="Arial Narrow"/>
          <w:lang w:eastAsia="pl-PL"/>
        </w:rPr>
        <w:t>Rozwoju i Technologii</w:t>
      </w:r>
      <w:r w:rsidR="00014124" w:rsidRPr="00014124">
        <w:rPr>
          <w:rFonts w:ascii="Arial Narrow" w:eastAsia="Calibri" w:hAnsi="Arial Narrow"/>
          <w:lang w:eastAsia="pl-PL"/>
        </w:rPr>
        <w:t>. Na portalu znajdują się informacje związane z wynikami monitorowania inteligentnych specjalizacji na poziomie krajowym i regionalnym, informacje nt. aktualnych działań podejmowanych przez administrację publiczną w obszarze inteligentnych specjalizacji (aktualizacje dokumentów, publikacje, wyd</w:t>
      </w:r>
      <w:r w:rsidR="00157FCB">
        <w:rPr>
          <w:rFonts w:ascii="Arial Narrow" w:eastAsia="Calibri" w:hAnsi="Arial Narrow"/>
          <w:lang w:eastAsia="pl-PL"/>
        </w:rPr>
        <w:t>arzenia itd.). Pl</w:t>
      </w:r>
      <w:r w:rsidR="00014124" w:rsidRPr="00014124">
        <w:rPr>
          <w:rFonts w:ascii="Arial Narrow" w:eastAsia="Calibri" w:hAnsi="Arial Narrow"/>
          <w:lang w:eastAsia="pl-PL"/>
        </w:rPr>
        <w:t>anowane jest także umieszczenie narzędzia interaktywnego</w:t>
      </w:r>
      <w:r w:rsidR="007D3131">
        <w:rPr>
          <w:rFonts w:ascii="Arial Narrow" w:eastAsia="Calibri" w:hAnsi="Arial Narrow"/>
          <w:lang w:eastAsia="pl-PL"/>
        </w:rPr>
        <w:t xml:space="preserve"> </w:t>
      </w:r>
      <w:r w:rsidR="007D3131" w:rsidRPr="00E07564">
        <w:rPr>
          <w:rFonts w:ascii="Arial Narrow" w:eastAsia="Calibri" w:hAnsi="Arial Narrow"/>
          <w:b/>
          <w:lang w:eastAsia="pl-PL"/>
        </w:rPr>
        <w:t>SmartRadar</w:t>
      </w:r>
      <w:r w:rsidR="00014124" w:rsidRPr="00014124">
        <w:rPr>
          <w:rFonts w:ascii="Arial Narrow" w:eastAsia="Calibri" w:hAnsi="Arial Narrow"/>
          <w:lang w:eastAsia="pl-PL"/>
        </w:rPr>
        <w:t>, które będzie umożliwiało generowanie raportów i map z danych statystycznych i innych danych z monitorowania KIS  w ujęciu krajowym i regionalnym</w:t>
      </w:r>
      <w:r w:rsidR="007D3131">
        <w:rPr>
          <w:rFonts w:ascii="Arial Narrow" w:eastAsia="Calibri" w:hAnsi="Arial Narrow"/>
          <w:lang w:eastAsia="pl-PL"/>
        </w:rPr>
        <w:t xml:space="preserve"> oraz RIS (m.in. dane z programów operacyjnych i programu </w:t>
      </w:r>
      <w:r w:rsidR="007D3131" w:rsidRPr="00676177">
        <w:rPr>
          <w:rFonts w:ascii="Arial Narrow" w:eastAsia="Calibri" w:hAnsi="Arial Narrow"/>
          <w:i/>
          <w:lang w:eastAsia="pl-PL"/>
        </w:rPr>
        <w:t>Horyzont</w:t>
      </w:r>
      <w:r w:rsidR="005E7E77" w:rsidRPr="00676177">
        <w:rPr>
          <w:rFonts w:ascii="Arial Narrow" w:eastAsia="Calibri" w:hAnsi="Arial Narrow"/>
          <w:i/>
          <w:lang w:eastAsia="pl-PL"/>
        </w:rPr>
        <w:t xml:space="preserve"> </w:t>
      </w:r>
      <w:r w:rsidR="007D3131" w:rsidRPr="00676177">
        <w:rPr>
          <w:rFonts w:ascii="Arial Narrow" w:eastAsia="Calibri" w:hAnsi="Arial Narrow"/>
          <w:i/>
          <w:lang w:eastAsia="pl-PL"/>
        </w:rPr>
        <w:t>2020</w:t>
      </w:r>
      <w:r w:rsidR="007D3131">
        <w:rPr>
          <w:rFonts w:ascii="Arial Narrow" w:eastAsia="Calibri" w:hAnsi="Arial Narrow"/>
          <w:lang w:eastAsia="pl-PL"/>
        </w:rPr>
        <w:t>)</w:t>
      </w:r>
      <w:r w:rsidR="00014124" w:rsidRPr="00014124">
        <w:rPr>
          <w:rFonts w:ascii="Arial Narrow" w:eastAsia="Calibri" w:hAnsi="Arial Narrow"/>
          <w:lang w:eastAsia="pl-PL"/>
        </w:rPr>
        <w:t xml:space="preserve">. Tym samym portal </w:t>
      </w:r>
      <w:r w:rsidR="005E7E77" w:rsidRPr="00014124">
        <w:rPr>
          <w:rFonts w:ascii="Arial Narrow" w:eastAsia="Calibri" w:hAnsi="Arial Narrow"/>
          <w:lang w:eastAsia="pl-PL"/>
        </w:rPr>
        <w:t xml:space="preserve">będzie </w:t>
      </w:r>
      <w:r w:rsidR="00014124" w:rsidRPr="00014124">
        <w:rPr>
          <w:rFonts w:ascii="Arial Narrow" w:eastAsia="Calibri" w:hAnsi="Arial Narrow"/>
          <w:lang w:eastAsia="pl-PL"/>
        </w:rPr>
        <w:t xml:space="preserve">stanowić główne źródło informacji nt. wyników procesu PPO oraz monitorowania inteligentnych specjalizacji w Polsce. </w:t>
      </w:r>
    </w:p>
    <w:p w14:paraId="277A4B6E" w14:textId="4DE930A8" w:rsidR="00014124" w:rsidRPr="004C7CF2" w:rsidRDefault="00014124" w:rsidP="00B300C2">
      <w:pPr>
        <w:spacing w:after="120"/>
        <w:jc w:val="both"/>
        <w:rPr>
          <w:rFonts w:ascii="Arial Narrow" w:eastAsia="Calibri" w:hAnsi="Arial Narrow"/>
          <w:lang w:eastAsia="pl-PL"/>
        </w:rPr>
      </w:pPr>
      <w:r w:rsidRPr="00014124">
        <w:rPr>
          <w:rFonts w:ascii="Arial Narrow" w:eastAsia="Calibri" w:hAnsi="Arial Narrow"/>
          <w:lang w:eastAsia="pl-PL"/>
        </w:rPr>
        <w:t xml:space="preserve">Ponadto w wyniku przeprowadzonej ewaluacji </w:t>
      </w:r>
      <w:r w:rsidRPr="00B92E7B">
        <w:rPr>
          <w:rFonts w:ascii="Arial Narrow" w:eastAsia="Calibri" w:hAnsi="Arial Narrow"/>
          <w:i/>
        </w:rPr>
        <w:t>ex-ante</w:t>
      </w:r>
      <w:r w:rsidRPr="00014124">
        <w:rPr>
          <w:rFonts w:ascii="Arial Narrow" w:eastAsia="Calibri" w:hAnsi="Arial Narrow"/>
          <w:lang w:eastAsia="pl-PL"/>
        </w:rPr>
        <w:t xml:space="preserve"> projektu pozakonkursowego 2.4.2 PO IR pn. </w:t>
      </w:r>
      <w:r w:rsidRPr="00B92E7B">
        <w:rPr>
          <w:rFonts w:ascii="Arial Narrow" w:eastAsia="Calibri" w:hAnsi="Arial Narrow"/>
          <w:i/>
        </w:rPr>
        <w:t>Monitoring Krajowej Inteligentnej Specjalizacji</w:t>
      </w:r>
      <w:r w:rsidRPr="00014124">
        <w:rPr>
          <w:rFonts w:ascii="Arial Narrow" w:eastAsia="Calibri" w:hAnsi="Arial Narrow"/>
          <w:lang w:eastAsia="pl-PL"/>
        </w:rPr>
        <w:t xml:space="preserve"> </w:t>
      </w:r>
      <w:r w:rsidR="00D70F68">
        <w:rPr>
          <w:rFonts w:ascii="Arial Narrow" w:eastAsia="Calibri" w:hAnsi="Arial Narrow"/>
          <w:lang w:eastAsia="pl-PL"/>
        </w:rPr>
        <w:t xml:space="preserve">oraz wykonanej </w:t>
      </w:r>
      <w:r w:rsidR="00D70F68" w:rsidRPr="00D70F68">
        <w:rPr>
          <w:rFonts w:ascii="Arial Narrow" w:eastAsia="Calibri" w:hAnsi="Arial Narrow"/>
          <w:i/>
          <w:lang w:eastAsia="pl-PL"/>
        </w:rPr>
        <w:t>Analizy</w:t>
      </w:r>
      <w:r w:rsidR="00D70F68">
        <w:rPr>
          <w:rFonts w:ascii="Arial Narrow" w:eastAsia="Calibri" w:hAnsi="Arial Narrow"/>
          <w:i/>
          <w:lang w:eastAsia="pl-PL"/>
        </w:rPr>
        <w:t xml:space="preserve"> semiotycznej pojęcia </w:t>
      </w:r>
      <w:r w:rsidR="00CE7AF8">
        <w:rPr>
          <w:rFonts w:ascii="Arial Narrow" w:eastAsia="Calibri" w:hAnsi="Arial Narrow"/>
          <w:i/>
          <w:lang w:eastAsia="pl-PL"/>
        </w:rPr>
        <w:t>„</w:t>
      </w:r>
      <w:r w:rsidR="00D70F68">
        <w:rPr>
          <w:rFonts w:ascii="Arial Narrow" w:eastAsia="Calibri" w:hAnsi="Arial Narrow"/>
          <w:i/>
          <w:lang w:eastAsia="pl-PL"/>
        </w:rPr>
        <w:t>smart</w:t>
      </w:r>
      <w:r w:rsidR="00D70F68" w:rsidRPr="00D70F68">
        <w:rPr>
          <w:rFonts w:ascii="Arial Narrow" w:eastAsia="Calibri" w:hAnsi="Arial Narrow"/>
          <w:i/>
          <w:lang w:eastAsia="pl-PL"/>
        </w:rPr>
        <w:t>, inteligentne specjalizacje</w:t>
      </w:r>
      <w:r w:rsidR="00CE7AF8">
        <w:rPr>
          <w:rFonts w:ascii="Arial Narrow" w:eastAsia="Calibri" w:hAnsi="Arial Narrow"/>
          <w:i/>
          <w:lang w:eastAsia="pl-PL"/>
        </w:rPr>
        <w:t>”</w:t>
      </w:r>
      <w:r w:rsidR="00D70F68" w:rsidRPr="00D70F68">
        <w:rPr>
          <w:rFonts w:ascii="Arial Narrow" w:eastAsia="Calibri" w:hAnsi="Arial Narrow"/>
          <w:i/>
          <w:lang w:eastAsia="pl-PL"/>
        </w:rPr>
        <w:t xml:space="preserve"> oraz zmieniających się kodów przedsiębiorczości</w:t>
      </w:r>
      <w:r w:rsidR="00D70F68">
        <w:rPr>
          <w:rFonts w:ascii="Arial Narrow" w:eastAsia="Calibri" w:hAnsi="Arial Narrow"/>
          <w:i/>
          <w:lang w:eastAsia="pl-PL"/>
        </w:rPr>
        <w:t xml:space="preserve">, </w:t>
      </w:r>
      <w:r w:rsidR="00D70F68">
        <w:rPr>
          <w:rFonts w:ascii="Arial Narrow" w:eastAsia="Calibri" w:hAnsi="Arial Narrow"/>
          <w:lang w:eastAsia="pl-PL"/>
        </w:rPr>
        <w:t xml:space="preserve">wykonanej na zlecenie Polskiej Agencji Rozwoju Przedsiębiorczości, została zdefiniowana potrzeba  wypracowania zmiany sposobu komunikacji założeń i samej istoty inteligentnych specjalizacji </w:t>
      </w:r>
      <w:r w:rsidR="00CE7AF8">
        <w:rPr>
          <w:rFonts w:ascii="Arial Narrow" w:eastAsia="Calibri" w:hAnsi="Arial Narrow"/>
          <w:lang w:eastAsia="pl-PL"/>
        </w:rPr>
        <w:t>w</w:t>
      </w:r>
      <w:r w:rsidR="00D70F68">
        <w:rPr>
          <w:rFonts w:ascii="Arial Narrow" w:eastAsia="Calibri" w:hAnsi="Arial Narrow"/>
          <w:lang w:eastAsia="pl-PL"/>
        </w:rPr>
        <w:t xml:space="preserve">śród szeroko rozumianego społeczeństwa. W związku z tym zostały podjęte działania w celu przeprowadzenia </w:t>
      </w:r>
      <w:r w:rsidR="00D70F68" w:rsidRPr="00B92E7B">
        <w:rPr>
          <w:rFonts w:ascii="Arial Narrow" w:eastAsia="Calibri" w:hAnsi="Arial Narrow"/>
        </w:rPr>
        <w:t>kampanii informacyjno-promocyjnej KIS</w:t>
      </w:r>
      <w:r w:rsidR="00D70F68">
        <w:rPr>
          <w:rFonts w:ascii="Arial Narrow" w:eastAsia="Calibri" w:hAnsi="Arial Narrow"/>
          <w:lang w:eastAsia="pl-PL"/>
        </w:rPr>
        <w:t xml:space="preserve">, która pozwoli przybliżyć społeczeństwu tematykę inteligentnych specjalizacji, wskaże możliwości zaangażowania się w proces definiowania inteligentnych specjalizacji oraz monitorowania realizacji założonych celów, a także bezpośredniego korzystania z form wsparcia finansowego i pozafinansowego w obszarach KIS. Planowane działania informacyjne i promocyjne </w:t>
      </w:r>
      <w:r w:rsidR="00CE7AF8">
        <w:rPr>
          <w:rFonts w:ascii="Arial Narrow" w:eastAsia="Calibri" w:hAnsi="Arial Narrow"/>
          <w:lang w:eastAsia="pl-PL"/>
        </w:rPr>
        <w:t xml:space="preserve">będą </w:t>
      </w:r>
      <w:r w:rsidR="00D70F68">
        <w:rPr>
          <w:rFonts w:ascii="Arial Narrow" w:eastAsia="Calibri" w:hAnsi="Arial Narrow"/>
          <w:lang w:eastAsia="pl-PL"/>
        </w:rPr>
        <w:t>obejmować organizację spotkań informacyjnych dla ekspertów oceniających wnioski o wsparcie PO IR, dla potencjalnych beneficjentów konkursów PO IR, kongres międzynarodowy śródokresowy oraz wprowadzający w</w:t>
      </w:r>
      <w:r w:rsidR="00901104">
        <w:rPr>
          <w:rFonts w:ascii="Arial Narrow" w:eastAsia="Calibri" w:hAnsi="Arial Narrow"/>
          <w:lang w:eastAsia="pl-PL"/>
        </w:rPr>
        <w:t> </w:t>
      </w:r>
      <w:r w:rsidR="00D70F68">
        <w:rPr>
          <w:rFonts w:ascii="Arial Narrow" w:eastAsia="Calibri" w:hAnsi="Arial Narrow"/>
          <w:lang w:eastAsia="pl-PL"/>
        </w:rPr>
        <w:t>nową perspektywę finansową na lata 2021</w:t>
      </w:r>
      <w:r w:rsidR="00CE7AF8">
        <w:rPr>
          <w:rFonts w:ascii="Times New Roman" w:eastAsia="Calibri" w:hAnsi="Times New Roman"/>
          <w:lang w:eastAsia="pl-PL"/>
        </w:rPr>
        <w:t>–</w:t>
      </w:r>
      <w:r w:rsidR="00D70F68">
        <w:rPr>
          <w:rFonts w:ascii="Arial Narrow" w:eastAsia="Calibri" w:hAnsi="Arial Narrow"/>
          <w:lang w:eastAsia="pl-PL"/>
        </w:rPr>
        <w:t>2027, a także opracowanie materiałów filmowych i</w:t>
      </w:r>
      <w:r w:rsidR="00CE7AF8">
        <w:rPr>
          <w:rFonts w:ascii="Arial Narrow" w:eastAsia="Calibri" w:hAnsi="Arial Narrow"/>
          <w:lang w:eastAsia="pl-PL"/>
        </w:rPr>
        <w:t> </w:t>
      </w:r>
      <w:r w:rsidR="00D70F68">
        <w:rPr>
          <w:rFonts w:ascii="Arial Narrow" w:eastAsia="Calibri" w:hAnsi="Arial Narrow"/>
          <w:lang w:eastAsia="pl-PL"/>
        </w:rPr>
        <w:t>publikacji w</w:t>
      </w:r>
      <w:r w:rsidR="00901104">
        <w:rPr>
          <w:rFonts w:ascii="Arial Narrow" w:eastAsia="Calibri" w:hAnsi="Arial Narrow"/>
          <w:lang w:eastAsia="pl-PL"/>
        </w:rPr>
        <w:t> </w:t>
      </w:r>
      <w:r w:rsidR="00D70F68">
        <w:rPr>
          <w:rFonts w:ascii="Arial Narrow" w:eastAsia="Calibri" w:hAnsi="Arial Narrow"/>
          <w:lang w:eastAsia="pl-PL"/>
        </w:rPr>
        <w:t xml:space="preserve">zakresie dobrych praktyk i </w:t>
      </w:r>
      <w:r w:rsidR="004C7CF2">
        <w:rPr>
          <w:rFonts w:ascii="Arial Narrow" w:eastAsia="Calibri" w:hAnsi="Arial Narrow"/>
          <w:lang w:eastAsia="pl-PL"/>
        </w:rPr>
        <w:t>przykładów sukcesów, osiągniętych</w:t>
      </w:r>
      <w:r w:rsidR="004C7CF2" w:rsidRPr="004C7CF2">
        <w:rPr>
          <w:rFonts w:ascii="Arial Narrow" w:eastAsia="Calibri" w:hAnsi="Arial Narrow"/>
          <w:lang w:eastAsia="pl-PL"/>
        </w:rPr>
        <w:t xml:space="preserve"> w ramach</w:t>
      </w:r>
      <w:r w:rsidR="00D70F68" w:rsidRPr="004C7CF2">
        <w:rPr>
          <w:rFonts w:ascii="Arial Narrow" w:eastAsia="Calibri" w:hAnsi="Arial Narrow"/>
          <w:lang w:eastAsia="pl-PL"/>
        </w:rPr>
        <w:t xml:space="preserve"> poszczególnych specjalizacji. </w:t>
      </w:r>
    </w:p>
    <w:p w14:paraId="19AC94BB" w14:textId="77777777" w:rsidR="00092357" w:rsidRPr="00092357" w:rsidRDefault="00092357" w:rsidP="007E24D8">
      <w:pPr>
        <w:rPr>
          <w:rFonts w:eastAsia="Calibri"/>
        </w:rPr>
      </w:pPr>
    </w:p>
    <w:p w14:paraId="0CD27CAA" w14:textId="77777777" w:rsidR="0010594E" w:rsidRDefault="0010594E" w:rsidP="00AE560A">
      <w:pPr>
        <w:pStyle w:val="Akapitzlist1"/>
        <w:spacing w:after="120"/>
        <w:ind w:left="0"/>
        <w:jc w:val="both"/>
        <w:rPr>
          <w:rFonts w:ascii="Arial Narrow" w:hAnsi="Arial Narrow"/>
          <w:b/>
          <w:sz w:val="24"/>
          <w:szCs w:val="24"/>
          <w:lang w:eastAsia="pl-PL"/>
        </w:rPr>
      </w:pPr>
    </w:p>
    <w:p w14:paraId="0205381D" w14:textId="28F46795" w:rsidR="00A77C5E" w:rsidRDefault="00853B79" w:rsidP="00A77C5E">
      <w:pPr>
        <w:spacing w:after="120"/>
        <w:jc w:val="both"/>
        <w:rPr>
          <w:rFonts w:ascii="Arial Narrow" w:hAnsi="Arial Narrow"/>
          <w:b/>
          <w:color w:val="0070C0"/>
        </w:rPr>
      </w:pPr>
      <w:r w:rsidRPr="001F64D0">
        <w:rPr>
          <w:rFonts w:ascii="Arial Narrow" w:hAnsi="Arial Narrow"/>
          <w:b/>
          <w:color w:val="0070C0"/>
        </w:rPr>
        <w:lastRenderedPageBreak/>
        <w:t>Załącznik 1 –</w:t>
      </w:r>
      <w:r w:rsidRPr="0010594E">
        <w:rPr>
          <w:rFonts w:ascii="Arial Narrow" w:hAnsi="Arial Narrow"/>
          <w:b/>
          <w:color w:val="0070C0"/>
        </w:rPr>
        <w:t xml:space="preserve"> Wypełnienie warunku </w:t>
      </w:r>
      <w:r w:rsidRPr="00B92E7B">
        <w:rPr>
          <w:rFonts w:ascii="Arial Narrow" w:hAnsi="Arial Narrow"/>
          <w:b/>
          <w:i/>
          <w:color w:val="0070C0"/>
        </w:rPr>
        <w:t>ex-ante</w:t>
      </w:r>
      <w:r w:rsidRPr="0010594E">
        <w:rPr>
          <w:rFonts w:ascii="Arial Narrow" w:hAnsi="Arial Narrow"/>
          <w:b/>
          <w:color w:val="0070C0"/>
        </w:rPr>
        <w:t xml:space="preserve"> w ramach perspektywy finansowej na lata 2014</w:t>
      </w:r>
      <w:r w:rsidR="00CE7AF8">
        <w:rPr>
          <w:rFonts w:ascii="Times New Roman" w:hAnsi="Times New Roman"/>
          <w:b/>
          <w:color w:val="0070C0"/>
        </w:rPr>
        <w:t>–</w:t>
      </w:r>
      <w:r w:rsidRPr="0010594E">
        <w:rPr>
          <w:rFonts w:ascii="Arial Narrow" w:hAnsi="Arial Narrow"/>
          <w:b/>
          <w:color w:val="0070C0"/>
        </w:rPr>
        <w:t xml:space="preserve">2020. </w:t>
      </w:r>
      <w:r w:rsidR="00A77C5E" w:rsidRPr="00A77C5E">
        <w:rPr>
          <w:rFonts w:ascii="Arial Narrow" w:hAnsi="Arial Narrow"/>
          <w:b/>
          <w:color w:val="0070C0"/>
        </w:rPr>
        <w:t>Krajowa Inteligentna Specjalizacja – metodologia, proces identyfikacji, założenia (lata 2012</w:t>
      </w:r>
      <w:r w:rsidR="00CE7AF8">
        <w:rPr>
          <w:rFonts w:ascii="Times New Roman" w:hAnsi="Times New Roman"/>
          <w:b/>
          <w:color w:val="0070C0"/>
        </w:rPr>
        <w:t>–</w:t>
      </w:r>
      <w:r w:rsidR="00A77C5E" w:rsidRPr="00A77C5E">
        <w:rPr>
          <w:rFonts w:ascii="Arial Narrow" w:hAnsi="Arial Narrow"/>
          <w:b/>
          <w:color w:val="0070C0"/>
        </w:rPr>
        <w:t>2016)</w:t>
      </w:r>
    </w:p>
    <w:p w14:paraId="30D394A0" w14:textId="4336893C" w:rsidR="00A77C5E" w:rsidRPr="00A77C5E" w:rsidRDefault="001A4CB3" w:rsidP="005967A6">
      <w:pPr>
        <w:autoSpaceDE w:val="0"/>
        <w:autoSpaceDN w:val="0"/>
        <w:adjustRightInd w:val="0"/>
        <w:spacing w:after="240"/>
        <w:jc w:val="both"/>
        <w:rPr>
          <w:rFonts w:ascii="Arial Narrow" w:hAnsi="Arial Narrow" w:cs="Calibri"/>
          <w:b/>
          <w:lang w:eastAsia="pl-PL"/>
        </w:rPr>
      </w:pPr>
      <w:r>
        <w:rPr>
          <w:rFonts w:ascii="Arial Narrow" w:hAnsi="Arial Narrow" w:cs="Calibri"/>
          <w:b/>
          <w:lang w:eastAsia="pl-PL"/>
        </w:rPr>
        <w:t xml:space="preserve">1. </w:t>
      </w:r>
      <w:r w:rsidR="00A77C5E" w:rsidRPr="00A77C5E">
        <w:rPr>
          <w:rFonts w:ascii="Arial Narrow" w:hAnsi="Arial Narrow" w:cs="Calibri"/>
          <w:b/>
          <w:lang w:eastAsia="pl-PL"/>
        </w:rPr>
        <w:t xml:space="preserve">Wypełnienie warunku </w:t>
      </w:r>
      <w:r w:rsidR="00A77C5E" w:rsidRPr="00B92E7B">
        <w:rPr>
          <w:rFonts w:ascii="Arial Narrow" w:hAnsi="Arial Narrow"/>
          <w:b/>
          <w:i/>
        </w:rPr>
        <w:t>ex-ante</w:t>
      </w:r>
      <w:r w:rsidR="00A77C5E" w:rsidRPr="00A77C5E">
        <w:rPr>
          <w:rFonts w:ascii="Arial Narrow" w:hAnsi="Arial Narrow" w:cs="Calibri"/>
          <w:b/>
          <w:lang w:eastAsia="pl-PL"/>
        </w:rPr>
        <w:t xml:space="preserve"> w ramach perspektywy finansowej na lata 2014</w:t>
      </w:r>
      <w:r w:rsidR="00CE7AF8">
        <w:rPr>
          <w:rFonts w:ascii="Times New Roman" w:hAnsi="Times New Roman"/>
          <w:b/>
          <w:lang w:eastAsia="pl-PL"/>
        </w:rPr>
        <w:t>–</w:t>
      </w:r>
      <w:r w:rsidR="00A77C5E" w:rsidRPr="00A77C5E">
        <w:rPr>
          <w:rFonts w:ascii="Arial Narrow" w:hAnsi="Arial Narrow" w:cs="Calibri"/>
          <w:b/>
          <w:lang w:eastAsia="pl-PL"/>
        </w:rPr>
        <w:t>2020</w:t>
      </w:r>
    </w:p>
    <w:p w14:paraId="3FF99DBC" w14:textId="1E3BA5EE" w:rsidR="005967A6" w:rsidRPr="002E3843" w:rsidRDefault="005967A6" w:rsidP="005967A6">
      <w:pPr>
        <w:autoSpaceDE w:val="0"/>
        <w:autoSpaceDN w:val="0"/>
        <w:adjustRightInd w:val="0"/>
        <w:spacing w:after="240"/>
        <w:jc w:val="both"/>
        <w:rPr>
          <w:rFonts w:ascii="Arial Narrow" w:hAnsi="Arial Narrow" w:cs="Calibri"/>
          <w:lang w:eastAsia="pl-PL"/>
        </w:rPr>
      </w:pPr>
      <w:r w:rsidRPr="002E3843">
        <w:rPr>
          <w:rFonts w:ascii="Arial Narrow" w:hAnsi="Arial Narrow" w:cs="Calibri"/>
          <w:lang w:eastAsia="pl-PL"/>
        </w:rPr>
        <w:t xml:space="preserve">Poniżej znajduje się lista kryteriów wypełnienia warunku </w:t>
      </w:r>
      <w:r w:rsidRPr="00B92E7B">
        <w:rPr>
          <w:rFonts w:ascii="Arial Narrow" w:hAnsi="Arial Narrow"/>
          <w:i/>
        </w:rPr>
        <w:t>ex-ante</w:t>
      </w:r>
      <w:r w:rsidRPr="002E3843">
        <w:rPr>
          <w:rFonts w:ascii="Arial Narrow" w:hAnsi="Arial Narrow" w:cs="Calibri"/>
          <w:lang w:eastAsia="pl-PL"/>
        </w:rPr>
        <w:t xml:space="preserve"> dla Celu Tematycznego 1 wraz z krótkim opisem sposobu jego wypełnienia:</w:t>
      </w:r>
    </w:p>
    <w:tbl>
      <w:tblPr>
        <w:tblW w:w="918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660"/>
        <w:gridCol w:w="6520"/>
      </w:tblGrid>
      <w:tr w:rsidR="005967A6" w:rsidRPr="006E1317" w14:paraId="674F4B09" w14:textId="77777777" w:rsidTr="00631458">
        <w:tc>
          <w:tcPr>
            <w:tcW w:w="2660" w:type="dxa"/>
            <w:shd w:val="clear" w:color="auto" w:fill="4BACC6"/>
          </w:tcPr>
          <w:p w14:paraId="66250671" w14:textId="77777777" w:rsidR="005967A6" w:rsidRPr="006E1317" w:rsidRDefault="005967A6" w:rsidP="00631458">
            <w:pPr>
              <w:contextualSpacing/>
              <w:jc w:val="center"/>
              <w:rPr>
                <w:rFonts w:ascii="Arial Narrow" w:eastAsia="Calibri" w:hAnsi="Arial Narrow"/>
                <w:b/>
                <w:bCs/>
                <w:i/>
                <w:color w:val="FFFFFF"/>
                <w:sz w:val="20"/>
                <w:szCs w:val="20"/>
              </w:rPr>
            </w:pPr>
            <w:r w:rsidRPr="006E1317">
              <w:rPr>
                <w:rFonts w:ascii="Arial Narrow" w:eastAsia="Calibri" w:hAnsi="Arial Narrow"/>
                <w:b/>
                <w:bCs/>
                <w:color w:val="FFFFFF"/>
                <w:sz w:val="20"/>
                <w:szCs w:val="20"/>
              </w:rPr>
              <w:t xml:space="preserve">Kryteria spełnienia warunku </w:t>
            </w:r>
            <w:r w:rsidRPr="00B92E7B">
              <w:rPr>
                <w:rFonts w:ascii="Arial Narrow" w:eastAsia="Calibri" w:hAnsi="Arial Narrow"/>
                <w:b/>
                <w:i/>
                <w:color w:val="FFFFFF"/>
                <w:sz w:val="20"/>
              </w:rPr>
              <w:t>ex-ante</w:t>
            </w:r>
          </w:p>
        </w:tc>
        <w:tc>
          <w:tcPr>
            <w:tcW w:w="6520" w:type="dxa"/>
            <w:shd w:val="clear" w:color="auto" w:fill="4BACC6"/>
          </w:tcPr>
          <w:p w14:paraId="35751264" w14:textId="77777777" w:rsidR="005967A6" w:rsidRPr="006E1317" w:rsidRDefault="005967A6" w:rsidP="00631458">
            <w:pPr>
              <w:contextualSpacing/>
              <w:jc w:val="center"/>
              <w:rPr>
                <w:rFonts w:ascii="Arial Narrow" w:eastAsia="Calibri" w:hAnsi="Arial Narrow"/>
                <w:b/>
                <w:bCs/>
                <w:i/>
                <w:color w:val="FFFFFF"/>
                <w:sz w:val="20"/>
                <w:szCs w:val="20"/>
              </w:rPr>
            </w:pPr>
            <w:r w:rsidRPr="006E1317">
              <w:rPr>
                <w:rFonts w:ascii="Arial Narrow" w:eastAsia="Calibri" w:hAnsi="Arial Narrow"/>
                <w:b/>
                <w:bCs/>
                <w:color w:val="FFFFFF"/>
                <w:sz w:val="20"/>
                <w:szCs w:val="20"/>
              </w:rPr>
              <w:t xml:space="preserve">Sposób wypełnienia kryterium warunku </w:t>
            </w:r>
            <w:r w:rsidRPr="00B92E7B">
              <w:rPr>
                <w:rFonts w:ascii="Arial Narrow" w:eastAsia="Calibri" w:hAnsi="Arial Narrow"/>
                <w:b/>
                <w:i/>
                <w:color w:val="FFFFFF"/>
                <w:sz w:val="20"/>
              </w:rPr>
              <w:t>ex-ante</w:t>
            </w:r>
          </w:p>
        </w:tc>
      </w:tr>
      <w:tr w:rsidR="005967A6" w:rsidRPr="006E1317" w14:paraId="628D433E" w14:textId="77777777" w:rsidTr="00631458">
        <w:tc>
          <w:tcPr>
            <w:tcW w:w="2660" w:type="dxa"/>
            <w:tcBorders>
              <w:top w:val="single" w:sz="8" w:space="0" w:color="4BACC6"/>
              <w:left w:val="single" w:sz="8" w:space="0" w:color="4BACC6"/>
              <w:bottom w:val="single" w:sz="8" w:space="0" w:color="4BACC6"/>
            </w:tcBorders>
            <w:shd w:val="clear" w:color="auto" w:fill="auto"/>
            <w:vAlign w:val="center"/>
          </w:tcPr>
          <w:p w14:paraId="67FE87C3" w14:textId="71595AD9" w:rsidR="005967A6" w:rsidRPr="006E1317" w:rsidRDefault="005967A6" w:rsidP="00631458">
            <w:pPr>
              <w:contextualSpacing/>
              <w:jc w:val="center"/>
              <w:rPr>
                <w:rFonts w:ascii="Arial Narrow" w:eastAsia="Calibri" w:hAnsi="Arial Narrow"/>
                <w:b/>
                <w:bCs/>
                <w:i/>
                <w:sz w:val="20"/>
                <w:szCs w:val="20"/>
              </w:rPr>
            </w:pPr>
            <w:r w:rsidRPr="006E1317">
              <w:rPr>
                <w:rFonts w:ascii="Arial Narrow" w:eastAsia="Calibri" w:hAnsi="Arial Narrow"/>
                <w:b/>
                <w:bCs/>
                <w:sz w:val="20"/>
                <w:szCs w:val="20"/>
              </w:rPr>
              <w:t>Istnienie krajowej lub regionalnej strategii badań i</w:t>
            </w:r>
            <w:r w:rsidR="00290F9F">
              <w:rPr>
                <w:rFonts w:ascii="Arial Narrow" w:eastAsia="Calibri" w:hAnsi="Arial Narrow"/>
                <w:b/>
                <w:bCs/>
                <w:sz w:val="20"/>
                <w:szCs w:val="20"/>
              </w:rPr>
              <w:t> </w:t>
            </w:r>
            <w:r w:rsidRPr="006E1317">
              <w:rPr>
                <w:rFonts w:ascii="Arial Narrow" w:eastAsia="Calibri" w:hAnsi="Arial Narrow"/>
                <w:b/>
                <w:bCs/>
                <w:sz w:val="20"/>
                <w:szCs w:val="20"/>
              </w:rPr>
              <w:t>innowacji na rzecz inteligentnej specjalizacji</w:t>
            </w:r>
          </w:p>
        </w:tc>
        <w:tc>
          <w:tcPr>
            <w:tcW w:w="6520" w:type="dxa"/>
            <w:tcBorders>
              <w:top w:val="single" w:sz="8" w:space="0" w:color="4BACC6"/>
              <w:bottom w:val="single" w:sz="8" w:space="0" w:color="4BACC6"/>
              <w:right w:val="single" w:sz="8" w:space="0" w:color="4BACC6"/>
            </w:tcBorders>
            <w:shd w:val="clear" w:color="auto" w:fill="auto"/>
          </w:tcPr>
          <w:p w14:paraId="2AAB2878" w14:textId="57067C00" w:rsidR="005967A6" w:rsidRPr="006E1317" w:rsidRDefault="005967A6" w:rsidP="00631458">
            <w:pPr>
              <w:contextualSpacing/>
              <w:jc w:val="both"/>
              <w:rPr>
                <w:rFonts w:ascii="Arial Narrow" w:eastAsia="Calibri" w:hAnsi="Arial Narrow"/>
                <w:sz w:val="20"/>
                <w:szCs w:val="20"/>
              </w:rPr>
            </w:pPr>
            <w:r w:rsidRPr="006E1317">
              <w:rPr>
                <w:rFonts w:ascii="Arial Narrow" w:eastAsia="Calibri" w:hAnsi="Arial Narrow"/>
                <w:i/>
                <w:sz w:val="20"/>
                <w:szCs w:val="20"/>
              </w:rPr>
              <w:t xml:space="preserve">Krajowa inteligentna specjalizacja </w:t>
            </w:r>
            <w:r w:rsidRPr="006E1317">
              <w:rPr>
                <w:rFonts w:ascii="Arial Narrow" w:eastAsia="Calibri" w:hAnsi="Arial Narrow"/>
                <w:sz w:val="20"/>
                <w:szCs w:val="20"/>
              </w:rPr>
              <w:t>jako załącznik</w:t>
            </w:r>
            <w:r w:rsidRPr="006E1317">
              <w:rPr>
                <w:rFonts w:ascii="Arial Narrow" w:eastAsia="Calibri" w:hAnsi="Arial Narrow"/>
                <w:i/>
                <w:sz w:val="20"/>
                <w:szCs w:val="20"/>
              </w:rPr>
              <w:t xml:space="preserve"> Programu Rozwoju Przedsiębiorstw</w:t>
            </w:r>
            <w:r w:rsidR="00290F9F">
              <w:rPr>
                <w:rFonts w:ascii="Arial Narrow" w:eastAsia="Calibri" w:hAnsi="Arial Narrow"/>
                <w:i/>
                <w:sz w:val="20"/>
                <w:szCs w:val="20"/>
              </w:rPr>
              <w:t xml:space="preserve"> </w:t>
            </w:r>
            <w:r w:rsidRPr="006E1317">
              <w:rPr>
                <w:rFonts w:ascii="Arial Narrow" w:eastAsia="Calibri" w:hAnsi="Arial Narrow"/>
                <w:sz w:val="20"/>
                <w:szCs w:val="20"/>
              </w:rPr>
              <w:t xml:space="preserve">została opracowana i przyjęta przez Radę Ministrów w kwietniu 2014 r. W nowym systemie zarządzania krajem KIS będzie stanowił załącznik do </w:t>
            </w:r>
            <w:r w:rsidRPr="006E1317">
              <w:rPr>
                <w:rFonts w:ascii="Arial Narrow" w:eastAsia="Calibri" w:hAnsi="Arial Narrow"/>
                <w:i/>
                <w:sz w:val="20"/>
                <w:szCs w:val="20"/>
              </w:rPr>
              <w:t xml:space="preserve">Strategii </w:t>
            </w:r>
            <w:r w:rsidR="00C87C6A">
              <w:rPr>
                <w:rFonts w:ascii="Arial Narrow" w:eastAsia="Calibri" w:hAnsi="Arial Narrow"/>
                <w:i/>
                <w:sz w:val="20"/>
                <w:szCs w:val="20"/>
              </w:rPr>
              <w:t>p</w:t>
            </w:r>
            <w:r w:rsidRPr="006E1317">
              <w:rPr>
                <w:rFonts w:ascii="Arial Narrow" w:eastAsia="Calibri" w:hAnsi="Arial Narrow"/>
                <w:i/>
                <w:sz w:val="20"/>
                <w:szCs w:val="20"/>
              </w:rPr>
              <w:t>roduktywności</w:t>
            </w:r>
            <w:r w:rsidR="00C87C6A">
              <w:rPr>
                <w:rFonts w:ascii="Arial Narrow" w:eastAsia="Calibri" w:hAnsi="Arial Narrow"/>
                <w:i/>
                <w:sz w:val="20"/>
                <w:szCs w:val="20"/>
              </w:rPr>
              <w:t xml:space="preserve"> 2030</w:t>
            </w:r>
            <w:r w:rsidRPr="006E1317">
              <w:rPr>
                <w:rFonts w:ascii="Arial Narrow" w:eastAsia="Calibri" w:hAnsi="Arial Narrow"/>
                <w:sz w:val="20"/>
                <w:szCs w:val="20"/>
              </w:rPr>
              <w:t>.</w:t>
            </w:r>
          </w:p>
          <w:p w14:paraId="033C5B44" w14:textId="77777777" w:rsidR="005967A6" w:rsidRPr="006E1317" w:rsidRDefault="005967A6" w:rsidP="00631458">
            <w:pPr>
              <w:contextualSpacing/>
              <w:jc w:val="both"/>
              <w:rPr>
                <w:rFonts w:ascii="Arial Narrow" w:eastAsia="Calibri" w:hAnsi="Arial Narrow"/>
                <w:sz w:val="20"/>
                <w:szCs w:val="20"/>
              </w:rPr>
            </w:pPr>
            <w:r w:rsidRPr="006E1317">
              <w:rPr>
                <w:rFonts w:ascii="Arial Narrow" w:eastAsia="Calibri" w:hAnsi="Arial Narrow"/>
                <w:sz w:val="20"/>
                <w:szCs w:val="20"/>
              </w:rPr>
              <w:t>KIS obejmuje:</w:t>
            </w:r>
          </w:p>
          <w:p w14:paraId="3D85E0BF" w14:textId="77777777" w:rsidR="005967A6" w:rsidRPr="006E1317" w:rsidRDefault="005967A6" w:rsidP="00C46F22">
            <w:pPr>
              <w:numPr>
                <w:ilvl w:val="0"/>
                <w:numId w:val="14"/>
              </w:numPr>
              <w:spacing w:after="0" w:line="240" w:lineRule="auto"/>
              <w:ind w:left="317" w:hanging="283"/>
              <w:contextualSpacing/>
              <w:jc w:val="both"/>
              <w:rPr>
                <w:rFonts w:ascii="Arial Narrow" w:eastAsia="Calibri" w:hAnsi="Arial Narrow"/>
                <w:sz w:val="20"/>
                <w:szCs w:val="20"/>
              </w:rPr>
            </w:pPr>
            <w:r w:rsidRPr="006E1317">
              <w:rPr>
                <w:rFonts w:ascii="Arial Narrow" w:eastAsia="Calibri" w:hAnsi="Arial Narrow"/>
                <w:sz w:val="20"/>
                <w:szCs w:val="20"/>
              </w:rPr>
              <w:t>opis procesu wyłaniania krajowych inteligentnych specjalizacji,</w:t>
            </w:r>
          </w:p>
          <w:p w14:paraId="540BDD33" w14:textId="77777777" w:rsidR="005967A6" w:rsidRPr="006E1317" w:rsidRDefault="005967A6" w:rsidP="00C46F22">
            <w:pPr>
              <w:numPr>
                <w:ilvl w:val="0"/>
                <w:numId w:val="14"/>
              </w:numPr>
              <w:spacing w:after="0" w:line="240" w:lineRule="auto"/>
              <w:ind w:left="317" w:hanging="283"/>
              <w:contextualSpacing/>
              <w:jc w:val="both"/>
              <w:rPr>
                <w:rFonts w:ascii="Arial Narrow" w:eastAsia="Calibri" w:hAnsi="Arial Narrow"/>
                <w:sz w:val="20"/>
                <w:szCs w:val="20"/>
              </w:rPr>
            </w:pPr>
            <w:r w:rsidRPr="006E1317">
              <w:rPr>
                <w:rFonts w:ascii="Arial Narrow" w:eastAsia="Calibri" w:hAnsi="Arial Narrow"/>
                <w:sz w:val="20"/>
                <w:szCs w:val="20"/>
              </w:rPr>
              <w:t xml:space="preserve">listę priorytetów B+R+I na poziomie krajowym, </w:t>
            </w:r>
          </w:p>
          <w:p w14:paraId="6631C7E4" w14:textId="77777777" w:rsidR="005967A6" w:rsidRPr="006E1317" w:rsidRDefault="005967A6" w:rsidP="00C46F22">
            <w:pPr>
              <w:numPr>
                <w:ilvl w:val="0"/>
                <w:numId w:val="14"/>
              </w:numPr>
              <w:spacing w:after="0" w:line="240" w:lineRule="auto"/>
              <w:ind w:left="317" w:hanging="283"/>
              <w:contextualSpacing/>
              <w:jc w:val="both"/>
              <w:rPr>
                <w:rFonts w:ascii="Arial Narrow" w:eastAsia="Calibri" w:hAnsi="Arial Narrow"/>
                <w:sz w:val="20"/>
                <w:szCs w:val="20"/>
              </w:rPr>
            </w:pPr>
            <w:r w:rsidRPr="006E1317">
              <w:rPr>
                <w:rFonts w:ascii="Arial Narrow" w:eastAsia="Calibri" w:hAnsi="Arial Narrow"/>
                <w:sz w:val="20"/>
                <w:szCs w:val="20"/>
              </w:rPr>
              <w:t>opis modelu zarządzania procesem i współpracy jego interesariuszy,</w:t>
            </w:r>
          </w:p>
          <w:p w14:paraId="1ECE51EB" w14:textId="2ECFF666" w:rsidR="005967A6" w:rsidRPr="006E1317" w:rsidRDefault="005967A6" w:rsidP="00C46F22">
            <w:pPr>
              <w:numPr>
                <w:ilvl w:val="0"/>
                <w:numId w:val="14"/>
              </w:numPr>
              <w:spacing w:after="0" w:line="240" w:lineRule="auto"/>
              <w:ind w:left="317" w:hanging="283"/>
              <w:contextualSpacing/>
              <w:jc w:val="both"/>
              <w:rPr>
                <w:rFonts w:ascii="Arial Narrow" w:eastAsia="Calibri" w:hAnsi="Arial Narrow"/>
                <w:sz w:val="20"/>
                <w:szCs w:val="20"/>
              </w:rPr>
            </w:pPr>
            <w:r w:rsidRPr="006E1317">
              <w:rPr>
                <w:rFonts w:ascii="Arial Narrow" w:eastAsia="Calibri" w:hAnsi="Arial Narrow"/>
                <w:sz w:val="20"/>
                <w:szCs w:val="20"/>
              </w:rPr>
              <w:t>opis proces</w:t>
            </w:r>
            <w:r w:rsidR="00290F9F">
              <w:rPr>
                <w:rFonts w:ascii="Arial Narrow" w:eastAsia="Calibri" w:hAnsi="Arial Narrow"/>
                <w:sz w:val="20"/>
                <w:szCs w:val="20"/>
              </w:rPr>
              <w:t>u</w:t>
            </w:r>
            <w:r w:rsidRPr="006E1317">
              <w:rPr>
                <w:rFonts w:ascii="Arial Narrow" w:eastAsia="Calibri" w:hAnsi="Arial Narrow"/>
                <w:sz w:val="20"/>
                <w:szCs w:val="20"/>
              </w:rPr>
              <w:t xml:space="preserve"> przedsiębiorczego odkrywania, </w:t>
            </w:r>
          </w:p>
          <w:p w14:paraId="6C2960E9" w14:textId="77777777" w:rsidR="005967A6" w:rsidRPr="006E1317" w:rsidRDefault="005967A6" w:rsidP="00C46F22">
            <w:pPr>
              <w:numPr>
                <w:ilvl w:val="0"/>
                <w:numId w:val="14"/>
              </w:numPr>
              <w:spacing w:after="0" w:line="240" w:lineRule="auto"/>
              <w:ind w:left="317" w:hanging="283"/>
              <w:contextualSpacing/>
              <w:jc w:val="both"/>
              <w:rPr>
                <w:rFonts w:ascii="Arial Narrow" w:eastAsia="Calibri" w:hAnsi="Arial Narrow"/>
                <w:sz w:val="20"/>
                <w:szCs w:val="20"/>
              </w:rPr>
            </w:pPr>
            <w:r w:rsidRPr="006E1317">
              <w:rPr>
                <w:rFonts w:ascii="Arial Narrow" w:eastAsia="Calibri" w:hAnsi="Arial Narrow"/>
                <w:sz w:val="20"/>
                <w:szCs w:val="20"/>
              </w:rPr>
              <w:t xml:space="preserve">opis systemu monitorowania i ewaluacji inteligentnych specjalizacji, </w:t>
            </w:r>
          </w:p>
          <w:p w14:paraId="0A77C1DC" w14:textId="7B2C7E31" w:rsidR="005967A6" w:rsidRPr="006E1317" w:rsidRDefault="005967A6" w:rsidP="00C46F22">
            <w:pPr>
              <w:numPr>
                <w:ilvl w:val="0"/>
                <w:numId w:val="14"/>
              </w:numPr>
              <w:spacing w:after="0" w:line="240" w:lineRule="auto"/>
              <w:ind w:left="317" w:hanging="283"/>
              <w:contextualSpacing/>
              <w:jc w:val="both"/>
              <w:rPr>
                <w:rFonts w:ascii="Arial Narrow" w:eastAsia="Calibri" w:hAnsi="Arial Narrow"/>
                <w:sz w:val="20"/>
                <w:szCs w:val="20"/>
              </w:rPr>
            </w:pPr>
            <w:r w:rsidRPr="006E1317">
              <w:rPr>
                <w:rFonts w:ascii="Arial Narrow" w:eastAsia="Calibri" w:hAnsi="Arial Narrow"/>
                <w:sz w:val="20"/>
                <w:szCs w:val="20"/>
              </w:rPr>
              <w:t>opis wypracowanego modelu współpracy na linii kraj</w:t>
            </w:r>
            <w:r w:rsidR="00290F9F">
              <w:rPr>
                <w:rFonts w:ascii="Arial Narrow" w:eastAsia="Calibri" w:hAnsi="Arial Narrow"/>
                <w:sz w:val="20"/>
                <w:szCs w:val="20"/>
              </w:rPr>
              <w:t xml:space="preserve"> </w:t>
            </w:r>
            <w:r w:rsidR="00290F9F">
              <w:rPr>
                <w:rFonts w:ascii="Times New Roman" w:eastAsia="Calibri" w:hAnsi="Times New Roman"/>
                <w:sz w:val="20"/>
                <w:szCs w:val="20"/>
              </w:rPr>
              <w:t>–</w:t>
            </w:r>
            <w:r w:rsidR="00290F9F">
              <w:rPr>
                <w:rFonts w:ascii="Arial Narrow" w:eastAsia="Calibri" w:hAnsi="Arial Narrow"/>
                <w:sz w:val="20"/>
                <w:szCs w:val="20"/>
              </w:rPr>
              <w:t xml:space="preserve"> </w:t>
            </w:r>
            <w:r w:rsidRPr="006E1317">
              <w:rPr>
                <w:rFonts w:ascii="Arial Narrow" w:eastAsia="Calibri" w:hAnsi="Arial Narrow"/>
                <w:sz w:val="20"/>
                <w:szCs w:val="20"/>
              </w:rPr>
              <w:t xml:space="preserve">regiony, </w:t>
            </w:r>
          </w:p>
          <w:p w14:paraId="2F54C819" w14:textId="77777777" w:rsidR="005967A6" w:rsidRPr="006E1317" w:rsidRDefault="005967A6" w:rsidP="00C46F22">
            <w:pPr>
              <w:numPr>
                <w:ilvl w:val="0"/>
                <w:numId w:val="14"/>
              </w:numPr>
              <w:spacing w:after="0" w:line="240" w:lineRule="auto"/>
              <w:ind w:left="317" w:hanging="283"/>
              <w:contextualSpacing/>
              <w:jc w:val="both"/>
              <w:rPr>
                <w:rFonts w:ascii="Arial Narrow" w:eastAsia="Calibri" w:hAnsi="Arial Narrow"/>
                <w:sz w:val="20"/>
                <w:szCs w:val="20"/>
              </w:rPr>
            </w:pPr>
            <w:r w:rsidRPr="006E1317">
              <w:rPr>
                <w:rFonts w:ascii="Arial Narrow" w:eastAsia="Calibri" w:hAnsi="Arial Narrow"/>
                <w:sz w:val="20"/>
                <w:szCs w:val="20"/>
              </w:rPr>
              <w:t xml:space="preserve">schemat komunikacji w ramach procesu oraz promocji wyników. </w:t>
            </w:r>
          </w:p>
        </w:tc>
      </w:tr>
      <w:tr w:rsidR="005967A6" w:rsidRPr="006E1317" w14:paraId="427D6428" w14:textId="77777777" w:rsidTr="00631458">
        <w:tc>
          <w:tcPr>
            <w:tcW w:w="2660" w:type="dxa"/>
            <w:shd w:val="clear" w:color="auto" w:fill="auto"/>
            <w:vAlign w:val="center"/>
          </w:tcPr>
          <w:p w14:paraId="60598B65" w14:textId="08E2EDC4" w:rsidR="005967A6" w:rsidRPr="006E1317" w:rsidRDefault="005967A6" w:rsidP="00631458">
            <w:pPr>
              <w:contextualSpacing/>
              <w:jc w:val="center"/>
              <w:rPr>
                <w:rFonts w:ascii="Arial Narrow" w:eastAsia="Calibri" w:hAnsi="Arial Narrow"/>
                <w:b/>
                <w:bCs/>
                <w:i/>
                <w:sz w:val="20"/>
                <w:szCs w:val="20"/>
              </w:rPr>
            </w:pPr>
            <w:r w:rsidRPr="006E1317">
              <w:rPr>
                <w:rFonts w:ascii="Arial Narrow" w:eastAsia="Calibri" w:hAnsi="Arial Narrow"/>
                <w:b/>
                <w:bCs/>
                <w:sz w:val="20"/>
                <w:szCs w:val="20"/>
              </w:rPr>
              <w:t>Oparcie strategii badań i</w:t>
            </w:r>
            <w:r w:rsidR="00290F9F">
              <w:rPr>
                <w:rFonts w:ascii="Arial Narrow" w:eastAsia="Calibri" w:hAnsi="Arial Narrow"/>
                <w:b/>
                <w:bCs/>
                <w:sz w:val="20"/>
                <w:szCs w:val="20"/>
              </w:rPr>
              <w:t> </w:t>
            </w:r>
            <w:r w:rsidRPr="006E1317">
              <w:rPr>
                <w:rFonts w:ascii="Arial Narrow" w:eastAsia="Calibri" w:hAnsi="Arial Narrow"/>
                <w:b/>
                <w:bCs/>
                <w:sz w:val="20"/>
                <w:szCs w:val="20"/>
              </w:rPr>
              <w:t>innowacji na analizie SWOT lub podobnych analizach, co</w:t>
            </w:r>
            <w:r w:rsidR="00290F9F">
              <w:rPr>
                <w:rFonts w:ascii="Arial Narrow" w:eastAsia="Calibri" w:hAnsi="Arial Narrow"/>
                <w:b/>
                <w:bCs/>
                <w:sz w:val="20"/>
                <w:szCs w:val="20"/>
              </w:rPr>
              <w:t> </w:t>
            </w:r>
            <w:r w:rsidRPr="006E1317">
              <w:rPr>
                <w:rFonts w:ascii="Arial Narrow" w:eastAsia="Calibri" w:hAnsi="Arial Narrow"/>
                <w:b/>
                <w:bCs/>
                <w:sz w:val="20"/>
                <w:szCs w:val="20"/>
              </w:rPr>
              <w:t>ma pomóc w koncentracji zasobów na ograniczonej liczbie priorytetów B+R+I</w:t>
            </w:r>
          </w:p>
        </w:tc>
        <w:tc>
          <w:tcPr>
            <w:tcW w:w="6520" w:type="dxa"/>
            <w:shd w:val="clear" w:color="auto" w:fill="auto"/>
          </w:tcPr>
          <w:p w14:paraId="664594C7" w14:textId="656050E3" w:rsidR="005967A6" w:rsidRPr="006E1317" w:rsidRDefault="005967A6" w:rsidP="00631458">
            <w:pPr>
              <w:contextualSpacing/>
              <w:jc w:val="both"/>
              <w:rPr>
                <w:rFonts w:ascii="Arial Narrow" w:eastAsia="Calibri" w:hAnsi="Arial Narrow"/>
                <w:sz w:val="20"/>
                <w:szCs w:val="20"/>
              </w:rPr>
            </w:pPr>
            <w:r w:rsidRPr="006E1317">
              <w:rPr>
                <w:rFonts w:ascii="Arial Narrow" w:eastAsia="Calibri" w:hAnsi="Arial Narrow"/>
                <w:sz w:val="20"/>
                <w:szCs w:val="20"/>
              </w:rPr>
              <w:t xml:space="preserve">Analiza SWOT dla KIS została przeprowadzona na etapie procesu wyłaniania krajowych inteligentnych specjalizacji (w ramach </w:t>
            </w:r>
            <w:r w:rsidRPr="006E1317">
              <w:rPr>
                <w:rFonts w:ascii="Arial Narrow" w:eastAsia="Calibri" w:hAnsi="Arial Narrow"/>
                <w:i/>
                <w:sz w:val="20"/>
                <w:szCs w:val="20"/>
              </w:rPr>
              <w:t>Foresightu technologicznego przemysłu – InSight</w:t>
            </w:r>
            <w:r w:rsidR="00290F9F">
              <w:rPr>
                <w:rFonts w:ascii="Arial Narrow" w:eastAsia="Calibri" w:hAnsi="Arial Narrow"/>
                <w:i/>
                <w:sz w:val="20"/>
                <w:szCs w:val="20"/>
              </w:rPr>
              <w:t xml:space="preserve"> </w:t>
            </w:r>
            <w:r w:rsidRPr="006E1317">
              <w:rPr>
                <w:rFonts w:ascii="Arial Narrow" w:eastAsia="Calibri" w:hAnsi="Arial Narrow"/>
                <w:i/>
                <w:sz w:val="20"/>
                <w:szCs w:val="20"/>
              </w:rPr>
              <w:t>2030</w:t>
            </w:r>
            <w:r w:rsidRPr="006E1317">
              <w:rPr>
                <w:rFonts w:ascii="Arial Narrow" w:eastAsia="Calibri" w:hAnsi="Arial Narrow"/>
                <w:sz w:val="20"/>
                <w:szCs w:val="20"/>
              </w:rPr>
              <w:t xml:space="preserve"> w 2012 r. oraz w ramach konsultacji wstępnej koncepcji KIS z partnerami społeczno-gospodarczymi w 2014 r.), a także została uzupełniona poprzez wypracowanie wizji rozwojowych dla poszczególnych krajowych inteligentnych specjalizacji (przez </w:t>
            </w:r>
            <w:r w:rsidR="00290F9F">
              <w:rPr>
                <w:rFonts w:ascii="Arial Narrow" w:eastAsia="Calibri" w:hAnsi="Arial Narrow"/>
                <w:sz w:val="20"/>
                <w:szCs w:val="20"/>
              </w:rPr>
              <w:t>g</w:t>
            </w:r>
            <w:r w:rsidRPr="006E1317">
              <w:rPr>
                <w:rFonts w:ascii="Arial Narrow" w:eastAsia="Calibri" w:hAnsi="Arial Narrow"/>
                <w:sz w:val="20"/>
                <w:szCs w:val="20"/>
              </w:rPr>
              <w:t xml:space="preserve">rupy </w:t>
            </w:r>
            <w:r w:rsidR="00290F9F">
              <w:rPr>
                <w:rFonts w:ascii="Arial Narrow" w:eastAsia="Calibri" w:hAnsi="Arial Narrow"/>
                <w:sz w:val="20"/>
                <w:szCs w:val="20"/>
              </w:rPr>
              <w:t>r</w:t>
            </w:r>
            <w:r w:rsidRPr="006E1317">
              <w:rPr>
                <w:rFonts w:ascii="Arial Narrow" w:eastAsia="Calibri" w:hAnsi="Arial Narrow"/>
                <w:sz w:val="20"/>
                <w:szCs w:val="20"/>
              </w:rPr>
              <w:t>obocze ds. KIS)</w:t>
            </w:r>
          </w:p>
          <w:p w14:paraId="16699680" w14:textId="3B0C0A41" w:rsidR="005967A6" w:rsidRPr="006E1317" w:rsidRDefault="005967A6" w:rsidP="00631458">
            <w:pPr>
              <w:contextualSpacing/>
              <w:jc w:val="both"/>
              <w:rPr>
                <w:rFonts w:ascii="Arial Narrow" w:eastAsia="Calibri" w:hAnsi="Arial Narrow"/>
                <w:sz w:val="20"/>
                <w:szCs w:val="20"/>
              </w:rPr>
            </w:pPr>
            <w:r w:rsidRPr="006E1317">
              <w:rPr>
                <w:rFonts w:ascii="Arial Narrow" w:eastAsia="Calibri" w:hAnsi="Arial Narrow"/>
                <w:sz w:val="20"/>
                <w:szCs w:val="20"/>
              </w:rPr>
              <w:t xml:space="preserve">Metodologia wyboru inteligentnych specjalizacji została przedstawiona w niniejszym dokumencie KIS i obejmuje m.in. analizy typu </w:t>
            </w:r>
            <w:r w:rsidRPr="00676177">
              <w:rPr>
                <w:rFonts w:ascii="Arial Narrow" w:eastAsia="Calibri" w:hAnsi="Arial Narrow"/>
                <w:i/>
                <w:sz w:val="20"/>
                <w:szCs w:val="20"/>
              </w:rPr>
              <w:t>foresigh</w:t>
            </w:r>
            <w:r w:rsidRPr="006E1317">
              <w:rPr>
                <w:rFonts w:ascii="Arial Narrow" w:eastAsia="Calibri" w:hAnsi="Arial Narrow"/>
                <w:sz w:val="20"/>
                <w:szCs w:val="20"/>
              </w:rPr>
              <w:t xml:space="preserve">t, analizy danych statystycznych i danych jakościowych (metoda </w:t>
            </w:r>
            <w:r w:rsidRPr="006E1317">
              <w:rPr>
                <w:rFonts w:ascii="Arial Narrow" w:eastAsia="Calibri" w:hAnsi="Arial Narrow"/>
                <w:i/>
                <w:sz w:val="20"/>
                <w:szCs w:val="20"/>
              </w:rPr>
              <w:t>desk research</w:t>
            </w:r>
            <w:r w:rsidRPr="006E1317">
              <w:rPr>
                <w:rFonts w:ascii="Arial Narrow" w:eastAsia="Calibri" w:hAnsi="Arial Narrow"/>
                <w:sz w:val="20"/>
                <w:szCs w:val="20"/>
              </w:rPr>
              <w:t xml:space="preserve">), analizy krzyżowe, konsultacje społeczne, spotkania warsztatowe, spotkania bilateralne z kluczowymi interesariuszami, konferencje, posiedzenia </w:t>
            </w:r>
            <w:r w:rsidR="00290F9F">
              <w:rPr>
                <w:rFonts w:ascii="Arial Narrow" w:eastAsia="Calibri" w:hAnsi="Arial Narrow"/>
                <w:sz w:val="20"/>
                <w:szCs w:val="20"/>
              </w:rPr>
              <w:t>g</w:t>
            </w:r>
            <w:r w:rsidRPr="006E1317">
              <w:rPr>
                <w:rFonts w:ascii="Arial Narrow" w:eastAsia="Calibri" w:hAnsi="Arial Narrow"/>
                <w:sz w:val="20"/>
                <w:szCs w:val="20"/>
              </w:rPr>
              <w:t xml:space="preserve">rup </w:t>
            </w:r>
            <w:r w:rsidR="00290F9F">
              <w:rPr>
                <w:rFonts w:ascii="Arial Narrow" w:eastAsia="Calibri" w:hAnsi="Arial Narrow"/>
                <w:sz w:val="20"/>
                <w:szCs w:val="20"/>
              </w:rPr>
              <w:t>r</w:t>
            </w:r>
            <w:r w:rsidRPr="006E1317">
              <w:rPr>
                <w:rFonts w:ascii="Arial Narrow" w:eastAsia="Calibri" w:hAnsi="Arial Narrow"/>
                <w:sz w:val="20"/>
                <w:szCs w:val="20"/>
              </w:rPr>
              <w:t>oboczych ds. KIS i Grupy Konsultacyjnej ds. KIS</w:t>
            </w:r>
            <w:r w:rsidR="00290F9F">
              <w:rPr>
                <w:rFonts w:ascii="Arial Narrow" w:eastAsia="Calibri" w:hAnsi="Arial Narrow"/>
                <w:sz w:val="20"/>
                <w:szCs w:val="20"/>
              </w:rPr>
              <w:t>.</w:t>
            </w:r>
          </w:p>
          <w:p w14:paraId="6BBF57CE" w14:textId="57F227C5" w:rsidR="005967A6" w:rsidRPr="006E1317" w:rsidRDefault="005967A6" w:rsidP="00631458">
            <w:pPr>
              <w:contextualSpacing/>
              <w:jc w:val="both"/>
              <w:rPr>
                <w:rFonts w:ascii="Arial Narrow" w:eastAsia="Calibri" w:hAnsi="Arial Narrow"/>
                <w:sz w:val="20"/>
                <w:szCs w:val="20"/>
              </w:rPr>
            </w:pPr>
            <w:r w:rsidRPr="006E1317">
              <w:rPr>
                <w:rFonts w:ascii="Arial Narrow" w:eastAsia="Calibri" w:hAnsi="Arial Narrow"/>
                <w:sz w:val="20"/>
                <w:szCs w:val="20"/>
              </w:rPr>
              <w:t>W wyniku realizacji projektu pilotażowego Banku Światowego na zlecenie Ministerstwa Rozwoju dot</w:t>
            </w:r>
            <w:r w:rsidR="00290F9F">
              <w:rPr>
                <w:rFonts w:ascii="Arial Narrow" w:eastAsia="Calibri" w:hAnsi="Arial Narrow"/>
                <w:sz w:val="20"/>
                <w:szCs w:val="20"/>
              </w:rPr>
              <w:t>yczącego</w:t>
            </w:r>
            <w:r w:rsidRPr="006E1317">
              <w:rPr>
                <w:rFonts w:ascii="Arial Narrow" w:eastAsia="Calibri" w:hAnsi="Arial Narrow"/>
                <w:sz w:val="20"/>
                <w:szCs w:val="20"/>
              </w:rPr>
              <w:t xml:space="preserve"> PPO na poziomie krajowym metodologia PPO została uzupełniona o następujące metody: wywiady z przedsiębiorcami, </w:t>
            </w:r>
            <w:r w:rsidRPr="001F64D0">
              <w:rPr>
                <w:rFonts w:ascii="Arial Narrow" w:eastAsia="Calibri" w:hAnsi="Arial Narrow"/>
                <w:i/>
                <w:sz w:val="20"/>
                <w:szCs w:val="20"/>
              </w:rPr>
              <w:t>smart labs</w:t>
            </w:r>
            <w:r w:rsidRPr="006E1317">
              <w:rPr>
                <w:rFonts w:ascii="Arial Narrow" w:eastAsia="Calibri" w:hAnsi="Arial Narrow"/>
                <w:sz w:val="20"/>
                <w:szCs w:val="20"/>
              </w:rPr>
              <w:t xml:space="preserve"> oraz </w:t>
            </w:r>
            <w:r w:rsidR="00290F9F" w:rsidRPr="00676177">
              <w:rPr>
                <w:rFonts w:ascii="Arial Narrow" w:eastAsia="Calibri" w:hAnsi="Arial Narrow"/>
                <w:i/>
                <w:sz w:val="20"/>
                <w:szCs w:val="20"/>
              </w:rPr>
              <w:t>s</w:t>
            </w:r>
            <w:r w:rsidRPr="001F64D0">
              <w:rPr>
                <w:rFonts w:ascii="Arial Narrow" w:eastAsia="Calibri" w:hAnsi="Arial Narrow"/>
                <w:i/>
                <w:sz w:val="20"/>
                <w:szCs w:val="20"/>
              </w:rPr>
              <w:t xml:space="preserve">mart </w:t>
            </w:r>
            <w:r w:rsidR="00290F9F" w:rsidRPr="00B92E7B">
              <w:rPr>
                <w:rFonts w:ascii="Arial Narrow" w:eastAsia="Calibri" w:hAnsi="Arial Narrow"/>
                <w:i/>
                <w:sz w:val="20"/>
                <w:szCs w:val="20"/>
              </w:rPr>
              <w:t>p</w:t>
            </w:r>
            <w:r w:rsidRPr="001F64D0">
              <w:rPr>
                <w:rFonts w:ascii="Arial Narrow" w:eastAsia="Calibri" w:hAnsi="Arial Narrow"/>
                <w:i/>
                <w:sz w:val="20"/>
                <w:szCs w:val="20"/>
              </w:rPr>
              <w:t>artnerships</w:t>
            </w:r>
            <w:r w:rsidRPr="006E1317">
              <w:rPr>
                <w:rFonts w:ascii="Arial Narrow" w:eastAsia="Calibri" w:hAnsi="Arial Narrow"/>
                <w:sz w:val="20"/>
                <w:szCs w:val="20"/>
              </w:rPr>
              <w:t>. Ponadto w ramach systemu monitorowania KIS zostaną opracowane interaktywne mapy, wskazujące aktywność beneficjentów programów operacyjnych i</w:t>
            </w:r>
            <w:r w:rsidR="00290F9F">
              <w:rPr>
                <w:rFonts w:ascii="Arial Narrow" w:eastAsia="Calibri" w:hAnsi="Arial Narrow"/>
                <w:sz w:val="20"/>
                <w:szCs w:val="20"/>
              </w:rPr>
              <w:t> </w:t>
            </w:r>
            <w:r w:rsidRPr="006E1317">
              <w:rPr>
                <w:rFonts w:ascii="Arial Narrow" w:eastAsia="Calibri" w:hAnsi="Arial Narrow"/>
                <w:sz w:val="20"/>
                <w:szCs w:val="20"/>
              </w:rPr>
              <w:t xml:space="preserve">programu </w:t>
            </w:r>
            <w:r w:rsidRPr="00B92E7B">
              <w:rPr>
                <w:rFonts w:ascii="Arial Narrow" w:eastAsia="Calibri" w:hAnsi="Arial Narrow"/>
                <w:i/>
                <w:sz w:val="20"/>
              </w:rPr>
              <w:t>Horyzont 2020</w:t>
            </w:r>
            <w:r w:rsidRPr="006E1317">
              <w:rPr>
                <w:rFonts w:ascii="Arial Narrow" w:eastAsia="Calibri" w:hAnsi="Arial Narrow"/>
                <w:sz w:val="20"/>
                <w:szCs w:val="20"/>
              </w:rPr>
              <w:t xml:space="preserve"> w poszczególnych krajowych (i tam, gdzie to możliwe – regionalnych) inteligentnych specjalizacjach.  </w:t>
            </w:r>
          </w:p>
          <w:p w14:paraId="26987997" w14:textId="7FEC8754" w:rsidR="005967A6" w:rsidRPr="006E1317" w:rsidRDefault="005967A6" w:rsidP="00005072">
            <w:pPr>
              <w:contextualSpacing/>
              <w:jc w:val="both"/>
              <w:rPr>
                <w:rFonts w:ascii="Arial Narrow" w:eastAsia="Calibri" w:hAnsi="Arial Narrow"/>
                <w:sz w:val="20"/>
                <w:szCs w:val="20"/>
              </w:rPr>
            </w:pPr>
            <w:r w:rsidRPr="006E1317">
              <w:rPr>
                <w:rFonts w:ascii="Arial Narrow" w:eastAsia="Calibri" w:hAnsi="Arial Narrow"/>
                <w:sz w:val="20"/>
                <w:szCs w:val="20"/>
              </w:rPr>
              <w:t>Zastosowanie powyższych metod pozwala na szeroki zasięg pozyskiwania informacji od wszystkich interesariuszy, a także odpowiednie weryfikowanie potencjału</w:t>
            </w:r>
            <w:r w:rsidR="001F64D0">
              <w:rPr>
                <w:rFonts w:ascii="Arial Narrow" w:eastAsia="Calibri" w:hAnsi="Arial Narrow"/>
                <w:sz w:val="20"/>
                <w:szCs w:val="20"/>
              </w:rPr>
              <w:t xml:space="preserve"> </w:t>
            </w:r>
            <w:r w:rsidRPr="006E1317">
              <w:rPr>
                <w:rFonts w:ascii="Arial Narrow" w:eastAsia="Calibri" w:hAnsi="Arial Narrow"/>
                <w:sz w:val="20"/>
                <w:szCs w:val="20"/>
              </w:rPr>
              <w:t xml:space="preserve">rynkowego, innowacyjnego i międzynarodowego obszarów identyfikowanych jako krajowe inteligentne specjalizacje. </w:t>
            </w:r>
          </w:p>
        </w:tc>
      </w:tr>
      <w:tr w:rsidR="00676177" w:rsidRPr="006E1317" w14:paraId="0DB13ADB" w14:textId="77777777" w:rsidTr="00676177">
        <w:trPr>
          <w:trHeight w:val="869"/>
        </w:trPr>
        <w:tc>
          <w:tcPr>
            <w:tcW w:w="2660" w:type="dxa"/>
            <w:vMerge w:val="restart"/>
            <w:tcBorders>
              <w:top w:val="single" w:sz="8" w:space="0" w:color="4BACC6"/>
              <w:left w:val="single" w:sz="8" w:space="0" w:color="4BACC6"/>
              <w:bottom w:val="single" w:sz="8" w:space="0" w:color="4BACC6"/>
            </w:tcBorders>
            <w:shd w:val="clear" w:color="auto" w:fill="auto"/>
            <w:vAlign w:val="center"/>
          </w:tcPr>
          <w:p w14:paraId="6956FDAB" w14:textId="77777777" w:rsidR="00290F9F" w:rsidRDefault="00290F9F" w:rsidP="00631458">
            <w:pPr>
              <w:contextualSpacing/>
              <w:jc w:val="center"/>
              <w:rPr>
                <w:rFonts w:ascii="Arial Narrow" w:eastAsia="Calibri" w:hAnsi="Arial Narrow"/>
                <w:b/>
                <w:bCs/>
                <w:sz w:val="20"/>
                <w:szCs w:val="20"/>
              </w:rPr>
            </w:pPr>
          </w:p>
          <w:p w14:paraId="494E6CDA" w14:textId="77777777" w:rsidR="00290F9F" w:rsidRDefault="00290F9F" w:rsidP="00631458">
            <w:pPr>
              <w:contextualSpacing/>
              <w:jc w:val="center"/>
              <w:rPr>
                <w:rFonts w:ascii="Arial Narrow" w:eastAsia="Calibri" w:hAnsi="Arial Narrow"/>
                <w:b/>
                <w:bCs/>
                <w:sz w:val="20"/>
                <w:szCs w:val="20"/>
              </w:rPr>
            </w:pPr>
          </w:p>
          <w:p w14:paraId="60B2B7F7" w14:textId="77777777" w:rsidR="00290F9F" w:rsidRDefault="00290F9F" w:rsidP="00631458">
            <w:pPr>
              <w:contextualSpacing/>
              <w:jc w:val="center"/>
              <w:rPr>
                <w:rFonts w:ascii="Arial Narrow" w:eastAsia="Calibri" w:hAnsi="Arial Narrow"/>
                <w:b/>
                <w:bCs/>
                <w:sz w:val="20"/>
                <w:szCs w:val="20"/>
              </w:rPr>
            </w:pPr>
          </w:p>
          <w:p w14:paraId="43487797" w14:textId="77777777" w:rsidR="00290F9F" w:rsidRDefault="00290F9F" w:rsidP="00631458">
            <w:pPr>
              <w:contextualSpacing/>
              <w:jc w:val="center"/>
              <w:rPr>
                <w:rFonts w:ascii="Arial Narrow" w:eastAsia="Calibri" w:hAnsi="Arial Narrow"/>
                <w:b/>
                <w:bCs/>
                <w:sz w:val="20"/>
                <w:szCs w:val="20"/>
              </w:rPr>
            </w:pPr>
          </w:p>
          <w:p w14:paraId="5F782540" w14:textId="4DB602B6" w:rsidR="005967A6" w:rsidRPr="006E1317" w:rsidRDefault="005967A6" w:rsidP="00631458">
            <w:pPr>
              <w:contextualSpacing/>
              <w:jc w:val="center"/>
              <w:rPr>
                <w:rFonts w:ascii="Arial Narrow" w:eastAsia="Calibri" w:hAnsi="Arial Narrow"/>
                <w:b/>
                <w:bCs/>
                <w:i/>
                <w:sz w:val="20"/>
                <w:szCs w:val="20"/>
              </w:rPr>
            </w:pPr>
            <w:r w:rsidRPr="006E1317">
              <w:rPr>
                <w:rFonts w:ascii="Arial Narrow" w:eastAsia="Calibri" w:hAnsi="Arial Narrow"/>
                <w:b/>
                <w:bCs/>
                <w:sz w:val="20"/>
                <w:szCs w:val="20"/>
              </w:rPr>
              <w:t xml:space="preserve">Przedstawienie działań mających na celu pobudzanie </w:t>
            </w:r>
            <w:r w:rsidRPr="006E1317">
              <w:rPr>
                <w:rFonts w:ascii="Arial Narrow" w:eastAsia="Calibri" w:hAnsi="Arial Narrow"/>
                <w:b/>
                <w:bCs/>
                <w:sz w:val="20"/>
                <w:szCs w:val="20"/>
              </w:rPr>
              <w:lastRenderedPageBreak/>
              <w:t>prywatnych inwestycji w</w:t>
            </w:r>
            <w:r w:rsidR="00290F9F">
              <w:rPr>
                <w:rFonts w:ascii="Arial Narrow" w:eastAsia="Calibri" w:hAnsi="Arial Narrow"/>
                <w:b/>
                <w:bCs/>
                <w:sz w:val="20"/>
                <w:szCs w:val="20"/>
              </w:rPr>
              <w:t> </w:t>
            </w:r>
            <w:r w:rsidRPr="006E1317">
              <w:rPr>
                <w:rFonts w:ascii="Arial Narrow" w:eastAsia="Calibri" w:hAnsi="Arial Narrow"/>
                <w:b/>
                <w:bCs/>
                <w:sz w:val="20"/>
                <w:szCs w:val="20"/>
              </w:rPr>
              <w:t>badania i rozwój technologii</w:t>
            </w:r>
          </w:p>
        </w:tc>
        <w:tc>
          <w:tcPr>
            <w:tcW w:w="6520" w:type="dxa"/>
            <w:tcBorders>
              <w:top w:val="single" w:sz="8" w:space="0" w:color="4BACC6"/>
              <w:bottom w:val="single" w:sz="8" w:space="0" w:color="4BACC6"/>
              <w:right w:val="single" w:sz="8" w:space="0" w:color="4BACC6"/>
            </w:tcBorders>
            <w:shd w:val="clear" w:color="auto" w:fill="auto"/>
          </w:tcPr>
          <w:p w14:paraId="1F39F679" w14:textId="2E5338D5" w:rsidR="005967A6" w:rsidRPr="006E1317" w:rsidRDefault="005967A6" w:rsidP="00631458">
            <w:pPr>
              <w:contextualSpacing/>
              <w:jc w:val="both"/>
              <w:rPr>
                <w:rFonts w:ascii="Arial Narrow" w:eastAsia="Calibri" w:hAnsi="Arial Narrow"/>
                <w:i/>
                <w:sz w:val="20"/>
                <w:szCs w:val="20"/>
              </w:rPr>
            </w:pPr>
            <w:r w:rsidRPr="006E1317">
              <w:rPr>
                <w:rFonts w:ascii="Arial Narrow" w:eastAsia="Calibri" w:hAnsi="Arial Narrow"/>
                <w:sz w:val="20"/>
                <w:szCs w:val="20"/>
              </w:rPr>
              <w:lastRenderedPageBreak/>
              <w:t xml:space="preserve">Działania mające na celu pobudzenie prywatnych inwestycji w badania i rozwój technologii zostały określone w </w:t>
            </w:r>
            <w:r w:rsidRPr="006E1317">
              <w:rPr>
                <w:rFonts w:ascii="Arial Narrow" w:eastAsia="Calibri" w:hAnsi="Arial Narrow"/>
                <w:i/>
                <w:sz w:val="20"/>
                <w:szCs w:val="20"/>
              </w:rPr>
              <w:t xml:space="preserve">Programie Rozwoju Przedsiębiorstw, </w:t>
            </w:r>
            <w:r w:rsidRPr="006E1317">
              <w:rPr>
                <w:rFonts w:ascii="Arial Narrow" w:eastAsia="Calibri" w:hAnsi="Arial Narrow"/>
                <w:sz w:val="20"/>
                <w:szCs w:val="20"/>
              </w:rPr>
              <w:t>a następnie</w:t>
            </w:r>
            <w:r w:rsidRPr="006E1317">
              <w:rPr>
                <w:rFonts w:ascii="Arial Narrow" w:eastAsia="Calibri" w:hAnsi="Arial Narrow"/>
                <w:i/>
                <w:sz w:val="20"/>
                <w:szCs w:val="20"/>
              </w:rPr>
              <w:t xml:space="preserve"> w</w:t>
            </w:r>
            <w:r w:rsidR="001F64D0">
              <w:rPr>
                <w:rFonts w:ascii="Arial Narrow" w:eastAsia="Calibri" w:hAnsi="Arial Narrow"/>
                <w:i/>
                <w:sz w:val="20"/>
                <w:szCs w:val="20"/>
              </w:rPr>
              <w:t> </w:t>
            </w:r>
            <w:r w:rsidRPr="006E1317">
              <w:rPr>
                <w:rFonts w:ascii="Arial Narrow" w:eastAsia="Calibri" w:hAnsi="Arial Narrow"/>
                <w:i/>
                <w:sz w:val="20"/>
                <w:szCs w:val="20"/>
              </w:rPr>
              <w:t xml:space="preserve">Strategii na rzecz Odpowiedzialnego Rozwoju i Strategii </w:t>
            </w:r>
            <w:r w:rsidR="00C87C6A">
              <w:rPr>
                <w:rFonts w:ascii="Arial Narrow" w:eastAsia="Calibri" w:hAnsi="Arial Narrow"/>
                <w:i/>
                <w:sz w:val="20"/>
                <w:szCs w:val="20"/>
              </w:rPr>
              <w:t>p</w:t>
            </w:r>
            <w:r w:rsidRPr="006E1317">
              <w:rPr>
                <w:rFonts w:ascii="Arial Narrow" w:eastAsia="Calibri" w:hAnsi="Arial Narrow"/>
                <w:i/>
                <w:sz w:val="20"/>
                <w:szCs w:val="20"/>
              </w:rPr>
              <w:t>roduktywności</w:t>
            </w:r>
            <w:r w:rsidR="00C87C6A">
              <w:rPr>
                <w:rFonts w:ascii="Arial Narrow" w:eastAsia="Calibri" w:hAnsi="Arial Narrow"/>
                <w:i/>
                <w:sz w:val="20"/>
                <w:szCs w:val="20"/>
              </w:rPr>
              <w:t xml:space="preserve"> 2030</w:t>
            </w:r>
            <w:r w:rsidRPr="006E1317">
              <w:rPr>
                <w:rFonts w:ascii="Arial Narrow" w:eastAsia="Calibri" w:hAnsi="Arial Narrow"/>
                <w:i/>
                <w:sz w:val="20"/>
                <w:szCs w:val="20"/>
              </w:rPr>
              <w:t xml:space="preserve">. </w:t>
            </w:r>
          </w:p>
        </w:tc>
      </w:tr>
      <w:tr w:rsidR="005967A6" w:rsidRPr="006E1317" w14:paraId="69D1F8D7" w14:textId="77777777" w:rsidTr="00631458">
        <w:trPr>
          <w:trHeight w:val="897"/>
        </w:trPr>
        <w:tc>
          <w:tcPr>
            <w:tcW w:w="2660" w:type="dxa"/>
            <w:vMerge/>
            <w:shd w:val="clear" w:color="auto" w:fill="auto"/>
            <w:vAlign w:val="center"/>
          </w:tcPr>
          <w:p w14:paraId="632B8E31" w14:textId="77777777" w:rsidR="005967A6" w:rsidRPr="006E1317" w:rsidRDefault="005967A6" w:rsidP="00631458">
            <w:pPr>
              <w:contextualSpacing/>
              <w:jc w:val="center"/>
              <w:rPr>
                <w:rFonts w:ascii="Arial Narrow" w:eastAsia="Calibri" w:hAnsi="Arial Narrow"/>
                <w:b/>
                <w:bCs/>
                <w:sz w:val="20"/>
                <w:szCs w:val="20"/>
              </w:rPr>
            </w:pPr>
          </w:p>
        </w:tc>
        <w:tc>
          <w:tcPr>
            <w:tcW w:w="6520" w:type="dxa"/>
            <w:shd w:val="clear" w:color="auto" w:fill="auto"/>
          </w:tcPr>
          <w:p w14:paraId="18FAD534" w14:textId="49B81FFD" w:rsidR="005967A6" w:rsidRPr="006E1317" w:rsidRDefault="005967A6" w:rsidP="00631458">
            <w:pPr>
              <w:contextualSpacing/>
              <w:jc w:val="both"/>
              <w:rPr>
                <w:rFonts w:ascii="Arial Narrow" w:eastAsia="Calibri" w:hAnsi="Arial Narrow"/>
                <w:sz w:val="20"/>
                <w:szCs w:val="20"/>
              </w:rPr>
            </w:pPr>
            <w:r w:rsidRPr="006E1317">
              <w:rPr>
                <w:rFonts w:ascii="Arial Narrow" w:eastAsia="Calibri" w:hAnsi="Arial Narrow"/>
                <w:sz w:val="20"/>
                <w:szCs w:val="20"/>
              </w:rPr>
              <w:t>Przy  ubieganiu się o wsparcie finansowe na działania B+R+I w ramach PO IR (a na poziomie regionalnym w ramach RPO) niezbędne jest posiadanie przez przedsiębiorców wkładu własnego.</w:t>
            </w:r>
          </w:p>
        </w:tc>
      </w:tr>
      <w:tr w:rsidR="005967A6" w:rsidRPr="006E1317" w14:paraId="419C8D60" w14:textId="77777777" w:rsidTr="008B7054">
        <w:trPr>
          <w:trHeight w:val="2788"/>
        </w:trPr>
        <w:tc>
          <w:tcPr>
            <w:tcW w:w="2660" w:type="dxa"/>
            <w:vMerge/>
            <w:tcBorders>
              <w:top w:val="single" w:sz="8" w:space="0" w:color="4BACC6"/>
              <w:left w:val="single" w:sz="8" w:space="0" w:color="4BACC6"/>
              <w:bottom w:val="single" w:sz="8" w:space="0" w:color="4BACC6"/>
            </w:tcBorders>
            <w:shd w:val="clear" w:color="auto" w:fill="auto"/>
            <w:vAlign w:val="center"/>
          </w:tcPr>
          <w:p w14:paraId="37443EDA" w14:textId="77777777" w:rsidR="005967A6" w:rsidRPr="006E1317" w:rsidRDefault="005967A6" w:rsidP="00631458">
            <w:pPr>
              <w:contextualSpacing/>
              <w:jc w:val="center"/>
              <w:rPr>
                <w:rFonts w:ascii="Arial Narrow" w:eastAsia="Calibri" w:hAnsi="Arial Narrow"/>
                <w:b/>
                <w:bCs/>
                <w:sz w:val="20"/>
                <w:szCs w:val="20"/>
              </w:rPr>
            </w:pPr>
          </w:p>
        </w:tc>
        <w:tc>
          <w:tcPr>
            <w:tcW w:w="6520" w:type="dxa"/>
            <w:tcBorders>
              <w:top w:val="single" w:sz="8" w:space="0" w:color="4BACC6"/>
              <w:bottom w:val="single" w:sz="8" w:space="0" w:color="4BACC6"/>
              <w:right w:val="single" w:sz="8" w:space="0" w:color="4BACC6"/>
            </w:tcBorders>
            <w:shd w:val="clear" w:color="auto" w:fill="auto"/>
          </w:tcPr>
          <w:p w14:paraId="502BF681" w14:textId="2E0D0283" w:rsidR="005967A6" w:rsidRPr="006E1317" w:rsidRDefault="005967A6" w:rsidP="00BB0F03">
            <w:pPr>
              <w:contextualSpacing/>
              <w:jc w:val="both"/>
              <w:rPr>
                <w:rFonts w:ascii="Arial Narrow" w:eastAsia="Calibri" w:hAnsi="Arial Narrow"/>
                <w:sz w:val="20"/>
                <w:szCs w:val="20"/>
              </w:rPr>
            </w:pPr>
            <w:r w:rsidRPr="006E1317">
              <w:rPr>
                <w:rFonts w:ascii="Arial Narrow" w:eastAsia="Calibri" w:hAnsi="Arial Narrow"/>
                <w:sz w:val="20"/>
                <w:szCs w:val="20"/>
              </w:rPr>
              <w:t xml:space="preserve">KIS został opracowany </w:t>
            </w:r>
            <w:r w:rsidR="00290F9F">
              <w:rPr>
                <w:rFonts w:ascii="Arial Narrow" w:eastAsia="Calibri" w:hAnsi="Arial Narrow"/>
                <w:sz w:val="20"/>
                <w:szCs w:val="20"/>
              </w:rPr>
              <w:t>na podstawie</w:t>
            </w:r>
            <w:r w:rsidRPr="006E1317">
              <w:rPr>
                <w:rFonts w:ascii="Arial Narrow" w:eastAsia="Calibri" w:hAnsi="Arial Narrow"/>
                <w:sz w:val="20"/>
                <w:szCs w:val="20"/>
              </w:rPr>
              <w:t xml:space="preserve"> proces</w:t>
            </w:r>
            <w:r w:rsidR="00290F9F">
              <w:rPr>
                <w:rFonts w:ascii="Arial Narrow" w:eastAsia="Calibri" w:hAnsi="Arial Narrow"/>
                <w:sz w:val="20"/>
                <w:szCs w:val="20"/>
              </w:rPr>
              <w:t>u</w:t>
            </w:r>
            <w:r w:rsidRPr="006E1317">
              <w:rPr>
                <w:rFonts w:ascii="Arial Narrow" w:eastAsia="Calibri" w:hAnsi="Arial Narrow"/>
                <w:sz w:val="20"/>
                <w:szCs w:val="20"/>
              </w:rPr>
              <w:t xml:space="preserve"> przedsiębiorczego odkrywania, przy bezpośrednim zaangażowaniu przedsiębiorców i naukowców oraz </w:t>
            </w:r>
            <w:r w:rsidR="00290F9F">
              <w:rPr>
                <w:rFonts w:ascii="Arial Narrow" w:eastAsia="Calibri" w:hAnsi="Arial Narrow"/>
                <w:sz w:val="20"/>
                <w:szCs w:val="20"/>
              </w:rPr>
              <w:t xml:space="preserve">z </w:t>
            </w:r>
            <w:r w:rsidRPr="006E1317">
              <w:rPr>
                <w:rFonts w:ascii="Arial Narrow" w:eastAsia="Calibri" w:hAnsi="Arial Narrow"/>
                <w:sz w:val="20"/>
                <w:szCs w:val="20"/>
              </w:rPr>
              <w:t>uwzględni</w:t>
            </w:r>
            <w:r w:rsidR="00290F9F">
              <w:rPr>
                <w:rFonts w:ascii="Arial Narrow" w:eastAsia="Calibri" w:hAnsi="Arial Narrow"/>
                <w:sz w:val="20"/>
                <w:szCs w:val="20"/>
              </w:rPr>
              <w:t>eniem</w:t>
            </w:r>
            <w:r w:rsidRPr="006E1317">
              <w:rPr>
                <w:rFonts w:ascii="Arial Narrow" w:eastAsia="Calibri" w:hAnsi="Arial Narrow"/>
                <w:sz w:val="20"/>
                <w:szCs w:val="20"/>
              </w:rPr>
              <w:t xml:space="preserve"> </w:t>
            </w:r>
            <w:r w:rsidR="00BB0F03">
              <w:rPr>
                <w:rFonts w:ascii="Arial Narrow" w:eastAsia="Calibri" w:hAnsi="Arial Narrow"/>
                <w:sz w:val="20"/>
                <w:szCs w:val="20"/>
              </w:rPr>
              <w:t xml:space="preserve">określonych </w:t>
            </w:r>
            <w:r w:rsidRPr="006E1317">
              <w:rPr>
                <w:rFonts w:ascii="Arial Narrow" w:eastAsia="Calibri" w:hAnsi="Arial Narrow"/>
                <w:sz w:val="20"/>
                <w:szCs w:val="20"/>
              </w:rPr>
              <w:t>przez nich potrzeb, barier rozwojow</w:t>
            </w:r>
            <w:r w:rsidR="00BB0F03">
              <w:rPr>
                <w:rFonts w:ascii="Arial Narrow" w:eastAsia="Calibri" w:hAnsi="Arial Narrow"/>
                <w:sz w:val="20"/>
                <w:szCs w:val="20"/>
              </w:rPr>
              <w:t>ych</w:t>
            </w:r>
            <w:r w:rsidRPr="006E1317">
              <w:rPr>
                <w:rFonts w:ascii="Arial Narrow" w:eastAsia="Calibri" w:hAnsi="Arial Narrow"/>
                <w:sz w:val="20"/>
                <w:szCs w:val="20"/>
              </w:rPr>
              <w:t xml:space="preserve"> oraz wskazywan</w:t>
            </w:r>
            <w:r w:rsidR="00BB0F03">
              <w:rPr>
                <w:rFonts w:ascii="Arial Narrow" w:eastAsia="Calibri" w:hAnsi="Arial Narrow"/>
                <w:sz w:val="20"/>
                <w:szCs w:val="20"/>
              </w:rPr>
              <w:t>ego</w:t>
            </w:r>
            <w:r w:rsidRPr="006E1317">
              <w:rPr>
                <w:rFonts w:ascii="Arial Narrow" w:eastAsia="Calibri" w:hAnsi="Arial Narrow"/>
                <w:sz w:val="20"/>
                <w:szCs w:val="20"/>
              </w:rPr>
              <w:t xml:space="preserve"> potencjał</w:t>
            </w:r>
            <w:r w:rsidR="00BB0F03">
              <w:rPr>
                <w:rFonts w:ascii="Arial Narrow" w:eastAsia="Calibri" w:hAnsi="Arial Narrow"/>
                <w:sz w:val="20"/>
                <w:szCs w:val="20"/>
              </w:rPr>
              <w:t>u</w:t>
            </w:r>
            <w:r w:rsidRPr="006E1317">
              <w:rPr>
                <w:rFonts w:ascii="Arial Narrow" w:eastAsia="Calibri" w:hAnsi="Arial Narrow"/>
                <w:sz w:val="20"/>
                <w:szCs w:val="20"/>
              </w:rPr>
              <w:t xml:space="preserve"> innowacyjn</w:t>
            </w:r>
            <w:r w:rsidR="00BB0F03">
              <w:rPr>
                <w:rFonts w:ascii="Arial Narrow" w:eastAsia="Calibri" w:hAnsi="Arial Narrow"/>
                <w:sz w:val="20"/>
                <w:szCs w:val="20"/>
              </w:rPr>
              <w:t>ego</w:t>
            </w:r>
            <w:r w:rsidRPr="006E1317">
              <w:rPr>
                <w:rFonts w:ascii="Arial Narrow" w:eastAsia="Calibri" w:hAnsi="Arial Narrow"/>
                <w:sz w:val="20"/>
                <w:szCs w:val="20"/>
              </w:rPr>
              <w:t xml:space="preserve"> i konkurencyjn</w:t>
            </w:r>
            <w:r w:rsidR="00BB0F03">
              <w:rPr>
                <w:rFonts w:ascii="Arial Narrow" w:eastAsia="Calibri" w:hAnsi="Arial Narrow"/>
                <w:sz w:val="20"/>
                <w:szCs w:val="20"/>
              </w:rPr>
              <w:t>ego</w:t>
            </w:r>
            <w:r w:rsidRPr="006E1317">
              <w:rPr>
                <w:rFonts w:ascii="Arial Narrow" w:eastAsia="Calibri" w:hAnsi="Arial Narrow"/>
                <w:sz w:val="20"/>
                <w:szCs w:val="20"/>
              </w:rPr>
              <w:t xml:space="preserve"> w Polsce </w:t>
            </w:r>
            <w:r w:rsidR="00BB0F03">
              <w:rPr>
                <w:rFonts w:ascii="Arial Narrow" w:eastAsia="Calibri" w:hAnsi="Arial Narrow"/>
                <w:sz w:val="20"/>
                <w:szCs w:val="20"/>
              </w:rPr>
              <w:t>i</w:t>
            </w:r>
            <w:r w:rsidRPr="006E1317">
              <w:rPr>
                <w:rFonts w:ascii="Arial Narrow" w:eastAsia="Calibri" w:hAnsi="Arial Narrow"/>
                <w:sz w:val="20"/>
                <w:szCs w:val="20"/>
              </w:rPr>
              <w:t xml:space="preserve"> na rynkach zagranicznych. Bezpośredni udział firm w tworzeniu polityki innowacyjnej Polski poprzez zaangażowanie w proces PPO przyczyni się do bardziej efektywnego wydatkowania środków publicznych na</w:t>
            </w:r>
            <w:r w:rsidR="00BB0F03">
              <w:rPr>
                <w:rFonts w:ascii="Arial Narrow" w:eastAsia="Calibri" w:hAnsi="Arial Narrow"/>
                <w:sz w:val="20"/>
                <w:szCs w:val="20"/>
              </w:rPr>
              <w:t> </w:t>
            </w:r>
            <w:r w:rsidRPr="006E1317">
              <w:rPr>
                <w:rFonts w:ascii="Arial Narrow" w:eastAsia="Calibri" w:hAnsi="Arial Narrow"/>
                <w:sz w:val="20"/>
                <w:szCs w:val="20"/>
              </w:rPr>
              <w:t>B+R+I oraz zwiększy gotowość firm do podejmowania ryzyka i inwestowania w</w:t>
            </w:r>
            <w:r w:rsidR="00BB0F03">
              <w:rPr>
                <w:rFonts w:ascii="Arial Narrow" w:eastAsia="Calibri" w:hAnsi="Arial Narrow"/>
                <w:sz w:val="20"/>
                <w:szCs w:val="20"/>
              </w:rPr>
              <w:t> </w:t>
            </w:r>
            <w:r w:rsidRPr="006E1317">
              <w:rPr>
                <w:rFonts w:ascii="Arial Narrow" w:eastAsia="Calibri" w:hAnsi="Arial Narrow"/>
                <w:sz w:val="20"/>
                <w:szCs w:val="20"/>
              </w:rPr>
              <w:t xml:space="preserve">rozwiązania, na które zgłaszają zapotrzebowanie oraz angażują środki własne na realizację projektów badawczo-rozwojowych. </w:t>
            </w:r>
          </w:p>
        </w:tc>
      </w:tr>
      <w:tr w:rsidR="005967A6" w:rsidRPr="006E1317" w14:paraId="72336CF0" w14:textId="77777777" w:rsidTr="00B92E7B">
        <w:trPr>
          <w:trHeight w:val="832"/>
        </w:trPr>
        <w:tc>
          <w:tcPr>
            <w:tcW w:w="2660" w:type="dxa"/>
            <w:vMerge w:val="restart"/>
            <w:shd w:val="clear" w:color="auto" w:fill="auto"/>
            <w:vAlign w:val="center"/>
          </w:tcPr>
          <w:p w14:paraId="2DE885E6" w14:textId="77777777" w:rsidR="005967A6" w:rsidRPr="006E1317" w:rsidRDefault="005967A6" w:rsidP="00631458">
            <w:pPr>
              <w:contextualSpacing/>
              <w:jc w:val="center"/>
              <w:rPr>
                <w:rFonts w:ascii="Arial Narrow" w:eastAsia="Calibri" w:hAnsi="Arial Narrow"/>
                <w:b/>
                <w:bCs/>
                <w:sz w:val="20"/>
                <w:szCs w:val="20"/>
              </w:rPr>
            </w:pPr>
            <w:r w:rsidRPr="006E1317">
              <w:rPr>
                <w:rFonts w:ascii="Arial Narrow" w:eastAsia="Calibri" w:hAnsi="Arial Narrow"/>
                <w:b/>
                <w:bCs/>
                <w:sz w:val="20"/>
                <w:szCs w:val="20"/>
              </w:rPr>
              <w:t>Przedstawienie systemu monitorowania  i ewaluacji KIS</w:t>
            </w:r>
          </w:p>
        </w:tc>
        <w:tc>
          <w:tcPr>
            <w:tcW w:w="6520" w:type="dxa"/>
            <w:shd w:val="clear" w:color="auto" w:fill="auto"/>
          </w:tcPr>
          <w:p w14:paraId="4C65A338" w14:textId="7D83CA93" w:rsidR="005967A6" w:rsidRPr="006E1317" w:rsidRDefault="005967A6" w:rsidP="00BB0F03">
            <w:pPr>
              <w:contextualSpacing/>
              <w:jc w:val="both"/>
              <w:rPr>
                <w:rFonts w:ascii="Arial Narrow" w:eastAsia="Calibri" w:hAnsi="Arial Narrow"/>
                <w:sz w:val="20"/>
                <w:szCs w:val="20"/>
              </w:rPr>
            </w:pPr>
            <w:r w:rsidRPr="006E1317">
              <w:rPr>
                <w:rFonts w:ascii="Arial Narrow" w:eastAsia="Calibri" w:hAnsi="Arial Narrow"/>
                <w:sz w:val="20"/>
                <w:szCs w:val="20"/>
              </w:rPr>
              <w:t xml:space="preserve">W ramach systemu monitorowania i ewaluacji KIS </w:t>
            </w:r>
            <w:r w:rsidR="00BB0F03" w:rsidRPr="006E1317">
              <w:rPr>
                <w:rFonts w:ascii="Arial Narrow" w:eastAsia="Calibri" w:hAnsi="Arial Narrow"/>
                <w:sz w:val="20"/>
                <w:szCs w:val="20"/>
              </w:rPr>
              <w:t xml:space="preserve">zostały </w:t>
            </w:r>
            <w:r w:rsidRPr="006E1317">
              <w:rPr>
                <w:rFonts w:ascii="Arial Narrow" w:eastAsia="Calibri" w:hAnsi="Arial Narrow"/>
                <w:sz w:val="20"/>
                <w:szCs w:val="20"/>
              </w:rPr>
              <w:t>zidentyfikowane zostały poszczególne działania, podmioty odpowiedzialne za ich realizację oraz podmioty współpracujące, został opracowany harmonogram prac oraz budżet.</w:t>
            </w:r>
          </w:p>
        </w:tc>
      </w:tr>
      <w:tr w:rsidR="00676177" w:rsidRPr="006E1317" w14:paraId="23ADC737" w14:textId="77777777" w:rsidTr="00676177">
        <w:trPr>
          <w:trHeight w:val="517"/>
        </w:trPr>
        <w:tc>
          <w:tcPr>
            <w:tcW w:w="2660" w:type="dxa"/>
            <w:vMerge/>
            <w:tcBorders>
              <w:top w:val="single" w:sz="8" w:space="0" w:color="4BACC6"/>
              <w:left w:val="single" w:sz="8" w:space="0" w:color="4BACC6"/>
              <w:bottom w:val="single" w:sz="8" w:space="0" w:color="4BACC6"/>
            </w:tcBorders>
            <w:shd w:val="clear" w:color="auto" w:fill="auto"/>
            <w:vAlign w:val="center"/>
          </w:tcPr>
          <w:p w14:paraId="39E72BF9" w14:textId="77777777" w:rsidR="005967A6" w:rsidRPr="006E1317" w:rsidRDefault="005967A6" w:rsidP="00631458">
            <w:pPr>
              <w:contextualSpacing/>
              <w:jc w:val="center"/>
              <w:rPr>
                <w:rFonts w:ascii="Arial Narrow" w:eastAsia="Calibri" w:hAnsi="Arial Narrow"/>
                <w:b/>
                <w:bCs/>
                <w:sz w:val="20"/>
                <w:szCs w:val="20"/>
              </w:rPr>
            </w:pPr>
          </w:p>
        </w:tc>
        <w:tc>
          <w:tcPr>
            <w:tcW w:w="6520" w:type="dxa"/>
            <w:tcBorders>
              <w:top w:val="single" w:sz="8" w:space="0" w:color="4BACC6"/>
              <w:bottom w:val="single" w:sz="8" w:space="0" w:color="4BACC6"/>
              <w:right w:val="single" w:sz="8" w:space="0" w:color="4BACC6"/>
            </w:tcBorders>
            <w:shd w:val="clear" w:color="auto" w:fill="auto"/>
          </w:tcPr>
          <w:p w14:paraId="748EC1CD" w14:textId="77777777" w:rsidR="005967A6" w:rsidRPr="006E1317" w:rsidRDefault="005967A6" w:rsidP="00631458">
            <w:pPr>
              <w:contextualSpacing/>
              <w:jc w:val="both"/>
              <w:rPr>
                <w:rFonts w:ascii="Arial Narrow" w:eastAsia="Calibri" w:hAnsi="Arial Narrow"/>
                <w:sz w:val="20"/>
                <w:szCs w:val="20"/>
              </w:rPr>
            </w:pPr>
            <w:r w:rsidRPr="006E1317">
              <w:rPr>
                <w:rFonts w:ascii="Arial Narrow" w:eastAsia="Calibri" w:hAnsi="Arial Narrow"/>
                <w:sz w:val="20"/>
                <w:szCs w:val="20"/>
              </w:rPr>
              <w:t>Przy projektowaniu systemu monitorowania zostały także określone wskaźniki produktu oraz rezultatu zgodnie z zasadami opracowywania  programów strategicznych.</w:t>
            </w:r>
          </w:p>
        </w:tc>
      </w:tr>
      <w:tr w:rsidR="005967A6" w:rsidRPr="006E1317" w14:paraId="7DAE9E1F" w14:textId="77777777" w:rsidTr="00631458">
        <w:trPr>
          <w:trHeight w:val="840"/>
        </w:trPr>
        <w:tc>
          <w:tcPr>
            <w:tcW w:w="2660" w:type="dxa"/>
            <w:vMerge/>
            <w:shd w:val="clear" w:color="auto" w:fill="auto"/>
            <w:vAlign w:val="center"/>
          </w:tcPr>
          <w:p w14:paraId="5CC058A1" w14:textId="77777777" w:rsidR="005967A6" w:rsidRPr="006E1317" w:rsidRDefault="005967A6" w:rsidP="00631458">
            <w:pPr>
              <w:contextualSpacing/>
              <w:jc w:val="center"/>
              <w:rPr>
                <w:rFonts w:ascii="Arial Narrow" w:eastAsia="Calibri" w:hAnsi="Arial Narrow"/>
                <w:b/>
                <w:bCs/>
                <w:sz w:val="20"/>
                <w:szCs w:val="20"/>
              </w:rPr>
            </w:pPr>
          </w:p>
        </w:tc>
        <w:tc>
          <w:tcPr>
            <w:tcW w:w="6520" w:type="dxa"/>
            <w:shd w:val="clear" w:color="auto" w:fill="auto"/>
          </w:tcPr>
          <w:p w14:paraId="5A14F58C" w14:textId="094409FB" w:rsidR="005967A6" w:rsidRPr="006E1317" w:rsidRDefault="005967A6" w:rsidP="00631458">
            <w:pPr>
              <w:contextualSpacing/>
              <w:jc w:val="both"/>
              <w:rPr>
                <w:rFonts w:ascii="Arial Narrow" w:eastAsia="Calibri" w:hAnsi="Arial Narrow"/>
                <w:sz w:val="20"/>
                <w:szCs w:val="20"/>
              </w:rPr>
            </w:pPr>
            <w:r w:rsidRPr="006E1317">
              <w:rPr>
                <w:rFonts w:ascii="Arial Narrow" w:eastAsia="Calibri" w:hAnsi="Arial Narrow"/>
                <w:sz w:val="20"/>
                <w:szCs w:val="20"/>
              </w:rPr>
              <w:t xml:space="preserve">Monitorowanie i ewaluacja KIS </w:t>
            </w:r>
            <w:r w:rsidR="00BB0F03" w:rsidRPr="006E1317">
              <w:rPr>
                <w:rFonts w:ascii="Arial Narrow" w:eastAsia="Calibri" w:hAnsi="Arial Narrow"/>
                <w:sz w:val="20"/>
                <w:szCs w:val="20"/>
              </w:rPr>
              <w:t xml:space="preserve">są </w:t>
            </w:r>
            <w:r w:rsidRPr="006E1317">
              <w:rPr>
                <w:rFonts w:ascii="Arial Narrow" w:eastAsia="Calibri" w:hAnsi="Arial Narrow"/>
                <w:sz w:val="20"/>
                <w:szCs w:val="20"/>
              </w:rPr>
              <w:t xml:space="preserve">realizowane przez Ministerstwo </w:t>
            </w:r>
            <w:r w:rsidR="00DA45D7">
              <w:rPr>
                <w:rFonts w:ascii="Arial Narrow" w:eastAsia="Calibri" w:hAnsi="Arial Narrow"/>
                <w:sz w:val="20"/>
                <w:szCs w:val="20"/>
              </w:rPr>
              <w:t>Rozwoju i Technologii</w:t>
            </w:r>
            <w:r w:rsidRPr="006E1317">
              <w:rPr>
                <w:rFonts w:ascii="Arial Narrow" w:eastAsia="Calibri" w:hAnsi="Arial Narrow"/>
                <w:sz w:val="20"/>
                <w:szCs w:val="20"/>
              </w:rPr>
              <w:t xml:space="preserve"> (</w:t>
            </w:r>
            <w:r w:rsidR="00DA45D7">
              <w:rPr>
                <w:rFonts w:ascii="Arial Narrow" w:eastAsia="Calibri" w:hAnsi="Arial Narrow"/>
                <w:sz w:val="20"/>
                <w:szCs w:val="20"/>
              </w:rPr>
              <w:t>MRiT</w:t>
            </w:r>
            <w:r w:rsidRPr="006E1317">
              <w:rPr>
                <w:rFonts w:ascii="Arial Narrow" w:eastAsia="Calibri" w:hAnsi="Arial Narrow"/>
                <w:sz w:val="20"/>
                <w:szCs w:val="20"/>
              </w:rPr>
              <w:t xml:space="preserve">) (w partnerstwie z Polską Agencją Rozwoju Przedsiębiorczości) w ramach projektu pozakonkursowego  PO IR pn. </w:t>
            </w:r>
            <w:r w:rsidRPr="006E1317">
              <w:rPr>
                <w:rFonts w:ascii="Arial Narrow" w:eastAsia="Calibri" w:hAnsi="Arial Narrow"/>
                <w:i/>
                <w:sz w:val="20"/>
                <w:szCs w:val="20"/>
              </w:rPr>
              <w:t xml:space="preserve">Monitoring Krajowej </w:t>
            </w:r>
            <w:r w:rsidR="00BB0F03">
              <w:rPr>
                <w:rFonts w:ascii="Arial Narrow" w:eastAsia="Calibri" w:hAnsi="Arial Narrow"/>
                <w:i/>
                <w:sz w:val="20"/>
                <w:szCs w:val="20"/>
              </w:rPr>
              <w:t>I</w:t>
            </w:r>
            <w:r w:rsidRPr="006E1317">
              <w:rPr>
                <w:rFonts w:ascii="Arial Narrow" w:eastAsia="Calibri" w:hAnsi="Arial Narrow"/>
                <w:i/>
                <w:sz w:val="20"/>
                <w:szCs w:val="20"/>
              </w:rPr>
              <w:t xml:space="preserve">nteligentnej </w:t>
            </w:r>
            <w:r w:rsidR="00BB0F03">
              <w:rPr>
                <w:rFonts w:ascii="Arial Narrow" w:eastAsia="Calibri" w:hAnsi="Arial Narrow"/>
                <w:i/>
                <w:sz w:val="20"/>
                <w:szCs w:val="20"/>
              </w:rPr>
              <w:t>S</w:t>
            </w:r>
            <w:r w:rsidRPr="006E1317">
              <w:rPr>
                <w:rFonts w:ascii="Arial Narrow" w:eastAsia="Calibri" w:hAnsi="Arial Narrow"/>
                <w:i/>
                <w:sz w:val="20"/>
                <w:szCs w:val="20"/>
              </w:rPr>
              <w:t>pecjalizacji</w:t>
            </w:r>
            <w:r w:rsidRPr="006E1317">
              <w:rPr>
                <w:rFonts w:ascii="Arial Narrow" w:eastAsia="Calibri" w:hAnsi="Arial Narrow"/>
                <w:sz w:val="20"/>
                <w:szCs w:val="20"/>
              </w:rPr>
              <w:t xml:space="preserve"> (poddziałanie 2.4.2) od 2016</w:t>
            </w:r>
            <w:r w:rsidR="00BB0F03">
              <w:rPr>
                <w:rFonts w:ascii="Arial Narrow" w:eastAsia="Calibri" w:hAnsi="Arial Narrow"/>
                <w:sz w:val="20"/>
                <w:szCs w:val="20"/>
              </w:rPr>
              <w:t xml:space="preserve"> r.</w:t>
            </w:r>
            <w:r w:rsidRPr="006E1317">
              <w:rPr>
                <w:rFonts w:ascii="Arial Narrow" w:eastAsia="Calibri" w:hAnsi="Arial Narrow"/>
                <w:sz w:val="20"/>
                <w:szCs w:val="20"/>
              </w:rPr>
              <w:t xml:space="preserve"> do 2023 r. </w:t>
            </w:r>
          </w:p>
          <w:p w14:paraId="711CECA0" w14:textId="2D0F7E0D" w:rsidR="005967A6" w:rsidRPr="006E1317" w:rsidRDefault="005967A6" w:rsidP="00631458">
            <w:pPr>
              <w:contextualSpacing/>
              <w:jc w:val="both"/>
              <w:rPr>
                <w:rFonts w:ascii="Arial Narrow" w:eastAsia="Calibri" w:hAnsi="Arial Narrow"/>
                <w:sz w:val="20"/>
                <w:szCs w:val="20"/>
              </w:rPr>
            </w:pPr>
            <w:r w:rsidRPr="006E1317">
              <w:rPr>
                <w:rFonts w:ascii="Arial Narrow" w:eastAsia="Calibri" w:hAnsi="Arial Narrow"/>
                <w:sz w:val="20"/>
                <w:szCs w:val="20"/>
              </w:rPr>
              <w:t xml:space="preserve">Ministerstwo </w:t>
            </w:r>
            <w:r w:rsidR="00DA45D7">
              <w:rPr>
                <w:rFonts w:ascii="Arial Narrow" w:eastAsia="Calibri" w:hAnsi="Arial Narrow"/>
                <w:sz w:val="20"/>
                <w:szCs w:val="20"/>
              </w:rPr>
              <w:t>Rozwoju i Technologii</w:t>
            </w:r>
            <w:r w:rsidRPr="006E1317">
              <w:rPr>
                <w:rFonts w:ascii="Arial Narrow" w:eastAsia="Calibri" w:hAnsi="Arial Narrow"/>
                <w:sz w:val="20"/>
                <w:szCs w:val="20"/>
              </w:rPr>
              <w:t xml:space="preserve"> określa tryb gromadzenia danych (w ścisłej współpracy z </w:t>
            </w:r>
            <w:r w:rsidR="001F64D0">
              <w:rPr>
                <w:rFonts w:ascii="Arial Narrow" w:eastAsia="Calibri" w:hAnsi="Arial Narrow"/>
                <w:sz w:val="20"/>
                <w:szCs w:val="20"/>
              </w:rPr>
              <w:t>i</w:t>
            </w:r>
            <w:r w:rsidRPr="006E1317">
              <w:rPr>
                <w:rFonts w:ascii="Arial Narrow" w:eastAsia="Calibri" w:hAnsi="Arial Narrow"/>
                <w:sz w:val="20"/>
                <w:szCs w:val="20"/>
              </w:rPr>
              <w:t xml:space="preserve">nstytucjami </w:t>
            </w:r>
            <w:r w:rsidR="001F64D0">
              <w:rPr>
                <w:rFonts w:ascii="Arial Narrow" w:eastAsia="Calibri" w:hAnsi="Arial Narrow"/>
                <w:sz w:val="20"/>
                <w:szCs w:val="20"/>
              </w:rPr>
              <w:t>z</w:t>
            </w:r>
            <w:r w:rsidRPr="006E1317">
              <w:rPr>
                <w:rFonts w:ascii="Arial Narrow" w:eastAsia="Calibri" w:hAnsi="Arial Narrow"/>
                <w:sz w:val="20"/>
                <w:szCs w:val="20"/>
              </w:rPr>
              <w:t xml:space="preserve">arządzającymi </w:t>
            </w:r>
            <w:r w:rsidR="001F64D0">
              <w:rPr>
                <w:rFonts w:ascii="Arial Narrow" w:eastAsia="Calibri" w:hAnsi="Arial Narrow"/>
                <w:sz w:val="20"/>
                <w:szCs w:val="20"/>
              </w:rPr>
              <w:t>p</w:t>
            </w:r>
            <w:r w:rsidRPr="006E1317">
              <w:rPr>
                <w:rFonts w:ascii="Arial Narrow" w:eastAsia="Calibri" w:hAnsi="Arial Narrow"/>
                <w:sz w:val="20"/>
                <w:szCs w:val="20"/>
              </w:rPr>
              <w:t xml:space="preserve">rogramami </w:t>
            </w:r>
            <w:r w:rsidR="001F64D0">
              <w:rPr>
                <w:rFonts w:ascii="Arial Narrow" w:eastAsia="Calibri" w:hAnsi="Arial Narrow"/>
                <w:sz w:val="20"/>
                <w:szCs w:val="20"/>
              </w:rPr>
              <w:t>o</w:t>
            </w:r>
            <w:r w:rsidRPr="006E1317">
              <w:rPr>
                <w:rFonts w:ascii="Arial Narrow" w:eastAsia="Calibri" w:hAnsi="Arial Narrow"/>
                <w:sz w:val="20"/>
                <w:szCs w:val="20"/>
              </w:rPr>
              <w:t>peracyjnymi), wykorzystywania ich w celu zarządzania wdrażaniem KIS, a także podejmuje decyzje w</w:t>
            </w:r>
            <w:r w:rsidR="00BB0F03">
              <w:rPr>
                <w:rFonts w:ascii="Arial Narrow" w:eastAsia="Calibri" w:hAnsi="Arial Narrow"/>
                <w:sz w:val="20"/>
                <w:szCs w:val="20"/>
              </w:rPr>
              <w:t> </w:t>
            </w:r>
            <w:r w:rsidRPr="006E1317">
              <w:rPr>
                <w:rFonts w:ascii="Arial Narrow" w:eastAsia="Calibri" w:hAnsi="Arial Narrow"/>
                <w:sz w:val="20"/>
                <w:szCs w:val="20"/>
              </w:rPr>
              <w:t xml:space="preserve">zakresie aktualizacji i modyfikacji KIS. </w:t>
            </w:r>
          </w:p>
        </w:tc>
      </w:tr>
      <w:tr w:rsidR="005967A6" w:rsidRPr="006E1317" w14:paraId="2FD7FE95" w14:textId="77777777" w:rsidTr="00631458">
        <w:trPr>
          <w:trHeight w:val="1395"/>
        </w:trPr>
        <w:tc>
          <w:tcPr>
            <w:tcW w:w="2660" w:type="dxa"/>
            <w:vMerge w:val="restart"/>
            <w:tcBorders>
              <w:top w:val="single" w:sz="8" w:space="0" w:color="4BACC6"/>
              <w:left w:val="single" w:sz="8" w:space="0" w:color="4BACC6"/>
              <w:bottom w:val="single" w:sz="8" w:space="0" w:color="4BACC6"/>
            </w:tcBorders>
            <w:shd w:val="clear" w:color="auto" w:fill="auto"/>
            <w:vAlign w:val="center"/>
          </w:tcPr>
          <w:p w14:paraId="2EF50FF6" w14:textId="77777777" w:rsidR="005967A6" w:rsidRPr="006E1317" w:rsidRDefault="005967A6" w:rsidP="00631458">
            <w:pPr>
              <w:contextualSpacing/>
              <w:jc w:val="center"/>
              <w:rPr>
                <w:rFonts w:ascii="Arial Narrow" w:eastAsia="Calibri" w:hAnsi="Arial Narrow"/>
                <w:b/>
                <w:bCs/>
                <w:sz w:val="20"/>
                <w:szCs w:val="20"/>
              </w:rPr>
            </w:pPr>
            <w:r w:rsidRPr="006E1317">
              <w:rPr>
                <w:rFonts w:ascii="Arial Narrow" w:eastAsia="Calibri" w:hAnsi="Arial Narrow"/>
                <w:b/>
                <w:bCs/>
                <w:sz w:val="20"/>
                <w:szCs w:val="20"/>
              </w:rPr>
              <w:t>Przedstawienie źródeł finansowania KIS</w:t>
            </w:r>
          </w:p>
          <w:p w14:paraId="0A721E39" w14:textId="77777777" w:rsidR="005967A6" w:rsidRPr="006E1317" w:rsidRDefault="005967A6" w:rsidP="00631458">
            <w:pPr>
              <w:contextualSpacing/>
              <w:jc w:val="center"/>
              <w:rPr>
                <w:rFonts w:ascii="Arial Narrow" w:eastAsia="Calibri" w:hAnsi="Arial Narrow"/>
                <w:b/>
                <w:bCs/>
                <w:sz w:val="20"/>
                <w:szCs w:val="20"/>
              </w:rPr>
            </w:pPr>
          </w:p>
        </w:tc>
        <w:tc>
          <w:tcPr>
            <w:tcW w:w="6520" w:type="dxa"/>
            <w:tcBorders>
              <w:top w:val="single" w:sz="8" w:space="0" w:color="4BACC6"/>
              <w:bottom w:val="single" w:sz="8" w:space="0" w:color="4BACC6"/>
              <w:right w:val="single" w:sz="8" w:space="0" w:color="4BACC6"/>
            </w:tcBorders>
            <w:shd w:val="clear" w:color="auto" w:fill="auto"/>
            <w:vAlign w:val="center"/>
          </w:tcPr>
          <w:p w14:paraId="56FE199E" w14:textId="77777777" w:rsidR="005967A6" w:rsidRPr="006E1317" w:rsidRDefault="005967A6" w:rsidP="00631458">
            <w:pPr>
              <w:contextualSpacing/>
              <w:jc w:val="both"/>
              <w:rPr>
                <w:rFonts w:ascii="Arial Narrow" w:eastAsia="Calibri" w:hAnsi="Arial Narrow"/>
                <w:sz w:val="20"/>
                <w:szCs w:val="20"/>
              </w:rPr>
            </w:pPr>
            <w:r w:rsidRPr="006E1317">
              <w:rPr>
                <w:rFonts w:ascii="Arial Narrow" w:eastAsia="Calibri" w:hAnsi="Arial Narrow"/>
                <w:sz w:val="20"/>
                <w:szCs w:val="20"/>
              </w:rPr>
              <w:t xml:space="preserve">Finansowanie KIS odbywa się z następujących źródeł: </w:t>
            </w:r>
          </w:p>
          <w:p w14:paraId="6D29A2FB" w14:textId="466378C9" w:rsidR="005967A6" w:rsidRPr="006E1317" w:rsidRDefault="00BB0F03" w:rsidP="00631458">
            <w:pPr>
              <w:contextualSpacing/>
              <w:jc w:val="both"/>
              <w:rPr>
                <w:rFonts w:ascii="Arial Narrow" w:eastAsia="Calibri" w:hAnsi="Arial Narrow"/>
                <w:sz w:val="20"/>
                <w:szCs w:val="20"/>
              </w:rPr>
            </w:pPr>
            <w:r>
              <w:rPr>
                <w:rFonts w:ascii="Times New Roman" w:eastAsia="Calibri" w:hAnsi="Times New Roman"/>
                <w:sz w:val="20"/>
                <w:szCs w:val="20"/>
              </w:rPr>
              <w:t>–</w:t>
            </w:r>
            <w:r>
              <w:rPr>
                <w:rFonts w:ascii="Arial Narrow" w:eastAsia="Calibri" w:hAnsi="Arial Narrow"/>
                <w:sz w:val="20"/>
                <w:szCs w:val="20"/>
              </w:rPr>
              <w:t xml:space="preserve"> </w:t>
            </w:r>
            <w:r w:rsidR="005967A6" w:rsidRPr="006E1317">
              <w:rPr>
                <w:rFonts w:ascii="Arial Narrow" w:eastAsia="Calibri" w:hAnsi="Arial Narrow"/>
                <w:sz w:val="20"/>
                <w:szCs w:val="20"/>
              </w:rPr>
              <w:t xml:space="preserve">środki unijne (m.in. PO IR, </w:t>
            </w:r>
            <w:r w:rsidR="005967A6" w:rsidRPr="00B92E7B">
              <w:rPr>
                <w:rFonts w:ascii="Arial Narrow" w:eastAsia="Calibri" w:hAnsi="Arial Narrow"/>
                <w:i/>
                <w:sz w:val="20"/>
              </w:rPr>
              <w:t>Horyzont 2020</w:t>
            </w:r>
            <w:r w:rsidR="005967A6" w:rsidRPr="006E1317">
              <w:rPr>
                <w:rFonts w:ascii="Arial Narrow" w:eastAsia="Calibri" w:hAnsi="Arial Narrow"/>
                <w:sz w:val="20"/>
                <w:szCs w:val="20"/>
              </w:rPr>
              <w:t xml:space="preserve">), </w:t>
            </w:r>
          </w:p>
          <w:p w14:paraId="715E5631" w14:textId="711D9C78" w:rsidR="005967A6" w:rsidRPr="006E1317" w:rsidRDefault="00BB0F03" w:rsidP="00631458">
            <w:pPr>
              <w:contextualSpacing/>
              <w:jc w:val="both"/>
              <w:rPr>
                <w:rFonts w:ascii="Arial Narrow" w:eastAsia="Calibri" w:hAnsi="Arial Narrow"/>
                <w:sz w:val="20"/>
                <w:szCs w:val="20"/>
              </w:rPr>
            </w:pPr>
            <w:r>
              <w:rPr>
                <w:rFonts w:ascii="Times New Roman" w:eastAsia="Calibri" w:hAnsi="Times New Roman"/>
                <w:sz w:val="20"/>
                <w:szCs w:val="20"/>
              </w:rPr>
              <w:t>–</w:t>
            </w:r>
            <w:r w:rsidR="005967A6" w:rsidRPr="006E1317">
              <w:rPr>
                <w:rFonts w:ascii="Arial Narrow" w:eastAsia="Calibri" w:hAnsi="Arial Narrow"/>
                <w:sz w:val="20"/>
                <w:szCs w:val="20"/>
              </w:rPr>
              <w:t xml:space="preserve"> krajowe środki budżetowe  (m.in. środki  własne ministerstw), </w:t>
            </w:r>
          </w:p>
          <w:p w14:paraId="4B1D7BED" w14:textId="1808A58D" w:rsidR="005967A6" w:rsidRPr="006E1317" w:rsidRDefault="00BB0F03" w:rsidP="00631458">
            <w:pPr>
              <w:contextualSpacing/>
              <w:jc w:val="both"/>
              <w:rPr>
                <w:rFonts w:ascii="Arial Narrow" w:eastAsia="Calibri" w:hAnsi="Arial Narrow"/>
                <w:sz w:val="20"/>
                <w:szCs w:val="20"/>
              </w:rPr>
            </w:pPr>
            <w:r>
              <w:rPr>
                <w:rFonts w:ascii="Times New Roman" w:eastAsia="Calibri" w:hAnsi="Times New Roman"/>
                <w:sz w:val="20"/>
                <w:szCs w:val="20"/>
              </w:rPr>
              <w:t>–</w:t>
            </w:r>
            <w:r w:rsidR="005967A6" w:rsidRPr="006E1317">
              <w:rPr>
                <w:rFonts w:ascii="Arial Narrow" w:eastAsia="Calibri" w:hAnsi="Arial Narrow"/>
                <w:sz w:val="20"/>
                <w:szCs w:val="20"/>
              </w:rPr>
              <w:t xml:space="preserve"> środki przedsiębiorstw, </w:t>
            </w:r>
          </w:p>
          <w:p w14:paraId="4528231E" w14:textId="1EC3D2BD" w:rsidR="005967A6" w:rsidRPr="006E1317" w:rsidRDefault="00BB0F03" w:rsidP="00631458">
            <w:pPr>
              <w:contextualSpacing/>
              <w:jc w:val="both"/>
              <w:rPr>
                <w:rFonts w:ascii="Arial Narrow" w:eastAsia="Calibri" w:hAnsi="Arial Narrow"/>
                <w:sz w:val="20"/>
                <w:szCs w:val="20"/>
              </w:rPr>
            </w:pPr>
            <w:r>
              <w:rPr>
                <w:rFonts w:ascii="Times New Roman" w:eastAsia="Calibri" w:hAnsi="Times New Roman"/>
                <w:sz w:val="20"/>
                <w:szCs w:val="20"/>
              </w:rPr>
              <w:t>–</w:t>
            </w:r>
            <w:r w:rsidR="005967A6" w:rsidRPr="006E1317">
              <w:rPr>
                <w:rFonts w:ascii="Arial Narrow" w:eastAsia="Calibri" w:hAnsi="Arial Narrow"/>
                <w:sz w:val="20"/>
                <w:szCs w:val="20"/>
              </w:rPr>
              <w:t xml:space="preserve"> środki jednostek naukowych.</w:t>
            </w:r>
          </w:p>
        </w:tc>
      </w:tr>
      <w:tr w:rsidR="005967A6" w:rsidRPr="006E1317" w14:paraId="733473DB" w14:textId="77777777" w:rsidTr="00631458">
        <w:trPr>
          <w:trHeight w:val="1801"/>
        </w:trPr>
        <w:tc>
          <w:tcPr>
            <w:tcW w:w="2660" w:type="dxa"/>
            <w:vMerge/>
            <w:shd w:val="clear" w:color="auto" w:fill="auto"/>
            <w:vAlign w:val="center"/>
          </w:tcPr>
          <w:p w14:paraId="0C4E54F3" w14:textId="77777777" w:rsidR="005967A6" w:rsidRPr="006E1317" w:rsidRDefault="005967A6" w:rsidP="00631458">
            <w:pPr>
              <w:contextualSpacing/>
              <w:jc w:val="center"/>
              <w:rPr>
                <w:rFonts w:ascii="Arial Narrow" w:eastAsia="Calibri" w:hAnsi="Arial Narrow"/>
                <w:b/>
                <w:bCs/>
                <w:sz w:val="20"/>
                <w:szCs w:val="20"/>
              </w:rPr>
            </w:pPr>
          </w:p>
        </w:tc>
        <w:tc>
          <w:tcPr>
            <w:tcW w:w="6520" w:type="dxa"/>
            <w:shd w:val="clear" w:color="auto" w:fill="auto"/>
            <w:vAlign w:val="center"/>
          </w:tcPr>
          <w:p w14:paraId="341DB84F" w14:textId="76DB7360" w:rsidR="005967A6" w:rsidRPr="006E1317" w:rsidRDefault="005967A6" w:rsidP="00BB0F03">
            <w:pPr>
              <w:contextualSpacing/>
              <w:jc w:val="both"/>
              <w:rPr>
                <w:rFonts w:ascii="Arial Narrow" w:eastAsia="Calibri" w:hAnsi="Arial Narrow"/>
                <w:sz w:val="20"/>
                <w:szCs w:val="20"/>
              </w:rPr>
            </w:pPr>
            <w:r w:rsidRPr="006E1317">
              <w:rPr>
                <w:rFonts w:ascii="Arial Narrow" w:eastAsia="Calibri" w:hAnsi="Arial Narrow"/>
                <w:sz w:val="20"/>
                <w:szCs w:val="20"/>
              </w:rPr>
              <w:t xml:space="preserve">Program Operacyjny Inteligentny Rozwój (PO IR) w części III  wskazuje plan finansowy programu, który </w:t>
            </w:r>
            <w:r w:rsidR="00BB0F03" w:rsidRPr="006E1317">
              <w:rPr>
                <w:rFonts w:ascii="Arial Narrow" w:eastAsia="Calibri" w:hAnsi="Arial Narrow"/>
                <w:sz w:val="20"/>
                <w:szCs w:val="20"/>
              </w:rPr>
              <w:t xml:space="preserve">jest </w:t>
            </w:r>
            <w:r w:rsidRPr="006E1317">
              <w:rPr>
                <w:rFonts w:ascii="Arial Narrow" w:eastAsia="Calibri" w:hAnsi="Arial Narrow"/>
                <w:sz w:val="20"/>
                <w:szCs w:val="20"/>
              </w:rPr>
              <w:t>ukierunkowany gł</w:t>
            </w:r>
            <w:r w:rsidR="00BB0F03">
              <w:rPr>
                <w:rFonts w:ascii="Arial Narrow" w:eastAsia="Calibri" w:hAnsi="Arial Narrow"/>
                <w:sz w:val="20"/>
                <w:szCs w:val="20"/>
              </w:rPr>
              <w:t>ównie</w:t>
            </w:r>
            <w:r w:rsidRPr="006E1317">
              <w:rPr>
                <w:rFonts w:ascii="Arial Narrow" w:eastAsia="Calibri" w:hAnsi="Arial Narrow"/>
                <w:sz w:val="20"/>
                <w:szCs w:val="20"/>
              </w:rPr>
              <w:t xml:space="preserve"> na rozwój krajowych inteligentnych specjalizacji (I,</w:t>
            </w:r>
            <w:r w:rsidR="00BB0F03">
              <w:rPr>
                <w:rFonts w:ascii="Arial Narrow" w:eastAsia="Calibri" w:hAnsi="Arial Narrow"/>
                <w:sz w:val="20"/>
                <w:szCs w:val="20"/>
              </w:rPr>
              <w:t xml:space="preserve"> </w:t>
            </w:r>
            <w:r w:rsidRPr="006E1317">
              <w:rPr>
                <w:rFonts w:ascii="Arial Narrow" w:eastAsia="Calibri" w:hAnsi="Arial Narrow"/>
                <w:sz w:val="20"/>
                <w:szCs w:val="20"/>
              </w:rPr>
              <w:t>II oraz IV oś  (CT1) ukierunkowana wyłącznie na KIS, natomiast w III o</w:t>
            </w:r>
            <w:r w:rsidR="00BB0F03">
              <w:rPr>
                <w:rFonts w:ascii="Arial Narrow" w:eastAsia="Calibri" w:hAnsi="Arial Narrow"/>
                <w:sz w:val="20"/>
                <w:szCs w:val="20"/>
              </w:rPr>
              <w:t>si</w:t>
            </w:r>
            <w:r w:rsidRPr="006E1317">
              <w:rPr>
                <w:rFonts w:ascii="Arial Narrow" w:eastAsia="Calibri" w:hAnsi="Arial Narrow"/>
                <w:sz w:val="20"/>
                <w:szCs w:val="20"/>
              </w:rPr>
              <w:t xml:space="preserve">  (CT3) projekty w ramach KIS uzyskują preferencję).  PO IR wskazuje także alokację finansową na CT 1  </w:t>
            </w:r>
            <w:r w:rsidR="00BB0F03">
              <w:rPr>
                <w:rFonts w:ascii="Times New Roman" w:eastAsia="Calibri" w:hAnsi="Times New Roman"/>
                <w:sz w:val="20"/>
                <w:szCs w:val="20"/>
              </w:rPr>
              <w:t>–</w:t>
            </w:r>
            <w:r w:rsidRPr="006E1317">
              <w:rPr>
                <w:rFonts w:ascii="Arial Narrow" w:eastAsia="Calibri" w:hAnsi="Arial Narrow"/>
                <w:sz w:val="20"/>
                <w:szCs w:val="20"/>
              </w:rPr>
              <w:t xml:space="preserve"> 6,11 mld euro, CT 3 – 2,2 mld euro. Ponadto w ramach monitorowania KIS </w:t>
            </w:r>
            <w:r w:rsidR="00DA45D7">
              <w:rPr>
                <w:rFonts w:ascii="Arial Narrow" w:eastAsia="Calibri" w:hAnsi="Arial Narrow"/>
                <w:sz w:val="20"/>
                <w:szCs w:val="20"/>
              </w:rPr>
              <w:t>MRiT</w:t>
            </w:r>
            <w:r w:rsidRPr="006E1317">
              <w:rPr>
                <w:rFonts w:ascii="Arial Narrow" w:eastAsia="Calibri" w:hAnsi="Arial Narrow"/>
                <w:sz w:val="20"/>
                <w:szCs w:val="20"/>
              </w:rPr>
              <w:t xml:space="preserve"> podjęło współpracę z resortami wiodącymi dla pozostałych programów operacyjnych, których obszary tematyczne wpisują się w KIS, tj. PO Polska Wschodnia, PO Polska Cyfrowa, PO Infrastruktura i Środowisko, Program Rozwoju Obszarów Wiejskich. </w:t>
            </w:r>
          </w:p>
        </w:tc>
      </w:tr>
      <w:tr w:rsidR="005967A6" w:rsidRPr="006E1317" w14:paraId="145CFE14" w14:textId="77777777" w:rsidTr="00631458">
        <w:trPr>
          <w:trHeight w:val="2085"/>
        </w:trPr>
        <w:tc>
          <w:tcPr>
            <w:tcW w:w="2660" w:type="dxa"/>
            <w:vMerge/>
            <w:tcBorders>
              <w:top w:val="single" w:sz="8" w:space="0" w:color="4BACC6"/>
              <w:left w:val="single" w:sz="8" w:space="0" w:color="4BACC6"/>
              <w:bottom w:val="single" w:sz="8" w:space="0" w:color="4BACC6"/>
            </w:tcBorders>
            <w:shd w:val="clear" w:color="auto" w:fill="auto"/>
            <w:vAlign w:val="center"/>
          </w:tcPr>
          <w:p w14:paraId="3E4D8B80" w14:textId="77777777" w:rsidR="005967A6" w:rsidRPr="006E1317" w:rsidRDefault="005967A6" w:rsidP="00631458">
            <w:pPr>
              <w:contextualSpacing/>
              <w:jc w:val="center"/>
              <w:rPr>
                <w:rFonts w:ascii="Arial Narrow" w:eastAsia="Calibri" w:hAnsi="Arial Narrow"/>
                <w:b/>
                <w:bCs/>
                <w:sz w:val="20"/>
                <w:szCs w:val="20"/>
              </w:rPr>
            </w:pPr>
          </w:p>
        </w:tc>
        <w:tc>
          <w:tcPr>
            <w:tcW w:w="6520" w:type="dxa"/>
            <w:tcBorders>
              <w:top w:val="single" w:sz="8" w:space="0" w:color="4BACC6"/>
              <w:bottom w:val="single" w:sz="8" w:space="0" w:color="4BACC6"/>
              <w:right w:val="single" w:sz="8" w:space="0" w:color="4BACC6"/>
            </w:tcBorders>
            <w:shd w:val="clear" w:color="auto" w:fill="auto"/>
            <w:vAlign w:val="center"/>
          </w:tcPr>
          <w:p w14:paraId="3FED798D" w14:textId="0A568C9E" w:rsidR="005967A6" w:rsidRPr="006E1317" w:rsidRDefault="005967A6" w:rsidP="00BB0F03">
            <w:pPr>
              <w:contextualSpacing/>
              <w:jc w:val="both"/>
              <w:rPr>
                <w:rFonts w:ascii="Arial Narrow" w:eastAsia="Calibri" w:hAnsi="Arial Narrow"/>
                <w:sz w:val="20"/>
                <w:szCs w:val="20"/>
              </w:rPr>
            </w:pPr>
            <w:r w:rsidRPr="006E1317">
              <w:rPr>
                <w:rFonts w:ascii="Arial Narrow" w:eastAsia="Calibri" w:hAnsi="Arial Narrow"/>
                <w:sz w:val="20"/>
                <w:szCs w:val="20"/>
              </w:rPr>
              <w:t xml:space="preserve">Środki przedsiębiorstw i jednostek naukowych stanowią jedno z głównych źródeł finansowania krajowych inteligentnych specjalizacji ze względu na wymóg wkładu własnego przy aplikowaniu o wsparcie w ramach PO IR. Należy także podkreślić, że zgodnie z deklaracjami przedsiębiorców uczestniczących w </w:t>
            </w:r>
            <w:r w:rsidR="00BB0F03">
              <w:rPr>
                <w:rFonts w:ascii="Arial Narrow" w:eastAsia="Calibri" w:hAnsi="Arial Narrow"/>
                <w:sz w:val="20"/>
                <w:szCs w:val="20"/>
              </w:rPr>
              <w:t>g</w:t>
            </w:r>
            <w:r w:rsidRPr="006E1317">
              <w:rPr>
                <w:rFonts w:ascii="Arial Narrow" w:eastAsia="Calibri" w:hAnsi="Arial Narrow"/>
                <w:sz w:val="20"/>
                <w:szCs w:val="20"/>
              </w:rPr>
              <w:t xml:space="preserve">rupach </w:t>
            </w:r>
            <w:r w:rsidR="00BB0F03">
              <w:rPr>
                <w:rFonts w:ascii="Arial Narrow" w:eastAsia="Calibri" w:hAnsi="Arial Narrow"/>
                <w:sz w:val="20"/>
                <w:szCs w:val="20"/>
              </w:rPr>
              <w:t>r</w:t>
            </w:r>
            <w:r w:rsidRPr="006E1317">
              <w:rPr>
                <w:rFonts w:ascii="Arial Narrow" w:eastAsia="Calibri" w:hAnsi="Arial Narrow"/>
                <w:sz w:val="20"/>
                <w:szCs w:val="20"/>
              </w:rPr>
              <w:t xml:space="preserve">oboczych ds. KIS czy w ramach przeprowadzonego projektu pilotażowego w obszarze PPO (w ramach wywiadów i </w:t>
            </w:r>
            <w:r w:rsidRPr="00B92E7B">
              <w:rPr>
                <w:rFonts w:ascii="Arial Narrow" w:eastAsia="Calibri" w:hAnsi="Arial Narrow"/>
                <w:i/>
                <w:sz w:val="20"/>
              </w:rPr>
              <w:t>smart labs</w:t>
            </w:r>
            <w:r w:rsidRPr="006E1317">
              <w:rPr>
                <w:rFonts w:ascii="Arial Narrow" w:eastAsia="Calibri" w:hAnsi="Arial Narrow"/>
                <w:sz w:val="20"/>
                <w:szCs w:val="20"/>
              </w:rPr>
              <w:t xml:space="preserve">) krajowe inteligentne specjalizacje </w:t>
            </w:r>
            <w:r w:rsidR="00BB0F03" w:rsidRPr="006E1317">
              <w:rPr>
                <w:rFonts w:ascii="Arial Narrow" w:eastAsia="Calibri" w:hAnsi="Arial Narrow"/>
                <w:sz w:val="20"/>
                <w:szCs w:val="20"/>
              </w:rPr>
              <w:t xml:space="preserve">są </w:t>
            </w:r>
            <w:r w:rsidRPr="006E1317">
              <w:rPr>
                <w:rFonts w:ascii="Arial Narrow" w:eastAsia="Calibri" w:hAnsi="Arial Narrow"/>
                <w:sz w:val="20"/>
                <w:szCs w:val="20"/>
              </w:rPr>
              <w:t xml:space="preserve">rozwijane także przez podmioty nieaplikujące o wsparcie publiczne, finansujące w pełni swoją działalność B+R+I ze środków własnych. </w:t>
            </w:r>
          </w:p>
        </w:tc>
      </w:tr>
      <w:tr w:rsidR="005967A6" w:rsidRPr="006E1317" w14:paraId="5D7901D4" w14:textId="77777777" w:rsidTr="00631458">
        <w:trPr>
          <w:trHeight w:val="851"/>
        </w:trPr>
        <w:tc>
          <w:tcPr>
            <w:tcW w:w="2660" w:type="dxa"/>
            <w:vMerge/>
            <w:shd w:val="clear" w:color="auto" w:fill="auto"/>
            <w:vAlign w:val="center"/>
          </w:tcPr>
          <w:p w14:paraId="4E8BEF4D" w14:textId="77777777" w:rsidR="005967A6" w:rsidRPr="006E1317" w:rsidRDefault="005967A6" w:rsidP="00631458">
            <w:pPr>
              <w:contextualSpacing/>
              <w:jc w:val="center"/>
              <w:rPr>
                <w:rFonts w:ascii="Arial Narrow" w:eastAsia="Calibri" w:hAnsi="Arial Narrow"/>
                <w:b/>
                <w:bCs/>
                <w:sz w:val="20"/>
                <w:szCs w:val="20"/>
              </w:rPr>
            </w:pPr>
          </w:p>
        </w:tc>
        <w:tc>
          <w:tcPr>
            <w:tcW w:w="6520" w:type="dxa"/>
            <w:shd w:val="clear" w:color="auto" w:fill="auto"/>
            <w:vAlign w:val="center"/>
          </w:tcPr>
          <w:p w14:paraId="696832FD" w14:textId="552BCC97" w:rsidR="005967A6" w:rsidRPr="006E1317" w:rsidRDefault="005967A6" w:rsidP="00631458">
            <w:pPr>
              <w:contextualSpacing/>
              <w:jc w:val="both"/>
              <w:rPr>
                <w:rFonts w:ascii="Arial Narrow" w:eastAsia="Calibri" w:hAnsi="Arial Narrow"/>
                <w:sz w:val="20"/>
                <w:szCs w:val="20"/>
              </w:rPr>
            </w:pPr>
            <w:r w:rsidRPr="006E1317">
              <w:rPr>
                <w:rFonts w:ascii="Arial Narrow" w:eastAsia="Calibri" w:hAnsi="Arial Narrow"/>
                <w:sz w:val="20"/>
                <w:szCs w:val="20"/>
              </w:rPr>
              <w:t xml:space="preserve">Krajowe środki budżetowe przeznaczone na KIS dotyczą także  działań i projektów </w:t>
            </w:r>
            <w:r w:rsidR="00A37885">
              <w:rPr>
                <w:rFonts w:ascii="Arial Narrow" w:eastAsia="Calibri" w:hAnsi="Arial Narrow"/>
                <w:sz w:val="20"/>
                <w:szCs w:val="20"/>
              </w:rPr>
              <w:t xml:space="preserve">prowadzonych </w:t>
            </w:r>
            <w:r w:rsidRPr="006E1317">
              <w:rPr>
                <w:rFonts w:ascii="Arial Narrow" w:eastAsia="Calibri" w:hAnsi="Arial Narrow"/>
                <w:sz w:val="20"/>
                <w:szCs w:val="20"/>
              </w:rPr>
              <w:t>przez inne urzędy centralne, wynikających także z realizacji własn</w:t>
            </w:r>
            <w:r w:rsidR="00A37885">
              <w:rPr>
                <w:rFonts w:ascii="Arial Narrow" w:eastAsia="Calibri" w:hAnsi="Arial Narrow"/>
                <w:sz w:val="20"/>
                <w:szCs w:val="20"/>
              </w:rPr>
              <w:t>ej</w:t>
            </w:r>
            <w:r w:rsidRPr="006E1317">
              <w:rPr>
                <w:rFonts w:ascii="Arial Narrow" w:eastAsia="Calibri" w:hAnsi="Arial Narrow"/>
                <w:sz w:val="20"/>
                <w:szCs w:val="20"/>
              </w:rPr>
              <w:t xml:space="preserve"> polityk</w:t>
            </w:r>
            <w:r w:rsidR="00A37885">
              <w:rPr>
                <w:rFonts w:ascii="Arial Narrow" w:eastAsia="Calibri" w:hAnsi="Arial Narrow"/>
                <w:sz w:val="20"/>
                <w:szCs w:val="20"/>
              </w:rPr>
              <w:t>i</w:t>
            </w:r>
            <w:r w:rsidRPr="006E1317">
              <w:rPr>
                <w:rFonts w:ascii="Arial Narrow" w:eastAsia="Calibri" w:hAnsi="Arial Narrow"/>
                <w:sz w:val="20"/>
                <w:szCs w:val="20"/>
              </w:rPr>
              <w:t xml:space="preserve"> rozwojow</w:t>
            </w:r>
            <w:r w:rsidR="00A37885">
              <w:rPr>
                <w:rFonts w:ascii="Arial Narrow" w:eastAsia="Calibri" w:hAnsi="Arial Narrow"/>
                <w:sz w:val="20"/>
                <w:szCs w:val="20"/>
              </w:rPr>
              <w:t>ej</w:t>
            </w:r>
            <w:r w:rsidRPr="006E1317">
              <w:rPr>
                <w:rFonts w:ascii="Arial Narrow" w:eastAsia="Calibri" w:hAnsi="Arial Narrow"/>
                <w:sz w:val="20"/>
                <w:szCs w:val="20"/>
              </w:rPr>
              <w:t xml:space="preserve">, które pośrednio wpisują się w obszary krajowych inteligentnych specjalizacji. </w:t>
            </w:r>
          </w:p>
        </w:tc>
      </w:tr>
      <w:tr w:rsidR="005967A6" w:rsidRPr="006E1317" w14:paraId="0C6BD6B2" w14:textId="77777777" w:rsidTr="00631458">
        <w:trPr>
          <w:trHeight w:val="851"/>
        </w:trPr>
        <w:tc>
          <w:tcPr>
            <w:tcW w:w="2660" w:type="dxa"/>
            <w:vMerge/>
            <w:tcBorders>
              <w:top w:val="single" w:sz="8" w:space="0" w:color="4BACC6"/>
              <w:left w:val="single" w:sz="8" w:space="0" w:color="4BACC6"/>
              <w:bottom w:val="single" w:sz="8" w:space="0" w:color="4BACC6"/>
            </w:tcBorders>
            <w:shd w:val="clear" w:color="auto" w:fill="auto"/>
            <w:vAlign w:val="center"/>
          </w:tcPr>
          <w:p w14:paraId="06480DC4" w14:textId="77777777" w:rsidR="005967A6" w:rsidRPr="006E1317" w:rsidRDefault="005967A6" w:rsidP="00631458">
            <w:pPr>
              <w:contextualSpacing/>
              <w:jc w:val="center"/>
              <w:rPr>
                <w:rFonts w:ascii="Arial Narrow" w:eastAsia="Calibri" w:hAnsi="Arial Narrow"/>
                <w:b/>
                <w:bCs/>
                <w:sz w:val="20"/>
                <w:szCs w:val="20"/>
              </w:rPr>
            </w:pPr>
          </w:p>
        </w:tc>
        <w:tc>
          <w:tcPr>
            <w:tcW w:w="6520" w:type="dxa"/>
            <w:tcBorders>
              <w:top w:val="single" w:sz="8" w:space="0" w:color="4BACC6"/>
              <w:bottom w:val="single" w:sz="8" w:space="0" w:color="4BACC6"/>
              <w:right w:val="single" w:sz="8" w:space="0" w:color="4BACC6"/>
            </w:tcBorders>
            <w:shd w:val="clear" w:color="auto" w:fill="auto"/>
            <w:vAlign w:val="center"/>
          </w:tcPr>
          <w:p w14:paraId="1544D353" w14:textId="23D85FD4" w:rsidR="005967A6" w:rsidRPr="006E1317" w:rsidRDefault="005967A6" w:rsidP="00A37885">
            <w:pPr>
              <w:contextualSpacing/>
              <w:jc w:val="both"/>
              <w:rPr>
                <w:rFonts w:ascii="Arial Narrow" w:eastAsia="Calibri" w:hAnsi="Arial Narrow"/>
                <w:sz w:val="20"/>
                <w:szCs w:val="20"/>
              </w:rPr>
            </w:pPr>
            <w:r w:rsidRPr="006E1317">
              <w:rPr>
                <w:rFonts w:ascii="Arial Narrow" w:eastAsia="Calibri" w:hAnsi="Arial Narrow"/>
                <w:sz w:val="20"/>
                <w:szCs w:val="20"/>
              </w:rPr>
              <w:t xml:space="preserve">System monitorowania i ewaluacji KIS </w:t>
            </w:r>
            <w:r w:rsidR="00A37885" w:rsidRPr="006E1317">
              <w:rPr>
                <w:rFonts w:ascii="Arial Narrow" w:eastAsia="Calibri" w:hAnsi="Arial Narrow"/>
                <w:sz w:val="20"/>
                <w:szCs w:val="20"/>
              </w:rPr>
              <w:t xml:space="preserve">będzie </w:t>
            </w:r>
            <w:r w:rsidRPr="006E1317">
              <w:rPr>
                <w:rFonts w:ascii="Arial Narrow" w:eastAsia="Calibri" w:hAnsi="Arial Narrow"/>
                <w:sz w:val="20"/>
                <w:szCs w:val="20"/>
              </w:rPr>
              <w:t>finansowany z działania 2.4.2</w:t>
            </w:r>
            <w:r w:rsidR="001F64D0">
              <w:rPr>
                <w:rFonts w:ascii="Arial Narrow" w:eastAsia="Calibri" w:hAnsi="Arial Narrow"/>
                <w:sz w:val="20"/>
                <w:szCs w:val="20"/>
              </w:rPr>
              <w:t>.</w:t>
            </w:r>
            <w:r w:rsidRPr="006E1317">
              <w:rPr>
                <w:rFonts w:ascii="Arial Narrow" w:eastAsia="Calibri" w:hAnsi="Arial Narrow"/>
                <w:sz w:val="20"/>
                <w:szCs w:val="20"/>
              </w:rPr>
              <w:t xml:space="preserve"> Monitoring Krajowej Inteligentnej Specjalizacji w ramach  PO IR  2014</w:t>
            </w:r>
            <w:r w:rsidR="00A37885">
              <w:rPr>
                <w:rFonts w:ascii="Times New Roman" w:eastAsia="Calibri" w:hAnsi="Times New Roman"/>
                <w:sz w:val="20"/>
                <w:szCs w:val="20"/>
              </w:rPr>
              <w:t>–</w:t>
            </w:r>
            <w:r w:rsidRPr="006E1317">
              <w:rPr>
                <w:rFonts w:ascii="Arial Narrow" w:eastAsia="Calibri" w:hAnsi="Arial Narrow"/>
                <w:sz w:val="20"/>
                <w:szCs w:val="20"/>
              </w:rPr>
              <w:t>2020. Budżet przewidziany na realizację działania wynosi 13 mln euro.</w:t>
            </w:r>
          </w:p>
        </w:tc>
      </w:tr>
    </w:tbl>
    <w:p w14:paraId="20181F57" w14:textId="6D449521" w:rsidR="005967A6" w:rsidRPr="00B300C2" w:rsidRDefault="005967A6" w:rsidP="00B92E7B">
      <w:pPr>
        <w:autoSpaceDE w:val="0"/>
        <w:autoSpaceDN w:val="0"/>
        <w:adjustRightInd w:val="0"/>
        <w:spacing w:after="240"/>
        <w:ind w:left="1134" w:hanging="1134"/>
        <w:jc w:val="both"/>
        <w:rPr>
          <w:rFonts w:ascii="Arial Narrow" w:hAnsi="Arial Narrow"/>
          <w:b/>
        </w:rPr>
      </w:pPr>
      <w:r w:rsidRPr="00B300C2">
        <w:rPr>
          <w:rFonts w:ascii="Arial Narrow" w:hAnsi="Arial Narrow"/>
          <w:b/>
          <w:i/>
        </w:rPr>
        <w:t>Tabela</w:t>
      </w:r>
      <w:r w:rsidR="001251C5" w:rsidRPr="00B300C2">
        <w:rPr>
          <w:rFonts w:ascii="Arial Narrow" w:hAnsi="Arial Narrow"/>
          <w:b/>
          <w:i/>
        </w:rPr>
        <w:t xml:space="preserve"> nr 5</w:t>
      </w:r>
      <w:r w:rsidR="00A37885" w:rsidRPr="00B300C2">
        <w:rPr>
          <w:rFonts w:ascii="Arial Narrow" w:hAnsi="Arial Narrow" w:cs="Calibri"/>
          <w:b/>
          <w:i/>
          <w:lang w:eastAsia="pl-PL"/>
        </w:rPr>
        <w:t>.</w:t>
      </w:r>
      <w:r w:rsidRPr="00B300C2">
        <w:rPr>
          <w:rFonts w:ascii="Arial Narrow" w:hAnsi="Arial Narrow" w:cs="Calibri"/>
          <w:b/>
          <w:i/>
          <w:lang w:eastAsia="pl-PL"/>
        </w:rPr>
        <w:t xml:space="preserve"> </w:t>
      </w:r>
      <w:r w:rsidR="001251C5" w:rsidRPr="00B300C2">
        <w:rPr>
          <w:rFonts w:ascii="Arial Narrow" w:hAnsi="Arial Narrow" w:cs="Calibri"/>
          <w:b/>
          <w:i/>
          <w:lang w:eastAsia="pl-PL"/>
        </w:rPr>
        <w:t>Sposób wypełnienia warunkowości ex-ante dla CT 1 w ramach perspektywy finansowej na lata 2014</w:t>
      </w:r>
      <w:r w:rsidR="00A37885" w:rsidRPr="00B300C2">
        <w:rPr>
          <w:rFonts w:ascii="Arial Narrow" w:hAnsi="Arial Narrow"/>
          <w:b/>
          <w:i/>
          <w:lang w:eastAsia="pl-PL"/>
        </w:rPr>
        <w:t>–</w:t>
      </w:r>
      <w:r w:rsidR="001251C5" w:rsidRPr="00B300C2">
        <w:rPr>
          <w:rFonts w:ascii="Arial Narrow" w:hAnsi="Arial Narrow" w:cs="Calibri"/>
          <w:b/>
          <w:i/>
          <w:lang w:eastAsia="pl-PL"/>
        </w:rPr>
        <w:t>2020</w:t>
      </w:r>
    </w:p>
    <w:p w14:paraId="58771AAE" w14:textId="6E797DD3" w:rsidR="005967A6" w:rsidRPr="002E3843" w:rsidRDefault="005967A6" w:rsidP="005967A6">
      <w:pPr>
        <w:autoSpaceDE w:val="0"/>
        <w:autoSpaceDN w:val="0"/>
        <w:adjustRightInd w:val="0"/>
        <w:spacing w:after="240"/>
        <w:jc w:val="both"/>
        <w:rPr>
          <w:rFonts w:ascii="Arial Narrow" w:eastAsia="TimesNewRoman" w:hAnsi="Arial Narrow" w:cs="Calibri"/>
          <w:i/>
          <w:lang w:eastAsia="pl-PL"/>
        </w:rPr>
      </w:pPr>
      <w:r w:rsidRPr="002E3843">
        <w:rPr>
          <w:rFonts w:ascii="Arial Narrow" w:hAnsi="Arial Narrow" w:cs="Calibri"/>
          <w:lang w:eastAsia="pl-PL"/>
        </w:rPr>
        <w:t xml:space="preserve">W celu rozpoczęcia realizacji programów operacyjnych, obejmujących wsparcie w ramach CT 1, </w:t>
      </w:r>
      <w:r w:rsidR="00A37885" w:rsidRPr="002E3843">
        <w:rPr>
          <w:rFonts w:ascii="Arial Narrow" w:hAnsi="Arial Narrow" w:cs="Calibri"/>
          <w:lang w:eastAsia="pl-PL"/>
        </w:rPr>
        <w:t xml:space="preserve">został </w:t>
      </w:r>
      <w:r w:rsidRPr="002E3843">
        <w:rPr>
          <w:rFonts w:ascii="Arial Narrow" w:hAnsi="Arial Narrow" w:cs="Calibri"/>
          <w:lang w:eastAsia="pl-PL"/>
        </w:rPr>
        <w:t xml:space="preserve">opracowany </w:t>
      </w:r>
      <w:r w:rsidR="00B92E7B" w:rsidRPr="00B92E7B">
        <w:rPr>
          <w:rFonts w:ascii="Arial Narrow" w:hAnsi="Arial Narrow" w:cs="Calibri"/>
          <w:lang w:eastAsia="pl-PL"/>
        </w:rPr>
        <w:t>plan działa</w:t>
      </w:r>
      <w:r w:rsidR="00B92E7B">
        <w:rPr>
          <w:rFonts w:ascii="Arial Narrow" w:hAnsi="Arial Narrow" w:cs="Calibri"/>
          <w:lang w:eastAsia="pl-PL"/>
        </w:rPr>
        <w:t>nia</w:t>
      </w:r>
      <w:r w:rsidRPr="002E3843">
        <w:rPr>
          <w:rFonts w:ascii="Arial Narrow" w:hAnsi="Arial Narrow" w:cs="Calibri"/>
          <w:i/>
          <w:lang w:eastAsia="pl-PL"/>
        </w:rPr>
        <w:t xml:space="preserve"> </w:t>
      </w:r>
      <w:r w:rsidRPr="002E3843">
        <w:rPr>
          <w:rFonts w:ascii="Arial Narrow" w:hAnsi="Arial Narrow" w:cs="Calibri"/>
          <w:lang w:eastAsia="pl-PL"/>
        </w:rPr>
        <w:t>obejmujący harmonogram działań zmierzających do pełnej realizacji warunków określonych przez Komisję Europejską, obejmujący listę działań, wskazanie instytucji odpowiedzialnych oraz terminów realizacji. Dokument ten został przedłożony Komisji</w:t>
      </w:r>
      <w:r w:rsidR="00A37885">
        <w:rPr>
          <w:rFonts w:ascii="Arial Narrow" w:hAnsi="Arial Narrow" w:cs="Calibri"/>
          <w:lang w:eastAsia="pl-PL"/>
        </w:rPr>
        <w:t xml:space="preserve"> Europejskiej</w:t>
      </w:r>
      <w:r w:rsidRPr="002E3843">
        <w:rPr>
          <w:rFonts w:ascii="Arial Narrow" w:hAnsi="Arial Narrow" w:cs="Calibri"/>
          <w:lang w:eastAsia="pl-PL"/>
        </w:rPr>
        <w:t xml:space="preserve"> wraz z projektem Programu Operacyjnego Inteligentny Rozwój (PO IR). </w:t>
      </w:r>
    </w:p>
    <w:p w14:paraId="6C476963" w14:textId="4BA5ACC1" w:rsidR="005967A6" w:rsidRPr="000A267F" w:rsidRDefault="005967A6" w:rsidP="005967A6">
      <w:pPr>
        <w:jc w:val="both"/>
        <w:rPr>
          <w:rFonts w:ascii="Arial Narrow" w:eastAsia="Calibri" w:hAnsi="Arial Narrow"/>
        </w:rPr>
      </w:pPr>
      <w:r w:rsidRPr="006636DE">
        <w:rPr>
          <w:rFonts w:ascii="Arial Narrow" w:eastAsia="Calibri" w:hAnsi="Arial Narrow"/>
        </w:rPr>
        <w:t>W dniach 3</w:t>
      </w:r>
      <w:r w:rsidR="00A37885">
        <w:rPr>
          <w:rFonts w:ascii="Arial Narrow" w:eastAsia="Calibri" w:hAnsi="Arial Narrow"/>
        </w:rPr>
        <w:t xml:space="preserve"> i </w:t>
      </w:r>
      <w:r w:rsidRPr="006636DE">
        <w:rPr>
          <w:rFonts w:ascii="Arial Narrow" w:eastAsia="Calibri" w:hAnsi="Arial Narrow"/>
        </w:rPr>
        <w:t xml:space="preserve">4 lipca 2014 r. w Dublinie Polska poddała się przeglądowi partnerskiemu w celu oceny stopnia wypełnienia warunku </w:t>
      </w:r>
      <w:r w:rsidRPr="00B92E7B">
        <w:rPr>
          <w:rFonts w:ascii="Arial Narrow" w:eastAsia="Calibri" w:hAnsi="Arial Narrow"/>
          <w:i/>
        </w:rPr>
        <w:t>ex-ante</w:t>
      </w:r>
      <w:r w:rsidRPr="006636DE">
        <w:rPr>
          <w:rFonts w:ascii="Arial Narrow" w:eastAsia="Calibri" w:hAnsi="Arial Narrow"/>
        </w:rPr>
        <w:t xml:space="preserve"> (</w:t>
      </w:r>
      <w:r w:rsidRPr="006636DE">
        <w:rPr>
          <w:rFonts w:ascii="Arial Narrow" w:eastAsia="Calibri" w:hAnsi="Arial Narrow"/>
          <w:i/>
        </w:rPr>
        <w:t>peer review</w:t>
      </w:r>
      <w:r w:rsidRPr="006636DE">
        <w:rPr>
          <w:rFonts w:ascii="Arial Narrow" w:eastAsia="Calibri" w:hAnsi="Arial Narrow"/>
        </w:rPr>
        <w:t>) z takimi krajami</w:t>
      </w:r>
      <w:r w:rsidR="00A37885">
        <w:rPr>
          <w:rFonts w:ascii="Arial Narrow" w:eastAsia="Calibri" w:hAnsi="Arial Narrow"/>
        </w:rPr>
        <w:t>,</w:t>
      </w:r>
      <w:r w:rsidRPr="006636DE">
        <w:rPr>
          <w:rFonts w:ascii="Arial Narrow" w:eastAsia="Calibri" w:hAnsi="Arial Narrow"/>
        </w:rPr>
        <w:t xml:space="preserve"> jak: Irlandia, Rumunia, Słowacja i Bułgaria. W wyniku dokonanej oceny polskiego PPO przez ekspertów oraz przedstawicieli innych </w:t>
      </w:r>
      <w:r w:rsidR="00A37885">
        <w:rPr>
          <w:rFonts w:ascii="Arial Narrow" w:eastAsia="Calibri" w:hAnsi="Arial Narrow"/>
        </w:rPr>
        <w:t>p</w:t>
      </w:r>
      <w:r w:rsidRPr="006636DE">
        <w:rPr>
          <w:rFonts w:ascii="Arial Narrow" w:eastAsia="Calibri" w:hAnsi="Arial Narrow"/>
        </w:rPr>
        <w:t xml:space="preserve">aństw </w:t>
      </w:r>
      <w:r w:rsidR="00A37885">
        <w:rPr>
          <w:rFonts w:ascii="Arial Narrow" w:eastAsia="Calibri" w:hAnsi="Arial Narrow"/>
        </w:rPr>
        <w:t>c</w:t>
      </w:r>
      <w:r w:rsidRPr="006636DE">
        <w:rPr>
          <w:rFonts w:ascii="Arial Narrow" w:eastAsia="Calibri" w:hAnsi="Arial Narrow"/>
        </w:rPr>
        <w:t>złonkowskich (</w:t>
      </w:r>
      <w:r w:rsidRPr="006636DE">
        <w:rPr>
          <w:rFonts w:ascii="Arial Narrow" w:eastAsia="Calibri" w:hAnsi="Arial Narrow"/>
          <w:i/>
        </w:rPr>
        <w:t xml:space="preserve">critical </w:t>
      </w:r>
      <w:r w:rsidRPr="000A267F">
        <w:rPr>
          <w:rFonts w:ascii="Arial Narrow" w:eastAsia="Calibri" w:hAnsi="Arial Narrow"/>
          <w:i/>
        </w:rPr>
        <w:t>buddies</w:t>
      </w:r>
      <w:r w:rsidRPr="000A267F">
        <w:rPr>
          <w:rFonts w:ascii="Arial Narrow" w:eastAsia="Calibri" w:hAnsi="Arial Narrow"/>
        </w:rPr>
        <w:t>) przedstawiono następujące rekomendacje:</w:t>
      </w:r>
    </w:p>
    <w:p w14:paraId="0AA2F58D" w14:textId="77777777" w:rsidR="005967A6" w:rsidRPr="000A267F" w:rsidRDefault="005967A6" w:rsidP="00B92E7B">
      <w:pPr>
        <w:numPr>
          <w:ilvl w:val="0"/>
          <w:numId w:val="43"/>
        </w:numPr>
        <w:ind w:left="567" w:hanging="425"/>
        <w:contextualSpacing/>
        <w:jc w:val="both"/>
        <w:rPr>
          <w:rFonts w:ascii="Arial Narrow" w:eastAsia="Calibri" w:hAnsi="Arial Narrow"/>
        </w:rPr>
      </w:pPr>
      <w:r w:rsidRPr="000A267F">
        <w:rPr>
          <w:rFonts w:ascii="Arial Narrow" w:eastAsia="Calibri" w:hAnsi="Arial Narrow"/>
        </w:rPr>
        <w:t xml:space="preserve">potrzeba wzmocnienia współpracy na szczeblu krajowym i regionalnym, </w:t>
      </w:r>
    </w:p>
    <w:p w14:paraId="28B2DBFE" w14:textId="77777777" w:rsidR="005967A6" w:rsidRPr="000A267F" w:rsidRDefault="005967A6" w:rsidP="00B92E7B">
      <w:pPr>
        <w:numPr>
          <w:ilvl w:val="0"/>
          <w:numId w:val="43"/>
        </w:numPr>
        <w:ind w:left="567" w:hanging="425"/>
        <w:contextualSpacing/>
        <w:jc w:val="both"/>
        <w:rPr>
          <w:rFonts w:ascii="Arial Narrow" w:eastAsia="Calibri" w:hAnsi="Arial Narrow"/>
        </w:rPr>
      </w:pPr>
      <w:r w:rsidRPr="000A267F">
        <w:rPr>
          <w:rFonts w:ascii="Arial Narrow" w:eastAsia="Calibri" w:hAnsi="Arial Narrow"/>
        </w:rPr>
        <w:t>zaangażowanie przedsiębiorców w PPO poprzez stworzenie grup roboczych (bezpośrednie zaangażowanie), a także procedurę konsultacji (pośrednie zaangażowanie),</w:t>
      </w:r>
    </w:p>
    <w:p w14:paraId="70AE7AD5" w14:textId="77777777" w:rsidR="005967A6" w:rsidRPr="000A267F" w:rsidRDefault="005967A6" w:rsidP="00B92E7B">
      <w:pPr>
        <w:numPr>
          <w:ilvl w:val="0"/>
          <w:numId w:val="43"/>
        </w:numPr>
        <w:ind w:left="567" w:hanging="425"/>
        <w:contextualSpacing/>
        <w:jc w:val="both"/>
        <w:rPr>
          <w:rFonts w:ascii="Arial Narrow" w:eastAsia="Calibri" w:hAnsi="Arial Narrow"/>
        </w:rPr>
      </w:pPr>
      <w:r w:rsidRPr="000A267F">
        <w:rPr>
          <w:rFonts w:ascii="Arial Narrow" w:eastAsia="Calibri" w:hAnsi="Arial Narrow"/>
        </w:rPr>
        <w:t>potrzeba zapewnienia linii demarkacyjnej we wspieraniu projektów B+R w ramach krajowych i regionalnych programów operacyjnych,</w:t>
      </w:r>
    </w:p>
    <w:p w14:paraId="70AB3C3B" w14:textId="77777777" w:rsidR="005967A6" w:rsidRPr="000A267F" w:rsidRDefault="005967A6" w:rsidP="00B92E7B">
      <w:pPr>
        <w:numPr>
          <w:ilvl w:val="0"/>
          <w:numId w:val="43"/>
        </w:numPr>
        <w:ind w:left="567" w:hanging="425"/>
        <w:contextualSpacing/>
        <w:jc w:val="both"/>
        <w:rPr>
          <w:rFonts w:ascii="Arial Narrow" w:eastAsia="Calibri" w:hAnsi="Arial Narrow"/>
        </w:rPr>
      </w:pPr>
      <w:r w:rsidRPr="000A267F">
        <w:rPr>
          <w:rFonts w:ascii="Arial Narrow" w:eastAsia="Calibri" w:hAnsi="Arial Narrow"/>
        </w:rPr>
        <w:t>potrzeba zaangażowania innych resortów w PPO,</w:t>
      </w:r>
    </w:p>
    <w:p w14:paraId="74329133" w14:textId="77777777" w:rsidR="005967A6" w:rsidRPr="000A267F" w:rsidRDefault="005967A6" w:rsidP="00B92E7B">
      <w:pPr>
        <w:numPr>
          <w:ilvl w:val="0"/>
          <w:numId w:val="43"/>
        </w:numPr>
        <w:ind w:left="567" w:hanging="425"/>
        <w:contextualSpacing/>
        <w:jc w:val="both"/>
        <w:rPr>
          <w:rFonts w:ascii="Arial Narrow" w:eastAsia="Calibri" w:hAnsi="Arial Narrow"/>
        </w:rPr>
      </w:pPr>
      <w:r w:rsidRPr="000A267F">
        <w:rPr>
          <w:rFonts w:ascii="Arial Narrow" w:eastAsia="Calibri" w:hAnsi="Arial Narrow"/>
        </w:rPr>
        <w:t>potrzeba koncentracji tematycznej na priorytetach B+R+I.</w:t>
      </w:r>
    </w:p>
    <w:p w14:paraId="714EFDA9" w14:textId="34FCA734" w:rsidR="005967A6" w:rsidRPr="002E3843" w:rsidRDefault="005967A6" w:rsidP="005967A6">
      <w:pPr>
        <w:autoSpaceDE w:val="0"/>
        <w:autoSpaceDN w:val="0"/>
        <w:adjustRightInd w:val="0"/>
        <w:spacing w:after="240"/>
        <w:jc w:val="both"/>
        <w:rPr>
          <w:rFonts w:ascii="Arial Narrow" w:hAnsi="Arial Narrow" w:cs="Calibri"/>
          <w:lang w:eastAsia="pl-PL"/>
        </w:rPr>
      </w:pPr>
      <w:r w:rsidRPr="002E3843">
        <w:rPr>
          <w:rFonts w:ascii="Arial Narrow" w:hAnsi="Arial Narrow" w:cs="Calibri"/>
          <w:lang w:eastAsia="pl-PL"/>
        </w:rPr>
        <w:t xml:space="preserve">Wypełnienie warunku </w:t>
      </w:r>
      <w:r w:rsidRPr="00B92E7B">
        <w:rPr>
          <w:rFonts w:ascii="Arial Narrow" w:hAnsi="Arial Narrow"/>
          <w:i/>
        </w:rPr>
        <w:t>ex-ante</w:t>
      </w:r>
      <w:r w:rsidRPr="002E3843">
        <w:rPr>
          <w:rFonts w:ascii="Arial Narrow" w:hAnsi="Arial Narrow" w:cs="Calibri"/>
          <w:lang w:eastAsia="pl-PL"/>
        </w:rPr>
        <w:t xml:space="preserve"> dla Polski w zakresie CT 1 zostało zaraportowane przez </w:t>
      </w:r>
      <w:r>
        <w:rPr>
          <w:rFonts w:ascii="Arial Narrow" w:hAnsi="Arial Narrow" w:cs="Calibri"/>
          <w:lang w:eastAsia="pl-PL"/>
        </w:rPr>
        <w:t>M</w:t>
      </w:r>
      <w:r w:rsidRPr="002E3843">
        <w:rPr>
          <w:rFonts w:ascii="Arial Narrow" w:hAnsi="Arial Narrow" w:cs="Calibri"/>
          <w:lang w:eastAsia="pl-PL"/>
        </w:rPr>
        <w:t xml:space="preserve">inisterstwo </w:t>
      </w:r>
      <w:r w:rsidR="00DA45D7">
        <w:rPr>
          <w:rFonts w:ascii="Arial Narrow" w:hAnsi="Arial Narrow" w:cs="Calibri"/>
          <w:lang w:eastAsia="pl-PL"/>
        </w:rPr>
        <w:t>Rozwoju i</w:t>
      </w:r>
      <w:r w:rsidR="00A37885">
        <w:rPr>
          <w:rFonts w:ascii="Arial Narrow" w:hAnsi="Arial Narrow" w:cs="Calibri"/>
          <w:lang w:eastAsia="pl-PL"/>
        </w:rPr>
        <w:t> </w:t>
      </w:r>
      <w:r w:rsidR="00DA45D7">
        <w:rPr>
          <w:rFonts w:ascii="Arial Narrow" w:hAnsi="Arial Narrow" w:cs="Calibri"/>
          <w:lang w:eastAsia="pl-PL"/>
        </w:rPr>
        <w:t>Technologii</w:t>
      </w:r>
      <w:r w:rsidRPr="002E3843">
        <w:rPr>
          <w:rFonts w:ascii="Arial Narrow" w:hAnsi="Arial Narrow" w:cs="Calibri"/>
          <w:lang w:eastAsia="pl-PL"/>
        </w:rPr>
        <w:t xml:space="preserve"> 31 marca 2016 r., a </w:t>
      </w:r>
      <w:r>
        <w:rPr>
          <w:rFonts w:ascii="Arial Narrow" w:hAnsi="Arial Narrow" w:cs="Calibri"/>
          <w:lang w:eastAsia="pl-PL"/>
        </w:rPr>
        <w:t xml:space="preserve">zatwierdzone przez </w:t>
      </w:r>
      <w:r w:rsidRPr="002E3843">
        <w:rPr>
          <w:rFonts w:ascii="Arial Narrow" w:hAnsi="Arial Narrow" w:cs="Calibri"/>
          <w:lang w:eastAsia="pl-PL"/>
        </w:rPr>
        <w:t>Komisj</w:t>
      </w:r>
      <w:r>
        <w:rPr>
          <w:rFonts w:ascii="Arial Narrow" w:hAnsi="Arial Narrow" w:cs="Calibri"/>
          <w:lang w:eastAsia="pl-PL"/>
        </w:rPr>
        <w:t>ę</w:t>
      </w:r>
      <w:r w:rsidRPr="002E3843">
        <w:rPr>
          <w:rFonts w:ascii="Arial Narrow" w:hAnsi="Arial Narrow" w:cs="Calibri"/>
          <w:lang w:eastAsia="pl-PL"/>
        </w:rPr>
        <w:t xml:space="preserve"> Europejsk</w:t>
      </w:r>
      <w:r>
        <w:rPr>
          <w:rFonts w:ascii="Arial Narrow" w:hAnsi="Arial Narrow" w:cs="Calibri"/>
          <w:lang w:eastAsia="pl-PL"/>
        </w:rPr>
        <w:t>ą</w:t>
      </w:r>
      <w:r w:rsidRPr="002E3843">
        <w:rPr>
          <w:rFonts w:ascii="Arial Narrow" w:hAnsi="Arial Narrow" w:cs="Calibri"/>
          <w:lang w:eastAsia="pl-PL"/>
        </w:rPr>
        <w:t xml:space="preserve"> 9 listopada 2016 r.</w:t>
      </w:r>
    </w:p>
    <w:p w14:paraId="7E664117" w14:textId="5BA73E1F" w:rsidR="005967A6" w:rsidRPr="00A77C5E" w:rsidRDefault="001A4CB3" w:rsidP="00853B79">
      <w:pPr>
        <w:spacing w:after="120"/>
        <w:jc w:val="both"/>
        <w:rPr>
          <w:rFonts w:ascii="Arial Narrow" w:hAnsi="Arial Narrow"/>
          <w:b/>
        </w:rPr>
      </w:pPr>
      <w:r>
        <w:rPr>
          <w:rFonts w:ascii="Arial Narrow" w:hAnsi="Arial Narrow"/>
          <w:b/>
        </w:rPr>
        <w:t xml:space="preserve">2. </w:t>
      </w:r>
      <w:r w:rsidR="00A77C5E" w:rsidRPr="00A77C5E">
        <w:rPr>
          <w:rFonts w:ascii="Arial Narrow" w:hAnsi="Arial Narrow"/>
          <w:b/>
        </w:rPr>
        <w:t>Krajowa Inteligentna Specjalizacja – metodologia, proces identyfikacji, założenia (lata 2012</w:t>
      </w:r>
      <w:r w:rsidR="00A37885">
        <w:rPr>
          <w:rFonts w:ascii="Times New Roman" w:hAnsi="Times New Roman"/>
          <w:b/>
        </w:rPr>
        <w:t>–</w:t>
      </w:r>
      <w:r w:rsidR="00A77C5E" w:rsidRPr="00A77C5E">
        <w:rPr>
          <w:rFonts w:ascii="Arial Narrow" w:hAnsi="Arial Narrow"/>
          <w:b/>
        </w:rPr>
        <w:t>2016)</w:t>
      </w:r>
    </w:p>
    <w:p w14:paraId="33DC0392" w14:textId="3AF10165" w:rsidR="00853B79" w:rsidRPr="002E3843" w:rsidRDefault="00853B79" w:rsidP="00853B79">
      <w:pPr>
        <w:spacing w:after="120"/>
        <w:jc w:val="both"/>
        <w:rPr>
          <w:rFonts w:ascii="Arial Narrow" w:hAnsi="Arial Narrow"/>
        </w:rPr>
      </w:pPr>
      <w:r w:rsidRPr="002E3843">
        <w:rPr>
          <w:rFonts w:ascii="Arial Narrow" w:hAnsi="Arial Narrow"/>
        </w:rPr>
        <w:t>Proces definiowania potencjał</w:t>
      </w:r>
      <w:r w:rsidR="00A37885">
        <w:rPr>
          <w:rFonts w:ascii="Arial Narrow" w:hAnsi="Arial Narrow"/>
        </w:rPr>
        <w:t>u</w:t>
      </w:r>
      <w:r w:rsidRPr="002E3843">
        <w:rPr>
          <w:rFonts w:ascii="Arial Narrow" w:hAnsi="Arial Narrow"/>
        </w:rPr>
        <w:t xml:space="preserve"> innowacyjn</w:t>
      </w:r>
      <w:r w:rsidR="00A37885">
        <w:rPr>
          <w:rFonts w:ascii="Arial Narrow" w:hAnsi="Arial Narrow"/>
        </w:rPr>
        <w:t>ego</w:t>
      </w:r>
      <w:r w:rsidRPr="002E3843">
        <w:rPr>
          <w:rFonts w:ascii="Arial Narrow" w:hAnsi="Arial Narrow"/>
        </w:rPr>
        <w:t xml:space="preserve"> i przewag konkurencyjnych dla polskiej gospodarki opierał się na dogłębnej analizie gospodarki oraz czynników społecznych i środowiskowych. W celu koncentracji tematycznej na priorytetach, które pozwolą Polsce konkurować innowacyjnymi produktami i usługami na rynkach zagranicznych, niezbędne było zdefiniowanie kluczowych wskaźników warunkujących wzrost gospodarczy i poprawę jakości życia polskiego społeczeństwa, a także dokonanie szeregu analiz i organizacja spotkań eksperckich, które umożliwiły stopniowe zawężanie analizowanych obszarów, a w konsekwencji wyłonienie krajowych inteligentnych specjalizacji. Dzięki koncentracji zasobów wiedzy i środków finansowych na ograniczonej liczbie priorytetowych obszarów Polska uzyska przewagę konkurencyjną na rynkach międzynarodowych. </w:t>
      </w:r>
    </w:p>
    <w:p w14:paraId="1A81C764" w14:textId="0C3AEFA8" w:rsidR="00853B79" w:rsidRPr="002E3843" w:rsidRDefault="00853B79" w:rsidP="00853B79">
      <w:pPr>
        <w:spacing w:after="120"/>
        <w:jc w:val="both"/>
        <w:rPr>
          <w:rFonts w:ascii="Arial Narrow" w:hAnsi="Arial Narrow"/>
        </w:rPr>
      </w:pPr>
      <w:r w:rsidRPr="002E3843">
        <w:rPr>
          <w:rFonts w:ascii="Arial Narrow" w:hAnsi="Arial Narrow"/>
        </w:rPr>
        <w:t xml:space="preserve">Przy tworzeniu KIS </w:t>
      </w:r>
      <w:r w:rsidR="005D55C5" w:rsidRPr="002E3843">
        <w:rPr>
          <w:rFonts w:ascii="Arial Narrow" w:hAnsi="Arial Narrow"/>
        </w:rPr>
        <w:t xml:space="preserve">została </w:t>
      </w:r>
      <w:r w:rsidRPr="002E3843">
        <w:rPr>
          <w:rFonts w:ascii="Arial Narrow" w:hAnsi="Arial Narrow"/>
        </w:rPr>
        <w:t>uwzględniona zmiana podejścia w postrzeganiu innowacyjności</w:t>
      </w:r>
      <w:r>
        <w:rPr>
          <w:rFonts w:ascii="Arial Narrow" w:hAnsi="Arial Narrow"/>
        </w:rPr>
        <w:t xml:space="preserve"> związana ze zwiększeniem zaangażowania przedstawicieli przedsiębiorstw</w:t>
      </w:r>
      <w:r w:rsidRPr="002E3843">
        <w:rPr>
          <w:rFonts w:ascii="Arial Narrow" w:hAnsi="Arial Narrow"/>
        </w:rPr>
        <w:t xml:space="preserve">, która została zaakcentowana w strategii lizbońskiej. W związku z powyższym szczególny nacisk w identyfikowaniu krajowych inteligentnych specjalizacji </w:t>
      </w:r>
      <w:r w:rsidR="005D55C5" w:rsidRPr="002E3843">
        <w:rPr>
          <w:rFonts w:ascii="Arial Narrow" w:hAnsi="Arial Narrow"/>
        </w:rPr>
        <w:t xml:space="preserve">był </w:t>
      </w:r>
      <w:r w:rsidRPr="002E3843">
        <w:rPr>
          <w:rFonts w:ascii="Arial Narrow" w:hAnsi="Arial Narrow"/>
        </w:rPr>
        <w:t xml:space="preserve">kładziony na możliwość komercyjnego zastosowania wyników prac badawczo-rozwojowych. </w:t>
      </w:r>
    </w:p>
    <w:p w14:paraId="2B128AD8" w14:textId="580F060C" w:rsidR="005967A6" w:rsidRPr="002E3843" w:rsidRDefault="00853B79" w:rsidP="00853B79">
      <w:pPr>
        <w:spacing w:after="120"/>
        <w:jc w:val="both"/>
        <w:rPr>
          <w:rFonts w:ascii="Arial Narrow" w:hAnsi="Arial Narrow"/>
        </w:rPr>
      </w:pPr>
      <w:r w:rsidRPr="002E3843">
        <w:rPr>
          <w:rFonts w:ascii="Arial Narrow" w:hAnsi="Arial Narrow"/>
        </w:rPr>
        <w:t xml:space="preserve">Poza identyfikacją wewnętrznych, innowacyjnych zasobów kraju istotne było także przeanalizowanie pozycji </w:t>
      </w:r>
      <w:r>
        <w:rPr>
          <w:rFonts w:ascii="Arial Narrow" w:hAnsi="Arial Narrow"/>
        </w:rPr>
        <w:t xml:space="preserve">konkurencyjnej </w:t>
      </w:r>
      <w:r w:rsidRPr="002E3843">
        <w:rPr>
          <w:rFonts w:ascii="Arial Narrow" w:hAnsi="Arial Narrow"/>
        </w:rPr>
        <w:t>Polski na tle gospodarki europejskiej i światowej</w:t>
      </w:r>
      <w:r>
        <w:rPr>
          <w:rFonts w:ascii="Arial Narrow" w:hAnsi="Arial Narrow"/>
        </w:rPr>
        <w:t xml:space="preserve"> i włączenie wyników tej analizy do procesu wyłaniania KIS. </w:t>
      </w:r>
      <w:r w:rsidRPr="002E3843">
        <w:rPr>
          <w:rFonts w:ascii="Arial Narrow" w:hAnsi="Arial Narrow"/>
        </w:rPr>
        <w:t xml:space="preserve"> </w:t>
      </w:r>
    </w:p>
    <w:p w14:paraId="31E0963D" w14:textId="77777777" w:rsidR="00B300C2" w:rsidRDefault="00B300C2" w:rsidP="00853B79">
      <w:pPr>
        <w:spacing w:after="120"/>
        <w:jc w:val="both"/>
        <w:rPr>
          <w:rFonts w:ascii="Arial Narrow" w:hAnsi="Arial Narrow"/>
          <w:b/>
        </w:rPr>
      </w:pPr>
    </w:p>
    <w:p w14:paraId="016540B0" w14:textId="3D9C4B20" w:rsidR="00853B79" w:rsidRPr="000C36C3" w:rsidRDefault="00853B79" w:rsidP="00853B79">
      <w:pPr>
        <w:spacing w:after="120"/>
        <w:jc w:val="both"/>
        <w:rPr>
          <w:rFonts w:ascii="Arial Narrow" w:hAnsi="Arial Narrow"/>
          <w:b/>
        </w:rPr>
      </w:pPr>
      <w:r w:rsidRPr="000C36C3">
        <w:rPr>
          <w:rFonts w:ascii="Arial Narrow" w:hAnsi="Arial Narrow"/>
          <w:b/>
        </w:rPr>
        <w:lastRenderedPageBreak/>
        <w:t>2.1</w:t>
      </w:r>
      <w:r w:rsidR="001F64D0">
        <w:rPr>
          <w:rFonts w:ascii="Arial Narrow" w:hAnsi="Arial Narrow"/>
          <w:b/>
        </w:rPr>
        <w:t>.</w:t>
      </w:r>
      <w:r w:rsidRPr="000C36C3">
        <w:rPr>
          <w:rFonts w:ascii="Arial Narrow" w:hAnsi="Arial Narrow"/>
          <w:b/>
        </w:rPr>
        <w:t xml:space="preserve"> </w:t>
      </w:r>
      <w:r>
        <w:rPr>
          <w:rFonts w:ascii="Arial Narrow" w:hAnsi="Arial Narrow"/>
          <w:b/>
        </w:rPr>
        <w:t xml:space="preserve">Identyfikacja potencjału innowacyjnego </w:t>
      </w:r>
      <w:r w:rsidRPr="000C36C3">
        <w:rPr>
          <w:rFonts w:ascii="Arial Narrow" w:hAnsi="Arial Narrow"/>
          <w:b/>
        </w:rPr>
        <w:t xml:space="preserve"> Polski</w:t>
      </w:r>
      <w:r>
        <w:rPr>
          <w:rFonts w:ascii="Arial Narrow" w:hAnsi="Arial Narrow"/>
          <w:b/>
        </w:rPr>
        <w:t xml:space="preserve"> – zarys metodologii procesu PPO</w:t>
      </w:r>
    </w:p>
    <w:p w14:paraId="246F469A" w14:textId="37AB9744" w:rsidR="00853B79" w:rsidRPr="002E3843" w:rsidRDefault="00853B79" w:rsidP="00853B79">
      <w:pPr>
        <w:spacing w:after="120"/>
        <w:jc w:val="both"/>
        <w:rPr>
          <w:rFonts w:ascii="Arial Narrow" w:hAnsi="Arial Narrow"/>
        </w:rPr>
      </w:pPr>
      <w:r w:rsidRPr="002E3843">
        <w:rPr>
          <w:rFonts w:ascii="Arial Narrow" w:hAnsi="Arial Narrow"/>
        </w:rPr>
        <w:t>Na podstawie doświadczeń płynących z realizacji działań w ramach perspektywy finansowej 2007</w:t>
      </w:r>
      <w:r w:rsidR="005D55C5">
        <w:rPr>
          <w:rFonts w:ascii="Times New Roman" w:hAnsi="Times New Roman"/>
        </w:rPr>
        <w:t>–</w:t>
      </w:r>
      <w:r w:rsidRPr="002E3843">
        <w:rPr>
          <w:rFonts w:ascii="Arial Narrow" w:hAnsi="Arial Narrow"/>
        </w:rPr>
        <w:t>2013 oraz w</w:t>
      </w:r>
      <w:r w:rsidR="005D55C5">
        <w:rPr>
          <w:rFonts w:ascii="Arial Narrow" w:hAnsi="Arial Narrow"/>
        </w:rPr>
        <w:t> </w:t>
      </w:r>
      <w:r w:rsidRPr="002E3843">
        <w:rPr>
          <w:rFonts w:ascii="Arial Narrow" w:hAnsi="Arial Narrow"/>
        </w:rPr>
        <w:t xml:space="preserve">związku z zaleceniami Komisji Europejskiej odnośnie </w:t>
      </w:r>
      <w:r w:rsidR="005D55C5">
        <w:rPr>
          <w:rFonts w:ascii="Arial Narrow" w:hAnsi="Arial Narrow"/>
        </w:rPr>
        <w:t xml:space="preserve">do </w:t>
      </w:r>
      <w:r w:rsidRPr="002E3843">
        <w:rPr>
          <w:rFonts w:ascii="Arial Narrow" w:hAnsi="Arial Narrow"/>
        </w:rPr>
        <w:t>tworzonej polityki spójności po 2013 r. prace nad nową perspektywą finansową 2014</w:t>
      </w:r>
      <w:r w:rsidR="005D55C5">
        <w:rPr>
          <w:rFonts w:ascii="Times New Roman" w:hAnsi="Times New Roman"/>
        </w:rPr>
        <w:t>–</w:t>
      </w:r>
      <w:r w:rsidRPr="002E3843">
        <w:rPr>
          <w:rFonts w:ascii="Arial Narrow" w:hAnsi="Arial Narrow"/>
        </w:rPr>
        <w:t xml:space="preserve">2020 </w:t>
      </w:r>
      <w:r w:rsidR="005D55C5" w:rsidRPr="002E3843">
        <w:rPr>
          <w:rFonts w:ascii="Arial Narrow" w:hAnsi="Arial Narrow"/>
        </w:rPr>
        <w:t xml:space="preserve">były </w:t>
      </w:r>
      <w:r w:rsidRPr="002E3843">
        <w:rPr>
          <w:rFonts w:ascii="Arial Narrow" w:hAnsi="Arial Narrow"/>
        </w:rPr>
        <w:t xml:space="preserve">ukierunkowane na zaplanowanie działań, które </w:t>
      </w:r>
      <w:r>
        <w:rPr>
          <w:rFonts w:ascii="Arial Narrow" w:hAnsi="Arial Narrow"/>
        </w:rPr>
        <w:t xml:space="preserve">miały przyczynić się </w:t>
      </w:r>
      <w:r w:rsidRPr="002E3843">
        <w:rPr>
          <w:rFonts w:ascii="Arial Narrow" w:hAnsi="Arial Narrow"/>
        </w:rPr>
        <w:t>do:</w:t>
      </w:r>
    </w:p>
    <w:p w14:paraId="5BF4514B" w14:textId="77777777" w:rsidR="00853B79" w:rsidRPr="00676177" w:rsidRDefault="00853B79" w:rsidP="00B92E7B">
      <w:pPr>
        <w:pStyle w:val="Akapitzlist"/>
        <w:numPr>
          <w:ilvl w:val="0"/>
          <w:numId w:val="84"/>
        </w:numPr>
        <w:spacing w:after="120"/>
        <w:ind w:left="567" w:hanging="425"/>
        <w:rPr>
          <w:rFonts w:ascii="Arial Narrow" w:hAnsi="Arial Narrow"/>
        </w:rPr>
      </w:pPr>
      <w:r w:rsidRPr="00B92E7B">
        <w:rPr>
          <w:rFonts w:ascii="Arial Narrow" w:hAnsi="Arial Narrow"/>
          <w:sz w:val="22"/>
        </w:rPr>
        <w:t xml:space="preserve">wzrostu efektywności wykorzystywanych środków unijnych, </w:t>
      </w:r>
    </w:p>
    <w:p w14:paraId="46DF9D4C" w14:textId="77777777" w:rsidR="00853B79" w:rsidRPr="00676177" w:rsidRDefault="00853B79" w:rsidP="00B92E7B">
      <w:pPr>
        <w:pStyle w:val="Akapitzlist"/>
        <w:numPr>
          <w:ilvl w:val="0"/>
          <w:numId w:val="84"/>
        </w:numPr>
        <w:spacing w:after="120"/>
        <w:ind w:left="567" w:hanging="425"/>
        <w:rPr>
          <w:rFonts w:ascii="Arial Narrow" w:hAnsi="Arial Narrow"/>
        </w:rPr>
      </w:pPr>
      <w:r w:rsidRPr="00B92E7B">
        <w:rPr>
          <w:rFonts w:ascii="Arial Narrow" w:hAnsi="Arial Narrow"/>
          <w:sz w:val="22"/>
        </w:rPr>
        <w:t xml:space="preserve">skutecznego stymulowania nakładów prywatnych na B+R, </w:t>
      </w:r>
    </w:p>
    <w:p w14:paraId="0BA2561D" w14:textId="77777777" w:rsidR="00853B79" w:rsidRPr="00676177" w:rsidRDefault="00853B79" w:rsidP="00B92E7B">
      <w:pPr>
        <w:pStyle w:val="Akapitzlist"/>
        <w:numPr>
          <w:ilvl w:val="0"/>
          <w:numId w:val="84"/>
        </w:numPr>
        <w:spacing w:after="120"/>
        <w:ind w:left="567" w:hanging="425"/>
        <w:rPr>
          <w:rFonts w:ascii="Arial Narrow" w:hAnsi="Arial Narrow"/>
        </w:rPr>
      </w:pPr>
      <w:r w:rsidRPr="00B92E7B">
        <w:rPr>
          <w:rFonts w:ascii="Arial Narrow" w:hAnsi="Arial Narrow"/>
          <w:sz w:val="22"/>
        </w:rPr>
        <w:t>poprawy stopnia komercjalizacji wyników B+R oraz w przedsiębiorstwach,</w:t>
      </w:r>
    </w:p>
    <w:p w14:paraId="6DCE406B" w14:textId="4CD6CB18" w:rsidR="00853B79" w:rsidRPr="00676177" w:rsidRDefault="00853B79" w:rsidP="00B92E7B">
      <w:pPr>
        <w:pStyle w:val="Akapitzlist"/>
        <w:numPr>
          <w:ilvl w:val="0"/>
          <w:numId w:val="84"/>
        </w:numPr>
        <w:spacing w:after="120"/>
        <w:ind w:left="567" w:hanging="425"/>
        <w:rPr>
          <w:rFonts w:ascii="Arial Narrow" w:hAnsi="Arial Narrow"/>
        </w:rPr>
      </w:pPr>
      <w:r w:rsidRPr="00B92E7B">
        <w:rPr>
          <w:rFonts w:ascii="Arial Narrow" w:hAnsi="Arial Narrow"/>
          <w:sz w:val="22"/>
        </w:rPr>
        <w:t>wykorzystania synergii pomiędzy różnymi programami i poziomami wsparcia B+R+I (</w:t>
      </w:r>
      <w:r w:rsidRPr="00676177">
        <w:rPr>
          <w:rFonts w:ascii="Arial Narrow" w:hAnsi="Arial Narrow"/>
          <w:sz w:val="22"/>
        </w:rPr>
        <w:t>europejski</w:t>
      </w:r>
      <w:r w:rsidR="005D55C5" w:rsidRPr="00676177">
        <w:rPr>
          <w:rFonts w:ascii="Arial Narrow" w:hAnsi="Arial Narrow"/>
          <w:sz w:val="22"/>
        </w:rPr>
        <w:t>m</w:t>
      </w:r>
      <w:r w:rsidRPr="00676177">
        <w:rPr>
          <w:rFonts w:ascii="Arial Narrow" w:hAnsi="Arial Narrow"/>
          <w:sz w:val="22"/>
        </w:rPr>
        <w:t>, krajowy</w:t>
      </w:r>
      <w:r w:rsidR="005D55C5" w:rsidRPr="00676177">
        <w:rPr>
          <w:rFonts w:ascii="Arial Narrow" w:hAnsi="Arial Narrow"/>
          <w:sz w:val="22"/>
        </w:rPr>
        <w:t>m</w:t>
      </w:r>
      <w:r w:rsidRPr="00676177">
        <w:rPr>
          <w:rFonts w:ascii="Arial Narrow" w:hAnsi="Arial Narrow"/>
          <w:sz w:val="22"/>
        </w:rPr>
        <w:t>, regionalny</w:t>
      </w:r>
      <w:r w:rsidR="005D55C5" w:rsidRPr="00676177">
        <w:rPr>
          <w:rFonts w:ascii="Arial Narrow" w:hAnsi="Arial Narrow"/>
          <w:sz w:val="22"/>
        </w:rPr>
        <w:t>m</w:t>
      </w:r>
      <w:r w:rsidRPr="00B92E7B">
        <w:rPr>
          <w:rFonts w:ascii="Arial Narrow" w:hAnsi="Arial Narrow"/>
          <w:sz w:val="22"/>
        </w:rPr>
        <w:t>),</w:t>
      </w:r>
    </w:p>
    <w:p w14:paraId="1C8A3751" w14:textId="77777777" w:rsidR="00853B79" w:rsidRPr="00676177" w:rsidRDefault="00853B79" w:rsidP="00B92E7B">
      <w:pPr>
        <w:pStyle w:val="Akapitzlist"/>
        <w:numPr>
          <w:ilvl w:val="0"/>
          <w:numId w:val="84"/>
        </w:numPr>
        <w:spacing w:after="120"/>
        <w:ind w:left="567"/>
        <w:rPr>
          <w:rFonts w:ascii="Arial Narrow" w:hAnsi="Arial Narrow"/>
        </w:rPr>
      </w:pPr>
      <w:r w:rsidRPr="00B92E7B">
        <w:rPr>
          <w:rFonts w:ascii="Arial Narrow" w:hAnsi="Arial Narrow"/>
          <w:sz w:val="22"/>
        </w:rPr>
        <w:t xml:space="preserve">wykorzystania zasady warunkowości przy korzystaniu ze wsparcia ze środków publicznych (warunkowość </w:t>
      </w:r>
      <w:r w:rsidRPr="00B92E7B">
        <w:rPr>
          <w:rFonts w:ascii="Arial Narrow" w:hAnsi="Arial Narrow"/>
          <w:i/>
          <w:sz w:val="22"/>
        </w:rPr>
        <w:t>ex-ante</w:t>
      </w:r>
      <w:r w:rsidRPr="00B92E7B">
        <w:rPr>
          <w:rFonts w:ascii="Arial Narrow" w:hAnsi="Arial Narrow"/>
          <w:sz w:val="22"/>
        </w:rPr>
        <w:t>).</w:t>
      </w:r>
    </w:p>
    <w:p w14:paraId="7D78EE5F" w14:textId="3CA3629B" w:rsidR="00853B79" w:rsidRPr="002E3843" w:rsidRDefault="00853B79" w:rsidP="00853B79">
      <w:pPr>
        <w:spacing w:after="120"/>
        <w:jc w:val="both"/>
        <w:rPr>
          <w:rFonts w:ascii="Arial Narrow" w:hAnsi="Arial Narrow"/>
        </w:rPr>
      </w:pPr>
      <w:r w:rsidRPr="002E3843">
        <w:rPr>
          <w:rFonts w:ascii="Arial Narrow" w:hAnsi="Arial Narrow"/>
        </w:rPr>
        <w:t>W trakcie identyfikowania</w:t>
      </w:r>
      <w:r>
        <w:rPr>
          <w:rFonts w:ascii="Arial Narrow" w:hAnsi="Arial Narrow"/>
        </w:rPr>
        <w:t xml:space="preserve"> istniejących </w:t>
      </w:r>
      <w:r w:rsidRPr="002E3843">
        <w:rPr>
          <w:rFonts w:ascii="Arial Narrow" w:hAnsi="Arial Narrow"/>
        </w:rPr>
        <w:t>przewag konkurencyjnych polskiej gospodarki oraz nisz rynkowych</w:t>
      </w:r>
      <w:r>
        <w:rPr>
          <w:rFonts w:ascii="Arial Narrow" w:hAnsi="Arial Narrow"/>
        </w:rPr>
        <w:t xml:space="preserve"> o</w:t>
      </w:r>
      <w:r w:rsidR="00B92E7B">
        <w:rPr>
          <w:rFonts w:ascii="Arial Narrow" w:hAnsi="Arial Narrow"/>
        </w:rPr>
        <w:t> </w:t>
      </w:r>
      <w:r>
        <w:rPr>
          <w:rFonts w:ascii="Arial Narrow" w:hAnsi="Arial Narrow"/>
        </w:rPr>
        <w:t>dopiero wyłaniającym się potencjale</w:t>
      </w:r>
      <w:r w:rsidRPr="002E3843">
        <w:rPr>
          <w:rFonts w:ascii="Arial Narrow" w:hAnsi="Arial Narrow"/>
        </w:rPr>
        <w:t xml:space="preserve"> została wykorzystana kombinacja różnych metod </w:t>
      </w:r>
      <w:r>
        <w:rPr>
          <w:rFonts w:ascii="Arial Narrow" w:hAnsi="Arial Narrow"/>
        </w:rPr>
        <w:t xml:space="preserve"> i </w:t>
      </w:r>
      <w:r w:rsidRPr="002E3843">
        <w:rPr>
          <w:rFonts w:ascii="Arial Narrow" w:hAnsi="Arial Narrow"/>
        </w:rPr>
        <w:t xml:space="preserve"> różnych źródeł informacji</w:t>
      </w:r>
      <w:r>
        <w:rPr>
          <w:rFonts w:ascii="Arial Narrow" w:hAnsi="Arial Narrow"/>
        </w:rPr>
        <w:t xml:space="preserve">, </w:t>
      </w:r>
      <w:r w:rsidRPr="002E3843">
        <w:rPr>
          <w:rFonts w:ascii="Arial Narrow" w:hAnsi="Arial Narrow"/>
        </w:rPr>
        <w:t xml:space="preserve">co umożliwiło przeprowadzenie rzetelnego, wielopłaszczyznowego procesu analizy potencjału </w:t>
      </w:r>
      <w:r>
        <w:rPr>
          <w:rFonts w:ascii="Arial Narrow" w:hAnsi="Arial Narrow"/>
        </w:rPr>
        <w:t>innowacyjnego p</w:t>
      </w:r>
      <w:r w:rsidRPr="002E3843">
        <w:rPr>
          <w:rFonts w:ascii="Arial Narrow" w:hAnsi="Arial Narrow"/>
        </w:rPr>
        <w:t>olski</w:t>
      </w:r>
      <w:r>
        <w:rPr>
          <w:rFonts w:ascii="Arial Narrow" w:hAnsi="Arial Narrow"/>
        </w:rPr>
        <w:t>ej gospodarki</w:t>
      </w:r>
      <w:r w:rsidRPr="002E3843">
        <w:rPr>
          <w:rFonts w:ascii="Arial Narrow" w:hAnsi="Arial Narrow"/>
        </w:rPr>
        <w:t xml:space="preserve">. </w:t>
      </w:r>
    </w:p>
    <w:p w14:paraId="235DAB73" w14:textId="6E756A29" w:rsidR="00853B79" w:rsidRPr="002E3843" w:rsidRDefault="00853B79" w:rsidP="00853B79">
      <w:pPr>
        <w:spacing w:after="120"/>
        <w:jc w:val="both"/>
        <w:rPr>
          <w:rFonts w:ascii="Arial Narrow" w:hAnsi="Arial Narrow"/>
        </w:rPr>
      </w:pPr>
      <w:r w:rsidRPr="002E3843">
        <w:rPr>
          <w:rFonts w:ascii="Arial Narrow" w:hAnsi="Arial Narrow"/>
        </w:rPr>
        <w:t>Punktem wyjścia do określania krajowych inteligentnych specjalizacji w Polsce były dwa kluczowe dokumenty w</w:t>
      </w:r>
      <w:r w:rsidR="00C01EF8">
        <w:rPr>
          <w:rFonts w:ascii="Arial Narrow" w:hAnsi="Arial Narrow"/>
        </w:rPr>
        <w:t> </w:t>
      </w:r>
      <w:r w:rsidRPr="002E3843">
        <w:rPr>
          <w:rFonts w:ascii="Arial Narrow" w:hAnsi="Arial Narrow"/>
        </w:rPr>
        <w:t xml:space="preserve">obszarze prac naukowo-badawczych i innowacyjności, tj. </w:t>
      </w:r>
      <w:r w:rsidRPr="00B92E7B">
        <w:rPr>
          <w:rFonts w:ascii="Arial Narrow" w:hAnsi="Arial Narrow"/>
          <w:i/>
        </w:rPr>
        <w:t xml:space="preserve">Foresight technologiczny przemysłu – </w:t>
      </w:r>
      <w:r w:rsidRPr="00676177">
        <w:rPr>
          <w:rFonts w:ascii="Arial Narrow" w:hAnsi="Arial Narrow"/>
          <w:i/>
        </w:rPr>
        <w:t>InSight</w:t>
      </w:r>
      <w:r w:rsidR="00C01EF8">
        <w:rPr>
          <w:rFonts w:ascii="Arial Narrow" w:hAnsi="Arial Narrow"/>
          <w:i/>
        </w:rPr>
        <w:t xml:space="preserve"> </w:t>
      </w:r>
      <w:r w:rsidRPr="00676177">
        <w:rPr>
          <w:rFonts w:ascii="Arial Narrow" w:hAnsi="Arial Narrow"/>
          <w:i/>
        </w:rPr>
        <w:t>2030</w:t>
      </w:r>
      <w:r w:rsidRPr="002E3843">
        <w:rPr>
          <w:rFonts w:ascii="Arial Narrow" w:hAnsi="Arial Narrow"/>
        </w:rPr>
        <w:t xml:space="preserve">, analiza opracowana na zlecenie Ministerstwa </w:t>
      </w:r>
      <w:r>
        <w:rPr>
          <w:rFonts w:ascii="Arial Narrow" w:hAnsi="Arial Narrow"/>
        </w:rPr>
        <w:t>Rozwoju</w:t>
      </w:r>
      <w:r w:rsidRPr="002E3843">
        <w:rPr>
          <w:rFonts w:ascii="Arial Narrow" w:hAnsi="Arial Narrow"/>
        </w:rPr>
        <w:t xml:space="preserve">  (byłego Ministerstwa Gospodarki) oraz Krajowy Program Badań (KPB) opracowany przez Ministerstwo </w:t>
      </w:r>
      <w:r w:rsidR="002A568C">
        <w:rPr>
          <w:rFonts w:ascii="Arial Narrow" w:hAnsi="Arial Narrow"/>
        </w:rPr>
        <w:t>Edukacji i Nauki</w:t>
      </w:r>
      <w:r w:rsidRPr="002E3843">
        <w:rPr>
          <w:rFonts w:ascii="Arial Narrow" w:hAnsi="Arial Narrow"/>
        </w:rPr>
        <w:t xml:space="preserve">. Projekt </w:t>
      </w:r>
      <w:r w:rsidRPr="00B92E7B">
        <w:rPr>
          <w:rFonts w:ascii="Arial Narrow" w:hAnsi="Arial Narrow"/>
          <w:i/>
        </w:rPr>
        <w:t>InSight 2030</w:t>
      </w:r>
      <w:r w:rsidRPr="002E3843">
        <w:rPr>
          <w:rFonts w:ascii="Arial Narrow" w:hAnsi="Arial Narrow"/>
        </w:rPr>
        <w:t>, uwzględniając</w:t>
      </w:r>
      <w:r w:rsidR="00C01EF8">
        <w:rPr>
          <w:rFonts w:ascii="Arial Narrow" w:hAnsi="Arial Narrow"/>
        </w:rPr>
        <w:t>y</w:t>
      </w:r>
      <w:r w:rsidRPr="002E3843">
        <w:rPr>
          <w:rFonts w:ascii="Arial Narrow" w:hAnsi="Arial Narrow"/>
        </w:rPr>
        <w:t xml:space="preserve"> diagnozę stanu polskiego przemysłu, miał na celu identyfikację kluczowych technologii warunkujących rozwój i</w:t>
      </w:r>
      <w:r w:rsidR="00C01EF8">
        <w:rPr>
          <w:rFonts w:ascii="Arial Narrow" w:hAnsi="Arial Narrow"/>
        </w:rPr>
        <w:t> </w:t>
      </w:r>
      <w:r w:rsidRPr="002E3843">
        <w:rPr>
          <w:rFonts w:ascii="Arial Narrow" w:hAnsi="Arial Narrow"/>
        </w:rPr>
        <w:t>konkurencyjność polskiego przemysłu do 2030 r</w:t>
      </w:r>
      <w:r w:rsidR="00C01EF8">
        <w:rPr>
          <w:rFonts w:ascii="Arial Narrow" w:hAnsi="Arial Narrow"/>
        </w:rPr>
        <w:t>.</w:t>
      </w:r>
      <w:r w:rsidRPr="002E3843">
        <w:rPr>
          <w:rFonts w:ascii="Arial Narrow" w:hAnsi="Arial Narrow"/>
        </w:rPr>
        <w:t xml:space="preserve">, w tym technologii, w których Polska mogłaby odnosić sukcesy komercyjne na rynku globalnym. KPB z kolei wskazał strategiczne kierunki badań naukowych i prac rozwojowych określające cele i założenia długoterminowej polityki naukowo-technicznej i innowacyjnej państwa. Analiza krzyżowa obszarów </w:t>
      </w:r>
      <w:r w:rsidRPr="00676177">
        <w:rPr>
          <w:rFonts w:ascii="Arial Narrow" w:hAnsi="Arial Narrow"/>
          <w:i/>
        </w:rPr>
        <w:t>InSight</w:t>
      </w:r>
      <w:r w:rsidR="00C01EF8" w:rsidRPr="00676177">
        <w:rPr>
          <w:rFonts w:ascii="Arial Narrow" w:hAnsi="Arial Narrow"/>
          <w:i/>
        </w:rPr>
        <w:t xml:space="preserve"> </w:t>
      </w:r>
      <w:r w:rsidRPr="00676177">
        <w:rPr>
          <w:rFonts w:ascii="Arial Narrow" w:hAnsi="Arial Narrow"/>
          <w:i/>
        </w:rPr>
        <w:t>2030</w:t>
      </w:r>
      <w:r w:rsidRPr="002E3843">
        <w:rPr>
          <w:rFonts w:ascii="Arial Narrow" w:hAnsi="Arial Narrow"/>
        </w:rPr>
        <w:t xml:space="preserve">, stanowiących polski potencjał rynkowy w kraju i na rynkach międzynarodowych, z obszarami KPB, stanowiącymi potencjał naukowy i badawczy, umożliwiła wyłonienie obszarów </w:t>
      </w:r>
      <w:r w:rsidR="00C01EF8">
        <w:rPr>
          <w:rFonts w:ascii="Arial Narrow" w:hAnsi="Arial Narrow"/>
        </w:rPr>
        <w:t>między</w:t>
      </w:r>
      <w:r w:rsidRPr="002E3843">
        <w:rPr>
          <w:rFonts w:ascii="Arial Narrow" w:hAnsi="Arial Narrow"/>
        </w:rPr>
        <w:t>sektorowych,</w:t>
      </w:r>
      <w:r w:rsidR="00C01EF8">
        <w:rPr>
          <w:rFonts w:ascii="Arial Narrow" w:hAnsi="Arial Narrow"/>
        </w:rPr>
        <w:t xml:space="preserve"> w</w:t>
      </w:r>
      <w:r w:rsidRPr="002E3843">
        <w:rPr>
          <w:rFonts w:ascii="Arial Narrow" w:hAnsi="Arial Narrow"/>
        </w:rPr>
        <w:t xml:space="preserve"> których Polska</w:t>
      </w:r>
      <w:r w:rsidR="00C01EF8">
        <w:rPr>
          <w:rFonts w:ascii="Arial Narrow" w:hAnsi="Arial Narrow"/>
        </w:rPr>
        <w:t xml:space="preserve"> ma</w:t>
      </w:r>
      <w:r w:rsidRPr="002E3843">
        <w:rPr>
          <w:rFonts w:ascii="Arial Narrow" w:hAnsi="Arial Narrow"/>
        </w:rPr>
        <w:t xml:space="preserve"> doświadczone kadry, silną bazę badawczo-rozwojową,  infrastrukturę przemysłową, a także na które istnieje silny popyt rynkowy</w:t>
      </w:r>
      <w:r>
        <w:rPr>
          <w:rFonts w:ascii="Arial Narrow" w:hAnsi="Arial Narrow"/>
        </w:rPr>
        <w:t xml:space="preserve">. </w:t>
      </w:r>
      <w:r w:rsidR="00C01EF8">
        <w:rPr>
          <w:rFonts w:ascii="Arial Narrow" w:hAnsi="Arial Narrow"/>
        </w:rPr>
        <w:t>Za</w:t>
      </w:r>
      <w:r w:rsidR="00C01EF8" w:rsidRPr="002E3843">
        <w:rPr>
          <w:rFonts w:ascii="Arial Narrow" w:hAnsi="Arial Narrow"/>
        </w:rPr>
        <w:t xml:space="preserve"> </w:t>
      </w:r>
      <w:r w:rsidRPr="002E3843">
        <w:rPr>
          <w:rFonts w:ascii="Arial Narrow" w:hAnsi="Arial Narrow"/>
        </w:rPr>
        <w:t>pomoc</w:t>
      </w:r>
      <w:r w:rsidR="00C01EF8">
        <w:rPr>
          <w:rFonts w:ascii="Arial Narrow" w:hAnsi="Arial Narrow"/>
        </w:rPr>
        <w:t>ą</w:t>
      </w:r>
      <w:r w:rsidRPr="002E3843">
        <w:rPr>
          <w:rFonts w:ascii="Arial Narrow" w:hAnsi="Arial Narrow"/>
        </w:rPr>
        <w:t xml:space="preserve"> przeprowadzonych analiz ilościowych dokonano także oceny specjalizacji gospodarki krajowej </w:t>
      </w:r>
      <w:r w:rsidR="00C01EF8">
        <w:rPr>
          <w:rFonts w:ascii="Arial Narrow" w:hAnsi="Arial Narrow"/>
        </w:rPr>
        <w:t xml:space="preserve">na podstawie </w:t>
      </w:r>
      <w:r w:rsidRPr="002E3843">
        <w:rPr>
          <w:rFonts w:ascii="Arial Narrow" w:hAnsi="Arial Narrow"/>
        </w:rPr>
        <w:t>dan</w:t>
      </w:r>
      <w:r w:rsidR="00C01EF8">
        <w:rPr>
          <w:rFonts w:ascii="Arial Narrow" w:hAnsi="Arial Narrow"/>
        </w:rPr>
        <w:t>ych</w:t>
      </w:r>
      <w:r w:rsidRPr="002E3843">
        <w:rPr>
          <w:rFonts w:ascii="Arial Narrow" w:hAnsi="Arial Narrow"/>
        </w:rPr>
        <w:t xml:space="preserve"> dotycząc</w:t>
      </w:r>
      <w:r w:rsidR="00C01EF8">
        <w:rPr>
          <w:rFonts w:ascii="Arial Narrow" w:hAnsi="Arial Narrow"/>
        </w:rPr>
        <w:t>ych</w:t>
      </w:r>
      <w:r w:rsidRPr="002E3843">
        <w:rPr>
          <w:rFonts w:ascii="Arial Narrow" w:hAnsi="Arial Narrow"/>
        </w:rPr>
        <w:t xml:space="preserve"> m.in. nakładów na B+R, zatrudnienia, eksportu, patentów. W wyniku przeprowadzonych analiz jakościowych, uwzględniających aktywność przedsiębiorstw w projektach rozwojowych, powiązaniach korporacyjnych oraz wstępnie określon</w:t>
      </w:r>
      <w:r>
        <w:rPr>
          <w:rFonts w:ascii="Arial Narrow" w:hAnsi="Arial Narrow"/>
        </w:rPr>
        <w:t>ych</w:t>
      </w:r>
      <w:r w:rsidRPr="002E3843">
        <w:rPr>
          <w:rFonts w:ascii="Arial Narrow" w:hAnsi="Arial Narrow"/>
        </w:rPr>
        <w:t xml:space="preserve"> inteligentn</w:t>
      </w:r>
      <w:r>
        <w:rPr>
          <w:rFonts w:ascii="Arial Narrow" w:hAnsi="Arial Narrow"/>
        </w:rPr>
        <w:t xml:space="preserve">ych </w:t>
      </w:r>
      <w:r w:rsidRPr="002E3843">
        <w:rPr>
          <w:rFonts w:ascii="Arial Narrow" w:hAnsi="Arial Narrow"/>
        </w:rPr>
        <w:t>specjalizacj</w:t>
      </w:r>
      <w:r>
        <w:rPr>
          <w:rFonts w:ascii="Arial Narrow" w:hAnsi="Arial Narrow"/>
        </w:rPr>
        <w:t>ach</w:t>
      </w:r>
      <w:r w:rsidRPr="002E3843">
        <w:rPr>
          <w:rFonts w:ascii="Arial Narrow" w:hAnsi="Arial Narrow"/>
        </w:rPr>
        <w:t xml:space="preserve"> na poziomie regionalnym, została opracowana lista</w:t>
      </w:r>
      <w:r>
        <w:rPr>
          <w:rFonts w:ascii="Arial Narrow" w:hAnsi="Arial Narrow"/>
        </w:rPr>
        <w:t xml:space="preserve"> rankingowa</w:t>
      </w:r>
      <w:r w:rsidR="00C01EF8">
        <w:rPr>
          <w:rFonts w:ascii="Arial Narrow" w:hAnsi="Arial Narrow"/>
        </w:rPr>
        <w:t xml:space="preserve"> </w:t>
      </w:r>
      <w:r>
        <w:rPr>
          <w:rFonts w:ascii="Arial Narrow" w:hAnsi="Arial Narrow"/>
        </w:rPr>
        <w:t>wskazująca najbardziej innowacyjne i aktywne branże przemysłowe</w:t>
      </w:r>
      <w:r w:rsidR="00C01EF8">
        <w:rPr>
          <w:rFonts w:ascii="Arial Narrow" w:hAnsi="Arial Narrow"/>
        </w:rPr>
        <w:t>.</w:t>
      </w:r>
      <w:r w:rsidRPr="002E3843">
        <w:rPr>
          <w:rFonts w:ascii="Arial Narrow" w:hAnsi="Arial Narrow"/>
        </w:rPr>
        <w:t xml:space="preserve"> </w:t>
      </w:r>
    </w:p>
    <w:p w14:paraId="5B8714D8" w14:textId="3CB5033E" w:rsidR="00853B79" w:rsidRDefault="00853B79" w:rsidP="00853B79">
      <w:pPr>
        <w:spacing w:after="120"/>
        <w:jc w:val="both"/>
        <w:rPr>
          <w:rFonts w:ascii="Arial Narrow" w:hAnsi="Arial Narrow"/>
        </w:rPr>
      </w:pPr>
      <w:r w:rsidRPr="002E3843">
        <w:rPr>
          <w:rFonts w:ascii="Arial Narrow" w:hAnsi="Arial Narrow"/>
        </w:rPr>
        <w:t xml:space="preserve">W wyniku dokonanej analizy potencjału krajowego w obszarze specjalizacji naukowo-technologicznych i przemysłowych wyłoniono listę obszarów </w:t>
      </w:r>
      <w:r w:rsidR="004B3D2C">
        <w:rPr>
          <w:rFonts w:ascii="Arial Narrow" w:hAnsi="Arial Narrow"/>
        </w:rPr>
        <w:t>między</w:t>
      </w:r>
      <w:r w:rsidRPr="002E3843">
        <w:rPr>
          <w:rFonts w:ascii="Arial Narrow" w:hAnsi="Arial Narrow"/>
        </w:rPr>
        <w:t>sektorowych, które zostały poddane szerokim konsultacjom eksperckim, konsultacjom społecznym oraz były przedmiotem uzgodnień międzyresortowych. W wyniku tych działań zidentyfikowano 18 krajowych inteligentnych specjalizacji, które następnie w procesie przedsiębiorczego odkrywania w 2014</w:t>
      </w:r>
      <w:r w:rsidR="004B3D2C">
        <w:rPr>
          <w:rFonts w:ascii="Arial Narrow" w:hAnsi="Arial Narrow"/>
        </w:rPr>
        <w:t xml:space="preserve"> r. i </w:t>
      </w:r>
      <w:r w:rsidRPr="002E3843">
        <w:rPr>
          <w:rFonts w:ascii="Arial Narrow" w:hAnsi="Arial Narrow"/>
        </w:rPr>
        <w:t>2015</w:t>
      </w:r>
      <w:r w:rsidR="004B3D2C">
        <w:rPr>
          <w:rFonts w:ascii="Arial Narrow" w:hAnsi="Arial Narrow"/>
        </w:rPr>
        <w:t xml:space="preserve"> r.</w:t>
      </w:r>
      <w:r w:rsidRPr="002E3843">
        <w:rPr>
          <w:rFonts w:ascii="Arial Narrow" w:hAnsi="Arial Narrow"/>
        </w:rPr>
        <w:t xml:space="preserve"> zostały uzupełnione o </w:t>
      </w:r>
      <w:r w:rsidR="004B3D2C">
        <w:rPr>
          <w:rFonts w:ascii="Arial Narrow" w:hAnsi="Arial Narrow"/>
        </w:rPr>
        <w:t xml:space="preserve">2 </w:t>
      </w:r>
      <w:r w:rsidRPr="002E3843">
        <w:rPr>
          <w:rFonts w:ascii="Arial Narrow" w:hAnsi="Arial Narrow"/>
        </w:rPr>
        <w:t>dodatkowe specjalizacje.</w:t>
      </w:r>
    </w:p>
    <w:p w14:paraId="3818214A" w14:textId="2FFAE31E" w:rsidR="00853B79" w:rsidRDefault="00853B79" w:rsidP="00853B79">
      <w:pPr>
        <w:spacing w:after="120"/>
        <w:jc w:val="both"/>
        <w:rPr>
          <w:rFonts w:ascii="Arial Narrow" w:hAnsi="Arial Narrow"/>
          <w:b/>
        </w:rPr>
      </w:pPr>
      <w:r w:rsidRPr="000C36C3">
        <w:rPr>
          <w:rFonts w:ascii="Arial Narrow" w:hAnsi="Arial Narrow"/>
          <w:b/>
        </w:rPr>
        <w:t>2.2</w:t>
      </w:r>
      <w:r w:rsidR="001F64D0">
        <w:rPr>
          <w:rFonts w:ascii="Arial Narrow" w:hAnsi="Arial Narrow"/>
          <w:b/>
        </w:rPr>
        <w:t>.</w:t>
      </w:r>
      <w:r w:rsidRPr="000C36C3">
        <w:rPr>
          <w:rFonts w:ascii="Arial Narrow" w:hAnsi="Arial Narrow"/>
          <w:b/>
        </w:rPr>
        <w:t xml:space="preserve">  Szczegółowa metodologia wyłaniania krajowych inteligentnych specjalizacji </w:t>
      </w:r>
    </w:p>
    <w:p w14:paraId="10C1DCB7" w14:textId="074A354D" w:rsidR="00853B79" w:rsidRDefault="00853B79" w:rsidP="00853B79">
      <w:pPr>
        <w:jc w:val="both"/>
        <w:rPr>
          <w:rFonts w:ascii="Arial Narrow" w:eastAsia="Calibri" w:hAnsi="Arial Narrow"/>
        </w:rPr>
      </w:pPr>
      <w:r w:rsidRPr="00B57F89">
        <w:rPr>
          <w:rFonts w:ascii="Arial Narrow" w:eastAsia="Calibri" w:hAnsi="Arial Narrow"/>
        </w:rPr>
        <w:t>Podstawą tworzenia inteligentnych specjalizacji jest proces przedsiębiorczego odkrywania (PPO) rozumiany jako integrujący różnych interesariuszy w celu identyfikowania priorytetów w zakresie badań, rozwoju i innowacji, wokół których koncentrowane są inwestycje prywatne i publiczne. Kluczowe znaczenie przy określaniu priorytetów</w:t>
      </w:r>
      <w:r>
        <w:rPr>
          <w:rFonts w:ascii="Arial Narrow" w:eastAsia="Calibri" w:hAnsi="Arial Narrow"/>
        </w:rPr>
        <w:t xml:space="preserve"> w zakresie polityki innowacyjnej kraju </w:t>
      </w:r>
      <w:r w:rsidRPr="00B57F89">
        <w:rPr>
          <w:rFonts w:ascii="Arial Narrow" w:eastAsia="Calibri" w:hAnsi="Arial Narrow"/>
        </w:rPr>
        <w:t xml:space="preserve"> mają przedsiębiorcy oraz przedstawiciele instytucji otoczenia </w:t>
      </w:r>
      <w:r w:rsidRPr="00B57F89">
        <w:rPr>
          <w:rFonts w:ascii="Arial Narrow" w:eastAsia="Calibri" w:hAnsi="Arial Narrow"/>
        </w:rPr>
        <w:lastRenderedPageBreak/>
        <w:t>biznesu, izb br</w:t>
      </w:r>
      <w:r>
        <w:rPr>
          <w:rFonts w:ascii="Arial Narrow" w:eastAsia="Calibri" w:hAnsi="Arial Narrow"/>
        </w:rPr>
        <w:t>anżowych i instytutów naukowych, którzy wskazują obszary, leżące w centrum ich zainteresowań biznesowych.</w:t>
      </w:r>
      <w:r w:rsidRPr="00B57F89">
        <w:rPr>
          <w:rFonts w:ascii="Arial Narrow" w:eastAsia="Calibri" w:hAnsi="Arial Narrow"/>
        </w:rPr>
        <w:t xml:space="preserve"> W prowadzonych działaniach Ministerstwo </w:t>
      </w:r>
      <w:r w:rsidR="00DA45D7">
        <w:rPr>
          <w:rFonts w:ascii="Arial Narrow" w:eastAsia="Calibri" w:hAnsi="Arial Narrow"/>
        </w:rPr>
        <w:t>Rozwoju i Technologii</w:t>
      </w:r>
      <w:r w:rsidRPr="00B57F89">
        <w:rPr>
          <w:rFonts w:ascii="Arial Narrow" w:eastAsia="Calibri" w:hAnsi="Arial Narrow"/>
        </w:rPr>
        <w:t xml:space="preserve"> kierowało się zasadą, że istota procesu przedsiębiorczego odkrywania obejmuje wspieranie oddolnych działań i inicjatyw, które będą prowadzić do inteligentnego r</w:t>
      </w:r>
      <w:r>
        <w:rPr>
          <w:rFonts w:ascii="Arial Narrow" w:eastAsia="Calibri" w:hAnsi="Arial Narrow"/>
        </w:rPr>
        <w:t xml:space="preserve">ozwoju </w:t>
      </w:r>
      <w:r w:rsidRPr="00B57F89">
        <w:rPr>
          <w:rFonts w:ascii="Arial Narrow" w:eastAsia="Calibri" w:hAnsi="Arial Narrow"/>
        </w:rPr>
        <w:t xml:space="preserve">i optymalnego wykorzystania zasobów, w szczególności takich, które będą efektywnie angażować sektor prywatny w prowadzenie i finansowanie badań i innowacji. Proces identyfikacji inteligentnych specjalizacji angażował partnerów gospodarczych i naukowych, a także społeczeństwo obywatelskie w celu umożliwienia odkrywania </w:t>
      </w:r>
      <w:r>
        <w:rPr>
          <w:rFonts w:ascii="Arial Narrow" w:eastAsia="Calibri" w:hAnsi="Arial Narrow"/>
        </w:rPr>
        <w:t>zarówno takich</w:t>
      </w:r>
      <w:r w:rsidRPr="00B57F89">
        <w:rPr>
          <w:rFonts w:ascii="Arial Narrow" w:eastAsia="Calibri" w:hAnsi="Arial Narrow"/>
        </w:rPr>
        <w:t xml:space="preserve"> dziedzin, w których kraj ma szansę na </w:t>
      </w:r>
      <w:r>
        <w:rPr>
          <w:rFonts w:ascii="Arial Narrow" w:eastAsia="Calibri" w:hAnsi="Arial Narrow"/>
        </w:rPr>
        <w:t xml:space="preserve">konkurowanie na rynku międzynarodowym, ale także takich, które będą  zaspokajały potrzeby społeczno-gospodarcze w kraju. </w:t>
      </w:r>
      <w:r w:rsidRPr="00B57F89">
        <w:rPr>
          <w:rFonts w:ascii="Arial Narrow" w:eastAsia="Calibri" w:hAnsi="Arial Narrow"/>
        </w:rPr>
        <w:t xml:space="preserve"> </w:t>
      </w:r>
      <w:r>
        <w:rPr>
          <w:rFonts w:ascii="Arial Narrow" w:eastAsia="Calibri" w:hAnsi="Arial Narrow"/>
        </w:rPr>
        <w:t>Definiowanie</w:t>
      </w:r>
      <w:r w:rsidRPr="00B57F89">
        <w:rPr>
          <w:rFonts w:ascii="Arial Narrow" w:eastAsia="Calibri" w:hAnsi="Arial Narrow"/>
        </w:rPr>
        <w:t xml:space="preserve"> inteligentnych specjaliz</w:t>
      </w:r>
      <w:r>
        <w:rPr>
          <w:rFonts w:ascii="Arial Narrow" w:eastAsia="Calibri" w:hAnsi="Arial Narrow"/>
        </w:rPr>
        <w:t>acji odbywało się w procesie oddolnym, opiniowanym i koordynowanym przez admin</w:t>
      </w:r>
      <w:r w:rsidR="004B3D2C">
        <w:rPr>
          <w:rFonts w:ascii="Arial Narrow" w:eastAsia="Calibri" w:hAnsi="Arial Narrow"/>
        </w:rPr>
        <w:t>i</w:t>
      </w:r>
      <w:r>
        <w:rPr>
          <w:rFonts w:ascii="Arial Narrow" w:eastAsia="Calibri" w:hAnsi="Arial Narrow"/>
        </w:rPr>
        <w:t xml:space="preserve">strację publiczną.  </w:t>
      </w:r>
    </w:p>
    <w:p w14:paraId="783D213C" w14:textId="06B3B3F8" w:rsidR="00853B79" w:rsidRPr="005F2853" w:rsidRDefault="00853B79" w:rsidP="00853B79">
      <w:pPr>
        <w:jc w:val="both"/>
        <w:rPr>
          <w:rFonts w:ascii="Arial Narrow" w:eastAsia="Calibri" w:hAnsi="Arial Narrow"/>
          <w:color w:val="000000"/>
        </w:rPr>
      </w:pPr>
      <w:r w:rsidRPr="005F2853">
        <w:rPr>
          <w:rFonts w:ascii="Arial Narrow" w:eastAsia="Calibri" w:hAnsi="Arial Narrow"/>
          <w:color w:val="000000"/>
        </w:rPr>
        <w:t>Wyznaczenie krajowych inteligentnych specjalizacji odbywało się w ramach dwóch procesów: procesu definiowania kierunków rozwojowych w obszarze innowacyjności i przemysłu</w:t>
      </w:r>
      <w:r w:rsidR="004B3D2C">
        <w:rPr>
          <w:rFonts w:ascii="Arial Narrow" w:eastAsia="Calibri" w:hAnsi="Arial Narrow"/>
          <w:color w:val="000000"/>
        </w:rPr>
        <w:t xml:space="preserve"> i</w:t>
      </w:r>
      <w:r w:rsidRPr="005F2853">
        <w:rPr>
          <w:rFonts w:ascii="Arial Narrow" w:eastAsia="Calibri" w:hAnsi="Arial Narrow"/>
          <w:color w:val="000000"/>
        </w:rPr>
        <w:t xml:space="preserve"> oddolnego procesu identyfikowania nisz i przewag konkurencyjnych</w:t>
      </w:r>
      <w:r>
        <w:rPr>
          <w:rFonts w:ascii="Arial Narrow" w:eastAsia="Calibri" w:hAnsi="Arial Narrow"/>
          <w:color w:val="000000"/>
        </w:rPr>
        <w:t xml:space="preserve"> kraju </w:t>
      </w:r>
      <w:r w:rsidR="00B92E7B">
        <w:rPr>
          <w:rFonts w:ascii="Arial Narrow" w:eastAsia="Calibri" w:hAnsi="Arial Narrow"/>
          <w:color w:val="000000"/>
        </w:rPr>
        <w:t>z wykorzystaniem</w:t>
      </w:r>
      <w:r>
        <w:rPr>
          <w:rFonts w:ascii="Arial Narrow" w:eastAsia="Calibri" w:hAnsi="Arial Narrow"/>
          <w:color w:val="000000"/>
        </w:rPr>
        <w:t xml:space="preserve"> istniejąc</w:t>
      </w:r>
      <w:r w:rsidR="004B3D2C">
        <w:rPr>
          <w:rFonts w:ascii="Arial Narrow" w:eastAsia="Calibri" w:hAnsi="Arial Narrow"/>
          <w:color w:val="000000"/>
        </w:rPr>
        <w:t>ych</w:t>
      </w:r>
      <w:r>
        <w:rPr>
          <w:rFonts w:ascii="Arial Narrow" w:eastAsia="Calibri" w:hAnsi="Arial Narrow"/>
          <w:color w:val="000000"/>
        </w:rPr>
        <w:t xml:space="preserve"> zasob</w:t>
      </w:r>
      <w:r w:rsidR="004B3D2C">
        <w:rPr>
          <w:rFonts w:ascii="Arial Narrow" w:eastAsia="Calibri" w:hAnsi="Arial Narrow"/>
          <w:color w:val="000000"/>
        </w:rPr>
        <w:t>ów</w:t>
      </w:r>
      <w:r w:rsidRPr="005F2853">
        <w:rPr>
          <w:rFonts w:ascii="Arial Narrow" w:eastAsia="Calibri" w:hAnsi="Arial Narrow"/>
          <w:color w:val="000000"/>
        </w:rPr>
        <w:t>. W z</w:t>
      </w:r>
      <w:r>
        <w:rPr>
          <w:rFonts w:ascii="Arial Narrow" w:eastAsia="Calibri" w:hAnsi="Arial Narrow"/>
          <w:color w:val="000000"/>
        </w:rPr>
        <w:t xml:space="preserve">wiązku z powyższym w proces, który był otwarty i partycypacyjny, </w:t>
      </w:r>
      <w:r w:rsidR="00D3506C" w:rsidRPr="005F2853">
        <w:rPr>
          <w:rFonts w:ascii="Arial Narrow" w:eastAsia="Calibri" w:hAnsi="Arial Narrow"/>
          <w:color w:val="000000"/>
        </w:rPr>
        <w:t xml:space="preserve">byli </w:t>
      </w:r>
      <w:r w:rsidRPr="005F2853">
        <w:rPr>
          <w:rFonts w:ascii="Arial Narrow" w:eastAsia="Calibri" w:hAnsi="Arial Narrow"/>
          <w:color w:val="000000"/>
        </w:rPr>
        <w:t>zaangażowani zarówno przedstawiciele administracji publicznej, organizacji pozarządowych</w:t>
      </w:r>
      <w:r>
        <w:rPr>
          <w:rFonts w:ascii="Arial Narrow" w:eastAsia="Calibri" w:hAnsi="Arial Narrow"/>
          <w:color w:val="000000"/>
        </w:rPr>
        <w:t>,</w:t>
      </w:r>
      <w:r w:rsidRPr="005F2853">
        <w:rPr>
          <w:rFonts w:ascii="Arial Narrow" w:eastAsia="Calibri" w:hAnsi="Arial Narrow"/>
          <w:color w:val="000000"/>
        </w:rPr>
        <w:t xml:space="preserve"> jak i jednostek naukowych, przedsiębiorstw, instytucji otoczenia biznesu.</w:t>
      </w:r>
    </w:p>
    <w:p w14:paraId="5C30E2F2" w14:textId="6FA4BD4D" w:rsidR="00853B79" w:rsidRPr="005F2853" w:rsidRDefault="00853B79" w:rsidP="00853B79">
      <w:pPr>
        <w:jc w:val="both"/>
        <w:rPr>
          <w:rFonts w:ascii="Arial Narrow" w:eastAsia="Calibri" w:hAnsi="Arial Narrow"/>
          <w:color w:val="000000"/>
        </w:rPr>
      </w:pPr>
      <w:r>
        <w:rPr>
          <w:rFonts w:ascii="Arial Narrow" w:eastAsia="Calibri" w:hAnsi="Arial Narrow"/>
          <w:color w:val="000000"/>
        </w:rPr>
        <w:t xml:space="preserve">W procesie wyłaniania priorytetów B+R+I niezbędne było </w:t>
      </w:r>
      <w:r w:rsidRPr="005F2853">
        <w:rPr>
          <w:rFonts w:ascii="Arial Narrow" w:eastAsia="Calibri" w:hAnsi="Arial Narrow"/>
          <w:color w:val="000000"/>
        </w:rPr>
        <w:t xml:space="preserve">uwzględnienie </w:t>
      </w:r>
      <w:r>
        <w:rPr>
          <w:rFonts w:ascii="Arial Narrow" w:eastAsia="Calibri" w:hAnsi="Arial Narrow"/>
          <w:color w:val="000000"/>
        </w:rPr>
        <w:t xml:space="preserve"> światowych trendów technologicznych, związanych m.in. z </w:t>
      </w:r>
      <w:r w:rsidRPr="005F2853">
        <w:rPr>
          <w:rFonts w:ascii="Arial Narrow" w:eastAsia="Calibri" w:hAnsi="Arial Narrow"/>
          <w:color w:val="000000"/>
        </w:rPr>
        <w:t>zastosowani</w:t>
      </w:r>
      <w:r>
        <w:rPr>
          <w:rFonts w:ascii="Arial Narrow" w:eastAsia="Calibri" w:hAnsi="Arial Narrow"/>
          <w:color w:val="000000"/>
        </w:rPr>
        <w:t>em</w:t>
      </w:r>
      <w:r w:rsidRPr="005F2853">
        <w:rPr>
          <w:rFonts w:ascii="Arial Narrow" w:eastAsia="Calibri" w:hAnsi="Arial Narrow"/>
          <w:color w:val="000000"/>
        </w:rPr>
        <w:t xml:space="preserve"> kluczowych technologii wspomagających (</w:t>
      </w:r>
      <w:r w:rsidRPr="005F2853">
        <w:rPr>
          <w:rFonts w:ascii="Arial Narrow" w:eastAsia="Calibri" w:hAnsi="Arial Narrow"/>
          <w:i/>
          <w:color w:val="000000"/>
        </w:rPr>
        <w:t>KETs – Key Enabling Technologies</w:t>
      </w:r>
      <w:r w:rsidRPr="005F2853">
        <w:rPr>
          <w:rFonts w:ascii="Arial Narrow" w:eastAsia="Calibri" w:hAnsi="Arial Narrow"/>
          <w:color w:val="000000"/>
        </w:rPr>
        <w:t xml:space="preserve">), kwestii związanych z innowacjami społecznymi oraz innowacjami w usługach. </w:t>
      </w:r>
    </w:p>
    <w:p w14:paraId="5A7F4A56" w14:textId="77777777" w:rsidR="00853B79" w:rsidRPr="005F2853" w:rsidRDefault="00853B79" w:rsidP="00853B79">
      <w:pPr>
        <w:jc w:val="both"/>
        <w:rPr>
          <w:rFonts w:ascii="Arial Narrow" w:eastAsia="Calibri" w:hAnsi="Arial Narrow"/>
          <w:color w:val="000000"/>
        </w:rPr>
      </w:pPr>
      <w:r w:rsidRPr="005F2853">
        <w:rPr>
          <w:rFonts w:ascii="Arial Narrow" w:eastAsia="Calibri" w:hAnsi="Arial Narrow"/>
          <w:color w:val="000000"/>
        </w:rPr>
        <w:t>Proces przedsiębiorczego odkrywania na poziomie krajowym uwzględniał następujące elementy:</w:t>
      </w:r>
    </w:p>
    <w:p w14:paraId="605398B6" w14:textId="77777777" w:rsidR="00853B79" w:rsidRPr="005F2853" w:rsidRDefault="00853B79" w:rsidP="00B92E7B">
      <w:pPr>
        <w:numPr>
          <w:ilvl w:val="0"/>
          <w:numId w:val="29"/>
        </w:numPr>
        <w:ind w:left="567" w:hanging="425"/>
        <w:contextualSpacing/>
        <w:jc w:val="both"/>
        <w:rPr>
          <w:rFonts w:ascii="Arial Narrow" w:eastAsia="Calibri" w:hAnsi="Arial Narrow"/>
          <w:color w:val="000000"/>
        </w:rPr>
      </w:pPr>
      <w:r w:rsidRPr="005F2853">
        <w:rPr>
          <w:rFonts w:ascii="Arial Narrow" w:eastAsia="Calibri" w:hAnsi="Arial Narrow"/>
          <w:color w:val="000000"/>
        </w:rPr>
        <w:t>analizy ilościowe,</w:t>
      </w:r>
    </w:p>
    <w:p w14:paraId="0216654C" w14:textId="77777777" w:rsidR="00853B79" w:rsidRPr="005F2853" w:rsidRDefault="00853B79" w:rsidP="00B92E7B">
      <w:pPr>
        <w:numPr>
          <w:ilvl w:val="0"/>
          <w:numId w:val="29"/>
        </w:numPr>
        <w:ind w:left="567" w:hanging="425"/>
        <w:contextualSpacing/>
        <w:jc w:val="both"/>
        <w:rPr>
          <w:rFonts w:ascii="Arial Narrow" w:eastAsia="Calibri" w:hAnsi="Arial Narrow"/>
          <w:color w:val="000000"/>
        </w:rPr>
      </w:pPr>
      <w:r w:rsidRPr="005F2853">
        <w:rPr>
          <w:rFonts w:ascii="Arial Narrow" w:eastAsia="Calibri" w:hAnsi="Arial Narrow"/>
          <w:color w:val="000000"/>
        </w:rPr>
        <w:t>analizy jakościowe,</w:t>
      </w:r>
    </w:p>
    <w:p w14:paraId="3038CCA8" w14:textId="77777777" w:rsidR="00853B79" w:rsidRPr="005F2853" w:rsidRDefault="00853B79" w:rsidP="00B92E7B">
      <w:pPr>
        <w:numPr>
          <w:ilvl w:val="0"/>
          <w:numId w:val="29"/>
        </w:numPr>
        <w:ind w:left="567" w:hanging="425"/>
        <w:contextualSpacing/>
        <w:jc w:val="both"/>
        <w:rPr>
          <w:rFonts w:ascii="Arial Narrow" w:eastAsia="Calibri" w:hAnsi="Arial Narrow"/>
          <w:color w:val="000000"/>
        </w:rPr>
      </w:pPr>
      <w:r w:rsidRPr="005F2853">
        <w:rPr>
          <w:rFonts w:ascii="Arial Narrow" w:eastAsia="Calibri" w:hAnsi="Arial Narrow"/>
          <w:color w:val="000000"/>
        </w:rPr>
        <w:t>analizy foresightowe (w tym analizy SWOT, analizy PEST, ankietyzacja DELPHI),</w:t>
      </w:r>
    </w:p>
    <w:p w14:paraId="0E101DC8" w14:textId="77777777" w:rsidR="00853B79" w:rsidRPr="005F2853" w:rsidRDefault="00853B79" w:rsidP="00B92E7B">
      <w:pPr>
        <w:numPr>
          <w:ilvl w:val="0"/>
          <w:numId w:val="29"/>
        </w:numPr>
        <w:ind w:left="567" w:hanging="425"/>
        <w:contextualSpacing/>
        <w:jc w:val="both"/>
        <w:rPr>
          <w:rFonts w:ascii="Arial Narrow" w:eastAsia="Calibri" w:hAnsi="Arial Narrow"/>
          <w:color w:val="000000"/>
        </w:rPr>
      </w:pPr>
      <w:r w:rsidRPr="005F2853">
        <w:rPr>
          <w:rFonts w:ascii="Arial Narrow" w:eastAsia="Calibri" w:hAnsi="Arial Narrow"/>
          <w:color w:val="000000"/>
        </w:rPr>
        <w:t>analizy krzyżowe,</w:t>
      </w:r>
    </w:p>
    <w:p w14:paraId="1B53367C" w14:textId="77777777" w:rsidR="00853B79" w:rsidRPr="005F2853" w:rsidRDefault="00853B79" w:rsidP="00B92E7B">
      <w:pPr>
        <w:numPr>
          <w:ilvl w:val="0"/>
          <w:numId w:val="29"/>
        </w:numPr>
        <w:ind w:left="567" w:hanging="425"/>
        <w:contextualSpacing/>
        <w:jc w:val="both"/>
        <w:rPr>
          <w:rFonts w:ascii="Arial Narrow" w:eastAsia="Calibri" w:hAnsi="Arial Narrow"/>
          <w:color w:val="000000"/>
        </w:rPr>
      </w:pPr>
      <w:r w:rsidRPr="005F2853">
        <w:rPr>
          <w:rFonts w:ascii="Arial Narrow" w:eastAsia="Calibri" w:hAnsi="Arial Narrow"/>
          <w:color w:val="000000"/>
        </w:rPr>
        <w:t>spotkania warsztatowe, posiedzenia gremiów powołanych w ramach KIS, konferencje,</w:t>
      </w:r>
    </w:p>
    <w:p w14:paraId="51BF8FFD" w14:textId="63B34DD2" w:rsidR="007C7BF5" w:rsidRPr="00B92E7B" w:rsidRDefault="00853B79" w:rsidP="00B92E7B">
      <w:pPr>
        <w:numPr>
          <w:ilvl w:val="0"/>
          <w:numId w:val="29"/>
        </w:numPr>
        <w:ind w:left="567" w:hanging="425"/>
        <w:contextualSpacing/>
        <w:jc w:val="both"/>
        <w:rPr>
          <w:rFonts w:ascii="Arial Narrow" w:eastAsia="Calibri" w:hAnsi="Arial Narrow"/>
        </w:rPr>
      </w:pPr>
      <w:r w:rsidRPr="005F2853">
        <w:rPr>
          <w:rFonts w:ascii="Arial Narrow" w:eastAsia="Calibri" w:hAnsi="Arial Narrow"/>
          <w:color w:val="000000"/>
        </w:rPr>
        <w:t xml:space="preserve">konsultacje społeczne oraz uzgodnienia międzyresortowe. </w:t>
      </w:r>
    </w:p>
    <w:p w14:paraId="7EB378E9" w14:textId="77777777" w:rsidR="00853B79" w:rsidRPr="002F59D7" w:rsidRDefault="00853B79" w:rsidP="00853B79">
      <w:pPr>
        <w:spacing w:after="0"/>
        <w:jc w:val="both"/>
        <w:rPr>
          <w:rFonts w:ascii="Arial Narrow" w:hAnsi="Arial Narrow"/>
        </w:rPr>
      </w:pPr>
      <w:r w:rsidRPr="000C36C3">
        <w:rPr>
          <w:rFonts w:ascii="Arial Narrow" w:hAnsi="Arial Narrow"/>
        </w:rPr>
        <w:t>Poniższy schemat przedstawia poszczególne etapy procesu identyfikacji krajowych inteligentnych specjalizacji:</w:t>
      </w:r>
    </w:p>
    <w:p w14:paraId="46328219" w14:textId="5DD98BE2" w:rsidR="00853B79" w:rsidRDefault="001F64D0" w:rsidP="00853B79">
      <w:pPr>
        <w:pStyle w:val="Akapitzlist1"/>
        <w:spacing w:after="120"/>
        <w:ind w:left="0"/>
        <w:rPr>
          <w:rFonts w:ascii="Times New Roman" w:hAnsi="Times New Roman"/>
          <w:b/>
          <w:sz w:val="24"/>
          <w:szCs w:val="24"/>
        </w:rPr>
      </w:pPr>
      <w:r>
        <w:rPr>
          <w:rFonts w:ascii="Times New Roman" w:hAnsi="Times New Roman"/>
          <w:b/>
          <w:noProof/>
          <w:sz w:val="24"/>
          <w:szCs w:val="24"/>
          <w:lang w:eastAsia="pl-PL"/>
        </w:rPr>
        <mc:AlternateContent>
          <mc:Choice Requires="wps">
            <w:drawing>
              <wp:anchor distT="0" distB="0" distL="114300" distR="114300" simplePos="0" relativeHeight="251652096" behindDoc="0" locked="0" layoutInCell="1" allowOverlap="1" wp14:anchorId="64AE5A6E" wp14:editId="60209721">
                <wp:simplePos x="0" y="0"/>
                <wp:positionH relativeFrom="column">
                  <wp:posOffset>4572322</wp:posOffset>
                </wp:positionH>
                <wp:positionV relativeFrom="paragraph">
                  <wp:posOffset>119494</wp:posOffset>
                </wp:positionV>
                <wp:extent cx="1604645" cy="450376"/>
                <wp:effectExtent l="0" t="0" r="14605" b="26035"/>
                <wp:wrapNone/>
                <wp:docPr id="856" name="AutoShape 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450376"/>
                        </a:xfrm>
                        <a:prstGeom prst="flowChartProcess">
                          <a:avLst/>
                        </a:prstGeom>
                        <a:solidFill>
                          <a:srgbClr val="FFFFFF"/>
                        </a:solidFill>
                        <a:ln w="9525" cap="rnd">
                          <a:solidFill>
                            <a:srgbClr val="339966"/>
                          </a:solidFill>
                          <a:prstDash val="sysDot"/>
                          <a:miter lim="800000"/>
                          <a:headEnd/>
                          <a:tailEnd/>
                        </a:ln>
                      </wps:spPr>
                      <wps:txbx>
                        <w:txbxContent>
                          <w:p w14:paraId="54DC0E8E" w14:textId="08446BDB" w:rsidR="00B300C2" w:rsidRPr="002E3843" w:rsidRDefault="00B300C2" w:rsidP="00853B79">
                            <w:pPr>
                              <w:rPr>
                                <w:rFonts w:ascii="Arial Narrow" w:hAnsi="Arial Narrow"/>
                                <w:b/>
                              </w:rPr>
                            </w:pPr>
                            <w:r w:rsidRPr="002E3843">
                              <w:rPr>
                                <w:rFonts w:ascii="Arial Narrow" w:hAnsi="Arial Narrow"/>
                                <w:b/>
                              </w:rPr>
                              <w:t xml:space="preserve">obszary </w:t>
                            </w:r>
                            <w:r>
                              <w:rPr>
                                <w:rFonts w:ascii="Arial Narrow" w:hAnsi="Arial Narrow"/>
                                <w:b/>
                              </w:rPr>
                              <w:t>między</w:t>
                            </w:r>
                            <w:r w:rsidRPr="002E3843">
                              <w:rPr>
                                <w:rFonts w:ascii="Arial Narrow" w:hAnsi="Arial Narrow"/>
                                <w:b/>
                              </w:rPr>
                              <w:t>sektorowe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E5A6E" id="_x0000_t109" coordsize="21600,21600" o:spt="109" path="m,l,21600r21600,l21600,xe">
                <v:stroke joinstyle="miter"/>
                <v:path gradientshapeok="t" o:connecttype="rect"/>
              </v:shapetype>
              <v:shape id="AutoShape 956" o:spid="_x0000_s1026" type="#_x0000_t109" style="position:absolute;margin-left:360.05pt;margin-top:9.4pt;width:126.35pt;height:35.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" strokecolor="#396">
                <v:stroke dashstyle="1 1" endcap="round"/>
                <v:textbox>
                  <w:txbxContent>
                    <w:p w14:paraId="54DC0E8E" w14:textId="08446BDB" w:rsidR="00B300C2" w:rsidRPr="002E3843" w:rsidRDefault="00B300C2" w:rsidP="00853B79">
                      <w:pPr>
                        <w:rPr>
                          <w:rFonts w:ascii="Arial Narrow" w:hAnsi="Arial Narrow"/>
                          <w:b/>
                        </w:rPr>
                      </w:pPr>
                      <w:r w:rsidRPr="002E3843">
                        <w:rPr>
                          <w:rFonts w:ascii="Arial Narrow" w:hAnsi="Arial Narrow"/>
                          <w:b/>
                        </w:rPr>
                        <w:t xml:space="preserve">obszary </w:t>
                      </w:r>
                      <w:r>
                        <w:rPr>
                          <w:rFonts w:ascii="Arial Narrow" w:hAnsi="Arial Narrow"/>
                          <w:b/>
                        </w:rPr>
                        <w:t>między</w:t>
                      </w:r>
                      <w:r w:rsidRPr="002E3843">
                        <w:rPr>
                          <w:rFonts w:ascii="Arial Narrow" w:hAnsi="Arial Narrow"/>
                          <w:b/>
                        </w:rPr>
                        <w:t>sektorowe</w:t>
                      </w:r>
                    </w:p>
                  </w:txbxContent>
                </v:textbox>
              </v:shape>
            </w:pict>
          </mc:Fallback>
        </mc:AlternateContent>
      </w:r>
      <w:r w:rsidR="00B134AB">
        <w:rPr>
          <w:rFonts w:ascii="Times New Roman" w:hAnsi="Times New Roman"/>
          <w:b/>
          <w:noProof/>
          <w:sz w:val="24"/>
          <w:szCs w:val="24"/>
          <w:lang w:eastAsia="pl-PL"/>
        </w:rPr>
        <mc:AlternateContent>
          <mc:Choice Requires="wps">
            <w:drawing>
              <wp:anchor distT="0" distB="0" distL="114300" distR="114300" simplePos="0" relativeHeight="251651072" behindDoc="0" locked="0" layoutInCell="1" allowOverlap="1" wp14:anchorId="783FACBF" wp14:editId="591955F9">
                <wp:simplePos x="0" y="0"/>
                <wp:positionH relativeFrom="column">
                  <wp:posOffset>4371975</wp:posOffset>
                </wp:positionH>
                <wp:positionV relativeFrom="paragraph">
                  <wp:posOffset>240030</wp:posOffset>
                </wp:positionV>
                <wp:extent cx="195580" cy="0"/>
                <wp:effectExtent l="9525" t="59055" r="23495" b="55245"/>
                <wp:wrapNone/>
                <wp:docPr id="857" name="Line 9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914B0" id="Line 95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25pt,18.9pt" to="359.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">
                <v:stroke endarrow="block"/>
              </v:line>
            </w:pict>
          </mc:Fallback>
        </mc:AlternateContent>
      </w:r>
      <w:r w:rsidR="00B134AB">
        <w:rPr>
          <w:rFonts w:ascii="Arial Narrow" w:hAnsi="Arial Narrow"/>
          <w:b/>
          <w:noProof/>
          <w:lang w:eastAsia="pl-PL"/>
        </w:rPr>
        <mc:AlternateContent>
          <mc:Choice Requires="wps">
            <w:drawing>
              <wp:anchor distT="0" distB="0" distL="114300" distR="114300" simplePos="0" relativeHeight="251650048" behindDoc="0" locked="0" layoutInCell="1" allowOverlap="1" wp14:anchorId="3F5A0082" wp14:editId="7AD25F54">
                <wp:simplePos x="0" y="0"/>
                <wp:positionH relativeFrom="column">
                  <wp:posOffset>28575</wp:posOffset>
                </wp:positionH>
                <wp:positionV relativeFrom="paragraph">
                  <wp:posOffset>74930</wp:posOffset>
                </wp:positionV>
                <wp:extent cx="4343400" cy="800100"/>
                <wp:effectExtent l="9525" t="8255" r="9525" b="10795"/>
                <wp:wrapNone/>
                <wp:docPr id="855" name="AutoShape 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800100"/>
                        </a:xfrm>
                        <a:prstGeom prst="flowChartProcess">
                          <a:avLst/>
                        </a:prstGeom>
                        <a:solidFill>
                          <a:srgbClr val="FFFFFF"/>
                        </a:solidFill>
                        <a:ln w="12700">
                          <a:solidFill>
                            <a:srgbClr val="0070C0"/>
                          </a:solidFill>
                          <a:miter lim="800000"/>
                          <a:headEnd/>
                          <a:tailEnd/>
                        </a:ln>
                      </wps:spPr>
                      <wps:txbx>
                        <w:txbxContent>
                          <w:p w14:paraId="1032C606" w14:textId="2C3E13F4" w:rsidR="00B300C2" w:rsidRPr="002E3843" w:rsidRDefault="00B300C2" w:rsidP="00853B79">
                            <w:pPr>
                              <w:rPr>
                                <w:rFonts w:ascii="Arial Narrow" w:hAnsi="Arial Narrow"/>
                                <w:b/>
                              </w:rPr>
                            </w:pPr>
                            <w:r w:rsidRPr="00902CEB">
                              <w:rPr>
                                <w:rFonts w:ascii="Arial Narrow" w:hAnsi="Arial Narrow"/>
                                <w:b/>
                                <w:sz w:val="20"/>
                                <w:szCs w:val="20"/>
                              </w:rPr>
                              <w:t xml:space="preserve">Etap 1 </w:t>
                            </w:r>
                            <w:r>
                              <w:rPr>
                                <w:rFonts w:ascii="Times New Roman" w:hAnsi="Times New Roman"/>
                                <w:b/>
                                <w:sz w:val="20"/>
                                <w:szCs w:val="20"/>
                              </w:rPr>
                              <w:t>–</w:t>
                            </w:r>
                            <w:r>
                              <w:rPr>
                                <w:rFonts w:ascii="Arial Narrow" w:hAnsi="Arial Narrow"/>
                                <w:b/>
                                <w:sz w:val="20"/>
                                <w:szCs w:val="20"/>
                              </w:rPr>
                              <w:t xml:space="preserve"> </w:t>
                            </w:r>
                            <w:r w:rsidRPr="00902CEB">
                              <w:rPr>
                                <w:rFonts w:ascii="Arial Narrow" w:hAnsi="Arial Narrow"/>
                                <w:b/>
                                <w:sz w:val="20"/>
                                <w:szCs w:val="20"/>
                              </w:rPr>
                              <w:t xml:space="preserve">Analiza krzyżowa  projektu </w:t>
                            </w:r>
                            <w:r w:rsidRPr="00902CEB">
                              <w:rPr>
                                <w:rFonts w:ascii="Arial Narrow" w:hAnsi="Arial Narrow"/>
                                <w:b/>
                                <w:i/>
                                <w:sz w:val="20"/>
                                <w:szCs w:val="20"/>
                              </w:rPr>
                              <w:t>Foresight technologiczny przemysłu InSight2030 vs. Krajowy Program Badań</w:t>
                            </w:r>
                            <w:r w:rsidRPr="002E3843">
                              <w:rPr>
                                <w:rFonts w:ascii="Arial Narrow" w:hAnsi="Arial Narrow"/>
                                <w:b/>
                                <w:sz w:val="20"/>
                                <w:szCs w:val="20"/>
                              </w:rPr>
                              <w:t xml:space="preserve"> – </w:t>
                            </w:r>
                            <w:r w:rsidRPr="00FE4451">
                              <w:rPr>
                                <w:rFonts w:ascii="Arial Narrow" w:hAnsi="Arial Narrow"/>
                                <w:sz w:val="20"/>
                                <w:szCs w:val="20"/>
                              </w:rPr>
                              <w:t xml:space="preserve">analiza mająca na celu określenie części wspólnych (obszarów cross-sektorowych) w ramach zidentyfikowanych </w:t>
                            </w:r>
                            <w:r w:rsidRPr="00FE4451">
                              <w:rPr>
                                <w:rFonts w:ascii="Arial Narrow" w:hAnsi="Arial Narrow"/>
                                <w:sz w:val="20"/>
                                <w:szCs w:val="20"/>
                              </w:rPr>
                              <w:br/>
                              <w:t>w ww. dokumentach obszarów kluczowych w obszarze B+R+I</w:t>
                            </w:r>
                            <w:r w:rsidRPr="002E3843">
                              <w:rPr>
                                <w:rFonts w:ascii="Arial Narrow" w:hAnsi="Arial Narrow"/>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A0082" id="AutoShape 954" o:spid="_x0000_s1027" type="#_x0000_t109" style="position:absolute;margin-left:2.25pt;margin-top:5.9pt;width:342pt;height: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" strokecolor="#0070c0" strokeweight="1pt">
                <v:textbox>
                  <w:txbxContent>
                    <w:p w14:paraId="1032C606" w14:textId="2C3E13F4" w:rsidR="00B300C2" w:rsidRPr="002E3843" w:rsidRDefault="00B300C2" w:rsidP="00853B79">
                      <w:pPr>
                        <w:rPr>
                          <w:rFonts w:ascii="Arial Narrow" w:hAnsi="Arial Narrow"/>
                          <w:b/>
                        </w:rPr>
                      </w:pPr>
                      <w:r w:rsidRPr="00902CEB">
                        <w:rPr>
                          <w:rFonts w:ascii="Arial Narrow" w:hAnsi="Arial Narrow"/>
                          <w:b/>
                          <w:sz w:val="20"/>
                          <w:szCs w:val="20"/>
                        </w:rPr>
                        <w:t xml:space="preserve">Etap 1 </w:t>
                      </w:r>
                      <w:r>
                        <w:rPr>
                          <w:rFonts w:ascii="Times New Roman" w:hAnsi="Times New Roman"/>
                          <w:b/>
                          <w:sz w:val="20"/>
                          <w:szCs w:val="20"/>
                        </w:rPr>
                        <w:t>–</w:t>
                      </w:r>
                      <w:r>
                        <w:rPr>
                          <w:rFonts w:ascii="Arial Narrow" w:hAnsi="Arial Narrow"/>
                          <w:b/>
                          <w:sz w:val="20"/>
                          <w:szCs w:val="20"/>
                        </w:rPr>
                        <w:t xml:space="preserve"> </w:t>
                      </w:r>
                      <w:r w:rsidRPr="00902CEB">
                        <w:rPr>
                          <w:rFonts w:ascii="Arial Narrow" w:hAnsi="Arial Narrow"/>
                          <w:b/>
                          <w:sz w:val="20"/>
                          <w:szCs w:val="20"/>
                        </w:rPr>
                        <w:t xml:space="preserve">Analiza krzyżowa  projektu </w:t>
                      </w:r>
                      <w:r w:rsidRPr="00902CEB">
                        <w:rPr>
                          <w:rFonts w:ascii="Arial Narrow" w:hAnsi="Arial Narrow"/>
                          <w:b/>
                          <w:i/>
                          <w:sz w:val="20"/>
                          <w:szCs w:val="20"/>
                        </w:rPr>
                        <w:t>Foresight technologiczny przemysłu InSight2030 vs. Krajowy Program Badań</w:t>
                      </w:r>
                      <w:r w:rsidRPr="002E3843">
                        <w:rPr>
                          <w:rFonts w:ascii="Arial Narrow" w:hAnsi="Arial Narrow"/>
                          <w:b/>
                          <w:sz w:val="20"/>
                          <w:szCs w:val="20"/>
                        </w:rPr>
                        <w:t xml:space="preserve"> – </w:t>
                      </w:r>
                      <w:r w:rsidRPr="00FE4451">
                        <w:rPr>
                          <w:rFonts w:ascii="Arial Narrow" w:hAnsi="Arial Narrow"/>
                          <w:sz w:val="20"/>
                          <w:szCs w:val="20"/>
                        </w:rPr>
                        <w:t xml:space="preserve">analiza mająca na celu określenie części wspólnych (obszarów cross-sektorowych) w ramach zidentyfikowanych </w:t>
                      </w:r>
                      <w:r w:rsidRPr="00FE4451">
                        <w:rPr>
                          <w:rFonts w:ascii="Arial Narrow" w:hAnsi="Arial Narrow"/>
                          <w:sz w:val="20"/>
                          <w:szCs w:val="20"/>
                        </w:rPr>
                        <w:br/>
                        <w:t>w ww. dokumentach obszarów kluczowych w obszarze B+R+I</w:t>
                      </w:r>
                      <w:r w:rsidRPr="002E3843">
                        <w:rPr>
                          <w:rFonts w:ascii="Arial Narrow" w:hAnsi="Arial Narrow"/>
                          <w:b/>
                        </w:rPr>
                        <w:t xml:space="preserve"> </w:t>
                      </w:r>
                    </w:p>
                  </w:txbxContent>
                </v:textbox>
              </v:shape>
            </w:pict>
          </mc:Fallback>
        </mc:AlternateContent>
      </w:r>
    </w:p>
    <w:p w14:paraId="1AB5D1E0" w14:textId="77777777" w:rsidR="00853B79" w:rsidRDefault="00853B79" w:rsidP="00853B79">
      <w:pPr>
        <w:spacing w:after="120"/>
        <w:rPr>
          <w:rFonts w:ascii="Times New Roman" w:hAnsi="Times New Roman"/>
          <w:b/>
          <w:sz w:val="24"/>
          <w:szCs w:val="24"/>
        </w:rPr>
      </w:pPr>
    </w:p>
    <w:p w14:paraId="4C413B37" w14:textId="77777777" w:rsidR="00853B79" w:rsidRDefault="00853B79" w:rsidP="00853B79">
      <w:pPr>
        <w:spacing w:after="120"/>
        <w:rPr>
          <w:rFonts w:ascii="Times New Roman" w:hAnsi="Times New Roman"/>
          <w:b/>
          <w:sz w:val="24"/>
          <w:szCs w:val="24"/>
        </w:rPr>
      </w:pPr>
    </w:p>
    <w:p w14:paraId="7D8999B3" w14:textId="77777777" w:rsidR="00853B79" w:rsidRDefault="00B134AB" w:rsidP="00853B79">
      <w:pPr>
        <w:spacing w:after="120"/>
        <w:rPr>
          <w:rFonts w:ascii="Times New Roman" w:hAnsi="Times New Roman"/>
          <w:b/>
          <w:sz w:val="24"/>
          <w:szCs w:val="24"/>
        </w:rPr>
      </w:pPr>
      <w:r>
        <w:rPr>
          <w:rFonts w:ascii="Times New Roman" w:hAnsi="Times New Roman"/>
          <w:b/>
          <w:noProof/>
          <w:sz w:val="24"/>
          <w:szCs w:val="24"/>
          <w:lang w:eastAsia="pl-PL"/>
        </w:rPr>
        <mc:AlternateContent>
          <mc:Choice Requires="wps">
            <w:drawing>
              <wp:anchor distT="0" distB="0" distL="114300" distR="114300" simplePos="0" relativeHeight="251666432" behindDoc="0" locked="0" layoutInCell="1" allowOverlap="1" wp14:anchorId="73A00D21" wp14:editId="5E248F51">
                <wp:simplePos x="0" y="0"/>
                <wp:positionH relativeFrom="column">
                  <wp:posOffset>2385695</wp:posOffset>
                </wp:positionH>
                <wp:positionV relativeFrom="paragraph">
                  <wp:posOffset>41910</wp:posOffset>
                </wp:positionV>
                <wp:extent cx="171450" cy="156210"/>
                <wp:effectExtent l="42545" t="13335" r="43180" b="20955"/>
                <wp:wrapNone/>
                <wp:docPr id="854" name="AutoShape 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6210"/>
                        </a:xfrm>
                        <a:prstGeom prst="downArrow">
                          <a:avLst>
                            <a:gd name="adj1" fmla="val 50000"/>
                            <a:gd name="adj2" fmla="val 25000"/>
                          </a:avLst>
                        </a:prstGeom>
                        <a:solidFill>
                          <a:srgbClr val="0070C0"/>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FD17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70" o:spid="_x0000_s1026" type="#_x0000_t67" style="position:absolute;margin-left:187.85pt;margin-top:3.3pt;width:13.5pt;height:1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" fillcolor="#0070c0" strokeweight="1pt"/>
            </w:pict>
          </mc:Fallback>
        </mc:AlternateContent>
      </w:r>
      <w:r>
        <w:rPr>
          <w:rFonts w:ascii="Times New Roman" w:hAnsi="Times New Roman"/>
          <w:b/>
          <w:noProof/>
          <w:sz w:val="24"/>
          <w:szCs w:val="24"/>
          <w:lang w:eastAsia="pl-PL"/>
        </w:rPr>
        <mc:AlternateContent>
          <mc:Choice Requires="wps">
            <w:drawing>
              <wp:anchor distT="0" distB="0" distL="114300" distR="114300" simplePos="0" relativeHeight="251655168" behindDoc="0" locked="0" layoutInCell="1" allowOverlap="1" wp14:anchorId="3B9AF8A8" wp14:editId="434223E4">
                <wp:simplePos x="0" y="0"/>
                <wp:positionH relativeFrom="column">
                  <wp:posOffset>1028700</wp:posOffset>
                </wp:positionH>
                <wp:positionV relativeFrom="paragraph">
                  <wp:posOffset>101600</wp:posOffset>
                </wp:positionV>
                <wp:extent cx="5143500" cy="1714500"/>
                <wp:effectExtent l="9525" t="6350" r="9525" b="12700"/>
                <wp:wrapNone/>
                <wp:docPr id="853" name="AutoShape 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714500"/>
                        </a:xfrm>
                        <a:prstGeom prst="flowChartProcess">
                          <a:avLst/>
                        </a:prstGeom>
                        <a:solidFill>
                          <a:srgbClr val="FFFFFF"/>
                        </a:solidFill>
                        <a:ln w="9525">
                          <a:solidFill>
                            <a:srgbClr val="99CC00"/>
                          </a:solidFill>
                          <a:miter lim="800000"/>
                          <a:headEnd/>
                          <a:tailEnd/>
                        </a:ln>
                      </wps:spPr>
                      <wps:txbx>
                        <w:txbxContent>
                          <w:p w14:paraId="627062D9" w14:textId="6CA8098F"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 eksport,</w:t>
                            </w:r>
                          </w:p>
                          <w:p w14:paraId="0C8D03FD" w14:textId="77777777"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 wartość dodana brutto przemysłu,</w:t>
                            </w:r>
                          </w:p>
                          <w:p w14:paraId="18DEBCA1" w14:textId="77777777"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 nakłady wewnętrzne na działalność B+R,</w:t>
                            </w:r>
                          </w:p>
                          <w:p w14:paraId="33F73D69" w14:textId="23055353"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w:t>
                            </w:r>
                            <w:r>
                              <w:rPr>
                                <w:rFonts w:ascii="Arial Narrow" w:hAnsi="Arial Narrow"/>
                                <w:i/>
                                <w:sz w:val="18"/>
                                <w:szCs w:val="18"/>
                              </w:rPr>
                              <w:t xml:space="preserve"> </w:t>
                            </w:r>
                            <w:r w:rsidRPr="002E3843">
                              <w:rPr>
                                <w:rFonts w:ascii="Arial Narrow" w:hAnsi="Arial Narrow"/>
                                <w:i/>
                                <w:sz w:val="18"/>
                                <w:szCs w:val="18"/>
                              </w:rPr>
                              <w:t xml:space="preserve">przedsiębiorstwa innowacyjne w zakresie innowacji produktowych i procesowych w przemyśle, </w:t>
                            </w:r>
                          </w:p>
                          <w:p w14:paraId="2EFBC594" w14:textId="77777777"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 xml:space="preserve">- nakłady na działalność innowacyjną w zakresie innowacji produktowych i procesowych w przemyśle, </w:t>
                            </w:r>
                          </w:p>
                          <w:p w14:paraId="0BD78FD7" w14:textId="77777777"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 struktura produkcji sprzedanej wyrobów przemysłowych,</w:t>
                            </w:r>
                          </w:p>
                          <w:p w14:paraId="67B5F31C" w14:textId="64903382"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w:t>
                            </w:r>
                            <w:r>
                              <w:rPr>
                                <w:rFonts w:ascii="Arial Narrow" w:hAnsi="Arial Narrow"/>
                                <w:i/>
                                <w:sz w:val="18"/>
                                <w:szCs w:val="18"/>
                              </w:rPr>
                              <w:t xml:space="preserve"> </w:t>
                            </w:r>
                            <w:r w:rsidRPr="002E3843">
                              <w:rPr>
                                <w:rFonts w:ascii="Arial Narrow" w:hAnsi="Arial Narrow"/>
                                <w:i/>
                                <w:sz w:val="18"/>
                                <w:szCs w:val="18"/>
                              </w:rPr>
                              <w:t>pracujący w</w:t>
                            </w:r>
                            <w:r>
                              <w:rPr>
                                <w:rFonts w:ascii="Arial Narrow" w:hAnsi="Arial Narrow"/>
                                <w:i/>
                                <w:sz w:val="18"/>
                                <w:szCs w:val="18"/>
                              </w:rPr>
                              <w:t>edłu</w:t>
                            </w:r>
                            <w:r w:rsidRPr="002E3843">
                              <w:rPr>
                                <w:rFonts w:ascii="Arial Narrow" w:hAnsi="Arial Narrow"/>
                                <w:i/>
                                <w:sz w:val="18"/>
                                <w:szCs w:val="18"/>
                              </w:rPr>
                              <w:t>g statusu zatrudnienia,</w:t>
                            </w:r>
                          </w:p>
                          <w:p w14:paraId="4A3C685D" w14:textId="77777777"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 xml:space="preserve">- przedsiębiorstwa przemysłowe aktywne innowacyjnie, </w:t>
                            </w:r>
                          </w:p>
                          <w:p w14:paraId="0A7CA6E8" w14:textId="238EDC9F"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 udział przychodów ze sprzedaży produktów nowych lub istotnie ulepszonych w przedsiębiorstwach</w:t>
                            </w:r>
                            <w:r>
                              <w:rPr>
                                <w:rFonts w:ascii="Arial Narrow" w:hAnsi="Arial Narrow"/>
                                <w:i/>
                                <w:sz w:val="18"/>
                                <w:szCs w:val="18"/>
                              </w:rPr>
                              <w:t>,</w:t>
                            </w:r>
                            <w:r w:rsidRPr="002E3843">
                              <w:rPr>
                                <w:rFonts w:ascii="Arial Narrow" w:hAnsi="Arial Narrow"/>
                                <w:i/>
                                <w:sz w:val="18"/>
                                <w:szCs w:val="18"/>
                              </w:rPr>
                              <w:t xml:space="preserve"> </w:t>
                            </w:r>
                          </w:p>
                          <w:p w14:paraId="6B1BD411" w14:textId="0B14E117"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 przedsiębiorstwa, które współpracowały w zakresie działalności innowacyjnej,</w:t>
                            </w:r>
                          </w:p>
                          <w:p w14:paraId="25A37C73" w14:textId="3AB27E67"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 wynalazki zgłoszone w Urzędzie Patentowym RP oraz udzielone patenty</w:t>
                            </w:r>
                            <w:r>
                              <w:rPr>
                                <w:rFonts w:ascii="Arial Narrow" w:hAnsi="Arial Narrow"/>
                                <w:i/>
                                <w:sz w:val="18"/>
                                <w:szCs w:val="18"/>
                              </w:rPr>
                              <w:t>,</w:t>
                            </w:r>
                            <w:r w:rsidRPr="002E3843">
                              <w:rPr>
                                <w:rFonts w:ascii="Arial Narrow" w:hAnsi="Arial Narrow"/>
                                <w:i/>
                                <w:sz w:val="18"/>
                                <w:szCs w:val="18"/>
                              </w:rPr>
                              <w:t xml:space="preserve"> </w:t>
                            </w:r>
                          </w:p>
                          <w:p w14:paraId="0BEA0D64" w14:textId="77777777"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 xml:space="preserve">- liczba wynalazków zgłoszonych przez polskich rezydentów w Europejskim Urzędzie Patentowym </w:t>
                            </w:r>
                          </w:p>
                          <w:p w14:paraId="2D105EFD" w14:textId="77777777" w:rsidR="00B300C2" w:rsidRDefault="00B300C2" w:rsidP="00853B79">
                            <w:pPr>
                              <w:spacing w:after="0" w:line="240" w:lineRule="auto"/>
                              <w:rPr>
                                <w:b/>
                                <w:i/>
                                <w:sz w:val="18"/>
                                <w:szCs w:val="18"/>
                              </w:rPr>
                            </w:pPr>
                          </w:p>
                          <w:p w14:paraId="6818E973" w14:textId="77777777" w:rsidR="00B300C2" w:rsidRPr="005D05C2" w:rsidRDefault="00B300C2" w:rsidP="00853B79">
                            <w:pPr>
                              <w:spacing w:after="0" w:line="240" w:lineRule="auto"/>
                              <w:rPr>
                                <w:b/>
                                <w:i/>
                                <w:sz w:val="18"/>
                                <w:szCs w:val="18"/>
                              </w:rPr>
                            </w:pPr>
                          </w:p>
                          <w:p w14:paraId="1EC0BCF1" w14:textId="77777777" w:rsidR="00B300C2" w:rsidRDefault="00B300C2" w:rsidP="00853B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AF8A8" id="AutoShape 959" o:spid="_x0000_s1028" type="#_x0000_t109" style="position:absolute;margin-left:81pt;margin-top:8pt;width:40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" strokecolor="#9c0">
                <v:textbox>
                  <w:txbxContent>
                    <w:p w14:paraId="627062D9" w14:textId="6CA8098F"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 eksport,</w:t>
                      </w:r>
                    </w:p>
                    <w:p w14:paraId="0C8D03FD" w14:textId="77777777"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 wartość dodana brutto przemysłu,</w:t>
                      </w:r>
                    </w:p>
                    <w:p w14:paraId="18DEBCA1" w14:textId="77777777"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 nakłady wewnętrzne na działalność B+R,</w:t>
                      </w:r>
                    </w:p>
                    <w:p w14:paraId="33F73D69" w14:textId="23055353"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w:t>
                      </w:r>
                      <w:r>
                        <w:rPr>
                          <w:rFonts w:ascii="Arial Narrow" w:hAnsi="Arial Narrow"/>
                          <w:i/>
                          <w:sz w:val="18"/>
                          <w:szCs w:val="18"/>
                        </w:rPr>
                        <w:t xml:space="preserve"> </w:t>
                      </w:r>
                      <w:r w:rsidRPr="002E3843">
                        <w:rPr>
                          <w:rFonts w:ascii="Arial Narrow" w:hAnsi="Arial Narrow"/>
                          <w:i/>
                          <w:sz w:val="18"/>
                          <w:szCs w:val="18"/>
                        </w:rPr>
                        <w:t xml:space="preserve">przedsiębiorstwa innowacyjne w zakresie innowacji produktowych i procesowych w przemyśle, </w:t>
                      </w:r>
                    </w:p>
                    <w:p w14:paraId="2EFBC594" w14:textId="77777777"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 xml:space="preserve">- nakłady na działalność innowacyjną w zakresie innowacji produktowych i procesowych w przemyśle, </w:t>
                      </w:r>
                    </w:p>
                    <w:p w14:paraId="0BD78FD7" w14:textId="77777777"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 struktura produkcji sprzedanej wyrobów przemysłowych,</w:t>
                      </w:r>
                    </w:p>
                    <w:p w14:paraId="67B5F31C" w14:textId="64903382"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w:t>
                      </w:r>
                      <w:r>
                        <w:rPr>
                          <w:rFonts w:ascii="Arial Narrow" w:hAnsi="Arial Narrow"/>
                          <w:i/>
                          <w:sz w:val="18"/>
                          <w:szCs w:val="18"/>
                        </w:rPr>
                        <w:t xml:space="preserve"> </w:t>
                      </w:r>
                      <w:r w:rsidRPr="002E3843">
                        <w:rPr>
                          <w:rFonts w:ascii="Arial Narrow" w:hAnsi="Arial Narrow"/>
                          <w:i/>
                          <w:sz w:val="18"/>
                          <w:szCs w:val="18"/>
                        </w:rPr>
                        <w:t>pracujący w</w:t>
                      </w:r>
                      <w:r>
                        <w:rPr>
                          <w:rFonts w:ascii="Arial Narrow" w:hAnsi="Arial Narrow"/>
                          <w:i/>
                          <w:sz w:val="18"/>
                          <w:szCs w:val="18"/>
                        </w:rPr>
                        <w:t>edłu</w:t>
                      </w:r>
                      <w:r w:rsidRPr="002E3843">
                        <w:rPr>
                          <w:rFonts w:ascii="Arial Narrow" w:hAnsi="Arial Narrow"/>
                          <w:i/>
                          <w:sz w:val="18"/>
                          <w:szCs w:val="18"/>
                        </w:rPr>
                        <w:t>g statusu zatrudnienia,</w:t>
                      </w:r>
                    </w:p>
                    <w:p w14:paraId="4A3C685D" w14:textId="77777777"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 xml:space="preserve">- przedsiębiorstwa przemysłowe aktywne innowacyjnie, </w:t>
                      </w:r>
                    </w:p>
                    <w:p w14:paraId="0A7CA6E8" w14:textId="238EDC9F"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 udział przychodów ze sprzedaży produktów nowych lub istotnie ulepszonych w przedsiębiorstwach</w:t>
                      </w:r>
                      <w:r>
                        <w:rPr>
                          <w:rFonts w:ascii="Arial Narrow" w:hAnsi="Arial Narrow"/>
                          <w:i/>
                          <w:sz w:val="18"/>
                          <w:szCs w:val="18"/>
                        </w:rPr>
                        <w:t>,</w:t>
                      </w:r>
                      <w:r w:rsidRPr="002E3843">
                        <w:rPr>
                          <w:rFonts w:ascii="Arial Narrow" w:hAnsi="Arial Narrow"/>
                          <w:i/>
                          <w:sz w:val="18"/>
                          <w:szCs w:val="18"/>
                        </w:rPr>
                        <w:t xml:space="preserve"> </w:t>
                      </w:r>
                    </w:p>
                    <w:p w14:paraId="6B1BD411" w14:textId="0B14E117"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 przedsiębiorstwa, które współpracowały w zakresie działalności innowacyjnej,</w:t>
                      </w:r>
                    </w:p>
                    <w:p w14:paraId="25A37C73" w14:textId="3AB27E67"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 wynalazki zgłoszone w Urzędzie Patentowym RP oraz udzielone patenty</w:t>
                      </w:r>
                      <w:r>
                        <w:rPr>
                          <w:rFonts w:ascii="Arial Narrow" w:hAnsi="Arial Narrow"/>
                          <w:i/>
                          <w:sz w:val="18"/>
                          <w:szCs w:val="18"/>
                        </w:rPr>
                        <w:t>,</w:t>
                      </w:r>
                      <w:r w:rsidRPr="002E3843">
                        <w:rPr>
                          <w:rFonts w:ascii="Arial Narrow" w:hAnsi="Arial Narrow"/>
                          <w:i/>
                          <w:sz w:val="18"/>
                          <w:szCs w:val="18"/>
                        </w:rPr>
                        <w:t xml:space="preserve"> </w:t>
                      </w:r>
                    </w:p>
                    <w:p w14:paraId="0BEA0D64" w14:textId="77777777" w:rsidR="00B300C2" w:rsidRPr="002E3843" w:rsidRDefault="00B300C2" w:rsidP="00853B79">
                      <w:pPr>
                        <w:spacing w:after="0" w:line="240" w:lineRule="auto"/>
                        <w:jc w:val="both"/>
                        <w:rPr>
                          <w:rFonts w:ascii="Arial Narrow" w:hAnsi="Arial Narrow"/>
                          <w:i/>
                          <w:sz w:val="18"/>
                          <w:szCs w:val="18"/>
                        </w:rPr>
                      </w:pPr>
                      <w:r w:rsidRPr="002E3843">
                        <w:rPr>
                          <w:rFonts w:ascii="Arial Narrow" w:hAnsi="Arial Narrow"/>
                          <w:i/>
                          <w:sz w:val="18"/>
                          <w:szCs w:val="18"/>
                        </w:rPr>
                        <w:t xml:space="preserve">- liczba wynalazków zgłoszonych przez polskich rezydentów w Europejskim Urzędzie Patentowym </w:t>
                      </w:r>
                    </w:p>
                    <w:p w14:paraId="2D105EFD" w14:textId="77777777" w:rsidR="00B300C2" w:rsidRDefault="00B300C2" w:rsidP="00853B79">
                      <w:pPr>
                        <w:spacing w:after="0" w:line="240" w:lineRule="auto"/>
                        <w:rPr>
                          <w:b/>
                          <w:i/>
                          <w:sz w:val="18"/>
                          <w:szCs w:val="18"/>
                        </w:rPr>
                      </w:pPr>
                    </w:p>
                    <w:p w14:paraId="6818E973" w14:textId="77777777" w:rsidR="00B300C2" w:rsidRPr="005D05C2" w:rsidRDefault="00B300C2" w:rsidP="00853B79">
                      <w:pPr>
                        <w:spacing w:after="0" w:line="240" w:lineRule="auto"/>
                        <w:rPr>
                          <w:b/>
                          <w:i/>
                          <w:sz w:val="18"/>
                          <w:szCs w:val="18"/>
                        </w:rPr>
                      </w:pPr>
                    </w:p>
                    <w:p w14:paraId="1EC0BCF1" w14:textId="77777777" w:rsidR="00B300C2" w:rsidRDefault="00B300C2" w:rsidP="00853B79"/>
                  </w:txbxContent>
                </v:textbox>
              </v:shape>
            </w:pict>
          </mc:Fallback>
        </mc:AlternateContent>
      </w:r>
    </w:p>
    <w:p w14:paraId="22DA575F" w14:textId="77777777" w:rsidR="00853B79" w:rsidRDefault="00B134AB" w:rsidP="00853B79">
      <w:pPr>
        <w:spacing w:after="120"/>
        <w:rPr>
          <w:rFonts w:ascii="Times New Roman" w:hAnsi="Times New Roman"/>
          <w:b/>
          <w:sz w:val="24"/>
          <w:szCs w:val="24"/>
        </w:rPr>
      </w:pPr>
      <w:r>
        <w:rPr>
          <w:rFonts w:ascii="Times New Roman" w:hAnsi="Times New Roman"/>
          <w:b/>
          <w:noProof/>
          <w:sz w:val="24"/>
          <w:szCs w:val="24"/>
          <w:lang w:eastAsia="pl-PL"/>
        </w:rPr>
        <mc:AlternateContent>
          <mc:Choice Requires="wps">
            <w:drawing>
              <wp:anchor distT="0" distB="0" distL="114300" distR="114300" simplePos="0" relativeHeight="251654144" behindDoc="0" locked="0" layoutInCell="1" allowOverlap="1" wp14:anchorId="5B67BA04" wp14:editId="355823A4">
                <wp:simplePos x="0" y="0"/>
                <wp:positionH relativeFrom="column">
                  <wp:posOffset>28575</wp:posOffset>
                </wp:positionH>
                <wp:positionV relativeFrom="paragraph">
                  <wp:posOffset>225425</wp:posOffset>
                </wp:positionV>
                <wp:extent cx="680720" cy="676275"/>
                <wp:effectExtent l="9525" t="6350" r="5080" b="12700"/>
                <wp:wrapNone/>
                <wp:docPr id="852" name="AutoShape 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676275"/>
                        </a:xfrm>
                        <a:prstGeom prst="flowChartProcess">
                          <a:avLst/>
                        </a:prstGeom>
                        <a:solidFill>
                          <a:srgbClr val="FFFFFF"/>
                        </a:solidFill>
                        <a:ln w="9525">
                          <a:solidFill>
                            <a:srgbClr val="0070C0"/>
                          </a:solidFill>
                          <a:miter lim="800000"/>
                          <a:headEnd/>
                          <a:tailEnd/>
                        </a:ln>
                      </wps:spPr>
                      <wps:txbx>
                        <w:txbxContent>
                          <w:p w14:paraId="71568B89" w14:textId="3B0BE12F" w:rsidR="00B300C2" w:rsidRPr="002E3843" w:rsidRDefault="00B300C2" w:rsidP="00853B79">
                            <w:pPr>
                              <w:rPr>
                                <w:rFonts w:ascii="Arial Narrow" w:hAnsi="Arial Narrow"/>
                                <w:b/>
                                <w:color w:val="0000FF"/>
                                <w:sz w:val="20"/>
                                <w:szCs w:val="20"/>
                              </w:rPr>
                            </w:pPr>
                            <w:r w:rsidRPr="00902CEB">
                              <w:rPr>
                                <w:rFonts w:ascii="Arial Narrow" w:hAnsi="Arial Narrow"/>
                                <w:b/>
                                <w:sz w:val="20"/>
                                <w:szCs w:val="20"/>
                              </w:rPr>
                              <w:t xml:space="preserve">Etap 2 </w:t>
                            </w:r>
                            <w:r>
                              <w:rPr>
                                <w:rFonts w:ascii="Times New Roman" w:hAnsi="Times New Roman"/>
                                <w:b/>
                                <w:sz w:val="20"/>
                                <w:szCs w:val="20"/>
                              </w:rPr>
                              <w:t>–</w:t>
                            </w:r>
                            <w:r w:rsidRPr="00902CEB">
                              <w:rPr>
                                <w:rFonts w:ascii="Arial Narrow" w:hAnsi="Arial Narrow"/>
                                <w:b/>
                                <w:sz w:val="20"/>
                                <w:szCs w:val="20"/>
                              </w:rPr>
                              <w:t xml:space="preserve"> analizy</w:t>
                            </w:r>
                            <w:r w:rsidRPr="002E3843">
                              <w:rPr>
                                <w:rFonts w:ascii="Arial Narrow" w:hAnsi="Arial Narrow"/>
                                <w:b/>
                                <w:color w:val="0000FF"/>
                                <w:sz w:val="20"/>
                                <w:szCs w:val="20"/>
                              </w:rPr>
                              <w:t xml:space="preserve"> </w:t>
                            </w:r>
                            <w:r w:rsidRPr="00902CEB">
                              <w:rPr>
                                <w:rFonts w:ascii="Arial Narrow" w:hAnsi="Arial Narrow"/>
                                <w:b/>
                                <w:sz w:val="20"/>
                                <w:szCs w:val="20"/>
                              </w:rPr>
                              <w:t>ilościowe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7BA04" id="AutoShape 958" o:spid="_x0000_s1029" type="#_x0000_t109" style="position:absolute;margin-left:2.25pt;margin-top:17.75pt;width:53.6pt;height:5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" strokecolor="#0070c0">
                <v:textbox>
                  <w:txbxContent>
                    <w:p w14:paraId="71568B89" w14:textId="3B0BE12F" w:rsidR="00B300C2" w:rsidRPr="002E3843" w:rsidRDefault="00B300C2" w:rsidP="00853B79">
                      <w:pPr>
                        <w:rPr>
                          <w:rFonts w:ascii="Arial Narrow" w:hAnsi="Arial Narrow"/>
                          <w:b/>
                          <w:color w:val="0000FF"/>
                          <w:sz w:val="20"/>
                          <w:szCs w:val="20"/>
                        </w:rPr>
                      </w:pPr>
                      <w:r w:rsidRPr="00902CEB">
                        <w:rPr>
                          <w:rFonts w:ascii="Arial Narrow" w:hAnsi="Arial Narrow"/>
                          <w:b/>
                          <w:sz w:val="20"/>
                          <w:szCs w:val="20"/>
                        </w:rPr>
                        <w:t xml:space="preserve">Etap 2 </w:t>
                      </w:r>
                      <w:r>
                        <w:rPr>
                          <w:rFonts w:ascii="Times New Roman" w:hAnsi="Times New Roman"/>
                          <w:b/>
                          <w:sz w:val="20"/>
                          <w:szCs w:val="20"/>
                        </w:rPr>
                        <w:t>–</w:t>
                      </w:r>
                      <w:r w:rsidRPr="00902CEB">
                        <w:rPr>
                          <w:rFonts w:ascii="Arial Narrow" w:hAnsi="Arial Narrow"/>
                          <w:b/>
                          <w:sz w:val="20"/>
                          <w:szCs w:val="20"/>
                        </w:rPr>
                        <w:t xml:space="preserve"> analizy</w:t>
                      </w:r>
                      <w:r w:rsidRPr="002E3843">
                        <w:rPr>
                          <w:rFonts w:ascii="Arial Narrow" w:hAnsi="Arial Narrow"/>
                          <w:b/>
                          <w:color w:val="0000FF"/>
                          <w:sz w:val="20"/>
                          <w:szCs w:val="20"/>
                        </w:rPr>
                        <w:t xml:space="preserve"> </w:t>
                      </w:r>
                      <w:r w:rsidRPr="00902CEB">
                        <w:rPr>
                          <w:rFonts w:ascii="Arial Narrow" w:hAnsi="Arial Narrow"/>
                          <w:b/>
                          <w:sz w:val="20"/>
                          <w:szCs w:val="20"/>
                        </w:rPr>
                        <w:t>ilościowe</w:t>
                      </w:r>
                    </w:p>
                  </w:txbxContent>
                </v:textbox>
              </v:shape>
            </w:pict>
          </mc:Fallback>
        </mc:AlternateContent>
      </w:r>
    </w:p>
    <w:p w14:paraId="2D56AE5B" w14:textId="77777777" w:rsidR="00853B79" w:rsidRDefault="00853B79" w:rsidP="00853B79">
      <w:pPr>
        <w:spacing w:after="120"/>
        <w:rPr>
          <w:rFonts w:ascii="Times New Roman" w:hAnsi="Times New Roman"/>
          <w:b/>
          <w:sz w:val="24"/>
          <w:szCs w:val="24"/>
        </w:rPr>
      </w:pPr>
    </w:p>
    <w:p w14:paraId="716BA08A" w14:textId="77777777" w:rsidR="00853B79" w:rsidRDefault="00B134AB" w:rsidP="00853B79">
      <w:pPr>
        <w:spacing w:after="120"/>
        <w:rPr>
          <w:rFonts w:ascii="Times New Roman" w:hAnsi="Times New Roman"/>
          <w:b/>
          <w:sz w:val="24"/>
          <w:szCs w:val="24"/>
        </w:rPr>
      </w:pPr>
      <w:r>
        <w:rPr>
          <w:rFonts w:ascii="Times New Roman" w:hAnsi="Times New Roman"/>
          <w:b/>
          <w:noProof/>
          <w:sz w:val="24"/>
          <w:szCs w:val="24"/>
          <w:lang w:eastAsia="pl-PL"/>
        </w:rPr>
        <mc:AlternateContent>
          <mc:Choice Requires="wps">
            <w:drawing>
              <wp:anchor distT="0" distB="0" distL="114300" distR="114300" simplePos="0" relativeHeight="251667456" behindDoc="0" locked="0" layoutInCell="1" allowOverlap="1" wp14:anchorId="115C0B8B" wp14:editId="1333997B">
                <wp:simplePos x="0" y="0"/>
                <wp:positionH relativeFrom="column">
                  <wp:posOffset>709295</wp:posOffset>
                </wp:positionH>
                <wp:positionV relativeFrom="paragraph">
                  <wp:posOffset>38100</wp:posOffset>
                </wp:positionV>
                <wp:extent cx="190500" cy="0"/>
                <wp:effectExtent l="13970" t="57150" r="14605" b="57150"/>
                <wp:wrapNone/>
                <wp:docPr id="851" name="Line 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FD3F0" id="Line 98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3pt" to="70.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">
                <v:stroke endarrow="block"/>
              </v:line>
            </w:pict>
          </mc:Fallback>
        </mc:AlternateContent>
      </w:r>
    </w:p>
    <w:p w14:paraId="54AE7A52" w14:textId="77777777" w:rsidR="00853B79" w:rsidRDefault="00853B79" w:rsidP="00853B79">
      <w:pPr>
        <w:spacing w:after="120"/>
        <w:rPr>
          <w:rFonts w:ascii="Times New Roman" w:hAnsi="Times New Roman"/>
          <w:b/>
          <w:sz w:val="24"/>
          <w:szCs w:val="24"/>
        </w:rPr>
      </w:pPr>
    </w:p>
    <w:p w14:paraId="44978849" w14:textId="11DE2F33" w:rsidR="00853B79" w:rsidRDefault="00B134AB" w:rsidP="00853B79">
      <w:pPr>
        <w:spacing w:after="120"/>
        <w:rPr>
          <w:rFonts w:ascii="Times New Roman" w:hAnsi="Times New Roman"/>
          <w:b/>
          <w:sz w:val="24"/>
          <w:szCs w:val="24"/>
        </w:rPr>
      </w:pPr>
      <w:r>
        <w:rPr>
          <w:rFonts w:ascii="Times New Roman" w:hAnsi="Times New Roman"/>
          <w:b/>
          <w:noProof/>
          <w:sz w:val="24"/>
          <w:szCs w:val="24"/>
          <w:lang w:eastAsia="pl-PL"/>
        </w:rPr>
        <mc:AlternateContent>
          <mc:Choice Requires="wps">
            <w:drawing>
              <wp:anchor distT="0" distB="0" distL="114300" distR="114300" simplePos="0" relativeHeight="251656192" behindDoc="0" locked="0" layoutInCell="1" allowOverlap="1" wp14:anchorId="3D93D030" wp14:editId="6AA6865F">
                <wp:simplePos x="0" y="0"/>
                <wp:positionH relativeFrom="column">
                  <wp:posOffset>-52705</wp:posOffset>
                </wp:positionH>
                <wp:positionV relativeFrom="paragraph">
                  <wp:posOffset>215900</wp:posOffset>
                </wp:positionV>
                <wp:extent cx="842645" cy="657225"/>
                <wp:effectExtent l="13970" t="6350" r="10160" b="12700"/>
                <wp:wrapNone/>
                <wp:docPr id="850" name="AutoShape 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657225"/>
                        </a:xfrm>
                        <a:prstGeom prst="flowChartProcess">
                          <a:avLst/>
                        </a:prstGeom>
                        <a:solidFill>
                          <a:srgbClr val="FFFFFF"/>
                        </a:solidFill>
                        <a:ln w="9525">
                          <a:solidFill>
                            <a:srgbClr val="0070C0"/>
                          </a:solidFill>
                          <a:miter lim="800000"/>
                          <a:headEnd/>
                          <a:tailEnd/>
                        </a:ln>
                      </wps:spPr>
                      <wps:txbx>
                        <w:txbxContent>
                          <w:p w14:paraId="06FC5035" w14:textId="77777777" w:rsidR="00B300C2" w:rsidRPr="00902CEB" w:rsidRDefault="00B300C2" w:rsidP="00853B79">
                            <w:pPr>
                              <w:rPr>
                                <w:rFonts w:ascii="Arial Narrow" w:hAnsi="Arial Narrow"/>
                                <w:b/>
                                <w:sz w:val="20"/>
                                <w:szCs w:val="20"/>
                              </w:rPr>
                            </w:pPr>
                            <w:r w:rsidRPr="00902CEB">
                              <w:rPr>
                                <w:rFonts w:ascii="Arial Narrow" w:hAnsi="Arial Narrow"/>
                                <w:b/>
                                <w:sz w:val="20"/>
                                <w:szCs w:val="20"/>
                              </w:rPr>
                              <w:t>Etap 3 – analizy jakościowe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3D030" id="AutoShape 960" o:spid="_x0000_s1030" type="#_x0000_t109" style="position:absolute;margin-left:-4.15pt;margin-top:17pt;width:66.3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" strokecolor="#0070c0">
                <v:textbox>
                  <w:txbxContent>
                    <w:p w14:paraId="06FC5035" w14:textId="77777777" w:rsidR="00B300C2" w:rsidRPr="00902CEB" w:rsidRDefault="00B300C2" w:rsidP="00853B79">
                      <w:pPr>
                        <w:rPr>
                          <w:rFonts w:ascii="Arial Narrow" w:hAnsi="Arial Narrow"/>
                          <w:b/>
                          <w:sz w:val="20"/>
                          <w:szCs w:val="20"/>
                        </w:rPr>
                      </w:pPr>
                      <w:r w:rsidRPr="00902CEB">
                        <w:rPr>
                          <w:rFonts w:ascii="Arial Narrow" w:hAnsi="Arial Narrow"/>
                          <w:b/>
                          <w:sz w:val="20"/>
                          <w:szCs w:val="20"/>
                        </w:rPr>
                        <w:t>Etap 3 – analizy jakościowe</w:t>
                      </w:r>
                    </w:p>
                  </w:txbxContent>
                </v:textbox>
              </v:shape>
            </w:pict>
          </mc:Fallback>
        </mc:AlternateContent>
      </w:r>
      <w:r>
        <w:rPr>
          <w:rFonts w:ascii="Times New Roman" w:hAnsi="Times New Roman"/>
          <w:b/>
          <w:noProof/>
          <w:sz w:val="24"/>
          <w:szCs w:val="24"/>
          <w:lang w:eastAsia="pl-PL"/>
        </w:rPr>
        <mc:AlternateContent>
          <mc:Choice Requires="wps">
            <w:drawing>
              <wp:anchor distT="0" distB="0" distL="114300" distR="114300" simplePos="0" relativeHeight="251657216" behindDoc="0" locked="0" layoutInCell="1" allowOverlap="1" wp14:anchorId="117DC88D" wp14:editId="21837B21">
                <wp:simplePos x="0" y="0"/>
                <wp:positionH relativeFrom="column">
                  <wp:posOffset>1028700</wp:posOffset>
                </wp:positionH>
                <wp:positionV relativeFrom="paragraph">
                  <wp:posOffset>217805</wp:posOffset>
                </wp:positionV>
                <wp:extent cx="4114800" cy="1008380"/>
                <wp:effectExtent l="9525" t="8255" r="9525" b="12065"/>
                <wp:wrapNone/>
                <wp:docPr id="849" name="AutoShape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008380"/>
                        </a:xfrm>
                        <a:prstGeom prst="flowChartProcess">
                          <a:avLst/>
                        </a:prstGeom>
                        <a:solidFill>
                          <a:srgbClr val="FFFFFF"/>
                        </a:solidFill>
                        <a:ln w="9525">
                          <a:solidFill>
                            <a:srgbClr val="99CC00"/>
                          </a:solidFill>
                          <a:miter lim="800000"/>
                          <a:headEnd/>
                          <a:tailEnd/>
                        </a:ln>
                      </wps:spPr>
                      <wps:txbx>
                        <w:txbxContent>
                          <w:p w14:paraId="7625505A" w14:textId="51CA99E5" w:rsidR="00B300C2" w:rsidRPr="002E3843" w:rsidRDefault="00B300C2" w:rsidP="00853B79">
                            <w:pPr>
                              <w:spacing w:after="0" w:line="240" w:lineRule="auto"/>
                              <w:rPr>
                                <w:rFonts w:ascii="Arial Narrow" w:hAnsi="Arial Narrow"/>
                                <w:i/>
                                <w:sz w:val="18"/>
                                <w:szCs w:val="18"/>
                              </w:rPr>
                            </w:pPr>
                            <w:r w:rsidRPr="002E3843">
                              <w:rPr>
                                <w:rFonts w:ascii="Arial Narrow" w:hAnsi="Arial Narrow"/>
                                <w:i/>
                                <w:sz w:val="18"/>
                                <w:szCs w:val="18"/>
                              </w:rPr>
                              <w:t>- projekty realizowane w ramach PO IG 2007</w:t>
                            </w:r>
                            <w:r>
                              <w:rPr>
                                <w:rFonts w:ascii="Times New Roman" w:hAnsi="Times New Roman"/>
                                <w:i/>
                                <w:sz w:val="18"/>
                                <w:szCs w:val="18"/>
                              </w:rPr>
                              <w:t>–</w:t>
                            </w:r>
                            <w:r w:rsidRPr="002E3843">
                              <w:rPr>
                                <w:rFonts w:ascii="Arial Narrow" w:hAnsi="Arial Narrow"/>
                                <w:i/>
                                <w:sz w:val="18"/>
                                <w:szCs w:val="18"/>
                              </w:rPr>
                              <w:t>2013,</w:t>
                            </w:r>
                          </w:p>
                          <w:p w14:paraId="10887F30" w14:textId="77777777" w:rsidR="00B300C2" w:rsidRPr="002E3843" w:rsidRDefault="00B300C2" w:rsidP="00853B79">
                            <w:pPr>
                              <w:spacing w:after="0" w:line="240" w:lineRule="auto"/>
                              <w:rPr>
                                <w:rFonts w:ascii="Arial Narrow" w:hAnsi="Arial Narrow"/>
                                <w:i/>
                                <w:sz w:val="18"/>
                                <w:szCs w:val="18"/>
                              </w:rPr>
                            </w:pPr>
                            <w:r w:rsidRPr="002E3843">
                              <w:rPr>
                                <w:rFonts w:ascii="Arial Narrow" w:hAnsi="Arial Narrow"/>
                                <w:i/>
                                <w:sz w:val="18"/>
                                <w:szCs w:val="18"/>
                              </w:rPr>
                              <w:t>- powiązania  kooperacyjne i klastry,</w:t>
                            </w:r>
                          </w:p>
                          <w:p w14:paraId="5F841CE4" w14:textId="338B433A" w:rsidR="00B300C2" w:rsidRPr="002E3843" w:rsidRDefault="00B300C2" w:rsidP="00853B79">
                            <w:pPr>
                              <w:spacing w:after="0" w:line="240" w:lineRule="auto"/>
                              <w:rPr>
                                <w:rFonts w:ascii="Arial Narrow" w:hAnsi="Arial Narrow"/>
                                <w:i/>
                                <w:sz w:val="18"/>
                                <w:szCs w:val="18"/>
                              </w:rPr>
                            </w:pPr>
                            <w:r w:rsidRPr="002E3843">
                              <w:rPr>
                                <w:rFonts w:ascii="Arial Narrow" w:hAnsi="Arial Narrow"/>
                                <w:i/>
                                <w:sz w:val="18"/>
                                <w:szCs w:val="18"/>
                              </w:rPr>
                              <w:t>- projekty realizowane w ramach 7. Programu Ramowego</w:t>
                            </w:r>
                            <w:r>
                              <w:rPr>
                                <w:rFonts w:ascii="Arial Narrow" w:hAnsi="Arial Narrow"/>
                                <w:i/>
                                <w:sz w:val="18"/>
                                <w:szCs w:val="18"/>
                              </w:rPr>
                              <w:t>,</w:t>
                            </w:r>
                          </w:p>
                          <w:p w14:paraId="6A554977" w14:textId="77777777" w:rsidR="00B300C2" w:rsidRPr="002E3843" w:rsidRDefault="00B300C2" w:rsidP="00853B79">
                            <w:pPr>
                              <w:spacing w:after="0" w:line="240" w:lineRule="auto"/>
                              <w:rPr>
                                <w:rFonts w:ascii="Arial Narrow" w:hAnsi="Arial Narrow"/>
                                <w:i/>
                                <w:sz w:val="18"/>
                                <w:szCs w:val="18"/>
                              </w:rPr>
                            </w:pPr>
                            <w:r w:rsidRPr="002E3843">
                              <w:rPr>
                                <w:rFonts w:ascii="Arial Narrow" w:hAnsi="Arial Narrow"/>
                                <w:i/>
                                <w:sz w:val="18"/>
                                <w:szCs w:val="18"/>
                              </w:rPr>
                              <w:t>- programy sektorowe NCBiR,</w:t>
                            </w:r>
                          </w:p>
                          <w:p w14:paraId="64F056FC" w14:textId="009EE49C" w:rsidR="00B300C2" w:rsidRPr="002E3843" w:rsidRDefault="00B300C2" w:rsidP="00853B79">
                            <w:pPr>
                              <w:spacing w:after="0" w:line="240" w:lineRule="auto"/>
                              <w:rPr>
                                <w:rFonts w:ascii="Arial Narrow" w:hAnsi="Arial Narrow"/>
                                <w:i/>
                                <w:sz w:val="18"/>
                                <w:szCs w:val="18"/>
                              </w:rPr>
                            </w:pPr>
                            <w:r w:rsidRPr="002E3843">
                              <w:rPr>
                                <w:rFonts w:ascii="Arial Narrow" w:hAnsi="Arial Narrow"/>
                                <w:i/>
                                <w:sz w:val="18"/>
                                <w:szCs w:val="18"/>
                              </w:rPr>
                              <w:t>- wstępna wersja regionalnych inteligentnych specjalizacji</w:t>
                            </w:r>
                            <w:r>
                              <w:rPr>
                                <w:rFonts w:ascii="Arial Narrow" w:hAnsi="Arial Narrow"/>
                                <w:i/>
                                <w:sz w:val="18"/>
                                <w:szCs w:val="18"/>
                              </w:rPr>
                              <w:t>,</w:t>
                            </w:r>
                            <w:r w:rsidRPr="002E3843">
                              <w:rPr>
                                <w:rFonts w:ascii="Arial Narrow" w:hAnsi="Arial Narrow"/>
                                <w:i/>
                                <w:sz w:val="18"/>
                                <w:szCs w:val="18"/>
                              </w:rPr>
                              <w:t xml:space="preserve"> </w:t>
                            </w:r>
                          </w:p>
                          <w:p w14:paraId="7345EBF1" w14:textId="6AB4F4A9" w:rsidR="00B300C2" w:rsidRPr="002E3843" w:rsidRDefault="00B300C2" w:rsidP="00853B79">
                            <w:pPr>
                              <w:spacing w:after="0" w:line="240" w:lineRule="auto"/>
                              <w:rPr>
                                <w:rFonts w:ascii="Arial Narrow" w:hAnsi="Arial Narrow"/>
                                <w:i/>
                                <w:sz w:val="18"/>
                                <w:szCs w:val="18"/>
                              </w:rPr>
                            </w:pPr>
                            <w:r w:rsidRPr="002E3843">
                              <w:rPr>
                                <w:rFonts w:ascii="Arial Narrow" w:hAnsi="Arial Narrow"/>
                                <w:i/>
                                <w:sz w:val="18"/>
                                <w:szCs w:val="18"/>
                              </w:rPr>
                              <w:t>- projekty realizowane w ramach Polskiej Mapy Drogowej Infrastruktury Badawczej</w:t>
                            </w:r>
                            <w:r>
                              <w:rPr>
                                <w:rFonts w:ascii="Arial Narrow" w:hAnsi="Arial Narrow"/>
                                <w:i/>
                                <w:sz w:val="18"/>
                                <w:szCs w:val="18"/>
                              </w:rPr>
                              <w:t>,</w:t>
                            </w:r>
                          </w:p>
                          <w:p w14:paraId="5C797A0E" w14:textId="77777777" w:rsidR="00B300C2" w:rsidRPr="002E3843" w:rsidRDefault="00B300C2" w:rsidP="00853B79">
                            <w:pPr>
                              <w:spacing w:after="0" w:line="240" w:lineRule="auto"/>
                              <w:rPr>
                                <w:rFonts w:ascii="Arial Narrow" w:hAnsi="Arial Narrow"/>
                                <w:i/>
                                <w:sz w:val="18"/>
                                <w:szCs w:val="18"/>
                              </w:rPr>
                            </w:pPr>
                            <w:r w:rsidRPr="002E3843">
                              <w:rPr>
                                <w:rFonts w:ascii="Arial Narrow" w:hAnsi="Arial Narrow"/>
                                <w:i/>
                                <w:sz w:val="18"/>
                                <w:szCs w:val="18"/>
                              </w:rPr>
                              <w:t>- projekty realizowane w obszarach przemysłów kreatywnych i kultury</w:t>
                            </w:r>
                          </w:p>
                          <w:p w14:paraId="3B4C4E84" w14:textId="77777777" w:rsidR="00B300C2" w:rsidRDefault="00B300C2" w:rsidP="00853B79">
                            <w:pPr>
                              <w:spacing w:after="0" w:line="240" w:lineRule="auto"/>
                              <w:rPr>
                                <w:b/>
                                <w:i/>
                                <w:sz w:val="18"/>
                                <w:szCs w:val="18"/>
                              </w:rPr>
                            </w:pPr>
                          </w:p>
                          <w:p w14:paraId="796CF936" w14:textId="77777777" w:rsidR="00B300C2" w:rsidRDefault="00B300C2" w:rsidP="00853B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DC88D" id="AutoShape 961" o:spid="_x0000_s1031" type="#_x0000_t109" style="position:absolute;margin-left:81pt;margin-top:17.15pt;width:324pt;height:7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" strokecolor="#9c0">
                <v:textbox>
                  <w:txbxContent>
                    <w:p w14:paraId="7625505A" w14:textId="51CA99E5" w:rsidR="00B300C2" w:rsidRPr="002E3843" w:rsidRDefault="00B300C2" w:rsidP="00853B79">
                      <w:pPr>
                        <w:spacing w:after="0" w:line="240" w:lineRule="auto"/>
                        <w:rPr>
                          <w:rFonts w:ascii="Arial Narrow" w:hAnsi="Arial Narrow"/>
                          <w:i/>
                          <w:sz w:val="18"/>
                          <w:szCs w:val="18"/>
                        </w:rPr>
                      </w:pPr>
                      <w:r w:rsidRPr="002E3843">
                        <w:rPr>
                          <w:rFonts w:ascii="Arial Narrow" w:hAnsi="Arial Narrow"/>
                          <w:i/>
                          <w:sz w:val="18"/>
                          <w:szCs w:val="18"/>
                        </w:rPr>
                        <w:t>- projekty realizowane w ramach PO IG 2007</w:t>
                      </w:r>
                      <w:r>
                        <w:rPr>
                          <w:rFonts w:ascii="Times New Roman" w:hAnsi="Times New Roman"/>
                          <w:i/>
                          <w:sz w:val="18"/>
                          <w:szCs w:val="18"/>
                        </w:rPr>
                        <w:t>–</w:t>
                      </w:r>
                      <w:r w:rsidRPr="002E3843">
                        <w:rPr>
                          <w:rFonts w:ascii="Arial Narrow" w:hAnsi="Arial Narrow"/>
                          <w:i/>
                          <w:sz w:val="18"/>
                          <w:szCs w:val="18"/>
                        </w:rPr>
                        <w:t>2013,</w:t>
                      </w:r>
                    </w:p>
                    <w:p w14:paraId="10887F30" w14:textId="77777777" w:rsidR="00B300C2" w:rsidRPr="002E3843" w:rsidRDefault="00B300C2" w:rsidP="00853B79">
                      <w:pPr>
                        <w:spacing w:after="0" w:line="240" w:lineRule="auto"/>
                        <w:rPr>
                          <w:rFonts w:ascii="Arial Narrow" w:hAnsi="Arial Narrow"/>
                          <w:i/>
                          <w:sz w:val="18"/>
                          <w:szCs w:val="18"/>
                        </w:rPr>
                      </w:pPr>
                      <w:r w:rsidRPr="002E3843">
                        <w:rPr>
                          <w:rFonts w:ascii="Arial Narrow" w:hAnsi="Arial Narrow"/>
                          <w:i/>
                          <w:sz w:val="18"/>
                          <w:szCs w:val="18"/>
                        </w:rPr>
                        <w:t>- powiązania  kooperacyjne i klastry,</w:t>
                      </w:r>
                    </w:p>
                    <w:p w14:paraId="5F841CE4" w14:textId="338B433A" w:rsidR="00B300C2" w:rsidRPr="002E3843" w:rsidRDefault="00B300C2" w:rsidP="00853B79">
                      <w:pPr>
                        <w:spacing w:after="0" w:line="240" w:lineRule="auto"/>
                        <w:rPr>
                          <w:rFonts w:ascii="Arial Narrow" w:hAnsi="Arial Narrow"/>
                          <w:i/>
                          <w:sz w:val="18"/>
                          <w:szCs w:val="18"/>
                        </w:rPr>
                      </w:pPr>
                      <w:r w:rsidRPr="002E3843">
                        <w:rPr>
                          <w:rFonts w:ascii="Arial Narrow" w:hAnsi="Arial Narrow"/>
                          <w:i/>
                          <w:sz w:val="18"/>
                          <w:szCs w:val="18"/>
                        </w:rPr>
                        <w:t>- projekty realizowane w ramach 7. Programu Ramowego</w:t>
                      </w:r>
                      <w:r>
                        <w:rPr>
                          <w:rFonts w:ascii="Arial Narrow" w:hAnsi="Arial Narrow"/>
                          <w:i/>
                          <w:sz w:val="18"/>
                          <w:szCs w:val="18"/>
                        </w:rPr>
                        <w:t>,</w:t>
                      </w:r>
                    </w:p>
                    <w:p w14:paraId="6A554977" w14:textId="77777777" w:rsidR="00B300C2" w:rsidRPr="002E3843" w:rsidRDefault="00B300C2" w:rsidP="00853B79">
                      <w:pPr>
                        <w:spacing w:after="0" w:line="240" w:lineRule="auto"/>
                        <w:rPr>
                          <w:rFonts w:ascii="Arial Narrow" w:hAnsi="Arial Narrow"/>
                          <w:i/>
                          <w:sz w:val="18"/>
                          <w:szCs w:val="18"/>
                        </w:rPr>
                      </w:pPr>
                      <w:r w:rsidRPr="002E3843">
                        <w:rPr>
                          <w:rFonts w:ascii="Arial Narrow" w:hAnsi="Arial Narrow"/>
                          <w:i/>
                          <w:sz w:val="18"/>
                          <w:szCs w:val="18"/>
                        </w:rPr>
                        <w:t>- programy sektorowe NCBiR,</w:t>
                      </w:r>
                    </w:p>
                    <w:p w14:paraId="64F056FC" w14:textId="009EE49C" w:rsidR="00B300C2" w:rsidRPr="002E3843" w:rsidRDefault="00B300C2" w:rsidP="00853B79">
                      <w:pPr>
                        <w:spacing w:after="0" w:line="240" w:lineRule="auto"/>
                        <w:rPr>
                          <w:rFonts w:ascii="Arial Narrow" w:hAnsi="Arial Narrow"/>
                          <w:i/>
                          <w:sz w:val="18"/>
                          <w:szCs w:val="18"/>
                        </w:rPr>
                      </w:pPr>
                      <w:r w:rsidRPr="002E3843">
                        <w:rPr>
                          <w:rFonts w:ascii="Arial Narrow" w:hAnsi="Arial Narrow"/>
                          <w:i/>
                          <w:sz w:val="18"/>
                          <w:szCs w:val="18"/>
                        </w:rPr>
                        <w:t>- wstępna wersja regionalnych inteligentnych specjalizacji</w:t>
                      </w:r>
                      <w:r>
                        <w:rPr>
                          <w:rFonts w:ascii="Arial Narrow" w:hAnsi="Arial Narrow"/>
                          <w:i/>
                          <w:sz w:val="18"/>
                          <w:szCs w:val="18"/>
                        </w:rPr>
                        <w:t>,</w:t>
                      </w:r>
                      <w:r w:rsidRPr="002E3843">
                        <w:rPr>
                          <w:rFonts w:ascii="Arial Narrow" w:hAnsi="Arial Narrow"/>
                          <w:i/>
                          <w:sz w:val="18"/>
                          <w:szCs w:val="18"/>
                        </w:rPr>
                        <w:t xml:space="preserve"> </w:t>
                      </w:r>
                    </w:p>
                    <w:p w14:paraId="7345EBF1" w14:textId="6AB4F4A9" w:rsidR="00B300C2" w:rsidRPr="002E3843" w:rsidRDefault="00B300C2" w:rsidP="00853B79">
                      <w:pPr>
                        <w:spacing w:after="0" w:line="240" w:lineRule="auto"/>
                        <w:rPr>
                          <w:rFonts w:ascii="Arial Narrow" w:hAnsi="Arial Narrow"/>
                          <w:i/>
                          <w:sz w:val="18"/>
                          <w:szCs w:val="18"/>
                        </w:rPr>
                      </w:pPr>
                      <w:r w:rsidRPr="002E3843">
                        <w:rPr>
                          <w:rFonts w:ascii="Arial Narrow" w:hAnsi="Arial Narrow"/>
                          <w:i/>
                          <w:sz w:val="18"/>
                          <w:szCs w:val="18"/>
                        </w:rPr>
                        <w:t>- projekty realizowane w ramach Polskiej Mapy Drogowej Infrastruktury Badawczej</w:t>
                      </w:r>
                      <w:r>
                        <w:rPr>
                          <w:rFonts w:ascii="Arial Narrow" w:hAnsi="Arial Narrow"/>
                          <w:i/>
                          <w:sz w:val="18"/>
                          <w:szCs w:val="18"/>
                        </w:rPr>
                        <w:t>,</w:t>
                      </w:r>
                    </w:p>
                    <w:p w14:paraId="5C797A0E" w14:textId="77777777" w:rsidR="00B300C2" w:rsidRPr="002E3843" w:rsidRDefault="00B300C2" w:rsidP="00853B79">
                      <w:pPr>
                        <w:spacing w:after="0" w:line="240" w:lineRule="auto"/>
                        <w:rPr>
                          <w:rFonts w:ascii="Arial Narrow" w:hAnsi="Arial Narrow"/>
                          <w:i/>
                          <w:sz w:val="18"/>
                          <w:szCs w:val="18"/>
                        </w:rPr>
                      </w:pPr>
                      <w:r w:rsidRPr="002E3843">
                        <w:rPr>
                          <w:rFonts w:ascii="Arial Narrow" w:hAnsi="Arial Narrow"/>
                          <w:i/>
                          <w:sz w:val="18"/>
                          <w:szCs w:val="18"/>
                        </w:rPr>
                        <w:t>- projekty realizowane w obszarach przemysłów kreatywnych i kultury</w:t>
                      </w:r>
                    </w:p>
                    <w:p w14:paraId="3B4C4E84" w14:textId="77777777" w:rsidR="00B300C2" w:rsidRDefault="00B300C2" w:rsidP="00853B79">
                      <w:pPr>
                        <w:spacing w:after="0" w:line="240" w:lineRule="auto"/>
                        <w:rPr>
                          <w:b/>
                          <w:i/>
                          <w:sz w:val="18"/>
                          <w:szCs w:val="18"/>
                        </w:rPr>
                      </w:pPr>
                    </w:p>
                    <w:p w14:paraId="796CF936" w14:textId="77777777" w:rsidR="00B300C2" w:rsidRDefault="00B300C2" w:rsidP="00853B79"/>
                  </w:txbxContent>
                </v:textbox>
              </v:shape>
            </w:pict>
          </mc:Fallback>
        </mc:AlternateContent>
      </w:r>
    </w:p>
    <w:p w14:paraId="045432F6" w14:textId="77777777" w:rsidR="00853B79" w:rsidRDefault="00853B79" w:rsidP="00853B79">
      <w:pPr>
        <w:spacing w:after="120"/>
        <w:rPr>
          <w:rFonts w:ascii="Times New Roman" w:hAnsi="Times New Roman"/>
          <w:b/>
          <w:sz w:val="24"/>
          <w:szCs w:val="24"/>
        </w:rPr>
      </w:pPr>
    </w:p>
    <w:p w14:paraId="2D33C410" w14:textId="77777777" w:rsidR="00853B79" w:rsidRDefault="00B134AB" w:rsidP="00853B79">
      <w:pPr>
        <w:spacing w:after="120"/>
        <w:rPr>
          <w:rFonts w:ascii="Times New Roman" w:hAnsi="Times New Roman"/>
          <w:b/>
          <w:sz w:val="24"/>
          <w:szCs w:val="24"/>
        </w:rPr>
      </w:pPr>
      <w:r>
        <w:rPr>
          <w:rFonts w:ascii="Times New Roman" w:hAnsi="Times New Roman"/>
          <w:b/>
          <w:noProof/>
          <w:sz w:val="24"/>
          <w:szCs w:val="24"/>
          <w:lang w:eastAsia="pl-PL"/>
        </w:rPr>
        <mc:AlternateContent>
          <mc:Choice Requires="wps">
            <w:drawing>
              <wp:anchor distT="0" distB="0" distL="114300" distR="114300" simplePos="0" relativeHeight="251664384" behindDoc="0" locked="0" layoutInCell="1" allowOverlap="1" wp14:anchorId="4C17536A" wp14:editId="35E7ECB7">
                <wp:simplePos x="0" y="0"/>
                <wp:positionH relativeFrom="column">
                  <wp:posOffset>789940</wp:posOffset>
                </wp:positionH>
                <wp:positionV relativeFrom="paragraph">
                  <wp:posOffset>-635</wp:posOffset>
                </wp:positionV>
                <wp:extent cx="190500" cy="0"/>
                <wp:effectExtent l="8890" t="56515" r="19685" b="57785"/>
                <wp:wrapNone/>
                <wp:docPr id="848" name="Line 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8A2E7" id="Line 96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05pt" to="7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">
                <v:stroke endarrow="block"/>
              </v:line>
            </w:pict>
          </mc:Fallback>
        </mc:AlternateContent>
      </w:r>
    </w:p>
    <w:p w14:paraId="35F5523C" w14:textId="77777777" w:rsidR="00853B79" w:rsidRDefault="00853B79" w:rsidP="00853B79">
      <w:pPr>
        <w:spacing w:after="120"/>
        <w:rPr>
          <w:rFonts w:ascii="Times New Roman" w:hAnsi="Times New Roman"/>
          <w:b/>
          <w:sz w:val="24"/>
          <w:szCs w:val="24"/>
        </w:rPr>
      </w:pPr>
    </w:p>
    <w:p w14:paraId="1F609905" w14:textId="77777777" w:rsidR="00853B79" w:rsidRDefault="00B134AB" w:rsidP="00853B79">
      <w:pPr>
        <w:spacing w:after="120"/>
        <w:rPr>
          <w:rFonts w:ascii="Times New Roman" w:hAnsi="Times New Roman"/>
          <w:b/>
          <w:sz w:val="24"/>
          <w:szCs w:val="24"/>
        </w:rPr>
      </w:pPr>
      <w:r>
        <w:rPr>
          <w:rFonts w:ascii="Times New Roman" w:hAnsi="Times New Roman"/>
          <w:b/>
          <w:noProof/>
          <w:sz w:val="24"/>
          <w:szCs w:val="24"/>
          <w:lang w:eastAsia="pl-PL"/>
        </w:rPr>
        <mc:AlternateContent>
          <mc:Choice Requires="wps">
            <w:drawing>
              <wp:anchor distT="0" distB="0" distL="114300" distR="114300" simplePos="0" relativeHeight="251665408" behindDoc="0" locked="0" layoutInCell="1" allowOverlap="1" wp14:anchorId="1D70EED7" wp14:editId="10877717">
                <wp:simplePos x="0" y="0"/>
                <wp:positionH relativeFrom="column">
                  <wp:posOffset>2712085</wp:posOffset>
                </wp:positionH>
                <wp:positionV relativeFrom="paragraph">
                  <wp:posOffset>114935</wp:posOffset>
                </wp:positionV>
                <wp:extent cx="171450" cy="156210"/>
                <wp:effectExtent l="45085" t="10160" r="40640" b="14605"/>
                <wp:wrapNone/>
                <wp:docPr id="847" name="AutoShape 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6210"/>
                        </a:xfrm>
                        <a:prstGeom prst="downArrow">
                          <a:avLst>
                            <a:gd name="adj1" fmla="val 50000"/>
                            <a:gd name="adj2" fmla="val 25000"/>
                          </a:avLst>
                        </a:prstGeom>
                        <a:solidFill>
                          <a:srgbClr val="0070C0"/>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0677F" id="AutoShape 969" o:spid="_x0000_s1026" type="#_x0000_t67" style="position:absolute;margin-left:213.55pt;margin-top:9.05pt;width:13.5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" fillcolor="#0070c0" strokeweight="1pt"/>
            </w:pict>
          </mc:Fallback>
        </mc:AlternateContent>
      </w:r>
    </w:p>
    <w:p w14:paraId="57DB2AC2" w14:textId="77777777" w:rsidR="00853B79" w:rsidRDefault="00B134AB" w:rsidP="00853B79">
      <w:pPr>
        <w:spacing w:after="120"/>
        <w:rPr>
          <w:rFonts w:ascii="Times New Roman" w:hAnsi="Times New Roman"/>
          <w:b/>
          <w:sz w:val="24"/>
          <w:szCs w:val="24"/>
        </w:rPr>
      </w:pPr>
      <w:r>
        <w:rPr>
          <w:rFonts w:ascii="Times New Roman" w:hAnsi="Times New Roman"/>
          <w:b/>
          <w:noProof/>
          <w:sz w:val="24"/>
          <w:szCs w:val="24"/>
          <w:lang w:eastAsia="pl-PL"/>
        </w:rPr>
        <mc:AlternateContent>
          <mc:Choice Requires="wps">
            <w:drawing>
              <wp:anchor distT="0" distB="0" distL="114300" distR="114300" simplePos="0" relativeHeight="251659264" behindDoc="0" locked="0" layoutInCell="1" allowOverlap="1" wp14:anchorId="37F05DAF" wp14:editId="1B46E27C">
                <wp:simplePos x="0" y="0"/>
                <wp:positionH relativeFrom="column">
                  <wp:posOffset>104140</wp:posOffset>
                </wp:positionH>
                <wp:positionV relativeFrom="paragraph">
                  <wp:posOffset>37465</wp:posOffset>
                </wp:positionV>
                <wp:extent cx="5372100" cy="457200"/>
                <wp:effectExtent l="8890" t="8890" r="10160" b="10160"/>
                <wp:wrapNone/>
                <wp:docPr id="846" name="Text Box 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w="12700">
                          <a:solidFill>
                            <a:srgbClr val="0070C0"/>
                          </a:solidFill>
                          <a:miter lim="800000"/>
                          <a:headEnd/>
                          <a:tailEnd/>
                        </a:ln>
                      </wps:spPr>
                      <wps:txbx>
                        <w:txbxContent>
                          <w:p w14:paraId="2602D643" w14:textId="560CA8D5" w:rsidR="00B300C2" w:rsidRPr="00902CEB" w:rsidRDefault="00B300C2" w:rsidP="00853B79">
                            <w:pPr>
                              <w:rPr>
                                <w:rFonts w:ascii="Arial Narrow" w:hAnsi="Arial Narrow"/>
                                <w:b/>
                                <w:sz w:val="20"/>
                                <w:szCs w:val="20"/>
                              </w:rPr>
                            </w:pPr>
                            <w:r w:rsidRPr="00902CEB">
                              <w:rPr>
                                <w:rFonts w:ascii="Arial Narrow" w:hAnsi="Arial Narrow"/>
                                <w:b/>
                                <w:sz w:val="20"/>
                                <w:szCs w:val="20"/>
                              </w:rPr>
                              <w:t xml:space="preserve">Etap 4 – Analiza krzyżowa obszarów </w:t>
                            </w:r>
                            <w:r>
                              <w:rPr>
                                <w:rFonts w:ascii="Arial Narrow" w:hAnsi="Arial Narrow"/>
                                <w:b/>
                                <w:sz w:val="20"/>
                                <w:szCs w:val="20"/>
                              </w:rPr>
                              <w:t>między</w:t>
                            </w:r>
                            <w:r w:rsidRPr="00902CEB">
                              <w:rPr>
                                <w:rFonts w:ascii="Arial Narrow" w:hAnsi="Arial Narrow"/>
                                <w:b/>
                                <w:sz w:val="20"/>
                                <w:szCs w:val="20"/>
                              </w:rPr>
                              <w:t>sektorowych (wyniki etapu 1) oraz analiz ilościowych i</w:t>
                            </w:r>
                            <w:r>
                              <w:rPr>
                                <w:rFonts w:ascii="Arial Narrow" w:hAnsi="Arial Narrow"/>
                                <w:b/>
                                <w:sz w:val="20"/>
                                <w:szCs w:val="20"/>
                              </w:rPr>
                              <w:t> </w:t>
                            </w:r>
                            <w:r w:rsidRPr="00902CEB">
                              <w:rPr>
                                <w:rFonts w:ascii="Arial Narrow" w:hAnsi="Arial Narrow"/>
                                <w:b/>
                                <w:sz w:val="20"/>
                                <w:szCs w:val="20"/>
                              </w:rPr>
                              <w:t xml:space="preserve">jakościowych (wyniki etapu 2 i 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05DAF" id="_x0000_t202" coordsize="21600,21600" o:spt="202" path="m,l,21600r21600,l21600,xe">
                <v:stroke joinstyle="miter"/>
                <v:path gradientshapeok="t" o:connecttype="rect"/>
              </v:shapetype>
              <v:shape id="Text Box 963" o:spid="_x0000_s1032" type="#_x0000_t202" style="position:absolute;margin-left:8.2pt;margin-top:2.95pt;width:42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" strokecolor="#0070c0" strokeweight="1pt">
                <v:textbox>
                  <w:txbxContent>
                    <w:p w14:paraId="2602D643" w14:textId="560CA8D5" w:rsidR="00B300C2" w:rsidRPr="00902CEB" w:rsidRDefault="00B300C2" w:rsidP="00853B79">
                      <w:pPr>
                        <w:rPr>
                          <w:rFonts w:ascii="Arial Narrow" w:hAnsi="Arial Narrow"/>
                          <w:b/>
                          <w:sz w:val="20"/>
                          <w:szCs w:val="20"/>
                        </w:rPr>
                      </w:pPr>
                      <w:r w:rsidRPr="00902CEB">
                        <w:rPr>
                          <w:rFonts w:ascii="Arial Narrow" w:hAnsi="Arial Narrow"/>
                          <w:b/>
                          <w:sz w:val="20"/>
                          <w:szCs w:val="20"/>
                        </w:rPr>
                        <w:t xml:space="preserve">Etap 4 – Analiza krzyżowa obszarów </w:t>
                      </w:r>
                      <w:r>
                        <w:rPr>
                          <w:rFonts w:ascii="Arial Narrow" w:hAnsi="Arial Narrow"/>
                          <w:b/>
                          <w:sz w:val="20"/>
                          <w:szCs w:val="20"/>
                        </w:rPr>
                        <w:t>między</w:t>
                      </w:r>
                      <w:r w:rsidRPr="00902CEB">
                        <w:rPr>
                          <w:rFonts w:ascii="Arial Narrow" w:hAnsi="Arial Narrow"/>
                          <w:b/>
                          <w:sz w:val="20"/>
                          <w:szCs w:val="20"/>
                        </w:rPr>
                        <w:t>sektorowych (wyniki etapu 1) oraz analiz ilościowych i</w:t>
                      </w:r>
                      <w:r>
                        <w:rPr>
                          <w:rFonts w:ascii="Arial Narrow" w:hAnsi="Arial Narrow"/>
                          <w:b/>
                          <w:sz w:val="20"/>
                          <w:szCs w:val="20"/>
                        </w:rPr>
                        <w:t> </w:t>
                      </w:r>
                      <w:r w:rsidRPr="00902CEB">
                        <w:rPr>
                          <w:rFonts w:ascii="Arial Narrow" w:hAnsi="Arial Narrow"/>
                          <w:b/>
                          <w:sz w:val="20"/>
                          <w:szCs w:val="20"/>
                        </w:rPr>
                        <w:t xml:space="preserve">jakościowych (wyniki etapu 2 i 3) </w:t>
                      </w:r>
                    </w:p>
                  </w:txbxContent>
                </v:textbox>
              </v:shape>
            </w:pict>
          </mc:Fallback>
        </mc:AlternateContent>
      </w:r>
    </w:p>
    <w:p w14:paraId="0E043B6E" w14:textId="77777777" w:rsidR="00853B79" w:rsidRDefault="00B134AB" w:rsidP="00853B79">
      <w:pPr>
        <w:spacing w:after="120"/>
        <w:rPr>
          <w:rFonts w:ascii="Times New Roman" w:hAnsi="Times New Roman"/>
          <w:b/>
          <w:sz w:val="24"/>
          <w:szCs w:val="24"/>
        </w:rPr>
      </w:pPr>
      <w:r>
        <w:rPr>
          <w:rFonts w:ascii="Times New Roman" w:hAnsi="Times New Roman"/>
          <w:b/>
          <w:noProof/>
          <w:sz w:val="24"/>
          <w:szCs w:val="24"/>
          <w:lang w:eastAsia="pl-PL"/>
        </w:rPr>
        <mc:AlternateContent>
          <mc:Choice Requires="wps">
            <w:drawing>
              <wp:anchor distT="0" distB="0" distL="114300" distR="114300" simplePos="0" relativeHeight="251660288" behindDoc="0" locked="0" layoutInCell="1" allowOverlap="1" wp14:anchorId="096B75B5" wp14:editId="7A8F5F3E">
                <wp:simplePos x="0" y="0"/>
                <wp:positionH relativeFrom="column">
                  <wp:posOffset>2712085</wp:posOffset>
                </wp:positionH>
                <wp:positionV relativeFrom="paragraph">
                  <wp:posOffset>252095</wp:posOffset>
                </wp:positionV>
                <wp:extent cx="171450" cy="156210"/>
                <wp:effectExtent l="45085" t="13970" r="40640" b="20320"/>
                <wp:wrapNone/>
                <wp:docPr id="845" name="AutoShape 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6210"/>
                        </a:xfrm>
                        <a:prstGeom prst="downArrow">
                          <a:avLst>
                            <a:gd name="adj1" fmla="val 50000"/>
                            <a:gd name="adj2" fmla="val 25000"/>
                          </a:avLst>
                        </a:prstGeom>
                        <a:solidFill>
                          <a:srgbClr val="0070C0"/>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BF69B" id="AutoShape 964" o:spid="_x0000_s1026" type="#_x0000_t67" style="position:absolute;margin-left:213.55pt;margin-top:19.85pt;width:13.5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" fillcolor="#0070c0" strokeweight="1pt"/>
            </w:pict>
          </mc:Fallback>
        </mc:AlternateContent>
      </w:r>
    </w:p>
    <w:p w14:paraId="5368B477" w14:textId="77777777" w:rsidR="00853B79" w:rsidRDefault="00B134AB" w:rsidP="00853B79">
      <w:pPr>
        <w:spacing w:after="120"/>
        <w:rPr>
          <w:rFonts w:ascii="Times New Roman" w:hAnsi="Times New Roman"/>
          <w:b/>
          <w:sz w:val="24"/>
          <w:szCs w:val="24"/>
        </w:rPr>
      </w:pPr>
      <w:r>
        <w:rPr>
          <w:rFonts w:ascii="Times New Roman" w:hAnsi="Times New Roman"/>
          <w:b/>
          <w:noProof/>
          <w:sz w:val="24"/>
          <w:szCs w:val="24"/>
          <w:lang w:eastAsia="pl-PL"/>
        </w:rPr>
        <mc:AlternateContent>
          <mc:Choice Requires="wps">
            <w:drawing>
              <wp:anchor distT="0" distB="0" distL="114300" distR="114300" simplePos="0" relativeHeight="251653120" behindDoc="0" locked="0" layoutInCell="1" allowOverlap="1" wp14:anchorId="6945BA18" wp14:editId="33010C34">
                <wp:simplePos x="0" y="0"/>
                <wp:positionH relativeFrom="column">
                  <wp:posOffset>104140</wp:posOffset>
                </wp:positionH>
                <wp:positionV relativeFrom="paragraph">
                  <wp:posOffset>163195</wp:posOffset>
                </wp:positionV>
                <wp:extent cx="5372100" cy="1028700"/>
                <wp:effectExtent l="8890" t="10795" r="10160" b="8255"/>
                <wp:wrapNone/>
                <wp:docPr id="844" name="AutoShap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28700"/>
                        </a:xfrm>
                        <a:prstGeom prst="flowChartProcess">
                          <a:avLst/>
                        </a:prstGeom>
                        <a:solidFill>
                          <a:srgbClr val="FFFFFF"/>
                        </a:solidFill>
                        <a:ln w="9525">
                          <a:solidFill>
                            <a:srgbClr val="0070C0"/>
                          </a:solidFill>
                          <a:miter lim="800000"/>
                          <a:headEnd/>
                          <a:tailEnd/>
                        </a:ln>
                      </wps:spPr>
                      <wps:txbx>
                        <w:txbxContent>
                          <w:p w14:paraId="6D13AE54" w14:textId="019854EE" w:rsidR="00B300C2" w:rsidRPr="00BD0C4E" w:rsidRDefault="00B300C2" w:rsidP="00B92E7B">
                            <w:pPr>
                              <w:spacing w:after="0" w:line="240" w:lineRule="auto"/>
                              <w:ind w:hanging="142"/>
                              <w:rPr>
                                <w:rFonts w:ascii="Arial Narrow" w:hAnsi="Arial Narrow"/>
                                <w:color w:val="0000FF"/>
                                <w:sz w:val="20"/>
                                <w:szCs w:val="20"/>
                              </w:rPr>
                            </w:pPr>
                            <w:r>
                              <w:rPr>
                                <w:rFonts w:ascii="Arial Narrow" w:hAnsi="Arial Narrow"/>
                                <w:b/>
                                <w:sz w:val="20"/>
                                <w:szCs w:val="20"/>
                              </w:rPr>
                              <w:t xml:space="preserve">   </w:t>
                            </w:r>
                            <w:r w:rsidRPr="00902CEB">
                              <w:rPr>
                                <w:rFonts w:ascii="Arial Narrow" w:hAnsi="Arial Narrow"/>
                                <w:b/>
                                <w:sz w:val="20"/>
                                <w:szCs w:val="20"/>
                              </w:rPr>
                              <w:t>Etap 5 – Wyłonienie krajowych inteligentnych specjalizacji</w:t>
                            </w:r>
                            <w:r w:rsidRPr="002E3843">
                              <w:rPr>
                                <w:rFonts w:ascii="Arial Narrow" w:hAnsi="Arial Narrow"/>
                                <w:b/>
                                <w:sz w:val="20"/>
                                <w:szCs w:val="20"/>
                              </w:rPr>
                              <w:t xml:space="preserve">  </w:t>
                            </w:r>
                            <w:r w:rsidRPr="002E3843">
                              <w:rPr>
                                <w:rFonts w:ascii="Arial Narrow" w:hAnsi="Arial Narrow"/>
                                <w:b/>
                                <w:sz w:val="20"/>
                                <w:szCs w:val="20"/>
                              </w:rPr>
                              <w:br/>
                            </w:r>
                            <w:r w:rsidRPr="00BD0C4E">
                              <w:rPr>
                                <w:rFonts w:ascii="Arial Narrow" w:hAnsi="Arial Narrow"/>
                                <w:sz w:val="20"/>
                                <w:szCs w:val="20"/>
                              </w:rPr>
                              <w:t>a) warsztaty z przedstawicielami  administracji rządowej, izb branżowych, instytucji otoczenia biznesu, organizacji biznesowych, instytutów naukowych</w:t>
                            </w:r>
                            <w:r>
                              <w:rPr>
                                <w:rFonts w:ascii="Arial Narrow" w:hAnsi="Arial Narrow"/>
                                <w:sz w:val="20"/>
                                <w:szCs w:val="20"/>
                              </w:rPr>
                              <w:t>,</w:t>
                            </w:r>
                            <w:r w:rsidRPr="00BD0C4E">
                              <w:rPr>
                                <w:rFonts w:ascii="Arial Narrow" w:hAnsi="Arial Narrow"/>
                                <w:color w:val="0000FF"/>
                                <w:sz w:val="20"/>
                                <w:szCs w:val="20"/>
                              </w:rPr>
                              <w:t xml:space="preserve"> </w:t>
                            </w:r>
                            <w:r w:rsidRPr="00BD0C4E">
                              <w:rPr>
                                <w:rFonts w:ascii="Arial Narrow" w:hAnsi="Arial Narrow"/>
                                <w:color w:val="0000FF"/>
                                <w:sz w:val="20"/>
                                <w:szCs w:val="20"/>
                              </w:rPr>
                              <w:br/>
                            </w:r>
                            <w:r w:rsidRPr="00BD0C4E">
                              <w:rPr>
                                <w:rFonts w:ascii="Arial Narrow" w:hAnsi="Arial Narrow"/>
                                <w:sz w:val="20"/>
                                <w:szCs w:val="20"/>
                              </w:rPr>
                              <w:t>b) konsultacje wśród uczestników warsztatów</w:t>
                            </w:r>
                            <w:r>
                              <w:rPr>
                                <w:rFonts w:ascii="Arial Narrow" w:hAnsi="Arial Narrow"/>
                                <w:sz w:val="20"/>
                                <w:szCs w:val="20"/>
                              </w:rPr>
                              <w:t>,</w:t>
                            </w:r>
                          </w:p>
                          <w:p w14:paraId="2713B75D" w14:textId="4BFED220" w:rsidR="00B300C2" w:rsidRPr="00BD0C4E" w:rsidRDefault="00B300C2" w:rsidP="00853B79">
                            <w:pPr>
                              <w:spacing w:after="0" w:line="240" w:lineRule="auto"/>
                              <w:rPr>
                                <w:rFonts w:ascii="Arial Narrow" w:hAnsi="Arial Narrow"/>
                                <w:sz w:val="20"/>
                                <w:szCs w:val="20"/>
                              </w:rPr>
                            </w:pPr>
                            <w:r w:rsidRPr="00BD0C4E">
                              <w:rPr>
                                <w:rFonts w:ascii="Arial Narrow" w:hAnsi="Arial Narrow"/>
                                <w:sz w:val="20"/>
                                <w:szCs w:val="20"/>
                              </w:rPr>
                              <w:t>c) zestawienie wyników konsultacji z wynikami etapu 4</w:t>
                            </w:r>
                            <w:r>
                              <w:rPr>
                                <w:rFonts w:ascii="Arial Narrow" w:hAnsi="Arial Narrow"/>
                                <w:sz w:val="20"/>
                                <w:szCs w:val="20"/>
                              </w:rPr>
                              <w:t>,</w:t>
                            </w:r>
                          </w:p>
                          <w:p w14:paraId="3A6E4586" w14:textId="77777777" w:rsidR="00B300C2" w:rsidRPr="00EA3503" w:rsidRDefault="00B300C2" w:rsidP="00853B79">
                            <w:pPr>
                              <w:spacing w:after="0" w:line="240" w:lineRule="auto"/>
                              <w:rPr>
                                <w:rFonts w:ascii="Times New Roman" w:hAnsi="Times New Roman"/>
                                <w:sz w:val="18"/>
                                <w:szCs w:val="18"/>
                              </w:rPr>
                            </w:pPr>
                            <w:r w:rsidRPr="00BD0C4E">
                              <w:rPr>
                                <w:rFonts w:ascii="Arial Narrow" w:hAnsi="Arial Narrow"/>
                                <w:sz w:val="20"/>
                                <w:szCs w:val="20"/>
                              </w:rPr>
                              <w:t>d) analiza SWOT dla krajowych inteligentnych specjalizacji</w:t>
                            </w:r>
                            <w:r w:rsidRPr="00EA3503">
                              <w:rPr>
                                <w:rFonts w:ascii="Times New Roman" w:hAnsi="Times New Roman"/>
                                <w:b/>
                                <w:sz w:val="18"/>
                                <w:szCs w:val="18"/>
                              </w:rPr>
                              <w:br/>
                            </w:r>
                          </w:p>
                          <w:p w14:paraId="336DFE3F" w14:textId="77777777" w:rsidR="00B300C2" w:rsidRPr="00A738E9" w:rsidRDefault="00B300C2" w:rsidP="00853B79">
                            <w:pPr>
                              <w:rPr>
                                <w:rFonts w:ascii="Times New Roman" w:hAnsi="Times New Roman"/>
                                <w:b/>
                                <w:sz w:val="20"/>
                                <w:szCs w:val="20"/>
                              </w:rPr>
                            </w:pPr>
                            <w:r>
                              <w:rPr>
                                <w:rFonts w:ascii="Times New Roman" w:hAnsi="Times New Roman"/>
                                <w:b/>
                                <w:sz w:val="18"/>
                                <w:szCs w:val="18"/>
                              </w:rPr>
                              <w:br/>
                            </w:r>
                          </w:p>
                          <w:p w14:paraId="1DBF8530" w14:textId="77777777" w:rsidR="00B300C2" w:rsidRPr="00A738E9" w:rsidRDefault="00B300C2" w:rsidP="00853B79">
                            <w:pPr>
                              <w:rPr>
                                <w:rFonts w:ascii="Times New Roman" w:hAnsi="Times New Roman"/>
                                <w:b/>
                                <w:sz w:val="20"/>
                                <w:szCs w:val="20"/>
                              </w:rPr>
                            </w:pPr>
                          </w:p>
                          <w:p w14:paraId="57655528" w14:textId="77777777" w:rsidR="00B300C2" w:rsidRDefault="00B300C2" w:rsidP="00853B79">
                            <w:pPr>
                              <w:rPr>
                                <w:rFonts w:ascii="Times New Roman" w:hAnsi="Times New Roman"/>
                                <w:b/>
                                <w:color w:val="0000FF"/>
                                <w:sz w:val="20"/>
                                <w:szCs w:val="20"/>
                              </w:rPr>
                            </w:pPr>
                          </w:p>
                          <w:p w14:paraId="6580CDC0" w14:textId="77777777" w:rsidR="00B300C2" w:rsidRDefault="00B300C2" w:rsidP="00853B79">
                            <w:pPr>
                              <w:rPr>
                                <w:rFonts w:ascii="Times New Roman" w:hAnsi="Times New Roman"/>
                                <w:b/>
                                <w:color w:val="0000FF"/>
                                <w:sz w:val="20"/>
                                <w:szCs w:val="20"/>
                              </w:rPr>
                            </w:pPr>
                          </w:p>
                          <w:p w14:paraId="19622002" w14:textId="77777777" w:rsidR="00B300C2" w:rsidRPr="007559D0" w:rsidRDefault="00B300C2" w:rsidP="00853B79">
                            <w:pPr>
                              <w:rPr>
                                <w:rFonts w:ascii="Times New Roman" w:hAnsi="Times New Roman"/>
                                <w:b/>
                                <w:sz w:val="20"/>
                                <w:szCs w:val="20"/>
                              </w:rPr>
                            </w:pPr>
                            <w:r>
                              <w:rPr>
                                <w:rFonts w:ascii="Times New Roman" w:hAnsi="Times New Roman"/>
                                <w:b/>
                                <w:sz w:val="20"/>
                                <w:szCs w:val="20"/>
                              </w:rPr>
                              <w:t xml:space="preserve"> </w:t>
                            </w:r>
                          </w:p>
                          <w:p w14:paraId="6472BDB9" w14:textId="77777777" w:rsidR="00B300C2" w:rsidRPr="00F922D9" w:rsidRDefault="00B300C2" w:rsidP="00853B79">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5BA18" id="AutoShape 957" o:spid="_x0000_s1033" type="#_x0000_t109" style="position:absolute;margin-left:8.2pt;margin-top:12.85pt;width:42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" strokecolor="#0070c0">
                <v:textbox>
                  <w:txbxContent>
                    <w:p w14:paraId="6D13AE54" w14:textId="019854EE" w:rsidR="00B300C2" w:rsidRPr="00BD0C4E" w:rsidRDefault="00B300C2" w:rsidP="00B92E7B">
                      <w:pPr>
                        <w:spacing w:after="0" w:line="240" w:lineRule="auto"/>
                        <w:ind w:hanging="142"/>
                        <w:rPr>
                          <w:rFonts w:ascii="Arial Narrow" w:hAnsi="Arial Narrow"/>
                          <w:color w:val="0000FF"/>
                          <w:sz w:val="20"/>
                          <w:szCs w:val="20"/>
                        </w:rPr>
                      </w:pPr>
                      <w:r>
                        <w:rPr>
                          <w:rFonts w:ascii="Arial Narrow" w:hAnsi="Arial Narrow"/>
                          <w:b/>
                          <w:sz w:val="20"/>
                          <w:szCs w:val="20"/>
                        </w:rPr>
                        <w:t xml:space="preserve">   </w:t>
                      </w:r>
                      <w:r w:rsidRPr="00902CEB">
                        <w:rPr>
                          <w:rFonts w:ascii="Arial Narrow" w:hAnsi="Arial Narrow"/>
                          <w:b/>
                          <w:sz w:val="20"/>
                          <w:szCs w:val="20"/>
                        </w:rPr>
                        <w:t>Etap 5 – Wyłonienie krajowych inteligentnych specjalizacji</w:t>
                      </w:r>
                      <w:r w:rsidRPr="002E3843">
                        <w:rPr>
                          <w:rFonts w:ascii="Arial Narrow" w:hAnsi="Arial Narrow"/>
                          <w:b/>
                          <w:sz w:val="20"/>
                          <w:szCs w:val="20"/>
                        </w:rPr>
                        <w:t xml:space="preserve">  </w:t>
                      </w:r>
                      <w:r w:rsidRPr="002E3843">
                        <w:rPr>
                          <w:rFonts w:ascii="Arial Narrow" w:hAnsi="Arial Narrow"/>
                          <w:b/>
                          <w:sz w:val="20"/>
                          <w:szCs w:val="20"/>
                        </w:rPr>
                        <w:br/>
                      </w:r>
                      <w:r w:rsidRPr="00BD0C4E">
                        <w:rPr>
                          <w:rFonts w:ascii="Arial Narrow" w:hAnsi="Arial Narrow"/>
                          <w:sz w:val="20"/>
                          <w:szCs w:val="20"/>
                        </w:rPr>
                        <w:t>a) warsztaty z przedstawicielami  administracji rządowej, izb branżowych, instytucji otoczenia biznesu, organizacji biznesowych, instytutów naukowych</w:t>
                      </w:r>
                      <w:r>
                        <w:rPr>
                          <w:rFonts w:ascii="Arial Narrow" w:hAnsi="Arial Narrow"/>
                          <w:sz w:val="20"/>
                          <w:szCs w:val="20"/>
                        </w:rPr>
                        <w:t>,</w:t>
                      </w:r>
                      <w:r w:rsidRPr="00BD0C4E">
                        <w:rPr>
                          <w:rFonts w:ascii="Arial Narrow" w:hAnsi="Arial Narrow"/>
                          <w:color w:val="0000FF"/>
                          <w:sz w:val="20"/>
                          <w:szCs w:val="20"/>
                        </w:rPr>
                        <w:t xml:space="preserve"> </w:t>
                      </w:r>
                      <w:r w:rsidRPr="00BD0C4E">
                        <w:rPr>
                          <w:rFonts w:ascii="Arial Narrow" w:hAnsi="Arial Narrow"/>
                          <w:color w:val="0000FF"/>
                          <w:sz w:val="20"/>
                          <w:szCs w:val="20"/>
                        </w:rPr>
                        <w:br/>
                      </w:r>
                      <w:r w:rsidRPr="00BD0C4E">
                        <w:rPr>
                          <w:rFonts w:ascii="Arial Narrow" w:hAnsi="Arial Narrow"/>
                          <w:sz w:val="20"/>
                          <w:szCs w:val="20"/>
                        </w:rPr>
                        <w:t>b) konsultacje wśród uczestników warsztatów</w:t>
                      </w:r>
                      <w:r>
                        <w:rPr>
                          <w:rFonts w:ascii="Arial Narrow" w:hAnsi="Arial Narrow"/>
                          <w:sz w:val="20"/>
                          <w:szCs w:val="20"/>
                        </w:rPr>
                        <w:t>,</w:t>
                      </w:r>
                    </w:p>
                    <w:p w14:paraId="2713B75D" w14:textId="4BFED220" w:rsidR="00B300C2" w:rsidRPr="00BD0C4E" w:rsidRDefault="00B300C2" w:rsidP="00853B79">
                      <w:pPr>
                        <w:spacing w:after="0" w:line="240" w:lineRule="auto"/>
                        <w:rPr>
                          <w:rFonts w:ascii="Arial Narrow" w:hAnsi="Arial Narrow"/>
                          <w:sz w:val="20"/>
                          <w:szCs w:val="20"/>
                        </w:rPr>
                      </w:pPr>
                      <w:r w:rsidRPr="00BD0C4E">
                        <w:rPr>
                          <w:rFonts w:ascii="Arial Narrow" w:hAnsi="Arial Narrow"/>
                          <w:sz w:val="20"/>
                          <w:szCs w:val="20"/>
                        </w:rPr>
                        <w:t>c) zestawienie wyników konsultacji z wynikami etapu 4</w:t>
                      </w:r>
                      <w:r>
                        <w:rPr>
                          <w:rFonts w:ascii="Arial Narrow" w:hAnsi="Arial Narrow"/>
                          <w:sz w:val="20"/>
                          <w:szCs w:val="20"/>
                        </w:rPr>
                        <w:t>,</w:t>
                      </w:r>
                    </w:p>
                    <w:p w14:paraId="3A6E4586" w14:textId="77777777" w:rsidR="00B300C2" w:rsidRPr="00EA3503" w:rsidRDefault="00B300C2" w:rsidP="00853B79">
                      <w:pPr>
                        <w:spacing w:after="0" w:line="240" w:lineRule="auto"/>
                        <w:rPr>
                          <w:rFonts w:ascii="Times New Roman" w:hAnsi="Times New Roman"/>
                          <w:sz w:val="18"/>
                          <w:szCs w:val="18"/>
                        </w:rPr>
                      </w:pPr>
                      <w:r w:rsidRPr="00BD0C4E">
                        <w:rPr>
                          <w:rFonts w:ascii="Arial Narrow" w:hAnsi="Arial Narrow"/>
                          <w:sz w:val="20"/>
                          <w:szCs w:val="20"/>
                        </w:rPr>
                        <w:t>d) analiza SWOT dla krajowych inteligentnych specjalizacji</w:t>
                      </w:r>
                      <w:r w:rsidRPr="00EA3503">
                        <w:rPr>
                          <w:rFonts w:ascii="Times New Roman" w:hAnsi="Times New Roman"/>
                          <w:b/>
                          <w:sz w:val="18"/>
                          <w:szCs w:val="18"/>
                        </w:rPr>
                        <w:br/>
                      </w:r>
                    </w:p>
                    <w:p w14:paraId="336DFE3F" w14:textId="77777777" w:rsidR="00B300C2" w:rsidRPr="00A738E9" w:rsidRDefault="00B300C2" w:rsidP="00853B79">
                      <w:pPr>
                        <w:rPr>
                          <w:rFonts w:ascii="Times New Roman" w:hAnsi="Times New Roman"/>
                          <w:b/>
                          <w:sz w:val="20"/>
                          <w:szCs w:val="20"/>
                        </w:rPr>
                      </w:pPr>
                      <w:r>
                        <w:rPr>
                          <w:rFonts w:ascii="Times New Roman" w:hAnsi="Times New Roman"/>
                          <w:b/>
                          <w:sz w:val="18"/>
                          <w:szCs w:val="18"/>
                        </w:rPr>
                        <w:br/>
                      </w:r>
                    </w:p>
                    <w:p w14:paraId="1DBF8530" w14:textId="77777777" w:rsidR="00B300C2" w:rsidRPr="00A738E9" w:rsidRDefault="00B300C2" w:rsidP="00853B79">
                      <w:pPr>
                        <w:rPr>
                          <w:rFonts w:ascii="Times New Roman" w:hAnsi="Times New Roman"/>
                          <w:b/>
                          <w:sz w:val="20"/>
                          <w:szCs w:val="20"/>
                        </w:rPr>
                      </w:pPr>
                    </w:p>
                    <w:p w14:paraId="57655528" w14:textId="77777777" w:rsidR="00B300C2" w:rsidRDefault="00B300C2" w:rsidP="00853B79">
                      <w:pPr>
                        <w:rPr>
                          <w:rFonts w:ascii="Times New Roman" w:hAnsi="Times New Roman"/>
                          <w:b/>
                          <w:color w:val="0000FF"/>
                          <w:sz w:val="20"/>
                          <w:szCs w:val="20"/>
                        </w:rPr>
                      </w:pPr>
                    </w:p>
                    <w:p w14:paraId="6580CDC0" w14:textId="77777777" w:rsidR="00B300C2" w:rsidRDefault="00B300C2" w:rsidP="00853B79">
                      <w:pPr>
                        <w:rPr>
                          <w:rFonts w:ascii="Times New Roman" w:hAnsi="Times New Roman"/>
                          <w:b/>
                          <w:color w:val="0000FF"/>
                          <w:sz w:val="20"/>
                          <w:szCs w:val="20"/>
                        </w:rPr>
                      </w:pPr>
                    </w:p>
                    <w:p w14:paraId="19622002" w14:textId="77777777" w:rsidR="00B300C2" w:rsidRPr="007559D0" w:rsidRDefault="00B300C2" w:rsidP="00853B79">
                      <w:pPr>
                        <w:rPr>
                          <w:rFonts w:ascii="Times New Roman" w:hAnsi="Times New Roman"/>
                          <w:b/>
                          <w:sz w:val="20"/>
                          <w:szCs w:val="20"/>
                        </w:rPr>
                      </w:pPr>
                      <w:r>
                        <w:rPr>
                          <w:rFonts w:ascii="Times New Roman" w:hAnsi="Times New Roman"/>
                          <w:b/>
                          <w:sz w:val="20"/>
                          <w:szCs w:val="20"/>
                        </w:rPr>
                        <w:t xml:space="preserve"> </w:t>
                      </w:r>
                    </w:p>
                    <w:p w14:paraId="6472BDB9" w14:textId="77777777" w:rsidR="00B300C2" w:rsidRPr="00F922D9" w:rsidRDefault="00B300C2" w:rsidP="00853B79">
                      <w:pPr>
                        <w:rPr>
                          <w:b/>
                          <w:sz w:val="20"/>
                          <w:szCs w:val="20"/>
                        </w:rPr>
                      </w:pPr>
                    </w:p>
                  </w:txbxContent>
                </v:textbox>
              </v:shape>
            </w:pict>
          </mc:Fallback>
        </mc:AlternateContent>
      </w:r>
    </w:p>
    <w:p w14:paraId="72E01A56" w14:textId="77777777" w:rsidR="00853B79" w:rsidRDefault="00853B79" w:rsidP="00853B79">
      <w:pPr>
        <w:spacing w:after="120"/>
        <w:rPr>
          <w:rFonts w:ascii="Times New Roman" w:hAnsi="Times New Roman"/>
          <w:b/>
          <w:sz w:val="24"/>
          <w:szCs w:val="24"/>
        </w:rPr>
      </w:pPr>
    </w:p>
    <w:p w14:paraId="1A5F3EAB" w14:textId="77777777" w:rsidR="00853B79" w:rsidRDefault="00853B79" w:rsidP="00853B79">
      <w:pPr>
        <w:spacing w:after="120"/>
        <w:rPr>
          <w:rFonts w:ascii="Times New Roman" w:hAnsi="Times New Roman"/>
          <w:b/>
          <w:sz w:val="24"/>
          <w:szCs w:val="24"/>
        </w:rPr>
      </w:pPr>
    </w:p>
    <w:p w14:paraId="52F3EF7A" w14:textId="77777777" w:rsidR="00853B79" w:rsidRDefault="00853B79" w:rsidP="00853B79">
      <w:pPr>
        <w:spacing w:after="120"/>
        <w:rPr>
          <w:rFonts w:ascii="Times New Roman" w:hAnsi="Times New Roman"/>
          <w:b/>
          <w:sz w:val="24"/>
          <w:szCs w:val="24"/>
        </w:rPr>
      </w:pPr>
    </w:p>
    <w:p w14:paraId="7336EE7D" w14:textId="77777777" w:rsidR="00853B79" w:rsidRDefault="00B134AB" w:rsidP="00853B79">
      <w:pPr>
        <w:spacing w:after="120"/>
        <w:rPr>
          <w:rFonts w:ascii="Times New Roman" w:hAnsi="Times New Roman"/>
          <w:b/>
          <w:sz w:val="24"/>
          <w:szCs w:val="24"/>
        </w:rPr>
      </w:pPr>
      <w:r>
        <w:rPr>
          <w:rFonts w:ascii="Times New Roman" w:hAnsi="Times New Roman"/>
          <w:b/>
          <w:noProof/>
          <w:sz w:val="24"/>
          <w:szCs w:val="24"/>
          <w:lang w:eastAsia="pl-PL"/>
        </w:rPr>
        <mc:AlternateContent>
          <mc:Choice Requires="wps">
            <w:drawing>
              <wp:anchor distT="0" distB="0" distL="114300" distR="114300" simplePos="0" relativeHeight="251661312" behindDoc="0" locked="0" layoutInCell="1" allowOverlap="1" wp14:anchorId="4A3DE66E" wp14:editId="43BDE500">
                <wp:simplePos x="0" y="0"/>
                <wp:positionH relativeFrom="column">
                  <wp:posOffset>2712085</wp:posOffset>
                </wp:positionH>
                <wp:positionV relativeFrom="paragraph">
                  <wp:posOffset>114935</wp:posOffset>
                </wp:positionV>
                <wp:extent cx="171450" cy="156210"/>
                <wp:effectExtent l="45085" t="10160" r="40640" b="14605"/>
                <wp:wrapNone/>
                <wp:docPr id="842" name="AutoShape 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6210"/>
                        </a:xfrm>
                        <a:prstGeom prst="downArrow">
                          <a:avLst>
                            <a:gd name="adj1" fmla="val 50000"/>
                            <a:gd name="adj2" fmla="val 25000"/>
                          </a:avLst>
                        </a:prstGeom>
                        <a:solidFill>
                          <a:srgbClr val="0070C0"/>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C88B" id="AutoShape 965" o:spid="_x0000_s1026" type="#_x0000_t67" style="position:absolute;margin-left:213.55pt;margin-top:9.05pt;width:13.5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" fillcolor="#0070c0" strokeweight="1pt"/>
            </w:pict>
          </mc:Fallback>
        </mc:AlternateContent>
      </w:r>
    </w:p>
    <w:p w14:paraId="1D682314" w14:textId="77777777" w:rsidR="00C24154" w:rsidRDefault="00B134AB" w:rsidP="00853B79">
      <w:pPr>
        <w:spacing w:after="120"/>
        <w:rPr>
          <w:rFonts w:ascii="Times New Roman" w:hAnsi="Times New Roman"/>
          <w:b/>
          <w:sz w:val="24"/>
          <w:szCs w:val="24"/>
        </w:rPr>
      </w:pPr>
      <w:r>
        <w:rPr>
          <w:rFonts w:ascii="Times New Roman" w:hAnsi="Times New Roman"/>
          <w:b/>
          <w:noProof/>
          <w:sz w:val="24"/>
          <w:szCs w:val="24"/>
          <w:lang w:eastAsia="pl-PL"/>
        </w:rPr>
        <mc:AlternateContent>
          <mc:Choice Requires="wps">
            <w:drawing>
              <wp:anchor distT="0" distB="0" distL="114300" distR="114300" simplePos="0" relativeHeight="251658240" behindDoc="0" locked="0" layoutInCell="1" allowOverlap="1" wp14:anchorId="6706FF13" wp14:editId="12746016">
                <wp:simplePos x="0" y="0"/>
                <wp:positionH relativeFrom="column">
                  <wp:posOffset>452120</wp:posOffset>
                </wp:positionH>
                <wp:positionV relativeFrom="paragraph">
                  <wp:posOffset>22860</wp:posOffset>
                </wp:positionV>
                <wp:extent cx="4743450" cy="257175"/>
                <wp:effectExtent l="13970" t="13335" r="14605" b="15240"/>
                <wp:wrapNone/>
                <wp:docPr id="841" name="Text Box 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57175"/>
                        </a:xfrm>
                        <a:prstGeom prst="rect">
                          <a:avLst/>
                        </a:prstGeom>
                        <a:solidFill>
                          <a:srgbClr val="FFFFFF"/>
                        </a:solidFill>
                        <a:ln w="12700">
                          <a:solidFill>
                            <a:srgbClr val="0070C0"/>
                          </a:solidFill>
                          <a:miter lim="800000"/>
                          <a:headEnd/>
                          <a:tailEnd/>
                        </a:ln>
                      </wps:spPr>
                      <wps:txbx>
                        <w:txbxContent>
                          <w:p w14:paraId="1745B2A0" w14:textId="6F9F2D4C" w:rsidR="00B300C2" w:rsidRPr="00902CEB" w:rsidRDefault="00B300C2" w:rsidP="00853B79">
                            <w:pPr>
                              <w:jc w:val="center"/>
                              <w:rPr>
                                <w:rFonts w:ascii="Arial Narrow" w:hAnsi="Arial Narrow"/>
                                <w:b/>
                                <w:sz w:val="20"/>
                                <w:szCs w:val="20"/>
                              </w:rPr>
                            </w:pPr>
                            <w:r w:rsidRPr="00902CEB">
                              <w:rPr>
                                <w:rFonts w:ascii="Arial Narrow" w:hAnsi="Arial Narrow"/>
                                <w:b/>
                                <w:sz w:val="20"/>
                                <w:szCs w:val="20"/>
                              </w:rPr>
                              <w:t xml:space="preserve">Etap 6 </w:t>
                            </w:r>
                            <w:r>
                              <w:rPr>
                                <w:rFonts w:ascii="Times New Roman" w:hAnsi="Times New Roman"/>
                                <w:b/>
                                <w:sz w:val="20"/>
                                <w:szCs w:val="20"/>
                              </w:rPr>
                              <w:t>–</w:t>
                            </w:r>
                            <w:r w:rsidRPr="00902CEB">
                              <w:rPr>
                                <w:rFonts w:ascii="Arial Narrow" w:hAnsi="Arial Narrow"/>
                                <w:b/>
                                <w:sz w:val="20"/>
                                <w:szCs w:val="20"/>
                              </w:rPr>
                              <w:t xml:space="preserve"> Konsultacje społeczne krajowych inteligentnych specjalizacji</w:t>
                            </w:r>
                          </w:p>
                          <w:p w14:paraId="67E26C81" w14:textId="77777777" w:rsidR="00B300C2" w:rsidRPr="007559D0" w:rsidRDefault="00B300C2" w:rsidP="00853B79">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6FF13" id="Text Box 962" o:spid="_x0000_s1034" type="#_x0000_t202" style="position:absolute;margin-left:35.6pt;margin-top:1.8pt;width:373.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" strokecolor="#0070c0" strokeweight="1pt">
                <v:textbox>
                  <w:txbxContent>
                    <w:p w14:paraId="1745B2A0" w14:textId="6F9F2D4C" w:rsidR="00B300C2" w:rsidRPr="00902CEB" w:rsidRDefault="00B300C2" w:rsidP="00853B79">
                      <w:pPr>
                        <w:jc w:val="center"/>
                        <w:rPr>
                          <w:rFonts w:ascii="Arial Narrow" w:hAnsi="Arial Narrow"/>
                          <w:b/>
                          <w:sz w:val="20"/>
                          <w:szCs w:val="20"/>
                        </w:rPr>
                      </w:pPr>
                      <w:r w:rsidRPr="00902CEB">
                        <w:rPr>
                          <w:rFonts w:ascii="Arial Narrow" w:hAnsi="Arial Narrow"/>
                          <w:b/>
                          <w:sz w:val="20"/>
                          <w:szCs w:val="20"/>
                        </w:rPr>
                        <w:t xml:space="preserve">Etap 6 </w:t>
                      </w:r>
                      <w:r>
                        <w:rPr>
                          <w:rFonts w:ascii="Times New Roman" w:hAnsi="Times New Roman"/>
                          <w:b/>
                          <w:sz w:val="20"/>
                          <w:szCs w:val="20"/>
                        </w:rPr>
                        <w:t>–</w:t>
                      </w:r>
                      <w:r w:rsidRPr="00902CEB">
                        <w:rPr>
                          <w:rFonts w:ascii="Arial Narrow" w:hAnsi="Arial Narrow"/>
                          <w:b/>
                          <w:sz w:val="20"/>
                          <w:szCs w:val="20"/>
                        </w:rPr>
                        <w:t xml:space="preserve"> Konsultacje społeczne krajowych inteligentnych specjalizacji</w:t>
                      </w:r>
                    </w:p>
                    <w:p w14:paraId="67E26C81" w14:textId="77777777" w:rsidR="00B300C2" w:rsidRPr="007559D0" w:rsidRDefault="00B300C2" w:rsidP="00853B79">
                      <w:pPr>
                        <w:rPr>
                          <w:rFonts w:ascii="Times New Roman" w:hAnsi="Times New Roman"/>
                        </w:rPr>
                      </w:pPr>
                    </w:p>
                  </w:txbxContent>
                </v:textbox>
              </v:shape>
            </w:pict>
          </mc:Fallback>
        </mc:AlternateContent>
      </w:r>
    </w:p>
    <w:p w14:paraId="3F167EDF" w14:textId="77777777" w:rsidR="00C24154" w:rsidRDefault="00B134AB" w:rsidP="00853B79">
      <w:pPr>
        <w:spacing w:after="120"/>
        <w:rPr>
          <w:rFonts w:ascii="Times New Roman" w:hAnsi="Times New Roman"/>
          <w:b/>
          <w:sz w:val="24"/>
          <w:szCs w:val="24"/>
        </w:rPr>
      </w:pPr>
      <w:r>
        <w:rPr>
          <w:rFonts w:ascii="Arial Narrow" w:hAnsi="Arial Narrow"/>
          <w:b/>
          <w:noProof/>
          <w:lang w:eastAsia="pl-PL"/>
        </w:rPr>
        <mc:AlternateContent>
          <mc:Choice Requires="wps">
            <w:drawing>
              <wp:anchor distT="0" distB="0" distL="114300" distR="114300" simplePos="0" relativeHeight="251663360" behindDoc="0" locked="0" layoutInCell="1" allowOverlap="1" wp14:anchorId="1596D9DA" wp14:editId="573039F7">
                <wp:simplePos x="0" y="0"/>
                <wp:positionH relativeFrom="column">
                  <wp:posOffset>2712085</wp:posOffset>
                </wp:positionH>
                <wp:positionV relativeFrom="paragraph">
                  <wp:posOffset>66675</wp:posOffset>
                </wp:positionV>
                <wp:extent cx="171450" cy="156210"/>
                <wp:effectExtent l="45085" t="9525" r="40640" b="15240"/>
                <wp:wrapNone/>
                <wp:docPr id="840" name="AutoShape 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6210"/>
                        </a:xfrm>
                        <a:prstGeom prst="downArrow">
                          <a:avLst>
                            <a:gd name="adj1" fmla="val 50000"/>
                            <a:gd name="adj2" fmla="val 25000"/>
                          </a:avLst>
                        </a:prstGeom>
                        <a:solidFill>
                          <a:srgbClr val="0070C0"/>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E3E68" id="AutoShape 967" o:spid="_x0000_s1026" type="#_x0000_t67" style="position:absolute;margin-left:213.55pt;margin-top:5.25pt;width:13.5pt;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" fillcolor="#0070c0" strokeweight="1pt"/>
            </w:pict>
          </mc:Fallback>
        </mc:AlternateContent>
      </w:r>
      <w:r>
        <w:rPr>
          <w:rFonts w:ascii="Arial Narrow" w:hAnsi="Arial Narrow"/>
          <w:b/>
          <w:noProof/>
          <w:lang w:eastAsia="pl-PL"/>
        </w:rPr>
        <mc:AlternateContent>
          <mc:Choice Requires="wps">
            <w:drawing>
              <wp:anchor distT="0" distB="0" distL="114300" distR="114300" simplePos="0" relativeHeight="251662336" behindDoc="0" locked="0" layoutInCell="1" allowOverlap="1" wp14:anchorId="702C944A" wp14:editId="7941D9BC">
                <wp:simplePos x="0" y="0"/>
                <wp:positionH relativeFrom="column">
                  <wp:posOffset>499745</wp:posOffset>
                </wp:positionH>
                <wp:positionV relativeFrom="paragraph">
                  <wp:posOffset>222885</wp:posOffset>
                </wp:positionV>
                <wp:extent cx="4743450" cy="257175"/>
                <wp:effectExtent l="13970" t="13335" r="14605" b="15240"/>
                <wp:wrapNone/>
                <wp:docPr id="839" name="Text Box 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57175"/>
                        </a:xfrm>
                        <a:prstGeom prst="rect">
                          <a:avLst/>
                        </a:prstGeom>
                        <a:solidFill>
                          <a:srgbClr val="FFFFFF"/>
                        </a:solidFill>
                        <a:ln w="12700">
                          <a:solidFill>
                            <a:srgbClr val="0070C0"/>
                          </a:solidFill>
                          <a:miter lim="800000"/>
                          <a:headEnd/>
                          <a:tailEnd/>
                        </a:ln>
                      </wps:spPr>
                      <wps:txbx>
                        <w:txbxContent>
                          <w:p w14:paraId="0DDB6E49" w14:textId="77777777" w:rsidR="00B300C2" w:rsidRPr="00902CEB" w:rsidRDefault="00B300C2" w:rsidP="00853B79">
                            <w:pPr>
                              <w:jc w:val="center"/>
                              <w:rPr>
                                <w:rFonts w:ascii="Arial Narrow" w:hAnsi="Arial Narrow"/>
                                <w:b/>
                                <w:sz w:val="20"/>
                                <w:szCs w:val="20"/>
                              </w:rPr>
                            </w:pPr>
                            <w:r w:rsidRPr="00902CEB">
                              <w:rPr>
                                <w:rFonts w:ascii="Arial Narrow" w:hAnsi="Arial Narrow"/>
                                <w:b/>
                                <w:sz w:val="20"/>
                                <w:szCs w:val="20"/>
                              </w:rPr>
                              <w:t>Finalna lista  krajowych inteligentnych specjalizacji</w:t>
                            </w:r>
                          </w:p>
                          <w:p w14:paraId="3622AA2E" w14:textId="77777777" w:rsidR="00B300C2" w:rsidRPr="007559D0" w:rsidRDefault="00B300C2" w:rsidP="00853B79">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C944A" id="Text Box 966" o:spid="_x0000_s1035" type="#_x0000_t202" style="position:absolute;margin-left:39.35pt;margin-top:17.55pt;width:373.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" strokecolor="#0070c0" strokeweight="1pt">
                <v:textbox>
                  <w:txbxContent>
                    <w:p w14:paraId="0DDB6E49" w14:textId="77777777" w:rsidR="00B300C2" w:rsidRPr="00902CEB" w:rsidRDefault="00B300C2" w:rsidP="00853B79">
                      <w:pPr>
                        <w:jc w:val="center"/>
                        <w:rPr>
                          <w:rFonts w:ascii="Arial Narrow" w:hAnsi="Arial Narrow"/>
                          <w:b/>
                          <w:sz w:val="20"/>
                          <w:szCs w:val="20"/>
                        </w:rPr>
                      </w:pPr>
                      <w:r w:rsidRPr="00902CEB">
                        <w:rPr>
                          <w:rFonts w:ascii="Arial Narrow" w:hAnsi="Arial Narrow"/>
                          <w:b/>
                          <w:sz w:val="20"/>
                          <w:szCs w:val="20"/>
                        </w:rPr>
                        <w:t>Finalna lista  krajowych inteligentnych specjalizacji</w:t>
                      </w:r>
                    </w:p>
                    <w:p w14:paraId="3622AA2E" w14:textId="77777777" w:rsidR="00B300C2" w:rsidRPr="007559D0" w:rsidRDefault="00B300C2" w:rsidP="00853B79">
                      <w:pPr>
                        <w:rPr>
                          <w:rFonts w:ascii="Times New Roman" w:hAnsi="Times New Roman"/>
                        </w:rPr>
                      </w:pPr>
                    </w:p>
                  </w:txbxContent>
                </v:textbox>
              </v:shape>
            </w:pict>
          </mc:Fallback>
        </mc:AlternateContent>
      </w:r>
    </w:p>
    <w:p w14:paraId="5D0E0B39" w14:textId="77777777" w:rsidR="00C24154" w:rsidRDefault="00C24154" w:rsidP="00853B79">
      <w:pPr>
        <w:spacing w:after="120"/>
        <w:rPr>
          <w:rFonts w:ascii="Times New Roman" w:hAnsi="Times New Roman"/>
          <w:b/>
          <w:sz w:val="24"/>
          <w:szCs w:val="24"/>
        </w:rPr>
      </w:pPr>
    </w:p>
    <w:p w14:paraId="7ED17E38" w14:textId="7DD841E0" w:rsidR="00853B79" w:rsidRPr="00B300C2" w:rsidRDefault="001251C5" w:rsidP="00853B79">
      <w:pPr>
        <w:pStyle w:val="Akapitzlist1"/>
        <w:spacing w:after="240"/>
        <w:ind w:left="0"/>
        <w:contextualSpacing w:val="0"/>
        <w:jc w:val="both"/>
        <w:rPr>
          <w:rFonts w:ascii="Arial Narrow" w:hAnsi="Arial Narrow"/>
          <w:b/>
          <w:i/>
        </w:rPr>
      </w:pPr>
      <w:r w:rsidRPr="00B300C2">
        <w:rPr>
          <w:rFonts w:ascii="Arial Narrow" w:hAnsi="Arial Narrow"/>
          <w:b/>
          <w:i/>
        </w:rPr>
        <w:t>Schemat nr 3</w:t>
      </w:r>
      <w:r w:rsidR="001A0F8B" w:rsidRPr="00B300C2">
        <w:rPr>
          <w:rFonts w:ascii="Arial Narrow" w:hAnsi="Arial Narrow"/>
          <w:b/>
          <w:i/>
        </w:rPr>
        <w:t>.</w:t>
      </w:r>
      <w:r w:rsidRPr="00B300C2">
        <w:rPr>
          <w:rFonts w:ascii="Arial Narrow" w:hAnsi="Arial Narrow"/>
          <w:b/>
          <w:i/>
        </w:rPr>
        <w:t xml:space="preserve"> Proces wyłaniania inteligentnych specjalizacji </w:t>
      </w:r>
      <w:r w:rsidR="003B08F9" w:rsidRPr="00B300C2">
        <w:rPr>
          <w:rFonts w:ascii="Arial Narrow" w:hAnsi="Arial Narrow"/>
          <w:b/>
          <w:i/>
        </w:rPr>
        <w:t>zmierzający do wyłonienia pierwszej listy KIS</w:t>
      </w:r>
    </w:p>
    <w:p w14:paraId="5A195305" w14:textId="6C643A57" w:rsidR="00853B79" w:rsidRPr="002F59D7" w:rsidRDefault="00853B79" w:rsidP="00B300C2">
      <w:pPr>
        <w:pStyle w:val="Akapitzlist1"/>
        <w:spacing w:before="240" w:after="120"/>
        <w:ind w:left="0"/>
        <w:contextualSpacing w:val="0"/>
        <w:jc w:val="both"/>
        <w:rPr>
          <w:rFonts w:ascii="Arial Narrow" w:hAnsi="Arial Narrow"/>
          <w:b/>
        </w:rPr>
      </w:pPr>
      <w:r w:rsidRPr="002F59D7">
        <w:rPr>
          <w:rFonts w:ascii="Arial Narrow" w:hAnsi="Arial Narrow"/>
          <w:b/>
        </w:rPr>
        <w:t xml:space="preserve">2.2.1. </w:t>
      </w:r>
      <w:r w:rsidRPr="004C7CF2">
        <w:rPr>
          <w:rFonts w:ascii="Arial Narrow" w:hAnsi="Arial Narrow"/>
          <w:b/>
          <w:i/>
        </w:rPr>
        <w:t>Foresight</w:t>
      </w:r>
      <w:r w:rsidRPr="002F59D7">
        <w:rPr>
          <w:rFonts w:ascii="Arial Narrow" w:hAnsi="Arial Narrow"/>
          <w:b/>
        </w:rPr>
        <w:t xml:space="preserve"> technologiczny przemysłu – </w:t>
      </w:r>
      <w:r w:rsidRPr="00676177">
        <w:rPr>
          <w:rFonts w:ascii="Arial Narrow" w:hAnsi="Arial Narrow"/>
          <w:b/>
          <w:i/>
        </w:rPr>
        <w:t>InSight</w:t>
      </w:r>
      <w:r w:rsidR="001A0F8B" w:rsidRPr="00676177">
        <w:rPr>
          <w:rFonts w:ascii="Arial Narrow" w:hAnsi="Arial Narrow"/>
          <w:b/>
          <w:i/>
        </w:rPr>
        <w:t xml:space="preserve"> </w:t>
      </w:r>
      <w:r w:rsidRPr="00676177">
        <w:rPr>
          <w:rFonts w:ascii="Arial Narrow" w:hAnsi="Arial Narrow"/>
          <w:b/>
          <w:i/>
        </w:rPr>
        <w:t>2030</w:t>
      </w:r>
      <w:r w:rsidRPr="002F59D7">
        <w:rPr>
          <w:rFonts w:ascii="Arial Narrow" w:hAnsi="Arial Narrow"/>
          <w:b/>
        </w:rPr>
        <w:t xml:space="preserve"> </w:t>
      </w:r>
    </w:p>
    <w:p w14:paraId="540C3B23" w14:textId="2C7B53FD" w:rsidR="00853B79" w:rsidRPr="002F59D7" w:rsidRDefault="00853B79" w:rsidP="00B300C2">
      <w:pPr>
        <w:pStyle w:val="Akapitzlist1"/>
        <w:spacing w:after="120"/>
        <w:ind w:left="0"/>
        <w:jc w:val="both"/>
        <w:rPr>
          <w:rFonts w:ascii="Arial Narrow" w:hAnsi="Arial Narrow"/>
          <w:bCs/>
        </w:rPr>
      </w:pPr>
      <w:r w:rsidRPr="002F59D7">
        <w:rPr>
          <w:rFonts w:ascii="Arial Narrow" w:hAnsi="Arial Narrow"/>
        </w:rPr>
        <w:t xml:space="preserve">Projekt </w:t>
      </w:r>
      <w:r w:rsidRPr="002F59D7">
        <w:rPr>
          <w:rFonts w:ascii="Arial Narrow" w:hAnsi="Arial Narrow"/>
          <w:i/>
        </w:rPr>
        <w:t>InSight</w:t>
      </w:r>
      <w:r w:rsidR="001A0F8B">
        <w:rPr>
          <w:rFonts w:ascii="Arial Narrow" w:hAnsi="Arial Narrow"/>
          <w:i/>
        </w:rPr>
        <w:t xml:space="preserve"> </w:t>
      </w:r>
      <w:r w:rsidRPr="002F59D7">
        <w:rPr>
          <w:rFonts w:ascii="Arial Narrow" w:hAnsi="Arial Narrow"/>
          <w:i/>
        </w:rPr>
        <w:t>2030</w:t>
      </w:r>
      <w:r w:rsidRPr="002F59D7">
        <w:rPr>
          <w:rFonts w:ascii="Arial Narrow" w:hAnsi="Arial Narrow"/>
        </w:rPr>
        <w:t xml:space="preserve">  był realizowany na zlecenie Ministerstwa </w:t>
      </w:r>
      <w:r>
        <w:rPr>
          <w:rFonts w:ascii="Arial Narrow" w:hAnsi="Arial Narrow"/>
        </w:rPr>
        <w:t>Rozwoju</w:t>
      </w:r>
      <w:r w:rsidRPr="002F59D7">
        <w:rPr>
          <w:rFonts w:ascii="Arial Narrow" w:hAnsi="Arial Narrow"/>
        </w:rPr>
        <w:t xml:space="preserve"> (b</w:t>
      </w:r>
      <w:r w:rsidR="001A0F8B">
        <w:rPr>
          <w:rFonts w:ascii="Arial Narrow" w:hAnsi="Arial Narrow"/>
        </w:rPr>
        <w:t>yłe</w:t>
      </w:r>
      <w:r w:rsidRPr="002F59D7">
        <w:rPr>
          <w:rFonts w:ascii="Arial Narrow" w:hAnsi="Arial Narrow"/>
        </w:rPr>
        <w:t xml:space="preserve"> Ministerstwo Gospodarki) w okresie wrzesień 2010 r. – grudzień 2011 r. (zaktualizowany w grudniu 2012 r.), a jego realizacja wynikała z wdrażania założeń </w:t>
      </w:r>
      <w:r w:rsidRPr="002F59D7">
        <w:rPr>
          <w:rFonts w:ascii="Arial Narrow" w:hAnsi="Arial Narrow"/>
          <w:i/>
          <w:iCs/>
        </w:rPr>
        <w:t xml:space="preserve">Koncepcji horyzontalnej polityki przemysłowej w Polsce, </w:t>
      </w:r>
      <w:r w:rsidRPr="002F59D7">
        <w:rPr>
          <w:rFonts w:ascii="Arial Narrow" w:hAnsi="Arial Narrow"/>
        </w:rPr>
        <w:t>przyjętej przez Radę Ministrów w dniu 30 lipca 2007 r.</w:t>
      </w:r>
      <w:r w:rsidRPr="002F59D7">
        <w:rPr>
          <w:rFonts w:ascii="Arial Narrow" w:eastAsia="Botanika-Lite" w:hAnsi="Arial Narrow"/>
        </w:rPr>
        <w:t xml:space="preserve"> </w:t>
      </w:r>
    </w:p>
    <w:p w14:paraId="744598B6" w14:textId="68466059" w:rsidR="00853B79" w:rsidRPr="002F59D7" w:rsidRDefault="00853B79" w:rsidP="00B300C2">
      <w:pPr>
        <w:autoSpaceDE w:val="0"/>
        <w:autoSpaceDN w:val="0"/>
        <w:adjustRightInd w:val="0"/>
        <w:spacing w:after="120"/>
        <w:jc w:val="both"/>
        <w:rPr>
          <w:rFonts w:ascii="Arial Narrow" w:eastAsia="Botanika-Lite" w:hAnsi="Arial Narrow"/>
          <w:color w:val="000000"/>
        </w:rPr>
      </w:pPr>
      <w:r w:rsidRPr="002F59D7">
        <w:rPr>
          <w:rFonts w:ascii="Arial Narrow" w:eastAsia="Botanika-Lite" w:hAnsi="Arial Narrow"/>
          <w:color w:val="000000"/>
        </w:rPr>
        <w:t>Celem projektu była identyfikacja kluczowych technologii warunkujących rozwój i konkurencyjność polskiego przemysłu do 2030 r</w:t>
      </w:r>
      <w:r w:rsidR="001A0F8B">
        <w:rPr>
          <w:rFonts w:ascii="Arial Narrow" w:eastAsia="Botanika-Lite" w:hAnsi="Arial Narrow"/>
          <w:color w:val="000000"/>
        </w:rPr>
        <w:t>.</w:t>
      </w:r>
      <w:r w:rsidRPr="002F59D7">
        <w:rPr>
          <w:rFonts w:ascii="Arial Narrow" w:eastAsia="Botanika-Lite" w:hAnsi="Arial Narrow"/>
          <w:color w:val="000000"/>
        </w:rPr>
        <w:t xml:space="preserve">, w tym technologii przyszłości, w których Polska </w:t>
      </w:r>
      <w:r w:rsidR="001A0F8B">
        <w:rPr>
          <w:rFonts w:ascii="Arial Narrow" w:eastAsia="Botanika-Lite" w:hAnsi="Arial Narrow"/>
          <w:color w:val="000000"/>
        </w:rPr>
        <w:t>m</w:t>
      </w:r>
      <w:r w:rsidRPr="002F59D7">
        <w:rPr>
          <w:rFonts w:ascii="Arial Narrow" w:eastAsia="Botanika-Lite" w:hAnsi="Arial Narrow"/>
          <w:color w:val="000000"/>
        </w:rPr>
        <w:t xml:space="preserve">a potencjał konkurowania na rynkach globalnych. </w:t>
      </w:r>
    </w:p>
    <w:p w14:paraId="2D0066A5" w14:textId="77777777" w:rsidR="00853B79" w:rsidRPr="002F59D7" w:rsidRDefault="00853B79" w:rsidP="00B300C2">
      <w:pPr>
        <w:autoSpaceDE w:val="0"/>
        <w:autoSpaceDN w:val="0"/>
        <w:adjustRightInd w:val="0"/>
        <w:spacing w:after="120"/>
        <w:jc w:val="both"/>
        <w:rPr>
          <w:rFonts w:ascii="Arial Narrow" w:eastAsia="Botanika-Lite" w:hAnsi="Arial Narrow"/>
          <w:color w:val="000000"/>
        </w:rPr>
      </w:pPr>
      <w:r w:rsidRPr="002F59D7">
        <w:rPr>
          <w:rFonts w:ascii="Arial Narrow" w:eastAsia="Botanika-Lite" w:hAnsi="Arial Narrow"/>
          <w:b/>
          <w:color w:val="000000"/>
        </w:rPr>
        <w:t>Identyfikacja technologii kluczowych była przeprowadzana w dwóch fazach:</w:t>
      </w:r>
    </w:p>
    <w:p w14:paraId="036E8A68" w14:textId="6EEB1C88" w:rsidR="00853B79" w:rsidRPr="002F2772" w:rsidRDefault="00853B79" w:rsidP="00B92E7B">
      <w:pPr>
        <w:autoSpaceDE w:val="0"/>
        <w:autoSpaceDN w:val="0"/>
        <w:adjustRightInd w:val="0"/>
        <w:spacing w:after="120" w:line="240" w:lineRule="auto"/>
        <w:ind w:left="284" w:hanging="284"/>
        <w:jc w:val="both"/>
        <w:rPr>
          <w:rFonts w:ascii="Arial Narrow" w:eastAsia="Botanika-Lite" w:hAnsi="Arial Narrow"/>
          <w:color w:val="000000"/>
        </w:rPr>
      </w:pPr>
      <w:r w:rsidRPr="00B92E7B">
        <w:rPr>
          <w:rFonts w:ascii="Arial Narrow" w:eastAsia="Arial Unicode MS" w:hAnsi="Arial Narrow"/>
        </w:rPr>
        <w:t>a)</w:t>
      </w:r>
      <w:r w:rsidRPr="00B92E7B">
        <w:rPr>
          <w:rFonts w:ascii="Arial Narrow" w:eastAsia="Arial Unicode MS" w:hAnsi="Arial Narrow"/>
          <w:color w:val="032EFA"/>
        </w:rPr>
        <w:t xml:space="preserve"> </w:t>
      </w:r>
      <w:r w:rsidRPr="00B92E7B">
        <w:rPr>
          <w:rFonts w:ascii="Arial Narrow" w:eastAsia="Botanika-Lite" w:hAnsi="Arial Narrow"/>
          <w:color w:val="000000"/>
        </w:rPr>
        <w:t>analiza światowych trendów rozwoju technologii z punktu widzenia wyzwań społeczno-gospodarczych, przed jakimi stoi świat w perspektywie następnych 15</w:t>
      </w:r>
      <w:r w:rsidR="001A0F8B">
        <w:rPr>
          <w:rFonts w:ascii="Times New Roman" w:eastAsia="Botanika-Lite" w:hAnsi="Times New Roman"/>
          <w:color w:val="000000"/>
        </w:rPr>
        <w:t>–</w:t>
      </w:r>
      <w:r w:rsidRPr="00B92E7B">
        <w:rPr>
          <w:rFonts w:ascii="Arial Narrow" w:eastAsia="Botanika-Lite" w:hAnsi="Arial Narrow"/>
          <w:color w:val="000000"/>
        </w:rPr>
        <w:t xml:space="preserve">20 lat, i określenie kluczowych technologii </w:t>
      </w:r>
      <w:r w:rsidRPr="001A0F8B">
        <w:rPr>
          <w:rFonts w:ascii="Arial Narrow" w:eastAsia="Botanika-Lite" w:hAnsi="Arial Narrow"/>
          <w:color w:val="000000"/>
        </w:rPr>
        <w:t>w</w:t>
      </w:r>
      <w:r w:rsidRPr="002F2772">
        <w:rPr>
          <w:rFonts w:ascii="Arial Narrow" w:eastAsia="Botanika-Lite" w:hAnsi="Arial Narrow"/>
          <w:color w:val="000000"/>
        </w:rPr>
        <w:t xml:space="preserve"> skali globalnej,</w:t>
      </w:r>
    </w:p>
    <w:p w14:paraId="42C06FAE" w14:textId="77777777" w:rsidR="00853B79" w:rsidRPr="00E652D8" w:rsidRDefault="00853B79" w:rsidP="00B92E7B">
      <w:pPr>
        <w:autoSpaceDE w:val="0"/>
        <w:autoSpaceDN w:val="0"/>
        <w:adjustRightInd w:val="0"/>
        <w:spacing w:after="120" w:line="240" w:lineRule="auto"/>
        <w:ind w:left="284" w:hanging="284"/>
        <w:jc w:val="both"/>
        <w:rPr>
          <w:rFonts w:ascii="Arial Narrow" w:eastAsia="Botanika-Lite" w:hAnsi="Arial Narrow"/>
        </w:rPr>
      </w:pPr>
      <w:r w:rsidRPr="002F2772">
        <w:rPr>
          <w:rFonts w:ascii="Arial Narrow" w:eastAsia="Arial Unicode MS" w:hAnsi="Arial Narrow"/>
        </w:rPr>
        <w:t xml:space="preserve">b) przegląd </w:t>
      </w:r>
      <w:r w:rsidRPr="002F2772">
        <w:rPr>
          <w:rFonts w:ascii="Arial Narrow" w:eastAsia="Botanika-Lite" w:hAnsi="Arial Narrow"/>
        </w:rPr>
        <w:t xml:space="preserve">prac badawczo-rozwojowych w Polsce i dotychczasowych wyników oraz uwarunkowań polskiego przemysłu i wyłonienie priorytetowych technologii, w których Polska mogłaby odnieść sukces </w:t>
      </w:r>
      <w:r w:rsidRPr="00E652D8">
        <w:rPr>
          <w:rFonts w:ascii="Arial Narrow" w:eastAsia="Botanika-Lite" w:hAnsi="Arial Narrow"/>
        </w:rPr>
        <w:t xml:space="preserve">komercyjny na rynkach międzynarodowych w przyjętej perspektywie czasowej, </w:t>
      </w:r>
      <w:r>
        <w:rPr>
          <w:rFonts w:ascii="Arial Narrow" w:eastAsia="Botanika-Lite" w:hAnsi="Arial Narrow"/>
        </w:rPr>
        <w:t>w tym:</w:t>
      </w:r>
      <w:r w:rsidRPr="00E652D8">
        <w:rPr>
          <w:rFonts w:ascii="Arial Narrow" w:eastAsia="Botanika-Lite" w:hAnsi="Arial Narrow"/>
        </w:rPr>
        <w:t xml:space="preserve"> </w:t>
      </w:r>
    </w:p>
    <w:p w14:paraId="6B892D04" w14:textId="77777777" w:rsidR="00853B79" w:rsidRPr="00B36DB7" w:rsidRDefault="00853B79" w:rsidP="00B92E7B">
      <w:pPr>
        <w:numPr>
          <w:ilvl w:val="0"/>
          <w:numId w:val="3"/>
        </w:numPr>
        <w:tabs>
          <w:tab w:val="clear" w:pos="984"/>
          <w:tab w:val="num" w:pos="540"/>
        </w:tabs>
        <w:autoSpaceDE w:val="0"/>
        <w:autoSpaceDN w:val="0"/>
        <w:adjustRightInd w:val="0"/>
        <w:spacing w:after="120" w:line="240" w:lineRule="auto"/>
        <w:ind w:left="538" w:hanging="254"/>
        <w:jc w:val="both"/>
        <w:rPr>
          <w:rFonts w:ascii="Arial Narrow" w:eastAsia="Botanika-Lite" w:hAnsi="Arial Narrow"/>
          <w:color w:val="000000"/>
        </w:rPr>
      </w:pPr>
      <w:r w:rsidRPr="00B36DB7">
        <w:rPr>
          <w:rFonts w:ascii="Arial Narrow" w:eastAsia="Botanika-Lite" w:hAnsi="Arial Narrow"/>
          <w:color w:val="000000"/>
        </w:rPr>
        <w:t xml:space="preserve">przegląd istniejących badań typu </w:t>
      </w:r>
      <w:r w:rsidRPr="004C7CF2">
        <w:rPr>
          <w:rFonts w:ascii="Arial Narrow" w:eastAsia="Botanika-Lite" w:hAnsi="Arial Narrow"/>
          <w:i/>
          <w:color w:val="000000"/>
        </w:rPr>
        <w:t>foresight</w:t>
      </w:r>
      <w:r w:rsidRPr="00B36DB7">
        <w:rPr>
          <w:rFonts w:ascii="Arial Narrow" w:eastAsia="Botanika-Lite" w:hAnsi="Arial Narrow"/>
          <w:color w:val="000000"/>
        </w:rPr>
        <w:t xml:space="preserve"> w analizowanych dziedzinach technologii,</w:t>
      </w:r>
    </w:p>
    <w:p w14:paraId="0890E53F" w14:textId="77777777" w:rsidR="00853B79" w:rsidRPr="002F59D7" w:rsidRDefault="00853B79" w:rsidP="00B92E7B">
      <w:pPr>
        <w:numPr>
          <w:ilvl w:val="0"/>
          <w:numId w:val="3"/>
        </w:numPr>
        <w:tabs>
          <w:tab w:val="clear" w:pos="984"/>
          <w:tab w:val="num" w:pos="540"/>
        </w:tabs>
        <w:autoSpaceDE w:val="0"/>
        <w:autoSpaceDN w:val="0"/>
        <w:adjustRightInd w:val="0"/>
        <w:spacing w:after="120" w:line="240" w:lineRule="auto"/>
        <w:ind w:left="538" w:hanging="254"/>
        <w:jc w:val="both"/>
        <w:rPr>
          <w:rFonts w:ascii="Arial Narrow" w:eastAsia="Botanika-Lite" w:hAnsi="Arial Narrow"/>
          <w:color w:val="000000"/>
        </w:rPr>
      </w:pPr>
      <w:r w:rsidRPr="002F59D7">
        <w:rPr>
          <w:rFonts w:ascii="Arial Narrow" w:eastAsia="Botanika-Lite" w:hAnsi="Arial Narrow"/>
          <w:color w:val="000000"/>
        </w:rPr>
        <w:t>analiza dostępnych map rozwoju technologicznego,</w:t>
      </w:r>
    </w:p>
    <w:p w14:paraId="39B75FDA" w14:textId="77777777" w:rsidR="00853B79" w:rsidRPr="002F59D7" w:rsidRDefault="00853B79" w:rsidP="00B92E7B">
      <w:pPr>
        <w:numPr>
          <w:ilvl w:val="0"/>
          <w:numId w:val="3"/>
        </w:numPr>
        <w:tabs>
          <w:tab w:val="clear" w:pos="984"/>
          <w:tab w:val="num" w:pos="540"/>
        </w:tabs>
        <w:autoSpaceDE w:val="0"/>
        <w:autoSpaceDN w:val="0"/>
        <w:adjustRightInd w:val="0"/>
        <w:spacing w:after="120" w:line="240" w:lineRule="auto"/>
        <w:ind w:left="538" w:hanging="254"/>
        <w:jc w:val="both"/>
        <w:rPr>
          <w:rFonts w:ascii="Arial Narrow" w:eastAsia="Botanika-Lite" w:hAnsi="Arial Narrow"/>
          <w:color w:val="000000"/>
        </w:rPr>
      </w:pPr>
      <w:r w:rsidRPr="002F59D7">
        <w:rPr>
          <w:rFonts w:ascii="Arial Narrow" w:eastAsia="Botanika-Lite" w:hAnsi="Arial Narrow"/>
          <w:color w:val="000000"/>
        </w:rPr>
        <w:t>analiza trendów i dynamiki rozwoju technologii i innowacyjności w świecie i kraju,</w:t>
      </w:r>
    </w:p>
    <w:p w14:paraId="4AE5105A" w14:textId="77777777" w:rsidR="00853B79" w:rsidRPr="002F59D7" w:rsidRDefault="00853B79" w:rsidP="00B92E7B">
      <w:pPr>
        <w:numPr>
          <w:ilvl w:val="0"/>
          <w:numId w:val="3"/>
        </w:numPr>
        <w:tabs>
          <w:tab w:val="clear" w:pos="984"/>
          <w:tab w:val="num" w:pos="540"/>
        </w:tabs>
        <w:autoSpaceDE w:val="0"/>
        <w:autoSpaceDN w:val="0"/>
        <w:adjustRightInd w:val="0"/>
        <w:spacing w:after="120" w:line="240" w:lineRule="auto"/>
        <w:ind w:left="538" w:hanging="254"/>
        <w:jc w:val="both"/>
        <w:rPr>
          <w:rFonts w:ascii="Arial Narrow" w:eastAsia="Botanika-Lite" w:hAnsi="Arial Narrow"/>
          <w:color w:val="000000"/>
        </w:rPr>
      </w:pPr>
      <w:r w:rsidRPr="002F59D7">
        <w:rPr>
          <w:rFonts w:ascii="Arial Narrow" w:eastAsia="Botanika-Lite" w:hAnsi="Arial Narrow"/>
          <w:color w:val="000000"/>
        </w:rPr>
        <w:t>analiza rozwoju rynku globalnego i przewidywanych zmian jego struktury technologicznej,</w:t>
      </w:r>
    </w:p>
    <w:p w14:paraId="50B12496" w14:textId="77777777" w:rsidR="00853B79" w:rsidRPr="002F59D7" w:rsidRDefault="00853B79" w:rsidP="00B92E7B">
      <w:pPr>
        <w:numPr>
          <w:ilvl w:val="0"/>
          <w:numId w:val="3"/>
        </w:numPr>
        <w:tabs>
          <w:tab w:val="clear" w:pos="984"/>
          <w:tab w:val="num" w:pos="540"/>
        </w:tabs>
        <w:autoSpaceDE w:val="0"/>
        <w:autoSpaceDN w:val="0"/>
        <w:adjustRightInd w:val="0"/>
        <w:spacing w:after="120" w:line="240" w:lineRule="auto"/>
        <w:ind w:left="538" w:hanging="254"/>
        <w:jc w:val="both"/>
        <w:rPr>
          <w:rFonts w:ascii="Arial Narrow" w:eastAsia="Botanika-Lite" w:hAnsi="Arial Narrow"/>
          <w:color w:val="000000"/>
        </w:rPr>
      </w:pPr>
      <w:r w:rsidRPr="002F59D7">
        <w:rPr>
          <w:rFonts w:ascii="Arial Narrow" w:eastAsia="Botanika-Lite" w:hAnsi="Arial Narrow"/>
          <w:color w:val="000000"/>
        </w:rPr>
        <w:t>badanie potrzeb i opinii zainteresowanych grup naukowych, przemysłowych i społecznych,</w:t>
      </w:r>
    </w:p>
    <w:p w14:paraId="36D56ACE" w14:textId="4CB28451" w:rsidR="00853B79" w:rsidRPr="002F59D7" w:rsidRDefault="00853B79" w:rsidP="00B92E7B">
      <w:pPr>
        <w:numPr>
          <w:ilvl w:val="0"/>
          <w:numId w:val="3"/>
        </w:numPr>
        <w:tabs>
          <w:tab w:val="clear" w:pos="984"/>
          <w:tab w:val="num" w:pos="540"/>
        </w:tabs>
        <w:autoSpaceDE w:val="0"/>
        <w:autoSpaceDN w:val="0"/>
        <w:adjustRightInd w:val="0"/>
        <w:spacing w:after="120" w:line="240" w:lineRule="auto"/>
        <w:ind w:left="538" w:hanging="254"/>
        <w:jc w:val="both"/>
        <w:rPr>
          <w:rFonts w:ascii="Arial Narrow" w:eastAsia="Botanika-Lite" w:hAnsi="Arial Narrow"/>
          <w:color w:val="000000"/>
        </w:rPr>
      </w:pPr>
      <w:r w:rsidRPr="002F59D7">
        <w:rPr>
          <w:rFonts w:ascii="Arial Narrow" w:eastAsia="Botanika-Lite" w:hAnsi="Arial Narrow"/>
          <w:color w:val="000000"/>
        </w:rPr>
        <w:t>badanie uwarunkowań systemowych, w tym otoczenia prawnego prac badawczo-rozwojowych i</w:t>
      </w:r>
      <w:r w:rsidR="001A0F8B">
        <w:rPr>
          <w:rFonts w:ascii="Arial Narrow" w:eastAsia="Botanika-Lite" w:hAnsi="Arial Narrow"/>
          <w:color w:val="000000"/>
        </w:rPr>
        <w:t> </w:t>
      </w:r>
      <w:r w:rsidRPr="002F59D7">
        <w:rPr>
          <w:rFonts w:ascii="Arial Narrow" w:eastAsia="Botanika-Lite" w:hAnsi="Arial Narrow"/>
          <w:color w:val="000000"/>
        </w:rPr>
        <w:t>przedsięwzięć innowacyjnych, finansowych i organizacyjnych,</w:t>
      </w:r>
    </w:p>
    <w:p w14:paraId="346F3249" w14:textId="77777777" w:rsidR="00853B79" w:rsidRPr="002F59D7" w:rsidRDefault="00853B79" w:rsidP="00B92E7B">
      <w:pPr>
        <w:numPr>
          <w:ilvl w:val="0"/>
          <w:numId w:val="3"/>
        </w:numPr>
        <w:tabs>
          <w:tab w:val="clear" w:pos="984"/>
          <w:tab w:val="num" w:pos="540"/>
        </w:tabs>
        <w:autoSpaceDE w:val="0"/>
        <w:autoSpaceDN w:val="0"/>
        <w:adjustRightInd w:val="0"/>
        <w:spacing w:after="120" w:line="240" w:lineRule="auto"/>
        <w:ind w:left="538" w:hanging="254"/>
        <w:rPr>
          <w:rFonts w:ascii="Arial Narrow" w:eastAsia="Botanika-Lite" w:hAnsi="Arial Narrow"/>
          <w:color w:val="000000"/>
        </w:rPr>
      </w:pPr>
      <w:r w:rsidRPr="002F59D7">
        <w:rPr>
          <w:rFonts w:ascii="Arial Narrow" w:eastAsia="Botanika-Lite" w:hAnsi="Arial Narrow"/>
          <w:color w:val="000000"/>
        </w:rPr>
        <w:t>analiza potencjalnego ryzyka, zagrożeń środowiskowych i etycznych.</w:t>
      </w:r>
    </w:p>
    <w:p w14:paraId="08C003F5" w14:textId="29DD7DCA" w:rsidR="00853B79" w:rsidRPr="002F59D7" w:rsidRDefault="00853B79" w:rsidP="00B300C2">
      <w:pPr>
        <w:autoSpaceDE w:val="0"/>
        <w:autoSpaceDN w:val="0"/>
        <w:adjustRightInd w:val="0"/>
        <w:spacing w:before="240" w:after="120"/>
        <w:jc w:val="both"/>
        <w:rPr>
          <w:rFonts w:ascii="Arial Narrow" w:eastAsia="Botanika-Lite" w:hAnsi="Arial Narrow"/>
        </w:rPr>
      </w:pPr>
      <w:r w:rsidRPr="002F59D7">
        <w:rPr>
          <w:rFonts w:ascii="Arial Narrow" w:eastAsia="Botanika-Lite" w:hAnsi="Arial Narrow"/>
        </w:rPr>
        <w:lastRenderedPageBreak/>
        <w:t xml:space="preserve">Powyższe prace były prowadzone </w:t>
      </w:r>
      <w:r w:rsidR="001A0F8B">
        <w:rPr>
          <w:rFonts w:ascii="Arial Narrow" w:eastAsia="Botanika-Lite" w:hAnsi="Arial Narrow"/>
        </w:rPr>
        <w:t>z wykorzystaniem</w:t>
      </w:r>
      <w:r w:rsidRPr="002F59D7">
        <w:rPr>
          <w:rFonts w:ascii="Arial Narrow" w:eastAsia="Botanika-Lite" w:hAnsi="Arial Narrow"/>
        </w:rPr>
        <w:t xml:space="preserve"> następując</w:t>
      </w:r>
      <w:r w:rsidR="001A0F8B">
        <w:rPr>
          <w:rFonts w:ascii="Arial Narrow" w:eastAsia="Botanika-Lite" w:hAnsi="Arial Narrow"/>
        </w:rPr>
        <w:t>ych</w:t>
      </w:r>
      <w:r w:rsidRPr="002F59D7">
        <w:rPr>
          <w:rFonts w:ascii="Arial Narrow" w:eastAsia="Botanika-Lite" w:hAnsi="Arial Narrow"/>
        </w:rPr>
        <w:t xml:space="preserve"> </w:t>
      </w:r>
      <w:r w:rsidRPr="002F59D7">
        <w:rPr>
          <w:rFonts w:ascii="Arial Narrow" w:eastAsia="Botanika-Lite" w:hAnsi="Arial Narrow"/>
          <w:b/>
        </w:rPr>
        <w:t>metod badawcz</w:t>
      </w:r>
      <w:r w:rsidR="001A0F8B">
        <w:rPr>
          <w:rFonts w:ascii="Arial Narrow" w:eastAsia="Botanika-Lite" w:hAnsi="Arial Narrow"/>
          <w:b/>
        </w:rPr>
        <w:t>ych</w:t>
      </w:r>
      <w:r w:rsidRPr="002F59D7">
        <w:rPr>
          <w:rFonts w:ascii="Arial Narrow" w:eastAsia="Botanika-Lite" w:hAnsi="Arial Narrow"/>
          <w:b/>
        </w:rPr>
        <w:t>:</w:t>
      </w:r>
    </w:p>
    <w:tbl>
      <w:tblPr>
        <w:tblW w:w="9468" w:type="dxa"/>
        <w:tblBorders>
          <w:top w:val="single" w:sz="8" w:space="0" w:color="00B050"/>
          <w:left w:val="single" w:sz="8" w:space="0" w:color="00B050"/>
          <w:bottom w:val="single" w:sz="8" w:space="0" w:color="00B050"/>
          <w:right w:val="single" w:sz="8" w:space="0" w:color="00B050"/>
        </w:tblBorders>
        <w:tblLook w:val="01E0" w:firstRow="1" w:lastRow="1" w:firstColumn="1" w:lastColumn="1" w:noHBand="0" w:noVBand="0"/>
      </w:tblPr>
      <w:tblGrid>
        <w:gridCol w:w="2988"/>
        <w:gridCol w:w="6480"/>
      </w:tblGrid>
      <w:tr w:rsidR="00853B79" w:rsidRPr="00662118" w14:paraId="39450DA5" w14:textId="77777777" w:rsidTr="00E77183">
        <w:tc>
          <w:tcPr>
            <w:tcW w:w="2988" w:type="dxa"/>
            <w:shd w:val="clear" w:color="auto" w:fill="E6EED5"/>
          </w:tcPr>
          <w:p w14:paraId="49647245" w14:textId="77777777" w:rsidR="00853B79" w:rsidRPr="00662118" w:rsidRDefault="00853B79" w:rsidP="00E77183">
            <w:pPr>
              <w:autoSpaceDE w:val="0"/>
              <w:autoSpaceDN w:val="0"/>
              <w:adjustRightInd w:val="0"/>
              <w:rPr>
                <w:rFonts w:ascii="Arial Narrow" w:eastAsia="Botanika-Lite" w:hAnsi="Arial Narrow"/>
                <w:b/>
                <w:bCs/>
              </w:rPr>
            </w:pPr>
            <w:r w:rsidRPr="00662118">
              <w:rPr>
                <w:rFonts w:ascii="Arial Narrow" w:hAnsi="Arial Narrow"/>
                <w:b/>
              </w:rPr>
              <w:t xml:space="preserve">metoda </w:t>
            </w:r>
            <w:r w:rsidRPr="00B92E7B">
              <w:rPr>
                <w:rFonts w:ascii="Arial Narrow" w:hAnsi="Arial Narrow"/>
                <w:b/>
                <w:i/>
              </w:rPr>
              <w:t>desk research</w:t>
            </w:r>
          </w:p>
        </w:tc>
        <w:tc>
          <w:tcPr>
            <w:tcW w:w="6480" w:type="dxa"/>
            <w:shd w:val="clear" w:color="auto" w:fill="E6EED5"/>
          </w:tcPr>
          <w:p w14:paraId="2D80979C" w14:textId="312F708C" w:rsidR="00853B79" w:rsidRPr="00662118" w:rsidRDefault="00853B79" w:rsidP="00E77183">
            <w:pPr>
              <w:autoSpaceDE w:val="0"/>
              <w:autoSpaceDN w:val="0"/>
              <w:adjustRightInd w:val="0"/>
              <w:rPr>
                <w:rFonts w:ascii="Arial Narrow" w:eastAsia="Botanika-Lite" w:hAnsi="Arial Narrow"/>
                <w:bCs/>
              </w:rPr>
            </w:pPr>
            <w:r w:rsidRPr="00662118">
              <w:rPr>
                <w:rFonts w:ascii="Arial Narrow" w:hAnsi="Arial Narrow"/>
              </w:rPr>
              <w:t xml:space="preserve">badanie literatury w zakresie przeprowadzonych projektów typu </w:t>
            </w:r>
            <w:r w:rsidRPr="00B92E7B">
              <w:rPr>
                <w:rFonts w:ascii="Arial Narrow" w:hAnsi="Arial Narrow"/>
                <w:i/>
              </w:rPr>
              <w:t xml:space="preserve">foresight </w:t>
            </w:r>
            <w:r w:rsidRPr="00662118">
              <w:rPr>
                <w:rFonts w:ascii="Arial Narrow" w:hAnsi="Arial Narrow"/>
              </w:rPr>
              <w:t>w</w:t>
            </w:r>
            <w:r w:rsidR="001A0F8B">
              <w:rPr>
                <w:rFonts w:ascii="Arial Narrow" w:hAnsi="Arial Narrow"/>
              </w:rPr>
              <w:t> </w:t>
            </w:r>
            <w:r w:rsidRPr="00662118">
              <w:rPr>
                <w:rFonts w:ascii="Arial Narrow" w:hAnsi="Arial Narrow"/>
              </w:rPr>
              <w:t>obszarze przemysłu</w:t>
            </w:r>
          </w:p>
        </w:tc>
      </w:tr>
      <w:tr w:rsidR="00853B79" w:rsidRPr="00662118" w14:paraId="720119DE" w14:textId="77777777" w:rsidTr="00E77183">
        <w:tc>
          <w:tcPr>
            <w:tcW w:w="2988" w:type="dxa"/>
            <w:shd w:val="clear" w:color="auto" w:fill="CDDDAC"/>
          </w:tcPr>
          <w:p w14:paraId="292941D8" w14:textId="03FD6D40" w:rsidR="00853B79" w:rsidRPr="00662118" w:rsidRDefault="00853B79" w:rsidP="00E77183">
            <w:pPr>
              <w:autoSpaceDE w:val="0"/>
              <w:autoSpaceDN w:val="0"/>
              <w:adjustRightInd w:val="0"/>
              <w:rPr>
                <w:rFonts w:ascii="Arial Narrow" w:eastAsia="Botanika-Lite" w:hAnsi="Arial Narrow"/>
                <w:b/>
                <w:bCs/>
              </w:rPr>
            </w:pPr>
            <w:r w:rsidRPr="00662118">
              <w:rPr>
                <w:rFonts w:ascii="Arial Narrow" w:hAnsi="Arial Narrow"/>
                <w:b/>
              </w:rPr>
              <w:t xml:space="preserve">burza  mózgów </w:t>
            </w:r>
            <w:r w:rsidRPr="00662118">
              <w:rPr>
                <w:rFonts w:ascii="Arial Narrow" w:hAnsi="Arial Narrow"/>
                <w:b/>
                <w:i/>
              </w:rPr>
              <w:t>(brain</w:t>
            </w:r>
            <w:r w:rsidR="001A0F8B">
              <w:rPr>
                <w:rFonts w:ascii="Arial Narrow" w:hAnsi="Arial Narrow"/>
                <w:b/>
                <w:i/>
              </w:rPr>
              <w:t xml:space="preserve"> </w:t>
            </w:r>
            <w:r w:rsidRPr="00662118">
              <w:rPr>
                <w:rFonts w:ascii="Arial Narrow" w:hAnsi="Arial Narrow"/>
                <w:b/>
                <w:i/>
              </w:rPr>
              <w:t>storming)</w:t>
            </w:r>
          </w:p>
        </w:tc>
        <w:tc>
          <w:tcPr>
            <w:tcW w:w="6480" w:type="dxa"/>
            <w:shd w:val="clear" w:color="auto" w:fill="CDDDAC"/>
          </w:tcPr>
          <w:p w14:paraId="2ECFB936" w14:textId="77777777" w:rsidR="00853B79" w:rsidRPr="00662118" w:rsidRDefault="00853B79" w:rsidP="00E77183">
            <w:pPr>
              <w:autoSpaceDE w:val="0"/>
              <w:autoSpaceDN w:val="0"/>
              <w:adjustRightInd w:val="0"/>
              <w:rPr>
                <w:rFonts w:ascii="Arial Narrow" w:eastAsia="Botanika-Lite" w:hAnsi="Arial Narrow"/>
                <w:bCs/>
              </w:rPr>
            </w:pPr>
            <w:r w:rsidRPr="00662118">
              <w:rPr>
                <w:rFonts w:ascii="Arial Narrow" w:hAnsi="Arial Narrow"/>
              </w:rPr>
              <w:t>dyskusje panelowe przeprowadzone przez przeszkolonego moderatora</w:t>
            </w:r>
          </w:p>
        </w:tc>
      </w:tr>
      <w:tr w:rsidR="00853B79" w:rsidRPr="00662118" w14:paraId="7A9E818F" w14:textId="77777777" w:rsidTr="00E77183">
        <w:tc>
          <w:tcPr>
            <w:tcW w:w="2988" w:type="dxa"/>
            <w:shd w:val="clear" w:color="auto" w:fill="E6EED5"/>
          </w:tcPr>
          <w:p w14:paraId="2F4A3DE7" w14:textId="06237C30" w:rsidR="00853B79" w:rsidRPr="00662118" w:rsidRDefault="00853B79" w:rsidP="00E77183">
            <w:pPr>
              <w:autoSpaceDE w:val="0"/>
              <w:autoSpaceDN w:val="0"/>
              <w:adjustRightInd w:val="0"/>
              <w:rPr>
                <w:rFonts w:ascii="Arial Narrow" w:hAnsi="Arial Narrow"/>
                <w:b/>
              </w:rPr>
            </w:pPr>
            <w:r w:rsidRPr="00662118">
              <w:rPr>
                <w:rFonts w:ascii="Arial Narrow" w:hAnsi="Arial Narrow"/>
                <w:b/>
              </w:rPr>
              <w:t>analiza PEST (czynniki polityczno-ekonomiczno-</w:t>
            </w:r>
            <w:r w:rsidR="001A0F8B">
              <w:rPr>
                <w:rFonts w:ascii="Arial Narrow" w:hAnsi="Arial Narrow"/>
                <w:b/>
              </w:rPr>
              <w:br/>
              <w:t>-</w:t>
            </w:r>
            <w:r w:rsidRPr="00662118">
              <w:rPr>
                <w:rFonts w:ascii="Arial Narrow" w:hAnsi="Arial Narrow"/>
                <w:b/>
              </w:rPr>
              <w:t>społeczno-technologiczne)</w:t>
            </w:r>
          </w:p>
        </w:tc>
        <w:tc>
          <w:tcPr>
            <w:tcW w:w="6480" w:type="dxa"/>
            <w:shd w:val="clear" w:color="auto" w:fill="E6EED5"/>
          </w:tcPr>
          <w:p w14:paraId="4E35A241" w14:textId="77777777" w:rsidR="00853B79" w:rsidRPr="00662118" w:rsidRDefault="00853B79" w:rsidP="00E77183">
            <w:pPr>
              <w:autoSpaceDE w:val="0"/>
              <w:autoSpaceDN w:val="0"/>
              <w:adjustRightInd w:val="0"/>
              <w:rPr>
                <w:rFonts w:ascii="Arial Narrow" w:hAnsi="Arial Narrow"/>
              </w:rPr>
            </w:pPr>
            <w:r w:rsidRPr="00662118">
              <w:rPr>
                <w:rFonts w:ascii="Arial Narrow" w:hAnsi="Arial Narrow"/>
              </w:rPr>
              <w:t xml:space="preserve">analiza służąca rozpoznaniu zewnętrznych </w:t>
            </w:r>
            <w:r>
              <w:rPr>
                <w:rFonts w:ascii="Arial Narrow" w:hAnsi="Arial Narrow"/>
              </w:rPr>
              <w:t>czynników</w:t>
            </w:r>
            <w:r w:rsidRPr="00662118">
              <w:rPr>
                <w:rFonts w:ascii="Arial Narrow" w:hAnsi="Arial Narrow"/>
              </w:rPr>
              <w:t xml:space="preserve"> warunkujących wybór obszarów badawczych</w:t>
            </w:r>
          </w:p>
        </w:tc>
      </w:tr>
      <w:tr w:rsidR="00853B79" w:rsidRPr="00662118" w14:paraId="432FE4A0" w14:textId="77777777" w:rsidTr="00E77183">
        <w:tc>
          <w:tcPr>
            <w:tcW w:w="2988" w:type="dxa"/>
            <w:shd w:val="clear" w:color="auto" w:fill="CDDDAC"/>
          </w:tcPr>
          <w:p w14:paraId="1CAD3386" w14:textId="4F4F6CA3" w:rsidR="00853B79" w:rsidRPr="00662118" w:rsidRDefault="00853B79" w:rsidP="001A0F8B">
            <w:pPr>
              <w:autoSpaceDE w:val="0"/>
              <w:autoSpaceDN w:val="0"/>
              <w:adjustRightInd w:val="0"/>
              <w:rPr>
                <w:rFonts w:ascii="Arial Narrow" w:hAnsi="Arial Narrow"/>
                <w:b/>
              </w:rPr>
            </w:pPr>
            <w:r w:rsidRPr="00662118">
              <w:rPr>
                <w:rFonts w:ascii="Arial Narrow" w:hAnsi="Arial Narrow"/>
                <w:b/>
              </w:rPr>
              <w:t>analiza SWOT (mocne i słabe strony, szanse i</w:t>
            </w:r>
            <w:r w:rsidR="001A0F8B">
              <w:rPr>
                <w:rFonts w:ascii="Arial Narrow" w:hAnsi="Arial Narrow"/>
                <w:b/>
              </w:rPr>
              <w:t> </w:t>
            </w:r>
            <w:r w:rsidRPr="00662118">
              <w:rPr>
                <w:rFonts w:ascii="Arial Narrow" w:hAnsi="Arial Narrow"/>
                <w:b/>
              </w:rPr>
              <w:t>zagrożenia)</w:t>
            </w:r>
          </w:p>
        </w:tc>
        <w:tc>
          <w:tcPr>
            <w:tcW w:w="6480" w:type="dxa"/>
            <w:shd w:val="clear" w:color="auto" w:fill="CDDDAC"/>
          </w:tcPr>
          <w:p w14:paraId="3B9E4E55" w14:textId="77777777" w:rsidR="00853B79" w:rsidRPr="00662118" w:rsidRDefault="00853B79" w:rsidP="00E77183">
            <w:pPr>
              <w:autoSpaceDE w:val="0"/>
              <w:autoSpaceDN w:val="0"/>
              <w:adjustRightInd w:val="0"/>
              <w:rPr>
                <w:rFonts w:ascii="Arial Narrow" w:hAnsi="Arial Narrow"/>
              </w:rPr>
            </w:pPr>
            <w:r w:rsidRPr="00662118">
              <w:rPr>
                <w:rFonts w:ascii="Arial Narrow" w:hAnsi="Arial Narrow"/>
              </w:rPr>
              <w:t>metoda wykorzystana przy wyborze pól badawczych oraz identyfikacji technologii priorytetowych</w:t>
            </w:r>
          </w:p>
        </w:tc>
      </w:tr>
      <w:tr w:rsidR="00853B79" w:rsidRPr="00662118" w14:paraId="6E82C54B" w14:textId="77777777" w:rsidTr="00E77183">
        <w:tc>
          <w:tcPr>
            <w:tcW w:w="2988" w:type="dxa"/>
            <w:shd w:val="clear" w:color="auto" w:fill="E6EED5"/>
          </w:tcPr>
          <w:p w14:paraId="1F62AE7C" w14:textId="77777777" w:rsidR="00853B79" w:rsidRPr="00662118" w:rsidRDefault="00853B79" w:rsidP="00E77183">
            <w:pPr>
              <w:autoSpaceDE w:val="0"/>
              <w:autoSpaceDN w:val="0"/>
              <w:adjustRightInd w:val="0"/>
              <w:rPr>
                <w:rFonts w:ascii="Arial Narrow" w:hAnsi="Arial Narrow"/>
                <w:b/>
              </w:rPr>
            </w:pPr>
            <w:r w:rsidRPr="00662118">
              <w:rPr>
                <w:rFonts w:ascii="Arial Narrow" w:hAnsi="Arial Narrow"/>
                <w:b/>
              </w:rPr>
              <w:t>krzyżowa analiza wpływów</w:t>
            </w:r>
          </w:p>
        </w:tc>
        <w:tc>
          <w:tcPr>
            <w:tcW w:w="6480" w:type="dxa"/>
            <w:shd w:val="clear" w:color="auto" w:fill="E6EED5"/>
          </w:tcPr>
          <w:p w14:paraId="27CC9527" w14:textId="7FEA5756" w:rsidR="00853B79" w:rsidRPr="00662118" w:rsidRDefault="00853B79" w:rsidP="00E77183">
            <w:pPr>
              <w:autoSpaceDE w:val="0"/>
              <w:autoSpaceDN w:val="0"/>
              <w:adjustRightInd w:val="0"/>
              <w:rPr>
                <w:rFonts w:ascii="Arial Narrow" w:hAnsi="Arial Narrow"/>
              </w:rPr>
            </w:pPr>
            <w:r w:rsidRPr="00662118">
              <w:rPr>
                <w:rFonts w:ascii="Arial Narrow" w:hAnsi="Arial Narrow"/>
              </w:rPr>
              <w:t xml:space="preserve">ekspercka, ilościowa metoda określenia przyszłych czynników </w:t>
            </w:r>
            <w:r w:rsidRPr="00662118">
              <w:rPr>
                <w:rFonts w:ascii="Arial Narrow" w:hAnsi="Arial Narrow"/>
              </w:rPr>
              <w:br/>
              <w:t>i prawdopodobnych zdarzeń rzutujących na scenariusz rozwoju, przypisująca poszczególnym zdarzeniom prawdopodobieństw</w:t>
            </w:r>
            <w:r w:rsidR="00CF3293">
              <w:rPr>
                <w:rFonts w:ascii="Arial Narrow" w:hAnsi="Arial Narrow"/>
              </w:rPr>
              <w:t>o</w:t>
            </w:r>
            <w:r w:rsidRPr="00662118">
              <w:rPr>
                <w:rFonts w:ascii="Arial Narrow" w:hAnsi="Arial Narrow"/>
              </w:rPr>
              <w:t xml:space="preserve"> zaistnienia w określonej perspektywie czasowej</w:t>
            </w:r>
          </w:p>
        </w:tc>
      </w:tr>
      <w:tr w:rsidR="00853B79" w:rsidRPr="00662118" w14:paraId="5AB07567" w14:textId="77777777" w:rsidTr="00E77183">
        <w:tc>
          <w:tcPr>
            <w:tcW w:w="2988" w:type="dxa"/>
            <w:shd w:val="clear" w:color="auto" w:fill="CDDDAC"/>
          </w:tcPr>
          <w:p w14:paraId="29D7BD11" w14:textId="77777777" w:rsidR="00853B79" w:rsidRPr="00662118" w:rsidRDefault="00853B79" w:rsidP="00E77183">
            <w:pPr>
              <w:autoSpaceDE w:val="0"/>
              <w:autoSpaceDN w:val="0"/>
              <w:adjustRightInd w:val="0"/>
              <w:rPr>
                <w:rFonts w:ascii="Arial Narrow" w:hAnsi="Arial Narrow"/>
                <w:b/>
              </w:rPr>
            </w:pPr>
            <w:r w:rsidRPr="00662118">
              <w:rPr>
                <w:rFonts w:ascii="Arial Narrow" w:hAnsi="Arial Narrow"/>
                <w:b/>
              </w:rPr>
              <w:t>panele eksperckie</w:t>
            </w:r>
          </w:p>
        </w:tc>
        <w:tc>
          <w:tcPr>
            <w:tcW w:w="6480" w:type="dxa"/>
            <w:shd w:val="clear" w:color="auto" w:fill="CDDDAC"/>
          </w:tcPr>
          <w:p w14:paraId="547D0187" w14:textId="77777777" w:rsidR="00853B79" w:rsidRPr="00662118" w:rsidRDefault="00853B79" w:rsidP="00E77183">
            <w:pPr>
              <w:autoSpaceDE w:val="0"/>
              <w:autoSpaceDN w:val="0"/>
              <w:adjustRightInd w:val="0"/>
              <w:rPr>
                <w:rFonts w:ascii="Arial Narrow" w:hAnsi="Arial Narrow"/>
              </w:rPr>
            </w:pPr>
            <w:r w:rsidRPr="00662118">
              <w:rPr>
                <w:rFonts w:ascii="Arial Narrow" w:hAnsi="Arial Narrow"/>
              </w:rPr>
              <w:t>prowadzenie dyskusji sterowanej przez moderatora w danej dziedzinie tematycznej</w:t>
            </w:r>
          </w:p>
        </w:tc>
      </w:tr>
      <w:tr w:rsidR="00853B79" w:rsidRPr="00662118" w14:paraId="04E0BE8C" w14:textId="77777777" w:rsidTr="00E77183">
        <w:tc>
          <w:tcPr>
            <w:tcW w:w="2988" w:type="dxa"/>
            <w:shd w:val="clear" w:color="auto" w:fill="E6EED5"/>
          </w:tcPr>
          <w:p w14:paraId="3E94D6B2" w14:textId="77777777" w:rsidR="00853B79" w:rsidRPr="00662118" w:rsidRDefault="00853B79" w:rsidP="00E77183">
            <w:pPr>
              <w:autoSpaceDE w:val="0"/>
              <w:autoSpaceDN w:val="0"/>
              <w:adjustRightInd w:val="0"/>
              <w:rPr>
                <w:rFonts w:ascii="Arial Narrow" w:hAnsi="Arial Narrow"/>
                <w:b/>
              </w:rPr>
            </w:pPr>
            <w:r w:rsidRPr="00662118">
              <w:rPr>
                <w:rFonts w:ascii="Arial Narrow" w:hAnsi="Arial Narrow"/>
                <w:b/>
              </w:rPr>
              <w:t>badanie metodą Delphi</w:t>
            </w:r>
          </w:p>
        </w:tc>
        <w:tc>
          <w:tcPr>
            <w:tcW w:w="6480" w:type="dxa"/>
            <w:shd w:val="clear" w:color="auto" w:fill="E6EED5"/>
          </w:tcPr>
          <w:p w14:paraId="6EFD422E" w14:textId="77777777" w:rsidR="00853B79" w:rsidRPr="00662118" w:rsidRDefault="00853B79" w:rsidP="00E77183">
            <w:pPr>
              <w:autoSpaceDE w:val="0"/>
              <w:autoSpaceDN w:val="0"/>
              <w:adjustRightInd w:val="0"/>
              <w:rPr>
                <w:rFonts w:ascii="Arial Narrow" w:hAnsi="Arial Narrow"/>
              </w:rPr>
            </w:pPr>
            <w:r w:rsidRPr="00662118">
              <w:rPr>
                <w:rFonts w:ascii="Arial Narrow" w:hAnsi="Arial Narrow"/>
              </w:rPr>
              <w:t>weryfikacja wyników uzyskanych w trakcie prac paneli eksperckich przez szerokie grono ekspertów za pomocą dwukrotnego ankietyzowania</w:t>
            </w:r>
          </w:p>
        </w:tc>
      </w:tr>
      <w:tr w:rsidR="00853B79" w:rsidRPr="00662118" w14:paraId="2D157878" w14:textId="77777777" w:rsidTr="00E77183">
        <w:tc>
          <w:tcPr>
            <w:tcW w:w="2988" w:type="dxa"/>
            <w:shd w:val="clear" w:color="auto" w:fill="CDDDAC"/>
          </w:tcPr>
          <w:p w14:paraId="3CFAC0A0" w14:textId="77777777" w:rsidR="00853B79" w:rsidRPr="00662118" w:rsidRDefault="00853B79" w:rsidP="00E77183">
            <w:pPr>
              <w:autoSpaceDE w:val="0"/>
              <w:autoSpaceDN w:val="0"/>
              <w:adjustRightInd w:val="0"/>
              <w:rPr>
                <w:rFonts w:ascii="Arial Narrow" w:hAnsi="Arial Narrow"/>
                <w:b/>
              </w:rPr>
            </w:pPr>
            <w:r w:rsidRPr="00662118">
              <w:rPr>
                <w:rFonts w:ascii="Arial Narrow" w:hAnsi="Arial Narrow"/>
                <w:b/>
              </w:rPr>
              <w:t>mapy drogowe</w:t>
            </w:r>
          </w:p>
        </w:tc>
        <w:tc>
          <w:tcPr>
            <w:tcW w:w="6480" w:type="dxa"/>
            <w:shd w:val="clear" w:color="auto" w:fill="CDDDAC"/>
          </w:tcPr>
          <w:p w14:paraId="7ABC83B4" w14:textId="77777777" w:rsidR="00853B79" w:rsidRPr="00662118" w:rsidRDefault="00853B79" w:rsidP="00E77183">
            <w:pPr>
              <w:autoSpaceDE w:val="0"/>
              <w:autoSpaceDN w:val="0"/>
              <w:adjustRightInd w:val="0"/>
              <w:rPr>
                <w:rFonts w:ascii="Arial Narrow" w:hAnsi="Arial Narrow"/>
              </w:rPr>
            </w:pPr>
            <w:r w:rsidRPr="00662118">
              <w:rPr>
                <w:rFonts w:ascii="Arial Narrow" w:hAnsi="Arial Narrow"/>
              </w:rPr>
              <w:t>ukazanie wizji rozwoju technologii w perspektywie czasowej</w:t>
            </w:r>
          </w:p>
        </w:tc>
      </w:tr>
      <w:tr w:rsidR="00853B79" w:rsidRPr="00662118" w14:paraId="2621572C" w14:textId="77777777" w:rsidTr="00E77183">
        <w:tc>
          <w:tcPr>
            <w:tcW w:w="2988" w:type="dxa"/>
            <w:shd w:val="clear" w:color="auto" w:fill="E6EED5"/>
          </w:tcPr>
          <w:p w14:paraId="2BBB529C" w14:textId="77777777" w:rsidR="00853B79" w:rsidRPr="00662118" w:rsidRDefault="00853B79" w:rsidP="00E77183">
            <w:pPr>
              <w:autoSpaceDE w:val="0"/>
              <w:autoSpaceDN w:val="0"/>
              <w:adjustRightInd w:val="0"/>
              <w:rPr>
                <w:rFonts w:ascii="Arial Narrow" w:hAnsi="Arial Narrow"/>
                <w:b/>
              </w:rPr>
            </w:pPr>
            <w:r w:rsidRPr="00662118">
              <w:rPr>
                <w:rFonts w:ascii="Arial Narrow" w:hAnsi="Arial Narrow"/>
                <w:b/>
              </w:rPr>
              <w:t>atlasy technologiczne</w:t>
            </w:r>
          </w:p>
        </w:tc>
        <w:tc>
          <w:tcPr>
            <w:tcW w:w="6480" w:type="dxa"/>
            <w:shd w:val="clear" w:color="auto" w:fill="E6EED5"/>
          </w:tcPr>
          <w:p w14:paraId="4C5CFB4B" w14:textId="77777777" w:rsidR="00853B79" w:rsidRPr="00662118" w:rsidRDefault="00853B79" w:rsidP="00E77183">
            <w:pPr>
              <w:autoSpaceDE w:val="0"/>
              <w:autoSpaceDN w:val="0"/>
              <w:adjustRightInd w:val="0"/>
              <w:rPr>
                <w:rFonts w:ascii="Arial Narrow" w:hAnsi="Arial Narrow"/>
              </w:rPr>
            </w:pPr>
            <w:r w:rsidRPr="00662118">
              <w:rPr>
                <w:rFonts w:ascii="Arial Narrow" w:hAnsi="Arial Narrow"/>
              </w:rPr>
              <w:t>ukazanie centrów rozwoju wskazanych technologii i obszarów przemysłowych w rozmieszczeniu geograficznym</w:t>
            </w:r>
          </w:p>
        </w:tc>
      </w:tr>
      <w:tr w:rsidR="00853B79" w:rsidRPr="00662118" w14:paraId="4FAE3843" w14:textId="77777777" w:rsidTr="00E77183">
        <w:tc>
          <w:tcPr>
            <w:tcW w:w="2988" w:type="dxa"/>
            <w:tcBorders>
              <w:top w:val="single" w:sz="18" w:space="0" w:color="B3CC82"/>
            </w:tcBorders>
            <w:shd w:val="clear" w:color="auto" w:fill="E6EED5"/>
          </w:tcPr>
          <w:p w14:paraId="6819EE2D" w14:textId="77777777" w:rsidR="00853B79" w:rsidRPr="00662118" w:rsidRDefault="00853B79" w:rsidP="00E77183">
            <w:pPr>
              <w:autoSpaceDE w:val="0"/>
              <w:autoSpaceDN w:val="0"/>
              <w:adjustRightInd w:val="0"/>
              <w:rPr>
                <w:rFonts w:ascii="Arial Narrow" w:hAnsi="Arial Narrow"/>
                <w:b/>
              </w:rPr>
            </w:pPr>
            <w:r w:rsidRPr="00662118">
              <w:rPr>
                <w:rFonts w:ascii="Arial Narrow" w:hAnsi="Arial Narrow"/>
                <w:b/>
              </w:rPr>
              <w:t>budowa scenariuszy</w:t>
            </w:r>
          </w:p>
        </w:tc>
        <w:tc>
          <w:tcPr>
            <w:tcW w:w="6480" w:type="dxa"/>
            <w:tcBorders>
              <w:top w:val="single" w:sz="18" w:space="0" w:color="B3CC82"/>
            </w:tcBorders>
            <w:shd w:val="clear" w:color="auto" w:fill="E6EED5"/>
          </w:tcPr>
          <w:p w14:paraId="45D32138" w14:textId="77777777" w:rsidR="00853B79" w:rsidRPr="00662118" w:rsidRDefault="00853B79" w:rsidP="00E77183">
            <w:pPr>
              <w:autoSpaceDE w:val="0"/>
              <w:autoSpaceDN w:val="0"/>
              <w:adjustRightInd w:val="0"/>
              <w:rPr>
                <w:rFonts w:ascii="Arial Narrow" w:hAnsi="Arial Narrow"/>
              </w:rPr>
            </w:pPr>
            <w:r w:rsidRPr="00662118">
              <w:rPr>
                <w:rFonts w:ascii="Arial Narrow" w:hAnsi="Arial Narrow"/>
              </w:rPr>
              <w:t>sformułowanie wizji rozwoju technologii w zależności od czynników kluczowych, jak np. sytuacja polityczno-ekonomiczna</w:t>
            </w:r>
          </w:p>
        </w:tc>
      </w:tr>
    </w:tbl>
    <w:p w14:paraId="69B130CA" w14:textId="77777777" w:rsidR="00853B79" w:rsidRPr="005A1F94" w:rsidRDefault="00853B79" w:rsidP="00853B79">
      <w:pPr>
        <w:autoSpaceDE w:val="0"/>
        <w:autoSpaceDN w:val="0"/>
        <w:adjustRightInd w:val="0"/>
        <w:spacing w:after="0" w:line="240" w:lineRule="auto"/>
        <w:ind w:left="181"/>
        <w:rPr>
          <w:rFonts w:ascii="Times New Roman" w:eastAsia="Botanika-Lite" w:hAnsi="Times New Roman"/>
          <w:color w:val="000000"/>
          <w:sz w:val="24"/>
          <w:szCs w:val="24"/>
        </w:rPr>
      </w:pPr>
    </w:p>
    <w:p w14:paraId="4DA9960A" w14:textId="5C257501" w:rsidR="00853B79" w:rsidRPr="002F59D7" w:rsidRDefault="00853B79" w:rsidP="00853B79">
      <w:pPr>
        <w:spacing w:after="240"/>
        <w:jc w:val="both"/>
        <w:rPr>
          <w:rFonts w:ascii="Arial Narrow" w:hAnsi="Arial Narrow"/>
        </w:rPr>
      </w:pPr>
      <w:r w:rsidRPr="002F59D7">
        <w:rPr>
          <w:rFonts w:ascii="Arial Narrow" w:hAnsi="Arial Narrow"/>
        </w:rPr>
        <w:t xml:space="preserve">Projekt miał charakter wielowymiarowej </w:t>
      </w:r>
      <w:r w:rsidRPr="002F59D7">
        <w:rPr>
          <w:rFonts w:ascii="Arial Narrow" w:hAnsi="Arial Narrow"/>
          <w:b/>
        </w:rPr>
        <w:t>analizy czynników zewnętrznych i wewnętrznych</w:t>
      </w:r>
      <w:r w:rsidRPr="002F59D7">
        <w:rPr>
          <w:rFonts w:ascii="Arial Narrow" w:hAnsi="Arial Narrow"/>
        </w:rPr>
        <w:t xml:space="preserve"> oddziaływ</w:t>
      </w:r>
      <w:r w:rsidR="00CF3293">
        <w:rPr>
          <w:rFonts w:ascii="Arial Narrow" w:hAnsi="Arial Narrow"/>
        </w:rPr>
        <w:t>a</w:t>
      </w:r>
      <w:r w:rsidRPr="002F59D7">
        <w:rPr>
          <w:rFonts w:ascii="Arial Narrow" w:hAnsi="Arial Narrow"/>
        </w:rPr>
        <w:t>jących na możliwość rozwoju w Polsce przedsiębiorstw w określonych obszarach. Projekt obejmował swym zakresem analizę następujących czynników:</w:t>
      </w:r>
    </w:p>
    <w:tbl>
      <w:tblPr>
        <w:tblW w:w="9468" w:type="dxa"/>
        <w:tblBorders>
          <w:top w:val="single" w:sz="8" w:space="0" w:color="0070C0"/>
          <w:left w:val="single" w:sz="8" w:space="0" w:color="0070C0"/>
          <w:bottom w:val="single" w:sz="8" w:space="0" w:color="0070C0"/>
          <w:right w:val="single" w:sz="8" w:space="0" w:color="0070C0"/>
        </w:tblBorders>
        <w:tblLook w:val="01E0" w:firstRow="1" w:lastRow="1" w:firstColumn="1" w:lastColumn="1" w:noHBand="0" w:noVBand="0"/>
      </w:tblPr>
      <w:tblGrid>
        <w:gridCol w:w="2088"/>
        <w:gridCol w:w="7380"/>
      </w:tblGrid>
      <w:tr w:rsidR="00853B79" w:rsidRPr="00662118" w14:paraId="367D122B" w14:textId="77777777" w:rsidTr="00E77183">
        <w:tc>
          <w:tcPr>
            <w:tcW w:w="2088" w:type="dxa"/>
            <w:shd w:val="clear" w:color="auto" w:fill="D3DFEE"/>
          </w:tcPr>
          <w:p w14:paraId="7DEDE39B" w14:textId="77777777" w:rsidR="00853B79" w:rsidRPr="00662118" w:rsidRDefault="00853B79" w:rsidP="00E77183">
            <w:pPr>
              <w:rPr>
                <w:rFonts w:ascii="Arial Narrow" w:hAnsi="Arial Narrow"/>
                <w:b/>
                <w:bCs/>
              </w:rPr>
            </w:pPr>
            <w:r w:rsidRPr="00662118">
              <w:rPr>
                <w:rFonts w:ascii="Arial Narrow" w:hAnsi="Arial Narrow"/>
                <w:b/>
                <w:bCs/>
              </w:rPr>
              <w:t>Globalne wyzwania cywilizacyjne</w:t>
            </w:r>
          </w:p>
        </w:tc>
        <w:tc>
          <w:tcPr>
            <w:tcW w:w="7380" w:type="dxa"/>
            <w:shd w:val="clear" w:color="auto" w:fill="D3DFEE"/>
          </w:tcPr>
          <w:p w14:paraId="2A41B9AE" w14:textId="24067D75" w:rsidR="00853B79" w:rsidRPr="00662118" w:rsidRDefault="00853B79" w:rsidP="00E77183">
            <w:pPr>
              <w:jc w:val="both"/>
              <w:rPr>
                <w:rFonts w:ascii="Arial Narrow" w:hAnsi="Arial Narrow"/>
                <w:bCs/>
              </w:rPr>
            </w:pPr>
            <w:r w:rsidRPr="00662118">
              <w:rPr>
                <w:rFonts w:ascii="Arial Narrow" w:hAnsi="Arial Narrow"/>
                <w:bCs/>
              </w:rPr>
              <w:t xml:space="preserve">bardziej efektywne korzystanie z zasobów, zmiany demograficzne </w:t>
            </w:r>
            <w:r w:rsidRPr="00662118">
              <w:rPr>
                <w:rFonts w:ascii="Arial Narrow" w:hAnsi="Arial Narrow"/>
                <w:bCs/>
              </w:rPr>
              <w:br/>
              <w:t>i starzenie się społeczeństwa, dostosowanie usług (gł</w:t>
            </w:r>
            <w:r w:rsidR="00CF3293">
              <w:rPr>
                <w:rFonts w:ascii="Arial Narrow" w:hAnsi="Arial Narrow"/>
                <w:bCs/>
              </w:rPr>
              <w:t>ównie</w:t>
            </w:r>
            <w:r w:rsidRPr="00662118">
              <w:rPr>
                <w:rFonts w:ascii="Arial Narrow" w:hAnsi="Arial Narrow"/>
                <w:bCs/>
              </w:rPr>
              <w:t xml:space="preserve"> medycznych) do zmieniającej się struktury społecznej</w:t>
            </w:r>
          </w:p>
        </w:tc>
      </w:tr>
      <w:tr w:rsidR="00853B79" w:rsidRPr="00662118" w14:paraId="1ABDA2F2" w14:textId="77777777" w:rsidTr="00E77183">
        <w:tc>
          <w:tcPr>
            <w:tcW w:w="2088" w:type="dxa"/>
            <w:shd w:val="clear" w:color="auto" w:fill="A7BFDE"/>
          </w:tcPr>
          <w:p w14:paraId="772EB9CF" w14:textId="77777777" w:rsidR="00853B79" w:rsidRPr="00662118" w:rsidRDefault="00853B79" w:rsidP="00E77183">
            <w:pPr>
              <w:rPr>
                <w:rFonts w:ascii="Arial Narrow" w:hAnsi="Arial Narrow"/>
                <w:b/>
                <w:bCs/>
              </w:rPr>
            </w:pPr>
            <w:r w:rsidRPr="00662118">
              <w:rPr>
                <w:rFonts w:ascii="Arial Narrow" w:hAnsi="Arial Narrow"/>
                <w:b/>
                <w:bCs/>
              </w:rPr>
              <w:t>Czynniki środowiskowe</w:t>
            </w:r>
          </w:p>
        </w:tc>
        <w:tc>
          <w:tcPr>
            <w:tcW w:w="7380" w:type="dxa"/>
            <w:shd w:val="clear" w:color="auto" w:fill="A7BFDE"/>
          </w:tcPr>
          <w:p w14:paraId="569B3142" w14:textId="2807C008" w:rsidR="00853B79" w:rsidRPr="00662118" w:rsidRDefault="00853B79" w:rsidP="00D82F70">
            <w:pPr>
              <w:jc w:val="both"/>
              <w:rPr>
                <w:rFonts w:ascii="Arial Narrow" w:hAnsi="Arial Narrow"/>
                <w:bCs/>
              </w:rPr>
            </w:pPr>
            <w:r w:rsidRPr="00662118">
              <w:rPr>
                <w:rFonts w:ascii="Arial Narrow" w:hAnsi="Arial Narrow"/>
                <w:bCs/>
              </w:rPr>
              <w:t xml:space="preserve">trendy związane z ochroną środowiska, w tym ograniczenie zanieczyszczenia środowiska w całym cyklu życia produktów, krajowe i unijne zobowiązania i regulacje środowiskowe, zmiany klimatyczne, efektywność energetyczna, zanieczyszczenie  wody, powietrza, gleb </w:t>
            </w:r>
            <w:r w:rsidR="00CF3293">
              <w:rPr>
                <w:rFonts w:ascii="Arial Narrow" w:hAnsi="Arial Narrow"/>
                <w:bCs/>
              </w:rPr>
              <w:t>itp.</w:t>
            </w:r>
            <w:r w:rsidRPr="00662118">
              <w:rPr>
                <w:rFonts w:ascii="Arial Narrow" w:hAnsi="Arial Narrow"/>
                <w:bCs/>
              </w:rPr>
              <w:t xml:space="preserve">, </w:t>
            </w:r>
            <w:r w:rsidR="0067403B" w:rsidRPr="0067403B">
              <w:rPr>
                <w:rFonts w:ascii="Arial Narrow" w:hAnsi="Arial Narrow"/>
                <w:bCs/>
              </w:rPr>
              <w:t>wytwarzanie odpadów oraz ich zagospodarowanie</w:t>
            </w:r>
          </w:p>
        </w:tc>
      </w:tr>
      <w:tr w:rsidR="00853B79" w:rsidRPr="00662118" w14:paraId="4C941B0C" w14:textId="77777777" w:rsidTr="00E77183">
        <w:tc>
          <w:tcPr>
            <w:tcW w:w="2088" w:type="dxa"/>
            <w:shd w:val="clear" w:color="auto" w:fill="D3DFEE"/>
          </w:tcPr>
          <w:p w14:paraId="7820DBF4" w14:textId="77777777" w:rsidR="00853B79" w:rsidRPr="00662118" w:rsidRDefault="00853B79" w:rsidP="00E77183">
            <w:pPr>
              <w:rPr>
                <w:rFonts w:ascii="Arial Narrow" w:hAnsi="Arial Narrow"/>
                <w:b/>
                <w:bCs/>
              </w:rPr>
            </w:pPr>
            <w:r w:rsidRPr="00662118">
              <w:rPr>
                <w:rFonts w:ascii="Arial Narrow" w:hAnsi="Arial Narrow"/>
                <w:b/>
                <w:bCs/>
              </w:rPr>
              <w:t>Surowce i zasoby naturalne</w:t>
            </w:r>
          </w:p>
        </w:tc>
        <w:tc>
          <w:tcPr>
            <w:tcW w:w="7380" w:type="dxa"/>
            <w:shd w:val="clear" w:color="auto" w:fill="D3DFEE"/>
          </w:tcPr>
          <w:p w14:paraId="1FA308C4" w14:textId="77777777" w:rsidR="00853B79" w:rsidRPr="00662118" w:rsidRDefault="00853B79" w:rsidP="00E77183">
            <w:pPr>
              <w:jc w:val="both"/>
              <w:rPr>
                <w:rFonts w:ascii="Arial Narrow" w:hAnsi="Arial Narrow"/>
                <w:bCs/>
              </w:rPr>
            </w:pPr>
            <w:r w:rsidRPr="00662118">
              <w:rPr>
                <w:rFonts w:ascii="Arial Narrow" w:hAnsi="Arial Narrow"/>
                <w:bCs/>
              </w:rPr>
              <w:t>bezpieczeństwo energetyczne, zmniejszające się zasoby surowców naturalnych, ochrona bioróżnorodności</w:t>
            </w:r>
          </w:p>
        </w:tc>
      </w:tr>
      <w:tr w:rsidR="00853B79" w:rsidRPr="00662118" w14:paraId="471A6898" w14:textId="77777777" w:rsidTr="00E77183">
        <w:tc>
          <w:tcPr>
            <w:tcW w:w="2088" w:type="dxa"/>
            <w:shd w:val="clear" w:color="auto" w:fill="A7BFDE"/>
          </w:tcPr>
          <w:p w14:paraId="68DE7F03" w14:textId="77777777" w:rsidR="00853B79" w:rsidRPr="00662118" w:rsidRDefault="00853B79" w:rsidP="00E77183">
            <w:pPr>
              <w:rPr>
                <w:rFonts w:ascii="Arial Narrow" w:hAnsi="Arial Narrow"/>
                <w:b/>
                <w:bCs/>
              </w:rPr>
            </w:pPr>
            <w:r w:rsidRPr="00662118">
              <w:rPr>
                <w:rFonts w:ascii="Arial Narrow" w:hAnsi="Arial Narrow"/>
                <w:b/>
                <w:bCs/>
              </w:rPr>
              <w:lastRenderedPageBreak/>
              <w:t>Czynniki geopolityczne</w:t>
            </w:r>
          </w:p>
        </w:tc>
        <w:tc>
          <w:tcPr>
            <w:tcW w:w="7380" w:type="dxa"/>
            <w:shd w:val="clear" w:color="auto" w:fill="A7BFDE"/>
          </w:tcPr>
          <w:p w14:paraId="3ABB8642" w14:textId="77777777" w:rsidR="00853B79" w:rsidRPr="00662118" w:rsidRDefault="00853B79" w:rsidP="00E77183">
            <w:pPr>
              <w:jc w:val="both"/>
              <w:rPr>
                <w:rFonts w:ascii="Arial Narrow" w:hAnsi="Arial Narrow"/>
                <w:bCs/>
              </w:rPr>
            </w:pPr>
            <w:r w:rsidRPr="00662118">
              <w:rPr>
                <w:rFonts w:ascii="Arial Narrow" w:hAnsi="Arial Narrow"/>
                <w:bCs/>
              </w:rPr>
              <w:t>bezpieczeństwo energetyczne, kierunki rozwoju procesów integracji europejskiej</w:t>
            </w:r>
          </w:p>
        </w:tc>
      </w:tr>
      <w:tr w:rsidR="00853B79" w:rsidRPr="00662118" w14:paraId="795E25F6" w14:textId="77777777" w:rsidTr="00E77183">
        <w:tc>
          <w:tcPr>
            <w:tcW w:w="2088" w:type="dxa"/>
            <w:shd w:val="clear" w:color="auto" w:fill="D3DFEE"/>
          </w:tcPr>
          <w:p w14:paraId="5B2B6828" w14:textId="77777777" w:rsidR="00853B79" w:rsidRPr="00662118" w:rsidRDefault="00853B79" w:rsidP="00E77183">
            <w:pPr>
              <w:rPr>
                <w:rFonts w:ascii="Arial Narrow" w:hAnsi="Arial Narrow"/>
                <w:b/>
                <w:bCs/>
              </w:rPr>
            </w:pPr>
            <w:r w:rsidRPr="00662118">
              <w:rPr>
                <w:rFonts w:ascii="Arial Narrow" w:hAnsi="Arial Narrow"/>
                <w:b/>
                <w:bCs/>
              </w:rPr>
              <w:t>Stosunki międzynarodowe</w:t>
            </w:r>
          </w:p>
        </w:tc>
        <w:tc>
          <w:tcPr>
            <w:tcW w:w="7380" w:type="dxa"/>
            <w:shd w:val="clear" w:color="auto" w:fill="D3DFEE"/>
          </w:tcPr>
          <w:p w14:paraId="2B47B7AD" w14:textId="77777777" w:rsidR="00853B79" w:rsidRPr="00662118" w:rsidRDefault="00853B79" w:rsidP="00E77183">
            <w:pPr>
              <w:jc w:val="both"/>
              <w:rPr>
                <w:rFonts w:ascii="Arial Narrow" w:hAnsi="Arial Narrow"/>
                <w:bCs/>
              </w:rPr>
            </w:pPr>
            <w:r w:rsidRPr="00662118">
              <w:rPr>
                <w:rFonts w:ascii="Arial Narrow" w:hAnsi="Arial Narrow"/>
                <w:bCs/>
              </w:rPr>
              <w:t>światowe trendy w handlu, protekcjonizm, system monetarny, strefa euro</w:t>
            </w:r>
          </w:p>
        </w:tc>
      </w:tr>
      <w:tr w:rsidR="00853B79" w:rsidRPr="00662118" w14:paraId="781A1903" w14:textId="77777777" w:rsidTr="00E77183">
        <w:tc>
          <w:tcPr>
            <w:tcW w:w="2088" w:type="dxa"/>
            <w:shd w:val="clear" w:color="auto" w:fill="A7BFDE"/>
          </w:tcPr>
          <w:p w14:paraId="2BE33E76" w14:textId="77777777" w:rsidR="00853B79" w:rsidRPr="00662118" w:rsidRDefault="00853B79" w:rsidP="00E77183">
            <w:pPr>
              <w:rPr>
                <w:rFonts w:ascii="Arial Narrow" w:hAnsi="Arial Narrow"/>
                <w:b/>
                <w:bCs/>
              </w:rPr>
            </w:pPr>
            <w:r w:rsidRPr="00662118">
              <w:rPr>
                <w:rFonts w:ascii="Arial Narrow" w:hAnsi="Arial Narrow"/>
                <w:b/>
                <w:bCs/>
              </w:rPr>
              <w:t>Czynniki społeczne</w:t>
            </w:r>
          </w:p>
        </w:tc>
        <w:tc>
          <w:tcPr>
            <w:tcW w:w="7380" w:type="dxa"/>
            <w:shd w:val="clear" w:color="auto" w:fill="A7BFDE"/>
          </w:tcPr>
          <w:p w14:paraId="47E00484" w14:textId="77777777" w:rsidR="00853B79" w:rsidRPr="00662118" w:rsidRDefault="00853B79" w:rsidP="00E77183">
            <w:pPr>
              <w:jc w:val="both"/>
              <w:rPr>
                <w:rFonts w:ascii="Arial Narrow" w:hAnsi="Arial Narrow"/>
                <w:bCs/>
              </w:rPr>
            </w:pPr>
            <w:r w:rsidRPr="00662118">
              <w:rPr>
                <w:rFonts w:ascii="Arial Narrow" w:hAnsi="Arial Narrow"/>
                <w:bCs/>
              </w:rPr>
              <w:t>wpływ rozwoju gospodarczego na jakość życia, trendy związane ze stylem życia, imigracja, struktura zatrudnienia</w:t>
            </w:r>
          </w:p>
        </w:tc>
      </w:tr>
      <w:tr w:rsidR="00853B79" w:rsidRPr="00662118" w14:paraId="17DB9928" w14:textId="77777777" w:rsidTr="00E77183">
        <w:tc>
          <w:tcPr>
            <w:tcW w:w="2088" w:type="dxa"/>
            <w:shd w:val="clear" w:color="auto" w:fill="D3DFEE"/>
          </w:tcPr>
          <w:p w14:paraId="1C3E78DC" w14:textId="77777777" w:rsidR="00853B79" w:rsidRPr="00662118" w:rsidRDefault="00853B79" w:rsidP="00E77183">
            <w:pPr>
              <w:rPr>
                <w:rFonts w:ascii="Arial Narrow" w:hAnsi="Arial Narrow"/>
                <w:b/>
                <w:bCs/>
              </w:rPr>
            </w:pPr>
            <w:r w:rsidRPr="00662118">
              <w:rPr>
                <w:rFonts w:ascii="Arial Narrow" w:hAnsi="Arial Narrow"/>
                <w:b/>
                <w:bCs/>
              </w:rPr>
              <w:t>Czynniki technologiczne</w:t>
            </w:r>
          </w:p>
        </w:tc>
        <w:tc>
          <w:tcPr>
            <w:tcW w:w="7380" w:type="dxa"/>
            <w:shd w:val="clear" w:color="auto" w:fill="D3DFEE"/>
          </w:tcPr>
          <w:p w14:paraId="23AF51A3" w14:textId="77777777" w:rsidR="00853B79" w:rsidRPr="00662118" w:rsidRDefault="00853B79" w:rsidP="00E77183">
            <w:pPr>
              <w:jc w:val="both"/>
              <w:rPr>
                <w:rFonts w:ascii="Arial Narrow" w:hAnsi="Arial Narrow"/>
                <w:bCs/>
              </w:rPr>
            </w:pPr>
            <w:r w:rsidRPr="00662118">
              <w:rPr>
                <w:rFonts w:ascii="Arial Narrow" w:hAnsi="Arial Narrow"/>
                <w:bCs/>
              </w:rPr>
              <w:t>analiza technologii rozwijających się, technologii nowoczesnych, infrastruktury technologicznej, trendów B+R</w:t>
            </w:r>
          </w:p>
        </w:tc>
      </w:tr>
      <w:tr w:rsidR="00853B79" w:rsidRPr="00662118" w14:paraId="61A83714" w14:textId="77777777" w:rsidTr="00E77183">
        <w:tc>
          <w:tcPr>
            <w:tcW w:w="2088" w:type="dxa"/>
            <w:shd w:val="clear" w:color="auto" w:fill="A7BFDE"/>
          </w:tcPr>
          <w:p w14:paraId="5E8F5D2F" w14:textId="77777777" w:rsidR="00853B79" w:rsidRPr="00662118" w:rsidRDefault="00853B79" w:rsidP="00E77183">
            <w:pPr>
              <w:rPr>
                <w:rFonts w:ascii="Arial Narrow" w:hAnsi="Arial Narrow"/>
                <w:b/>
                <w:bCs/>
              </w:rPr>
            </w:pPr>
            <w:r w:rsidRPr="00662118">
              <w:rPr>
                <w:rFonts w:ascii="Arial Narrow" w:hAnsi="Arial Narrow"/>
                <w:b/>
                <w:bCs/>
              </w:rPr>
              <w:t>Analiza otoczenia biznesu</w:t>
            </w:r>
          </w:p>
        </w:tc>
        <w:tc>
          <w:tcPr>
            <w:tcW w:w="7380" w:type="dxa"/>
            <w:shd w:val="clear" w:color="auto" w:fill="A7BFDE"/>
          </w:tcPr>
          <w:p w14:paraId="3CF6C31E" w14:textId="7AC26AA7" w:rsidR="00853B79" w:rsidRPr="00662118" w:rsidRDefault="00853B79" w:rsidP="00E77183">
            <w:pPr>
              <w:spacing w:after="0" w:line="240" w:lineRule="auto"/>
              <w:ind w:left="72"/>
              <w:jc w:val="both"/>
              <w:rPr>
                <w:rFonts w:ascii="Arial Narrow" w:hAnsi="Arial Narrow"/>
                <w:bCs/>
              </w:rPr>
            </w:pPr>
            <w:r w:rsidRPr="00662118">
              <w:rPr>
                <w:rFonts w:ascii="Arial Narrow" w:hAnsi="Arial Narrow"/>
                <w:bCs/>
              </w:rPr>
              <w:t>pod kątem specjalizacji i osiągnięć</w:t>
            </w:r>
            <w:r w:rsidR="00CF3293">
              <w:rPr>
                <w:rFonts w:ascii="Arial Narrow" w:hAnsi="Arial Narrow"/>
                <w:bCs/>
              </w:rPr>
              <w:t>,</w:t>
            </w:r>
            <w:r w:rsidRPr="00662118">
              <w:rPr>
                <w:rFonts w:ascii="Arial Narrow" w:hAnsi="Arial Narrow"/>
                <w:bCs/>
              </w:rPr>
              <w:t xml:space="preserve"> np. parki naukowo-technologiczne, inkubatory, inne instytucje otoczenia biznesu z uwzględnieniem ich specjalizacji, parki technologiczne, klastry</w:t>
            </w:r>
          </w:p>
        </w:tc>
      </w:tr>
      <w:tr w:rsidR="00853B79" w:rsidRPr="00662118" w14:paraId="1BBF862A" w14:textId="77777777" w:rsidTr="00E77183">
        <w:tc>
          <w:tcPr>
            <w:tcW w:w="2088" w:type="dxa"/>
            <w:shd w:val="clear" w:color="auto" w:fill="D3DFEE"/>
          </w:tcPr>
          <w:p w14:paraId="0D55EAA9" w14:textId="4C5EB42B" w:rsidR="00853B79" w:rsidRPr="00662118" w:rsidRDefault="00B92E7B" w:rsidP="00E77183">
            <w:pPr>
              <w:rPr>
                <w:rFonts w:ascii="Arial Narrow" w:hAnsi="Arial Narrow"/>
                <w:b/>
                <w:bCs/>
              </w:rPr>
            </w:pPr>
            <w:r>
              <w:rPr>
                <w:rFonts w:ascii="Arial Narrow" w:hAnsi="Arial Narrow"/>
                <w:b/>
                <w:bCs/>
              </w:rPr>
              <w:t>Okoliczności nieprzewidywalne</w:t>
            </w:r>
            <w:r w:rsidR="00853B79" w:rsidRPr="00662118">
              <w:rPr>
                <w:rFonts w:ascii="Arial Narrow" w:hAnsi="Arial Narrow"/>
                <w:b/>
                <w:bCs/>
              </w:rPr>
              <w:t xml:space="preserve"> (</w:t>
            </w:r>
            <w:r w:rsidR="00853B79" w:rsidRPr="00662118">
              <w:rPr>
                <w:rFonts w:ascii="Arial Narrow" w:hAnsi="Arial Narrow"/>
                <w:b/>
                <w:bCs/>
                <w:i/>
              </w:rPr>
              <w:t>wild cards</w:t>
            </w:r>
            <w:r w:rsidR="00853B79" w:rsidRPr="00662118">
              <w:rPr>
                <w:rFonts w:ascii="Arial Narrow" w:hAnsi="Arial Narrow"/>
                <w:b/>
                <w:bCs/>
              </w:rPr>
              <w:t>)</w:t>
            </w:r>
          </w:p>
        </w:tc>
        <w:tc>
          <w:tcPr>
            <w:tcW w:w="7380" w:type="dxa"/>
            <w:shd w:val="clear" w:color="auto" w:fill="D3DFEE"/>
          </w:tcPr>
          <w:p w14:paraId="34181A8E" w14:textId="6832B77A" w:rsidR="00853B79" w:rsidRPr="00662118" w:rsidRDefault="00853B79" w:rsidP="00E77183">
            <w:pPr>
              <w:spacing w:after="0" w:line="240" w:lineRule="auto"/>
              <w:ind w:left="72"/>
              <w:jc w:val="both"/>
              <w:rPr>
                <w:rFonts w:ascii="Arial Narrow" w:hAnsi="Arial Narrow"/>
                <w:bCs/>
              </w:rPr>
            </w:pPr>
            <w:r w:rsidRPr="00662118">
              <w:rPr>
                <w:rFonts w:ascii="Arial Narrow" w:hAnsi="Arial Narrow"/>
                <w:bCs/>
              </w:rPr>
              <w:t>czynniki niespodziewane, charakteryzujące się małym ryzykiem wystąpienia, ale w</w:t>
            </w:r>
            <w:r w:rsidR="00CF3293">
              <w:rPr>
                <w:rFonts w:ascii="Arial Narrow" w:hAnsi="Arial Narrow"/>
                <w:bCs/>
              </w:rPr>
              <w:t> </w:t>
            </w:r>
            <w:r w:rsidRPr="00662118">
              <w:rPr>
                <w:rFonts w:ascii="Arial Narrow" w:hAnsi="Arial Narrow"/>
                <w:bCs/>
              </w:rPr>
              <w:t>przypadku zaistnienia niosące ogromne konsekwencje dla gospodarki i społeczeństwa</w:t>
            </w:r>
          </w:p>
        </w:tc>
      </w:tr>
      <w:tr w:rsidR="00853B79" w:rsidRPr="00662118" w14:paraId="632BD0D6" w14:textId="77777777" w:rsidTr="00E77183">
        <w:trPr>
          <w:trHeight w:val="597"/>
        </w:trPr>
        <w:tc>
          <w:tcPr>
            <w:tcW w:w="2088" w:type="dxa"/>
            <w:tcBorders>
              <w:top w:val="single" w:sz="18" w:space="0" w:color="7BA0CD"/>
            </w:tcBorders>
            <w:shd w:val="clear" w:color="auto" w:fill="D3DFEE"/>
          </w:tcPr>
          <w:p w14:paraId="1D8AC52A" w14:textId="77777777" w:rsidR="00853B79" w:rsidRPr="00662118" w:rsidRDefault="00853B79" w:rsidP="00E77183">
            <w:pPr>
              <w:rPr>
                <w:rFonts w:ascii="Arial Narrow" w:hAnsi="Arial Narrow"/>
                <w:bCs/>
              </w:rPr>
            </w:pPr>
            <w:r w:rsidRPr="004C7CF2">
              <w:rPr>
                <w:rFonts w:ascii="Arial Narrow" w:hAnsi="Arial Narrow"/>
                <w:b/>
                <w:bCs/>
              </w:rPr>
              <w:t>Słabe sygnały</w:t>
            </w:r>
            <w:r w:rsidRPr="00662118">
              <w:rPr>
                <w:rFonts w:ascii="Arial Narrow" w:hAnsi="Arial Narrow"/>
                <w:b/>
                <w:bCs/>
              </w:rPr>
              <w:t xml:space="preserve"> (</w:t>
            </w:r>
            <w:r w:rsidRPr="00662118">
              <w:rPr>
                <w:rFonts w:ascii="Arial Narrow" w:hAnsi="Arial Narrow"/>
                <w:b/>
                <w:bCs/>
                <w:i/>
              </w:rPr>
              <w:t>weak signals</w:t>
            </w:r>
            <w:r w:rsidRPr="00662118">
              <w:rPr>
                <w:rFonts w:ascii="Arial Narrow" w:hAnsi="Arial Narrow"/>
                <w:b/>
                <w:bCs/>
              </w:rPr>
              <w:t>)</w:t>
            </w:r>
          </w:p>
        </w:tc>
        <w:tc>
          <w:tcPr>
            <w:tcW w:w="7380" w:type="dxa"/>
            <w:tcBorders>
              <w:top w:val="single" w:sz="18" w:space="0" w:color="7BA0CD"/>
            </w:tcBorders>
            <w:shd w:val="clear" w:color="auto" w:fill="D3DFEE"/>
          </w:tcPr>
          <w:p w14:paraId="6FBA8FCE" w14:textId="77777777" w:rsidR="00853B79" w:rsidRPr="00FC36B0" w:rsidRDefault="00853B79" w:rsidP="00E77183">
            <w:pPr>
              <w:spacing w:after="0" w:line="240" w:lineRule="auto"/>
              <w:ind w:left="72"/>
              <w:jc w:val="both"/>
              <w:rPr>
                <w:rFonts w:ascii="Arial Narrow" w:hAnsi="Arial Narrow"/>
                <w:bCs/>
              </w:rPr>
            </w:pPr>
            <w:r w:rsidRPr="00FC36B0">
              <w:rPr>
                <w:rFonts w:ascii="Arial Narrow" w:hAnsi="Arial Narrow"/>
                <w:bCs/>
              </w:rPr>
              <w:t>pierwsze oznaki zmiany, mało znaczące w chwili pojawienia się, jednak mogące mieć decydujący wpływ w przyszłości</w:t>
            </w:r>
          </w:p>
        </w:tc>
      </w:tr>
    </w:tbl>
    <w:p w14:paraId="10601A59" w14:textId="29561B0A" w:rsidR="00853B79" w:rsidRPr="002E3843" w:rsidRDefault="00853B79" w:rsidP="00B300C2">
      <w:pPr>
        <w:autoSpaceDE w:val="0"/>
        <w:autoSpaceDN w:val="0"/>
        <w:adjustRightInd w:val="0"/>
        <w:spacing w:before="120" w:after="120"/>
        <w:jc w:val="both"/>
        <w:rPr>
          <w:rFonts w:ascii="Arial Narrow" w:hAnsi="Arial Narrow"/>
        </w:rPr>
      </w:pPr>
      <w:r w:rsidRPr="002E3843">
        <w:rPr>
          <w:rFonts w:ascii="Arial Narrow" w:hAnsi="Arial Narrow"/>
        </w:rPr>
        <w:t>W ramach prowadzonych prac uwzględniono przede wszystkim czynniki</w:t>
      </w:r>
      <w:r w:rsidRPr="00180B90">
        <w:rPr>
          <w:rFonts w:ascii="Arial Narrow" w:hAnsi="Arial Narrow"/>
        </w:rPr>
        <w:t xml:space="preserve"> wpływające na gospodarkę kraju (m.in. polityka wspólnotowa, położenie geopolityczne kraju, czynniki społeczne i środowiskowe, najnowsze trendy technologiczne na świecie) oraz wskaza</w:t>
      </w:r>
      <w:r w:rsidRPr="005F422D">
        <w:rPr>
          <w:rFonts w:ascii="Arial Narrow" w:hAnsi="Arial Narrow"/>
        </w:rPr>
        <w:t xml:space="preserve">no potencjał naukowo-badawczy polskich uczelni oraz instytutów badawczych. </w:t>
      </w:r>
      <w:r w:rsidR="00041CDD">
        <w:rPr>
          <w:rFonts w:ascii="Arial Narrow" w:hAnsi="Arial Narrow"/>
        </w:rPr>
        <w:t>T</w:t>
      </w:r>
      <w:r w:rsidR="00041CDD" w:rsidRPr="005F422D">
        <w:rPr>
          <w:rFonts w:ascii="Arial Narrow" w:hAnsi="Arial Narrow"/>
        </w:rPr>
        <w:t xml:space="preserve">en </w:t>
      </w:r>
      <w:r w:rsidR="00041CDD">
        <w:rPr>
          <w:rFonts w:ascii="Arial Narrow" w:hAnsi="Arial Narrow"/>
        </w:rPr>
        <w:t>p</w:t>
      </w:r>
      <w:r w:rsidRPr="005F422D">
        <w:rPr>
          <w:rFonts w:ascii="Arial Narrow" w:hAnsi="Arial Narrow"/>
        </w:rPr>
        <w:t xml:space="preserve">otencjał </w:t>
      </w:r>
      <w:r w:rsidR="00041CDD" w:rsidRPr="005F422D">
        <w:rPr>
          <w:rFonts w:ascii="Arial Narrow" w:hAnsi="Arial Narrow"/>
        </w:rPr>
        <w:t>został</w:t>
      </w:r>
      <w:r w:rsidR="00041CDD" w:rsidRPr="005F422D" w:rsidDel="00041CDD">
        <w:rPr>
          <w:rFonts w:ascii="Arial Narrow" w:hAnsi="Arial Narrow"/>
        </w:rPr>
        <w:t xml:space="preserve"> </w:t>
      </w:r>
      <w:r w:rsidRPr="005F422D">
        <w:rPr>
          <w:rFonts w:ascii="Arial Narrow" w:hAnsi="Arial Narrow"/>
        </w:rPr>
        <w:t xml:space="preserve">następnie </w:t>
      </w:r>
      <w:r>
        <w:rPr>
          <w:rFonts w:ascii="Arial Narrow" w:hAnsi="Arial Narrow"/>
        </w:rPr>
        <w:t xml:space="preserve">uzupełniony </w:t>
      </w:r>
      <w:r w:rsidRPr="005F422D">
        <w:rPr>
          <w:rFonts w:ascii="Arial Narrow" w:hAnsi="Arial Narrow"/>
        </w:rPr>
        <w:t>przy udziale przedstawicieli biznesu (stowarzyszeń pracodawców, izb przemysłowych, przedsiębiorców) o rzeczywiste zapotrzebowanie rynku,</w:t>
      </w:r>
      <w:r w:rsidRPr="002E3843">
        <w:rPr>
          <w:rFonts w:ascii="Arial Narrow" w:hAnsi="Arial Narrow"/>
        </w:rPr>
        <w:t xml:space="preserve"> przewag</w:t>
      </w:r>
      <w:r w:rsidR="00041CDD">
        <w:rPr>
          <w:rFonts w:ascii="Arial Narrow" w:hAnsi="Arial Narrow"/>
        </w:rPr>
        <w:t>ę</w:t>
      </w:r>
      <w:r w:rsidRPr="002E3843">
        <w:rPr>
          <w:rFonts w:ascii="Arial Narrow" w:hAnsi="Arial Narrow"/>
        </w:rPr>
        <w:t xml:space="preserve"> konkurencyjn</w:t>
      </w:r>
      <w:r w:rsidR="00041CDD">
        <w:rPr>
          <w:rFonts w:ascii="Arial Narrow" w:hAnsi="Arial Narrow"/>
        </w:rPr>
        <w:t>ą</w:t>
      </w:r>
      <w:r w:rsidRPr="002E3843">
        <w:rPr>
          <w:rFonts w:ascii="Arial Narrow" w:hAnsi="Arial Narrow"/>
        </w:rPr>
        <w:t xml:space="preserve"> przedsiębiorstw oraz</w:t>
      </w:r>
      <w:r w:rsidR="00041CDD">
        <w:rPr>
          <w:rFonts w:ascii="Arial Narrow" w:hAnsi="Arial Narrow"/>
        </w:rPr>
        <w:t xml:space="preserve"> o</w:t>
      </w:r>
      <w:r w:rsidRPr="002E3843">
        <w:rPr>
          <w:rFonts w:ascii="Arial Narrow" w:hAnsi="Arial Narrow"/>
        </w:rPr>
        <w:t xml:space="preserve">  </w:t>
      </w:r>
      <w:r w:rsidR="00041CDD" w:rsidRPr="002E3843">
        <w:rPr>
          <w:rFonts w:ascii="Arial Narrow" w:hAnsi="Arial Narrow"/>
        </w:rPr>
        <w:t>innowacyjne rozwiązania</w:t>
      </w:r>
      <w:r w:rsidR="00041CDD">
        <w:rPr>
          <w:rFonts w:ascii="Arial Narrow" w:hAnsi="Arial Narrow"/>
        </w:rPr>
        <w:t xml:space="preserve"> </w:t>
      </w:r>
      <w:r w:rsidRPr="002E3843">
        <w:rPr>
          <w:rFonts w:ascii="Arial Narrow" w:hAnsi="Arial Narrow"/>
        </w:rPr>
        <w:t>powstające w ich strukturach, które mogą stanowić o potencjale gospodarczym kraju w nadchodzących latach.</w:t>
      </w:r>
    </w:p>
    <w:p w14:paraId="51DF8C71" w14:textId="71ADCEA9" w:rsidR="00853B79" w:rsidRDefault="00853B79" w:rsidP="00B300C2">
      <w:pPr>
        <w:autoSpaceDE w:val="0"/>
        <w:autoSpaceDN w:val="0"/>
        <w:adjustRightInd w:val="0"/>
        <w:spacing w:before="120" w:after="120"/>
        <w:jc w:val="both"/>
        <w:rPr>
          <w:rFonts w:ascii="Arial Narrow" w:hAnsi="Arial Narrow"/>
        </w:rPr>
      </w:pPr>
      <w:r w:rsidRPr="002E3843">
        <w:rPr>
          <w:rFonts w:ascii="Arial Narrow" w:hAnsi="Arial Narrow"/>
        </w:rPr>
        <w:t xml:space="preserve">Projekt </w:t>
      </w:r>
      <w:r w:rsidRPr="00676177">
        <w:rPr>
          <w:rFonts w:ascii="Arial Narrow" w:hAnsi="Arial Narrow"/>
          <w:i/>
        </w:rPr>
        <w:t>InSight</w:t>
      </w:r>
      <w:r w:rsidR="00041CDD" w:rsidRPr="00676177">
        <w:rPr>
          <w:rFonts w:ascii="Arial Narrow" w:hAnsi="Arial Narrow"/>
          <w:i/>
        </w:rPr>
        <w:t xml:space="preserve"> </w:t>
      </w:r>
      <w:r w:rsidRPr="00676177">
        <w:rPr>
          <w:rFonts w:ascii="Arial Narrow" w:hAnsi="Arial Narrow"/>
          <w:i/>
        </w:rPr>
        <w:t>2030</w:t>
      </w:r>
      <w:r w:rsidRPr="002E3843">
        <w:rPr>
          <w:rFonts w:ascii="Arial Narrow" w:hAnsi="Arial Narrow"/>
        </w:rPr>
        <w:t xml:space="preserve"> był pierwszym horyzontalnym projektem </w:t>
      </w:r>
      <w:r w:rsidRPr="00B92E7B">
        <w:rPr>
          <w:rFonts w:ascii="Arial Narrow" w:hAnsi="Arial Narrow"/>
          <w:i/>
        </w:rPr>
        <w:t>foresightowym</w:t>
      </w:r>
      <w:r w:rsidRPr="002E3843">
        <w:rPr>
          <w:rFonts w:ascii="Arial Narrow" w:hAnsi="Arial Narrow"/>
        </w:rPr>
        <w:t xml:space="preserve"> obejmującym zasięgiem cały kraj oraz uwzględniającym w analizach wszystkie sektory przemysł</w:t>
      </w:r>
      <w:r w:rsidR="00041CDD">
        <w:rPr>
          <w:rFonts w:ascii="Arial Narrow" w:hAnsi="Arial Narrow"/>
        </w:rPr>
        <w:t>u</w:t>
      </w:r>
      <w:r w:rsidRPr="002E3843">
        <w:rPr>
          <w:rFonts w:ascii="Arial Narrow" w:hAnsi="Arial Narrow"/>
        </w:rPr>
        <w:t xml:space="preserve"> oraz energetykę, przemysł wydobywczy i usługi powiązane z przemysłem:</w:t>
      </w:r>
    </w:p>
    <w:tbl>
      <w:tblPr>
        <w:tblW w:w="9468"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ook w:val="01E0" w:firstRow="1" w:lastRow="1" w:firstColumn="1" w:lastColumn="1" w:noHBand="0" w:noVBand="0"/>
      </w:tblPr>
      <w:tblGrid>
        <w:gridCol w:w="1450"/>
        <w:gridCol w:w="8018"/>
      </w:tblGrid>
      <w:tr w:rsidR="00853B79" w:rsidRPr="00662118" w14:paraId="240EEBA9" w14:textId="77777777" w:rsidTr="00813E50">
        <w:tc>
          <w:tcPr>
            <w:tcW w:w="1450" w:type="dxa"/>
            <w:shd w:val="clear" w:color="auto" w:fill="92CDDC"/>
          </w:tcPr>
          <w:p w14:paraId="081BA92A" w14:textId="77777777" w:rsidR="00853B79" w:rsidRPr="00662118" w:rsidRDefault="00853B79" w:rsidP="00E77183">
            <w:pPr>
              <w:spacing w:after="120"/>
              <w:jc w:val="both"/>
              <w:rPr>
                <w:rFonts w:ascii="Arial Narrow" w:hAnsi="Arial Narrow"/>
                <w:b/>
                <w:bCs/>
              </w:rPr>
            </w:pPr>
            <w:r w:rsidRPr="00662118">
              <w:rPr>
                <w:rFonts w:ascii="Arial Narrow" w:hAnsi="Arial Narrow"/>
                <w:b/>
                <w:bCs/>
              </w:rPr>
              <w:t>sektory przemysłowe</w:t>
            </w:r>
          </w:p>
        </w:tc>
        <w:tc>
          <w:tcPr>
            <w:tcW w:w="8018" w:type="dxa"/>
            <w:shd w:val="clear" w:color="auto" w:fill="92CDDC"/>
          </w:tcPr>
          <w:p w14:paraId="28356921" w14:textId="03520002" w:rsidR="00853B79" w:rsidRPr="00662118" w:rsidRDefault="00853B79" w:rsidP="00041CDD">
            <w:pPr>
              <w:spacing w:after="120"/>
              <w:jc w:val="both"/>
              <w:rPr>
                <w:rFonts w:ascii="Arial Narrow" w:hAnsi="Arial Narrow"/>
                <w:bCs/>
              </w:rPr>
            </w:pPr>
            <w:r w:rsidRPr="00662118">
              <w:rPr>
                <w:rFonts w:ascii="Arial Narrow" w:hAnsi="Arial Narrow"/>
                <w:bCs/>
              </w:rPr>
              <w:t xml:space="preserve">klasyfikacja sektorów objętych projektem została dokonana zgodnie </w:t>
            </w:r>
            <w:r w:rsidRPr="00662118">
              <w:rPr>
                <w:rFonts w:ascii="Arial Narrow" w:hAnsi="Arial Narrow"/>
                <w:bCs/>
              </w:rPr>
              <w:br/>
              <w:t xml:space="preserve">z dokumentem Komisji Europejskiej </w:t>
            </w:r>
            <w:r w:rsidRPr="00662118">
              <w:rPr>
                <w:rFonts w:ascii="Arial Narrow" w:hAnsi="Arial Narrow"/>
                <w:bCs/>
                <w:i/>
              </w:rPr>
              <w:t xml:space="preserve">EU industry in a changing world </w:t>
            </w:r>
            <w:r w:rsidR="00041CDD">
              <w:rPr>
                <w:rFonts w:ascii="Times New Roman" w:hAnsi="Times New Roman"/>
                <w:bCs/>
                <w:i/>
              </w:rPr>
              <w:t>–</w:t>
            </w:r>
            <w:r w:rsidRPr="00662118">
              <w:rPr>
                <w:rFonts w:ascii="Arial Narrow" w:hAnsi="Arial Narrow"/>
                <w:bCs/>
                <w:i/>
              </w:rPr>
              <w:t xml:space="preserve"> sectoral overview 2009</w:t>
            </w:r>
            <w:r w:rsidRPr="00662118">
              <w:rPr>
                <w:rFonts w:ascii="Arial Narrow" w:hAnsi="Arial Narrow"/>
                <w:bCs/>
              </w:rPr>
              <w:t>. K</w:t>
            </w:r>
            <w:r w:rsidR="00041CDD">
              <w:rPr>
                <w:rFonts w:ascii="Arial Narrow" w:hAnsi="Arial Narrow"/>
                <w:bCs/>
              </w:rPr>
              <w:t xml:space="preserve">omisja </w:t>
            </w:r>
            <w:r w:rsidRPr="00662118">
              <w:rPr>
                <w:rFonts w:ascii="Arial Narrow" w:hAnsi="Arial Narrow"/>
                <w:bCs/>
              </w:rPr>
              <w:t>E</w:t>
            </w:r>
            <w:r w:rsidR="00041CDD">
              <w:rPr>
                <w:rFonts w:ascii="Arial Narrow" w:hAnsi="Arial Narrow"/>
                <w:bCs/>
              </w:rPr>
              <w:t>uropejska</w:t>
            </w:r>
            <w:r w:rsidRPr="00662118">
              <w:rPr>
                <w:rFonts w:ascii="Arial Narrow" w:hAnsi="Arial Narrow"/>
                <w:bCs/>
              </w:rPr>
              <w:t xml:space="preserve"> wskazuje w dokumencie kluczowe sektory przemysłowe dla gospodarek rynku wewnętrznego, biorąc pod uwagę m.in. takie czynniki</w:t>
            </w:r>
            <w:r w:rsidR="00041CDD">
              <w:rPr>
                <w:rFonts w:ascii="Arial Narrow" w:hAnsi="Arial Narrow"/>
                <w:bCs/>
              </w:rPr>
              <w:t>,</w:t>
            </w:r>
            <w:r w:rsidRPr="00662118">
              <w:rPr>
                <w:rFonts w:ascii="Arial Narrow" w:hAnsi="Arial Narrow"/>
                <w:bCs/>
              </w:rPr>
              <w:t xml:space="preserve"> jak: struktura rynku, wpływ regulacji, konkurencyjność względem rynków krajów trzecich. Nie wszystkie wskazane sektory </w:t>
            </w:r>
            <w:r w:rsidR="00041CDD" w:rsidRPr="00662118">
              <w:rPr>
                <w:rFonts w:ascii="Arial Narrow" w:hAnsi="Arial Narrow"/>
                <w:bCs/>
              </w:rPr>
              <w:t xml:space="preserve">były </w:t>
            </w:r>
            <w:r w:rsidRPr="00662118">
              <w:rPr>
                <w:rFonts w:ascii="Arial Narrow" w:hAnsi="Arial Narrow"/>
                <w:bCs/>
              </w:rPr>
              <w:t xml:space="preserve">wybierane zgodnie z klasyfikacją NACE (odpowiednik PKD), </w:t>
            </w:r>
            <w:r w:rsidR="00041CDD" w:rsidRPr="00662118">
              <w:rPr>
                <w:rFonts w:ascii="Arial Narrow" w:hAnsi="Arial Narrow"/>
                <w:bCs/>
              </w:rPr>
              <w:t xml:space="preserve">są </w:t>
            </w:r>
            <w:r w:rsidRPr="00662118">
              <w:rPr>
                <w:rFonts w:ascii="Arial Narrow" w:hAnsi="Arial Narrow"/>
                <w:bCs/>
              </w:rPr>
              <w:t xml:space="preserve">bowiem obszarami na styku różnych sektorów (np. biotechnologia) lub też są obszarami przemysłowymi zdominowanymi przez usługi (np. ICT, ekoprzemysł) i nie jest możliwe zaklasyfikowanie ich zgodnie z NACE. Są to następujące sektory: </w:t>
            </w:r>
            <w:r w:rsidR="00041CDD">
              <w:rPr>
                <w:rFonts w:ascii="Arial Narrow" w:hAnsi="Arial Narrow"/>
                <w:bCs/>
              </w:rPr>
              <w:t xml:space="preserve">sektor </w:t>
            </w:r>
            <w:r w:rsidRPr="00662118">
              <w:rPr>
                <w:rFonts w:ascii="Arial Narrow" w:hAnsi="Arial Narrow"/>
                <w:bCs/>
              </w:rPr>
              <w:t xml:space="preserve">lotniczy, motoryzacyjny, biotechnologiczny, cementowy, ceramiczny, chemiczny, </w:t>
            </w:r>
            <w:r w:rsidR="00041CDD">
              <w:rPr>
                <w:rFonts w:ascii="Arial Narrow" w:hAnsi="Arial Narrow"/>
                <w:bCs/>
              </w:rPr>
              <w:t xml:space="preserve">sektor </w:t>
            </w:r>
            <w:r w:rsidRPr="00662118">
              <w:rPr>
                <w:rFonts w:ascii="Arial Narrow" w:hAnsi="Arial Narrow"/>
                <w:bCs/>
              </w:rPr>
              <w:t xml:space="preserve">tworzyw sztucznych, wyrobów gumowych, budownictwo, </w:t>
            </w:r>
            <w:r w:rsidR="00041CDD">
              <w:rPr>
                <w:rFonts w:ascii="Arial Narrow" w:hAnsi="Arial Narrow"/>
                <w:bCs/>
              </w:rPr>
              <w:t xml:space="preserve">sektor </w:t>
            </w:r>
            <w:r w:rsidRPr="00662118">
              <w:rPr>
                <w:rFonts w:ascii="Arial Narrow" w:hAnsi="Arial Narrow"/>
                <w:bCs/>
              </w:rPr>
              <w:t xml:space="preserve">kosmetyczny, obronny, ekoprzemysł, </w:t>
            </w:r>
            <w:r w:rsidR="00041CDD">
              <w:rPr>
                <w:rFonts w:ascii="Arial Narrow" w:hAnsi="Arial Narrow"/>
                <w:bCs/>
              </w:rPr>
              <w:t xml:space="preserve">sektor </w:t>
            </w:r>
            <w:r w:rsidRPr="00662118">
              <w:rPr>
                <w:rFonts w:ascii="Arial Narrow" w:hAnsi="Arial Narrow"/>
                <w:bCs/>
              </w:rPr>
              <w:t xml:space="preserve">maszyn elektrycznych, </w:t>
            </w:r>
            <w:r w:rsidR="00041CDD">
              <w:rPr>
                <w:rFonts w:ascii="Arial Narrow" w:hAnsi="Arial Narrow"/>
                <w:bCs/>
              </w:rPr>
              <w:t xml:space="preserve">sektor </w:t>
            </w:r>
            <w:r w:rsidRPr="00662118">
              <w:rPr>
                <w:rFonts w:ascii="Arial Narrow" w:hAnsi="Arial Narrow"/>
                <w:bCs/>
              </w:rPr>
              <w:t xml:space="preserve">elektromechaniczny, elektroniczny, spożywczy, meblarski, szklarski, ICT, garbarski i wyrobów skórzanych, wapienniczy, produkcja maszyn (pozostała), urządzeń medycznych, górnictwo rud metali, hutnictwo metali nieżelaznych, </w:t>
            </w:r>
            <w:r w:rsidR="00041CDD">
              <w:rPr>
                <w:rFonts w:ascii="Arial Narrow" w:hAnsi="Arial Narrow"/>
                <w:bCs/>
              </w:rPr>
              <w:t xml:space="preserve">sektor </w:t>
            </w:r>
            <w:r w:rsidRPr="00662118">
              <w:rPr>
                <w:rFonts w:ascii="Arial Narrow" w:hAnsi="Arial Narrow"/>
                <w:bCs/>
              </w:rPr>
              <w:t xml:space="preserve">farmaceutyczny, poligraficzny, papierniczy, tabor kolejowy i jego dostawcy, </w:t>
            </w:r>
            <w:r w:rsidR="00041CDD">
              <w:rPr>
                <w:rFonts w:ascii="Arial Narrow" w:hAnsi="Arial Narrow"/>
                <w:bCs/>
              </w:rPr>
              <w:t xml:space="preserve">sektor </w:t>
            </w:r>
            <w:r w:rsidRPr="00662118">
              <w:rPr>
                <w:rFonts w:ascii="Arial Narrow" w:hAnsi="Arial Narrow"/>
                <w:bCs/>
              </w:rPr>
              <w:t xml:space="preserve">stoczniowy, kosmiczny, hutnictwo żeliwa i stali, </w:t>
            </w:r>
            <w:r w:rsidR="00041CDD">
              <w:rPr>
                <w:rFonts w:ascii="Arial Narrow" w:hAnsi="Arial Narrow"/>
                <w:bCs/>
              </w:rPr>
              <w:t xml:space="preserve">sektor </w:t>
            </w:r>
            <w:r w:rsidRPr="00662118">
              <w:rPr>
                <w:rFonts w:ascii="Arial Narrow" w:hAnsi="Arial Narrow"/>
                <w:bCs/>
              </w:rPr>
              <w:t xml:space="preserve">tekstylno-odzieżowy, </w:t>
            </w:r>
            <w:r w:rsidRPr="00662118">
              <w:rPr>
                <w:rFonts w:ascii="Arial Narrow" w:hAnsi="Arial Narrow"/>
                <w:bCs/>
              </w:rPr>
              <w:lastRenderedPageBreak/>
              <w:t>drzewny;</w:t>
            </w:r>
          </w:p>
        </w:tc>
      </w:tr>
      <w:tr w:rsidR="00853B79" w:rsidRPr="00662118" w14:paraId="41C7F1C0" w14:textId="77777777" w:rsidTr="00813E50">
        <w:tc>
          <w:tcPr>
            <w:tcW w:w="1450" w:type="dxa"/>
            <w:shd w:val="clear" w:color="auto" w:fill="DAEEF3"/>
          </w:tcPr>
          <w:p w14:paraId="6B736F9C" w14:textId="77777777" w:rsidR="00853B79" w:rsidRPr="00662118" w:rsidRDefault="00853B79" w:rsidP="00E77183">
            <w:pPr>
              <w:spacing w:after="120"/>
              <w:jc w:val="both"/>
              <w:rPr>
                <w:rFonts w:ascii="Arial Narrow" w:hAnsi="Arial Narrow"/>
                <w:b/>
                <w:bCs/>
              </w:rPr>
            </w:pPr>
            <w:r w:rsidRPr="00662118">
              <w:rPr>
                <w:rFonts w:ascii="Arial Narrow" w:hAnsi="Arial Narrow"/>
                <w:b/>
                <w:bCs/>
              </w:rPr>
              <w:lastRenderedPageBreak/>
              <w:t>sektor usług powiązanych z przemysłem</w:t>
            </w:r>
          </w:p>
        </w:tc>
        <w:tc>
          <w:tcPr>
            <w:tcW w:w="8018" w:type="dxa"/>
            <w:shd w:val="clear" w:color="auto" w:fill="DAEEF3"/>
          </w:tcPr>
          <w:p w14:paraId="468D9CDF" w14:textId="01E7BFCD" w:rsidR="00853B79" w:rsidRPr="00662118" w:rsidRDefault="00853B79" w:rsidP="00041CDD">
            <w:pPr>
              <w:spacing w:after="120"/>
              <w:jc w:val="both"/>
              <w:rPr>
                <w:rFonts w:ascii="Arial Narrow" w:hAnsi="Arial Narrow"/>
                <w:bCs/>
              </w:rPr>
            </w:pPr>
            <w:r w:rsidRPr="00662118">
              <w:rPr>
                <w:rFonts w:ascii="Arial Narrow" w:hAnsi="Arial Narrow"/>
                <w:bCs/>
              </w:rPr>
              <w:t>uwzględnienie w projekcie tego sektora wynikało z rosnącego zapotrzebowania na te usługi przez użytkowników przemysłowych</w:t>
            </w:r>
            <w:r w:rsidR="00041CDD">
              <w:rPr>
                <w:rFonts w:ascii="Arial Narrow" w:hAnsi="Arial Narrow"/>
                <w:bCs/>
              </w:rPr>
              <w:t>;</w:t>
            </w:r>
            <w:r w:rsidRPr="00662118">
              <w:rPr>
                <w:rFonts w:ascii="Arial Narrow" w:hAnsi="Arial Narrow"/>
                <w:bCs/>
              </w:rPr>
              <w:t xml:space="preserve"> </w:t>
            </w:r>
            <w:r w:rsidR="00041CDD">
              <w:rPr>
                <w:rFonts w:ascii="Arial Narrow" w:hAnsi="Arial Narrow"/>
                <w:bCs/>
              </w:rPr>
              <w:t>w</w:t>
            </w:r>
            <w:r w:rsidRPr="00662118">
              <w:rPr>
                <w:rFonts w:ascii="Arial Narrow" w:hAnsi="Arial Narrow"/>
                <w:bCs/>
              </w:rPr>
              <w:t xml:space="preserve">raz z postępującymi przemianami gospodarczymi i rozwojem technologicznym granica między przemysłem a usługami często </w:t>
            </w:r>
            <w:r w:rsidR="00041CDD" w:rsidRPr="00662118">
              <w:rPr>
                <w:rFonts w:ascii="Arial Narrow" w:hAnsi="Arial Narrow"/>
                <w:bCs/>
              </w:rPr>
              <w:t xml:space="preserve">się </w:t>
            </w:r>
            <w:r w:rsidRPr="00662118">
              <w:rPr>
                <w:rFonts w:ascii="Arial Narrow" w:hAnsi="Arial Narrow"/>
                <w:bCs/>
              </w:rPr>
              <w:t>zaciera, dlatego analiza przemysłu nie jest możliwa bez uwzględnienia sektora usług;</w:t>
            </w:r>
          </w:p>
        </w:tc>
      </w:tr>
      <w:tr w:rsidR="00853B79" w:rsidRPr="00662118" w14:paraId="3681024B" w14:textId="77777777" w:rsidTr="00813E50">
        <w:tc>
          <w:tcPr>
            <w:tcW w:w="1450" w:type="dxa"/>
            <w:shd w:val="clear" w:color="auto" w:fill="92CDDC"/>
          </w:tcPr>
          <w:p w14:paraId="2E922B51" w14:textId="77777777" w:rsidR="00853B79" w:rsidRPr="00662118" w:rsidRDefault="00853B79" w:rsidP="00E77183">
            <w:pPr>
              <w:spacing w:after="120"/>
              <w:jc w:val="both"/>
              <w:rPr>
                <w:rFonts w:ascii="Arial Narrow" w:hAnsi="Arial Narrow"/>
                <w:b/>
                <w:bCs/>
              </w:rPr>
            </w:pPr>
            <w:r w:rsidRPr="00662118">
              <w:rPr>
                <w:rFonts w:ascii="Arial Narrow" w:hAnsi="Arial Narrow"/>
                <w:b/>
                <w:bCs/>
              </w:rPr>
              <w:t>przemysł wydobywczy</w:t>
            </w:r>
          </w:p>
        </w:tc>
        <w:tc>
          <w:tcPr>
            <w:tcW w:w="8018" w:type="dxa"/>
            <w:shd w:val="clear" w:color="auto" w:fill="92CDDC"/>
          </w:tcPr>
          <w:p w14:paraId="389490BA" w14:textId="32B5D971" w:rsidR="00853B79" w:rsidRPr="00662118" w:rsidRDefault="00853B79" w:rsidP="00E77183">
            <w:pPr>
              <w:spacing w:after="120"/>
              <w:jc w:val="both"/>
              <w:rPr>
                <w:rFonts w:ascii="Arial Narrow" w:hAnsi="Arial Narrow"/>
                <w:bCs/>
              </w:rPr>
            </w:pPr>
            <w:r w:rsidRPr="00662118">
              <w:rPr>
                <w:rFonts w:ascii="Arial Narrow" w:hAnsi="Arial Narrow"/>
                <w:bCs/>
              </w:rPr>
              <w:t>w celu zapewnienia komplementarności wyników projektu niezbędne było uwzględnienie w</w:t>
            </w:r>
            <w:r w:rsidR="00041CDD">
              <w:rPr>
                <w:rFonts w:ascii="Arial Narrow" w:hAnsi="Arial Narrow"/>
                <w:bCs/>
              </w:rPr>
              <w:t> </w:t>
            </w:r>
            <w:r w:rsidRPr="00662118">
              <w:rPr>
                <w:rFonts w:ascii="Arial Narrow" w:hAnsi="Arial Narrow"/>
                <w:bCs/>
              </w:rPr>
              <w:t>analizach także przemysłu wydobywczego, odgrywającego dużą rolę dla rozwoju przemysłu ze względu na dostęp do bazy surowcowej;</w:t>
            </w:r>
          </w:p>
        </w:tc>
      </w:tr>
      <w:tr w:rsidR="00853B79" w:rsidRPr="00662118" w14:paraId="2A45AF64" w14:textId="77777777" w:rsidTr="00813E50">
        <w:tc>
          <w:tcPr>
            <w:tcW w:w="1450" w:type="dxa"/>
            <w:tcBorders>
              <w:top w:val="single" w:sz="18" w:space="0" w:color="CF7B79"/>
            </w:tcBorders>
            <w:shd w:val="clear" w:color="auto" w:fill="DAEEF3"/>
          </w:tcPr>
          <w:p w14:paraId="0E41BF1B" w14:textId="77777777" w:rsidR="00853B79" w:rsidRPr="00662118" w:rsidRDefault="00853B79" w:rsidP="00E77183">
            <w:pPr>
              <w:spacing w:after="120"/>
              <w:jc w:val="both"/>
              <w:rPr>
                <w:rFonts w:ascii="Arial Narrow" w:hAnsi="Arial Narrow"/>
                <w:b/>
                <w:bCs/>
              </w:rPr>
            </w:pPr>
            <w:r w:rsidRPr="00662118">
              <w:rPr>
                <w:rFonts w:ascii="Arial Narrow" w:hAnsi="Arial Narrow"/>
                <w:b/>
                <w:bCs/>
              </w:rPr>
              <w:t>przemysł energetyczny</w:t>
            </w:r>
          </w:p>
        </w:tc>
        <w:tc>
          <w:tcPr>
            <w:tcW w:w="8018" w:type="dxa"/>
            <w:tcBorders>
              <w:top w:val="single" w:sz="18" w:space="0" w:color="CF7B79"/>
            </w:tcBorders>
            <w:shd w:val="clear" w:color="auto" w:fill="DAEEF3"/>
          </w:tcPr>
          <w:p w14:paraId="0B4D29B5" w14:textId="2B4CCC2E" w:rsidR="00853B79" w:rsidRPr="00662118" w:rsidRDefault="00853B79" w:rsidP="00E77183">
            <w:pPr>
              <w:spacing w:after="120"/>
              <w:jc w:val="both"/>
              <w:rPr>
                <w:rFonts w:ascii="Arial Narrow" w:hAnsi="Arial Narrow"/>
                <w:bCs/>
              </w:rPr>
            </w:pPr>
            <w:r w:rsidRPr="00662118">
              <w:rPr>
                <w:rFonts w:ascii="Arial Narrow" w:hAnsi="Arial Narrow"/>
                <w:bCs/>
              </w:rPr>
              <w:t>uwzględnienie przemysłu energetycznego w projekcie było niezbędne (podobnie jak przemysłu wydobywczego), aby wyniki przeprowadzanego projektu były kompletne i spójne</w:t>
            </w:r>
            <w:r w:rsidR="00041CDD">
              <w:rPr>
                <w:rFonts w:ascii="Arial Narrow" w:hAnsi="Arial Narrow"/>
                <w:bCs/>
              </w:rPr>
              <w:t>;</w:t>
            </w:r>
            <w:r w:rsidRPr="00662118">
              <w:rPr>
                <w:rFonts w:ascii="Arial Narrow" w:hAnsi="Arial Narrow"/>
                <w:bCs/>
              </w:rPr>
              <w:t xml:space="preserve"> </w:t>
            </w:r>
            <w:r w:rsidR="00041CDD">
              <w:rPr>
                <w:rFonts w:ascii="Arial Narrow" w:hAnsi="Arial Narrow"/>
                <w:bCs/>
              </w:rPr>
              <w:t>s</w:t>
            </w:r>
            <w:r w:rsidRPr="00662118">
              <w:rPr>
                <w:rFonts w:ascii="Arial Narrow" w:hAnsi="Arial Narrow"/>
                <w:bCs/>
              </w:rPr>
              <w:t>zczególnie ważne było wskazanie technologii gwarantujących bezpieczeństwo energetyczne kraju oraz technologi</w:t>
            </w:r>
            <w:r w:rsidR="00E2058A">
              <w:rPr>
                <w:rFonts w:ascii="Arial Narrow" w:hAnsi="Arial Narrow"/>
                <w:bCs/>
              </w:rPr>
              <w:t>i</w:t>
            </w:r>
            <w:r w:rsidRPr="00662118">
              <w:rPr>
                <w:rFonts w:ascii="Arial Narrow" w:hAnsi="Arial Narrow"/>
                <w:bCs/>
              </w:rPr>
              <w:t xml:space="preserve">  wytwarzania energii odznaczając</w:t>
            </w:r>
            <w:r w:rsidR="00E2058A">
              <w:rPr>
                <w:rFonts w:ascii="Arial Narrow" w:hAnsi="Arial Narrow"/>
                <w:bCs/>
              </w:rPr>
              <w:t>ych</w:t>
            </w:r>
            <w:r w:rsidRPr="00662118">
              <w:rPr>
                <w:rFonts w:ascii="Arial Narrow" w:hAnsi="Arial Narrow"/>
                <w:bCs/>
              </w:rPr>
              <w:t xml:space="preserve"> się niską emisją dwutlenku węgla w świetle uwarunkowań zewnętrznych, obejmujących aspekty zrównoważonego rozwoju i tendencje polityczno-prawne zmierzające do rozwoju regulacji mających na celu ochronę środowiska.</w:t>
            </w:r>
          </w:p>
        </w:tc>
      </w:tr>
    </w:tbl>
    <w:p w14:paraId="4625F31A" w14:textId="31199AC4" w:rsidR="00853B79" w:rsidRPr="001B38D2" w:rsidRDefault="00853B79" w:rsidP="00B300C2">
      <w:pPr>
        <w:autoSpaceDE w:val="0"/>
        <w:autoSpaceDN w:val="0"/>
        <w:adjustRightInd w:val="0"/>
        <w:spacing w:before="120" w:after="120"/>
        <w:jc w:val="both"/>
        <w:rPr>
          <w:rFonts w:ascii="Arial Narrow" w:hAnsi="Arial Narrow"/>
          <w:color w:val="000000"/>
        </w:rPr>
      </w:pPr>
      <w:r w:rsidRPr="00902CEB">
        <w:rPr>
          <w:rFonts w:ascii="Arial Narrow" w:hAnsi="Arial Narrow"/>
          <w:color w:val="000000"/>
        </w:rPr>
        <w:t xml:space="preserve">Realizacja projektu wymagała przeprowadzenia licznych analiz, a także prawie dwuletniej współpracy ekspertów z administracji publicznej, instytucji naukowo-badawczych, izb branżowych, przedstawicieli organizacji biznesu oraz przedsiębiorstw. Dzięki tak zainicjowanej współpracy oraz zaangażowaniu ekspertów w prace nad projektem została opracowana analiza prezentująca potrzeby rozwojowe polskiego przemysłu, będące wynikiem konsensusu przedstawicieli różnych środowisk, często o odmiennych interesach. Przeprowadzone konsultacje społeczne oraz spotkania z przedstawicielami biznesu podkreśliły potrzebę wzmocnienia współpracy w ramach tzw. </w:t>
      </w:r>
      <w:r w:rsidRPr="00B92E7B">
        <w:rPr>
          <w:rFonts w:ascii="Arial Narrow" w:hAnsi="Arial Narrow"/>
          <w:color w:val="000000"/>
        </w:rPr>
        <w:t>potrójnej helisy</w:t>
      </w:r>
      <w:r w:rsidRPr="00902CEB">
        <w:rPr>
          <w:rFonts w:ascii="Arial Narrow" w:hAnsi="Arial Narrow"/>
          <w:color w:val="000000"/>
        </w:rPr>
        <w:t xml:space="preserve"> (administracja, nauka i biznes) oraz ustanowiły bazę pod współpracę na rzecz wdrożenia wyników projektu </w:t>
      </w:r>
      <w:r w:rsidRPr="00902CEB">
        <w:rPr>
          <w:rFonts w:ascii="Arial Narrow" w:hAnsi="Arial Narrow"/>
          <w:i/>
          <w:color w:val="000000"/>
        </w:rPr>
        <w:t>InSight</w:t>
      </w:r>
      <w:r w:rsidR="00E2058A">
        <w:rPr>
          <w:rFonts w:ascii="Arial Narrow" w:hAnsi="Arial Narrow"/>
          <w:i/>
          <w:color w:val="000000"/>
        </w:rPr>
        <w:t xml:space="preserve"> </w:t>
      </w:r>
      <w:r w:rsidRPr="00902CEB">
        <w:rPr>
          <w:rFonts w:ascii="Arial Narrow" w:hAnsi="Arial Narrow"/>
          <w:i/>
          <w:color w:val="000000"/>
        </w:rPr>
        <w:t>2030,</w:t>
      </w:r>
      <w:r w:rsidR="00E2058A" w:rsidRPr="00E2058A">
        <w:rPr>
          <w:rFonts w:ascii="Arial Narrow" w:hAnsi="Arial Narrow"/>
          <w:color w:val="000000"/>
        </w:rPr>
        <w:t xml:space="preserve"> </w:t>
      </w:r>
      <w:r w:rsidR="00E2058A" w:rsidRPr="00902CEB">
        <w:rPr>
          <w:rFonts w:ascii="Arial Narrow" w:hAnsi="Arial Narrow"/>
          <w:color w:val="000000"/>
        </w:rPr>
        <w:t>dając</w:t>
      </w:r>
      <w:r w:rsidRPr="00902CEB">
        <w:rPr>
          <w:rFonts w:ascii="Arial Narrow" w:hAnsi="Arial Narrow"/>
          <w:i/>
          <w:color w:val="000000"/>
        </w:rPr>
        <w:t xml:space="preserve"> </w:t>
      </w:r>
      <w:r w:rsidRPr="00902CEB">
        <w:rPr>
          <w:rFonts w:ascii="Arial Narrow" w:hAnsi="Arial Narrow"/>
          <w:color w:val="000000"/>
        </w:rPr>
        <w:t>tym samym początek procesowi aktywnego zaangażowania partnerów społeczno-gospodarczych w proces identyfikacji inteligentnych specjalizacji dla polskiej gospodarki, tj. proces przedsiębiorczego odkrywania</w:t>
      </w:r>
      <w:r w:rsidRPr="00902CEB">
        <w:rPr>
          <w:rFonts w:ascii="Arial Narrow" w:hAnsi="Arial Narrow"/>
          <w:i/>
          <w:color w:val="000000"/>
        </w:rPr>
        <w:t xml:space="preserve"> (entrepreneurial discovery process), </w:t>
      </w:r>
      <w:r w:rsidRPr="00902CEB">
        <w:rPr>
          <w:rFonts w:ascii="Arial Narrow" w:hAnsi="Arial Narrow"/>
          <w:color w:val="000000"/>
        </w:rPr>
        <w:t xml:space="preserve">w szczególności koncepcji stworzenia </w:t>
      </w:r>
      <w:r w:rsidR="00E2058A">
        <w:rPr>
          <w:rFonts w:ascii="Arial Narrow" w:hAnsi="Arial Narrow"/>
          <w:color w:val="000000"/>
        </w:rPr>
        <w:t>g</w:t>
      </w:r>
      <w:r w:rsidRPr="00902CEB">
        <w:rPr>
          <w:rFonts w:ascii="Arial Narrow" w:hAnsi="Arial Narrow"/>
          <w:color w:val="000000"/>
        </w:rPr>
        <w:t xml:space="preserve">rup </w:t>
      </w:r>
      <w:r w:rsidR="00E2058A">
        <w:rPr>
          <w:rFonts w:ascii="Arial Narrow" w:hAnsi="Arial Narrow"/>
          <w:color w:val="000000"/>
        </w:rPr>
        <w:t>r</w:t>
      </w:r>
      <w:r w:rsidRPr="00902CEB">
        <w:rPr>
          <w:rFonts w:ascii="Arial Narrow" w:hAnsi="Arial Narrow"/>
          <w:color w:val="000000"/>
        </w:rPr>
        <w:t>oboczych ds. KIS jako gremium składającego się wyłącznie z przedstawicieli biznesu i nauki, stanowiącego centrum całego procesu PPO.</w:t>
      </w:r>
      <w:r w:rsidRPr="001B38D2">
        <w:rPr>
          <w:rFonts w:ascii="Arial Narrow" w:hAnsi="Arial Narrow"/>
          <w:color w:val="000000"/>
        </w:rPr>
        <w:t xml:space="preserve"> </w:t>
      </w:r>
    </w:p>
    <w:p w14:paraId="38EBF4D4" w14:textId="1DC56E0B" w:rsidR="00853B79" w:rsidRPr="001B38D2" w:rsidRDefault="00853B79" w:rsidP="00853B79">
      <w:pPr>
        <w:spacing w:after="120"/>
        <w:jc w:val="both"/>
        <w:rPr>
          <w:rFonts w:ascii="Arial Narrow" w:hAnsi="Arial Narrow"/>
        </w:rPr>
      </w:pPr>
      <w:r w:rsidRPr="001B38D2">
        <w:rPr>
          <w:rFonts w:ascii="Arial Narrow" w:hAnsi="Arial Narrow"/>
        </w:rPr>
        <w:t>W wyniku projektu</w:t>
      </w:r>
      <w:r w:rsidRPr="001B38D2">
        <w:rPr>
          <w:rFonts w:ascii="Arial Narrow" w:hAnsi="Arial Narrow"/>
          <w:i/>
        </w:rPr>
        <w:t xml:space="preserve"> InSight</w:t>
      </w:r>
      <w:r w:rsidR="00E2058A">
        <w:rPr>
          <w:rFonts w:ascii="Arial Narrow" w:hAnsi="Arial Narrow"/>
          <w:i/>
        </w:rPr>
        <w:t xml:space="preserve"> </w:t>
      </w:r>
      <w:r w:rsidRPr="001B38D2">
        <w:rPr>
          <w:rFonts w:ascii="Arial Narrow" w:hAnsi="Arial Narrow"/>
          <w:i/>
        </w:rPr>
        <w:t>2030</w:t>
      </w:r>
      <w:r w:rsidRPr="001B38D2">
        <w:rPr>
          <w:rFonts w:ascii="Arial Narrow" w:hAnsi="Arial Narrow"/>
        </w:rPr>
        <w:t xml:space="preserve"> zidentyfikowano potencjał i zasoby kraju w kontekście rozwoju technologicznego przemysłu w perspektywie roku 2030 w 10 horyzontalnych polach badawczych, w ramach których zidentyfikowano początkowo 127 kluczowych technologii, a następnie w toku prowadzonych konsultacji społecznych i spotkań z</w:t>
      </w:r>
      <w:r w:rsidR="00E2058A">
        <w:rPr>
          <w:rFonts w:ascii="Arial Narrow" w:hAnsi="Arial Narrow"/>
        </w:rPr>
        <w:t> </w:t>
      </w:r>
      <w:r w:rsidRPr="001B38D2">
        <w:rPr>
          <w:rFonts w:ascii="Arial Narrow" w:hAnsi="Arial Narrow"/>
        </w:rPr>
        <w:t>przedstawicielami poszczególnych branż z</w:t>
      </w:r>
      <w:r>
        <w:rPr>
          <w:rFonts w:ascii="Arial Narrow" w:hAnsi="Arial Narrow"/>
        </w:rPr>
        <w:t>redukowano</w:t>
      </w:r>
      <w:r w:rsidRPr="001B38D2">
        <w:rPr>
          <w:rFonts w:ascii="Arial Narrow" w:hAnsi="Arial Narrow"/>
        </w:rPr>
        <w:t xml:space="preserve"> listę do 99 technologii  pogrupowanych </w:t>
      </w:r>
      <w:r>
        <w:rPr>
          <w:rFonts w:ascii="Arial Narrow" w:hAnsi="Arial Narrow"/>
        </w:rPr>
        <w:t xml:space="preserve">w </w:t>
      </w:r>
      <w:r w:rsidRPr="001B38D2">
        <w:rPr>
          <w:rFonts w:ascii="Arial Narrow" w:hAnsi="Arial Narrow"/>
        </w:rPr>
        <w:t xml:space="preserve">następujących </w:t>
      </w:r>
      <w:r>
        <w:rPr>
          <w:rFonts w:ascii="Arial Narrow" w:hAnsi="Arial Narrow"/>
        </w:rPr>
        <w:t>p</w:t>
      </w:r>
      <w:r w:rsidRPr="001B38D2">
        <w:rPr>
          <w:rFonts w:ascii="Arial Narrow" w:hAnsi="Arial Narrow"/>
        </w:rPr>
        <w:t xml:space="preserve">olach </w:t>
      </w:r>
      <w:r>
        <w:rPr>
          <w:rFonts w:ascii="Arial Narrow" w:hAnsi="Arial Narrow"/>
        </w:rPr>
        <w:t>b</w:t>
      </w:r>
      <w:r w:rsidRPr="001B38D2">
        <w:rPr>
          <w:rFonts w:ascii="Arial Narrow" w:hAnsi="Arial Narrow"/>
        </w:rPr>
        <w:t>adawczych:</w:t>
      </w:r>
    </w:p>
    <w:p w14:paraId="4F1C2E53" w14:textId="04404C56" w:rsidR="00853B79" w:rsidRPr="001B38D2" w:rsidRDefault="00853B79" w:rsidP="00C46F22">
      <w:pPr>
        <w:pStyle w:val="Akapitzlist1"/>
        <w:numPr>
          <w:ilvl w:val="0"/>
          <w:numId w:val="4"/>
        </w:numPr>
        <w:spacing w:after="120"/>
        <w:jc w:val="both"/>
        <w:rPr>
          <w:rFonts w:ascii="Arial Narrow" w:hAnsi="Arial Narrow"/>
        </w:rPr>
      </w:pPr>
      <w:r w:rsidRPr="001B38D2">
        <w:rPr>
          <w:rFonts w:ascii="Arial Narrow" w:hAnsi="Arial Narrow"/>
        </w:rPr>
        <w:t>biotechnologie przemysłowe</w:t>
      </w:r>
      <w:r w:rsidR="00E2058A">
        <w:rPr>
          <w:rFonts w:ascii="Arial Narrow" w:hAnsi="Arial Narrow"/>
        </w:rPr>
        <w:t>,</w:t>
      </w:r>
    </w:p>
    <w:p w14:paraId="072A00AB" w14:textId="31BD2EE6" w:rsidR="00853B79" w:rsidRPr="001B38D2" w:rsidRDefault="00853B79" w:rsidP="00C46F22">
      <w:pPr>
        <w:pStyle w:val="Akapitzlist1"/>
        <w:numPr>
          <w:ilvl w:val="0"/>
          <w:numId w:val="4"/>
        </w:numPr>
        <w:spacing w:after="120"/>
        <w:jc w:val="both"/>
        <w:rPr>
          <w:rFonts w:ascii="Arial Narrow" w:hAnsi="Arial Narrow"/>
        </w:rPr>
      </w:pPr>
      <w:r w:rsidRPr="001B38D2">
        <w:rPr>
          <w:rFonts w:ascii="Arial Narrow" w:hAnsi="Arial Narrow"/>
        </w:rPr>
        <w:t>nanoprocesy i nanoprodukty</w:t>
      </w:r>
      <w:r w:rsidR="00E2058A">
        <w:rPr>
          <w:rFonts w:ascii="Arial Narrow" w:hAnsi="Arial Narrow"/>
        </w:rPr>
        <w:t>,</w:t>
      </w:r>
    </w:p>
    <w:p w14:paraId="716863C7" w14:textId="41BCF51D" w:rsidR="00853B79" w:rsidRPr="001B38D2" w:rsidRDefault="00853B79" w:rsidP="00C46F22">
      <w:pPr>
        <w:pStyle w:val="Akapitzlist1"/>
        <w:numPr>
          <w:ilvl w:val="0"/>
          <w:numId w:val="4"/>
        </w:numPr>
        <w:spacing w:after="120"/>
        <w:jc w:val="both"/>
        <w:rPr>
          <w:rFonts w:ascii="Arial Narrow" w:hAnsi="Arial Narrow"/>
        </w:rPr>
      </w:pPr>
      <w:r w:rsidRPr="001B38D2">
        <w:rPr>
          <w:rFonts w:ascii="Arial Narrow" w:hAnsi="Arial Narrow"/>
        </w:rPr>
        <w:t>zaawansowane systemy wytwarzania i materiały</w:t>
      </w:r>
      <w:r w:rsidR="00E2058A">
        <w:rPr>
          <w:rFonts w:ascii="Arial Narrow" w:hAnsi="Arial Narrow"/>
        </w:rPr>
        <w:t>,</w:t>
      </w:r>
    </w:p>
    <w:p w14:paraId="4CC8CA52" w14:textId="09141EEC" w:rsidR="00853B79" w:rsidRPr="001B38D2" w:rsidRDefault="00853B79" w:rsidP="00C46F22">
      <w:pPr>
        <w:pStyle w:val="Akapitzlist1"/>
        <w:numPr>
          <w:ilvl w:val="0"/>
          <w:numId w:val="4"/>
        </w:numPr>
        <w:spacing w:after="120"/>
        <w:jc w:val="both"/>
        <w:rPr>
          <w:rFonts w:ascii="Arial Narrow" w:hAnsi="Arial Narrow"/>
        </w:rPr>
      </w:pPr>
      <w:r w:rsidRPr="001B38D2">
        <w:rPr>
          <w:rFonts w:ascii="Arial Narrow" w:hAnsi="Arial Narrow"/>
        </w:rPr>
        <w:t>technologie informacyjne i telekomunikacyjne</w:t>
      </w:r>
      <w:r w:rsidR="00E2058A">
        <w:rPr>
          <w:rFonts w:ascii="Arial Narrow" w:hAnsi="Arial Narrow"/>
        </w:rPr>
        <w:t>,</w:t>
      </w:r>
    </w:p>
    <w:p w14:paraId="4E067D89" w14:textId="63F2FEDA" w:rsidR="00853B79" w:rsidRPr="001B38D2" w:rsidRDefault="00853B79" w:rsidP="00C46F22">
      <w:pPr>
        <w:pStyle w:val="Akapitzlist1"/>
        <w:numPr>
          <w:ilvl w:val="0"/>
          <w:numId w:val="4"/>
        </w:numPr>
        <w:spacing w:after="120"/>
        <w:jc w:val="both"/>
        <w:rPr>
          <w:rFonts w:ascii="Arial Narrow" w:hAnsi="Arial Narrow"/>
        </w:rPr>
      </w:pPr>
      <w:r w:rsidRPr="001B38D2">
        <w:rPr>
          <w:rFonts w:ascii="Arial Narrow" w:hAnsi="Arial Narrow"/>
        </w:rPr>
        <w:t>mikroelektronika</w:t>
      </w:r>
      <w:r w:rsidR="00E2058A">
        <w:rPr>
          <w:rFonts w:ascii="Arial Narrow" w:hAnsi="Arial Narrow"/>
        </w:rPr>
        <w:t>,</w:t>
      </w:r>
    </w:p>
    <w:p w14:paraId="6A0AD120" w14:textId="7C27D718" w:rsidR="00853B79" w:rsidRPr="001B38D2" w:rsidRDefault="00853B79" w:rsidP="00C46F22">
      <w:pPr>
        <w:pStyle w:val="Akapitzlist1"/>
        <w:numPr>
          <w:ilvl w:val="0"/>
          <w:numId w:val="4"/>
        </w:numPr>
        <w:spacing w:after="120"/>
        <w:jc w:val="both"/>
        <w:rPr>
          <w:rFonts w:ascii="Arial Narrow" w:hAnsi="Arial Narrow"/>
        </w:rPr>
      </w:pPr>
      <w:r w:rsidRPr="001B38D2">
        <w:rPr>
          <w:rFonts w:ascii="Arial Narrow" w:hAnsi="Arial Narrow"/>
        </w:rPr>
        <w:t>fotonika</w:t>
      </w:r>
      <w:r w:rsidR="00E2058A">
        <w:rPr>
          <w:rFonts w:ascii="Arial Narrow" w:hAnsi="Arial Narrow"/>
        </w:rPr>
        <w:t>,</w:t>
      </w:r>
    </w:p>
    <w:p w14:paraId="3C05A918" w14:textId="1F73B51F" w:rsidR="00853B79" w:rsidRPr="001B38D2" w:rsidRDefault="00853B79" w:rsidP="00C46F22">
      <w:pPr>
        <w:pStyle w:val="Akapitzlist1"/>
        <w:numPr>
          <w:ilvl w:val="0"/>
          <w:numId w:val="4"/>
        </w:numPr>
        <w:spacing w:after="120"/>
        <w:jc w:val="both"/>
        <w:rPr>
          <w:rFonts w:ascii="Arial Narrow" w:hAnsi="Arial Narrow"/>
        </w:rPr>
      </w:pPr>
      <w:r w:rsidRPr="001B38D2">
        <w:rPr>
          <w:rFonts w:ascii="Arial Narrow" w:hAnsi="Arial Narrow"/>
        </w:rPr>
        <w:t>technologie kogeneracji i racjonalizacji gospodarowania energią</w:t>
      </w:r>
      <w:r w:rsidR="00E2058A">
        <w:rPr>
          <w:rFonts w:ascii="Arial Narrow" w:hAnsi="Arial Narrow"/>
        </w:rPr>
        <w:t>,</w:t>
      </w:r>
    </w:p>
    <w:p w14:paraId="4034C9D9" w14:textId="34F8346A" w:rsidR="00853B79" w:rsidRPr="001B38D2" w:rsidRDefault="00853B79" w:rsidP="00C46F22">
      <w:pPr>
        <w:pStyle w:val="Akapitzlist1"/>
        <w:numPr>
          <w:ilvl w:val="0"/>
          <w:numId w:val="4"/>
        </w:numPr>
        <w:spacing w:after="120"/>
        <w:jc w:val="both"/>
        <w:rPr>
          <w:rFonts w:ascii="Arial Narrow" w:hAnsi="Arial Narrow"/>
        </w:rPr>
      </w:pPr>
      <w:r w:rsidRPr="001B38D2">
        <w:rPr>
          <w:rFonts w:ascii="Arial Narrow" w:hAnsi="Arial Narrow"/>
        </w:rPr>
        <w:t>surowce naturalne</w:t>
      </w:r>
      <w:r w:rsidR="00E2058A">
        <w:rPr>
          <w:rFonts w:ascii="Arial Narrow" w:hAnsi="Arial Narrow"/>
        </w:rPr>
        <w:t>,</w:t>
      </w:r>
    </w:p>
    <w:p w14:paraId="4430524A" w14:textId="30FF8B4B" w:rsidR="00853B79" w:rsidRPr="001B38D2" w:rsidRDefault="00853B79" w:rsidP="00C46F22">
      <w:pPr>
        <w:pStyle w:val="Akapitzlist1"/>
        <w:numPr>
          <w:ilvl w:val="0"/>
          <w:numId w:val="4"/>
        </w:numPr>
        <w:spacing w:after="120"/>
        <w:jc w:val="both"/>
        <w:rPr>
          <w:rFonts w:ascii="Arial Narrow" w:hAnsi="Arial Narrow"/>
        </w:rPr>
      </w:pPr>
      <w:r w:rsidRPr="001B38D2">
        <w:rPr>
          <w:rFonts w:ascii="Arial Narrow" w:hAnsi="Arial Narrow"/>
        </w:rPr>
        <w:t>zdrowe społeczeństwo</w:t>
      </w:r>
      <w:r w:rsidR="00E2058A">
        <w:rPr>
          <w:rFonts w:ascii="Arial Narrow" w:hAnsi="Arial Narrow"/>
        </w:rPr>
        <w:t>,</w:t>
      </w:r>
    </w:p>
    <w:p w14:paraId="0CD1AD2A" w14:textId="77777777" w:rsidR="00853B79" w:rsidRPr="001B38D2" w:rsidRDefault="00853B79" w:rsidP="00C46F22">
      <w:pPr>
        <w:pStyle w:val="Akapitzlist1"/>
        <w:numPr>
          <w:ilvl w:val="0"/>
          <w:numId w:val="4"/>
        </w:numPr>
        <w:spacing w:after="120"/>
        <w:jc w:val="both"/>
        <w:rPr>
          <w:rFonts w:ascii="Arial Narrow" w:hAnsi="Arial Narrow"/>
        </w:rPr>
      </w:pPr>
      <w:r w:rsidRPr="001B38D2">
        <w:rPr>
          <w:rFonts w:ascii="Arial Narrow" w:hAnsi="Arial Narrow"/>
        </w:rPr>
        <w:t>zielona gospodarka.</w:t>
      </w:r>
    </w:p>
    <w:p w14:paraId="62ECD449" w14:textId="5102354A" w:rsidR="00853B79" w:rsidRPr="001B38D2" w:rsidRDefault="00853B79" w:rsidP="00853B79">
      <w:pPr>
        <w:autoSpaceDE w:val="0"/>
        <w:autoSpaceDN w:val="0"/>
        <w:adjustRightInd w:val="0"/>
        <w:jc w:val="both"/>
        <w:rPr>
          <w:rFonts w:ascii="Arial Narrow" w:hAnsi="Arial Narrow"/>
          <w:color w:val="000000"/>
        </w:rPr>
      </w:pPr>
      <w:r w:rsidRPr="001B38D2">
        <w:rPr>
          <w:rFonts w:ascii="Arial Narrow" w:hAnsi="Arial Narrow"/>
          <w:color w:val="000000"/>
        </w:rPr>
        <w:t xml:space="preserve">Poniższy </w:t>
      </w:r>
      <w:r w:rsidR="00E2058A">
        <w:rPr>
          <w:rFonts w:ascii="Arial Narrow" w:hAnsi="Arial Narrow"/>
          <w:color w:val="000000"/>
        </w:rPr>
        <w:t>s</w:t>
      </w:r>
      <w:r w:rsidR="003B08F9">
        <w:rPr>
          <w:rFonts w:ascii="Arial Narrow" w:hAnsi="Arial Narrow"/>
          <w:color w:val="000000"/>
        </w:rPr>
        <w:t>chemat</w:t>
      </w:r>
      <w:r w:rsidR="007C7BF5">
        <w:rPr>
          <w:rFonts w:ascii="Arial Narrow" w:hAnsi="Arial Narrow"/>
          <w:color w:val="000000"/>
        </w:rPr>
        <w:t xml:space="preserve"> </w:t>
      </w:r>
      <w:r w:rsidR="001F64D0">
        <w:rPr>
          <w:rFonts w:ascii="Arial Narrow" w:hAnsi="Arial Narrow"/>
          <w:color w:val="000000"/>
        </w:rPr>
        <w:t xml:space="preserve">nr </w:t>
      </w:r>
      <w:r w:rsidR="007C7BF5">
        <w:rPr>
          <w:rFonts w:ascii="Arial Narrow" w:hAnsi="Arial Narrow"/>
          <w:color w:val="000000"/>
        </w:rPr>
        <w:t>4</w:t>
      </w:r>
      <w:r w:rsidR="003B08F9" w:rsidRPr="001B38D2">
        <w:rPr>
          <w:rFonts w:ascii="Arial Narrow" w:hAnsi="Arial Narrow"/>
          <w:color w:val="000000"/>
        </w:rPr>
        <w:t xml:space="preserve"> </w:t>
      </w:r>
      <w:r w:rsidRPr="001B38D2">
        <w:rPr>
          <w:rFonts w:ascii="Arial Narrow" w:hAnsi="Arial Narrow"/>
          <w:color w:val="000000"/>
        </w:rPr>
        <w:t xml:space="preserve">ilustruje </w:t>
      </w:r>
      <w:r w:rsidR="00E2058A">
        <w:rPr>
          <w:rFonts w:ascii="Arial Narrow" w:hAnsi="Arial Narrow"/>
          <w:color w:val="000000"/>
        </w:rPr>
        <w:t>z</w:t>
      </w:r>
      <w:r w:rsidRPr="001B38D2">
        <w:rPr>
          <w:rFonts w:ascii="Arial Narrow" w:hAnsi="Arial Narrow"/>
          <w:color w:val="000000"/>
        </w:rPr>
        <w:t xml:space="preserve">estawienie zidentyfikowanych technologii w ramach poszczególnych </w:t>
      </w:r>
      <w:r>
        <w:rPr>
          <w:rFonts w:ascii="Arial Narrow" w:hAnsi="Arial Narrow"/>
          <w:color w:val="000000"/>
        </w:rPr>
        <w:t>p</w:t>
      </w:r>
      <w:r w:rsidRPr="001B38D2">
        <w:rPr>
          <w:rFonts w:ascii="Arial Narrow" w:hAnsi="Arial Narrow"/>
          <w:color w:val="000000"/>
        </w:rPr>
        <w:t xml:space="preserve">ól </w:t>
      </w:r>
      <w:r>
        <w:rPr>
          <w:rFonts w:ascii="Arial Narrow" w:hAnsi="Arial Narrow"/>
          <w:color w:val="000000"/>
        </w:rPr>
        <w:t>b</w:t>
      </w:r>
      <w:r w:rsidRPr="001B38D2">
        <w:rPr>
          <w:rFonts w:ascii="Arial Narrow" w:hAnsi="Arial Narrow"/>
          <w:color w:val="000000"/>
        </w:rPr>
        <w:t>adawczych.</w:t>
      </w:r>
    </w:p>
    <w:p w14:paraId="3298DEEB" w14:textId="77777777" w:rsidR="00853B79" w:rsidRPr="00390E7C" w:rsidRDefault="00853B79" w:rsidP="00853B79">
      <w:pPr>
        <w:autoSpaceDE w:val="0"/>
        <w:autoSpaceDN w:val="0"/>
        <w:adjustRightInd w:val="0"/>
        <w:jc w:val="both"/>
        <w:rPr>
          <w:rFonts w:ascii="Times New Roman" w:hAnsi="Times New Roman"/>
          <w:color w:val="000000"/>
          <w:sz w:val="24"/>
          <w:szCs w:val="24"/>
        </w:rPr>
        <w:sectPr w:rsidR="00853B79" w:rsidRPr="00390E7C" w:rsidSect="009553DF">
          <w:headerReference w:type="default" r:id="rId16"/>
          <w:footerReference w:type="even" r:id="rId17"/>
          <w:footerReference w:type="default" r:id="rId18"/>
          <w:pgSz w:w="11906" w:h="16838"/>
          <w:pgMar w:top="1418" w:right="1466" w:bottom="1418" w:left="1418" w:header="709" w:footer="709" w:gutter="0"/>
          <w:cols w:space="708"/>
          <w:docGrid w:linePitch="360"/>
        </w:sectPr>
      </w:pPr>
    </w:p>
    <w:p w14:paraId="2DACB484" w14:textId="77777777" w:rsidR="00853B79" w:rsidRDefault="00B134AB" w:rsidP="00853B79">
      <w:pPr>
        <w:spacing w:after="120"/>
        <w:jc w:val="both"/>
        <w:rPr>
          <w:rFonts w:ascii="Times New Roman" w:hAnsi="Times New Roman"/>
          <w:b/>
          <w:sz w:val="24"/>
          <w:szCs w:val="24"/>
        </w:rPr>
        <w:sectPr w:rsidR="00853B79" w:rsidSect="004203ED">
          <w:pgSz w:w="16838" w:h="11906" w:orient="landscape"/>
          <w:pgMar w:top="1418" w:right="1418" w:bottom="1418" w:left="1418" w:header="709" w:footer="709" w:gutter="0"/>
          <w:cols w:space="708"/>
          <w:docGrid w:linePitch="360"/>
        </w:sectPr>
      </w:pPr>
      <w:r>
        <w:rPr>
          <w:rFonts w:ascii="Times New Roman" w:hAnsi="Times New Roman"/>
          <w:b/>
          <w:noProof/>
          <w:sz w:val="24"/>
          <w:szCs w:val="24"/>
          <w:lang w:eastAsia="pl-PL"/>
        </w:rPr>
        <w:lastRenderedPageBreak/>
        <mc:AlternateContent>
          <mc:Choice Requires="wps">
            <w:drawing>
              <wp:anchor distT="0" distB="0" distL="114300" distR="114300" simplePos="0" relativeHeight="251649024" behindDoc="0" locked="0" layoutInCell="1" allowOverlap="1" wp14:anchorId="6E4AEF10" wp14:editId="4BC23D0F">
                <wp:simplePos x="0" y="0"/>
                <wp:positionH relativeFrom="column">
                  <wp:posOffset>2990850</wp:posOffset>
                </wp:positionH>
                <wp:positionV relativeFrom="paragraph">
                  <wp:posOffset>-395605</wp:posOffset>
                </wp:positionV>
                <wp:extent cx="3658235" cy="344170"/>
                <wp:effectExtent l="19050" t="13970" r="18415" b="13335"/>
                <wp:wrapNone/>
                <wp:docPr id="838"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344170"/>
                        </a:xfrm>
                        <a:prstGeom prst="rect">
                          <a:avLst/>
                        </a:prstGeom>
                        <a:solidFill>
                          <a:srgbClr val="24B9FC"/>
                        </a:solidFill>
                        <a:ln w="22225">
                          <a:solidFill>
                            <a:srgbClr val="000000"/>
                          </a:solidFill>
                          <a:miter lim="800000"/>
                          <a:headEnd/>
                          <a:tailEnd/>
                        </a:ln>
                      </wps:spPr>
                      <wps:txbx>
                        <w:txbxContent>
                          <w:p w14:paraId="4E5B1179" w14:textId="77777777" w:rsidR="00B300C2" w:rsidRPr="00702711" w:rsidRDefault="00B300C2" w:rsidP="00853B79">
                            <w:pPr>
                              <w:spacing w:after="0" w:line="240" w:lineRule="auto"/>
                              <w:jc w:val="center"/>
                              <w:rPr>
                                <w:rFonts w:ascii="Times New Roman" w:hAnsi="Times New Roman"/>
                                <w:b/>
                                <w:sz w:val="24"/>
                                <w:szCs w:val="24"/>
                              </w:rPr>
                            </w:pPr>
                            <w:r>
                              <w:rPr>
                                <w:rFonts w:ascii="Times New Roman" w:hAnsi="Times New Roman"/>
                                <w:b/>
                                <w:sz w:val="24"/>
                                <w:szCs w:val="24"/>
                              </w:rPr>
                              <w:t>Technologie kluczowe</w:t>
                            </w:r>
                          </w:p>
                          <w:p w14:paraId="16BA2175" w14:textId="77777777" w:rsidR="00B300C2" w:rsidRDefault="00B300C2" w:rsidP="00853B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EF10" id="Text Box 953" o:spid="_x0000_s1036" type="#_x0000_t202" style="position:absolute;left:0;text-align:left;margin-left:235.5pt;margin-top:-31.15pt;width:288.05pt;height:2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" fillcolor="#24b9fc" strokeweight="1.75pt">
                <v:textbox>
                  <w:txbxContent>
                    <w:p w14:paraId="4E5B1179" w14:textId="77777777" w:rsidR="00B300C2" w:rsidRPr="00702711" w:rsidRDefault="00B300C2" w:rsidP="00853B79">
                      <w:pPr>
                        <w:spacing w:after="0" w:line="240" w:lineRule="auto"/>
                        <w:jc w:val="center"/>
                        <w:rPr>
                          <w:rFonts w:ascii="Times New Roman" w:hAnsi="Times New Roman"/>
                          <w:b/>
                          <w:sz w:val="24"/>
                          <w:szCs w:val="24"/>
                        </w:rPr>
                      </w:pPr>
                      <w:r>
                        <w:rPr>
                          <w:rFonts w:ascii="Times New Roman" w:hAnsi="Times New Roman"/>
                          <w:b/>
                          <w:sz w:val="24"/>
                          <w:szCs w:val="24"/>
                        </w:rPr>
                        <w:t>Technologie kluczowe</w:t>
                      </w:r>
                    </w:p>
                    <w:p w14:paraId="16BA2175" w14:textId="77777777" w:rsidR="00B300C2" w:rsidRDefault="00B300C2" w:rsidP="00853B79"/>
                  </w:txbxContent>
                </v:textbox>
              </v:shape>
            </w:pict>
          </mc:Fallback>
        </mc:AlternateContent>
      </w:r>
      <w:r>
        <w:rPr>
          <w:rFonts w:ascii="Times New Roman" w:hAnsi="Times New Roman"/>
          <w:b/>
          <w:noProof/>
          <w:sz w:val="24"/>
          <w:szCs w:val="24"/>
          <w:lang w:eastAsia="pl-PL"/>
        </w:rPr>
        <mc:AlternateContent>
          <mc:Choice Requires="wps">
            <w:drawing>
              <wp:anchor distT="0" distB="0" distL="114300" distR="114300" simplePos="0" relativeHeight="251646976" behindDoc="0" locked="0" layoutInCell="1" allowOverlap="1" wp14:anchorId="75AD5937" wp14:editId="16447AFC">
                <wp:simplePos x="0" y="0"/>
                <wp:positionH relativeFrom="column">
                  <wp:posOffset>104775</wp:posOffset>
                </wp:positionH>
                <wp:positionV relativeFrom="paragraph">
                  <wp:posOffset>-281305</wp:posOffset>
                </wp:positionV>
                <wp:extent cx="2174875" cy="342900"/>
                <wp:effectExtent l="19050" t="13970" r="15875" b="14605"/>
                <wp:wrapNone/>
                <wp:docPr id="837" name="Text Box 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342900"/>
                        </a:xfrm>
                        <a:prstGeom prst="rect">
                          <a:avLst/>
                        </a:prstGeom>
                        <a:solidFill>
                          <a:srgbClr val="B6DDE8"/>
                        </a:solidFill>
                        <a:ln w="22225">
                          <a:solidFill>
                            <a:srgbClr val="000000"/>
                          </a:solidFill>
                          <a:miter lim="800000"/>
                          <a:headEnd/>
                          <a:tailEnd/>
                        </a:ln>
                      </wps:spPr>
                      <wps:txbx>
                        <w:txbxContent>
                          <w:p w14:paraId="535CA7C3" w14:textId="77777777" w:rsidR="00B300C2" w:rsidRPr="00AD7D57" w:rsidRDefault="00B300C2" w:rsidP="00853B79">
                            <w:pPr>
                              <w:jc w:val="center"/>
                              <w:rPr>
                                <w:rFonts w:ascii="Times New Roman" w:hAnsi="Times New Roman"/>
                                <w:b/>
                              </w:rPr>
                            </w:pPr>
                            <w:r w:rsidRPr="00AD7D57">
                              <w:rPr>
                                <w:rFonts w:ascii="Times New Roman" w:hAnsi="Times New Roman"/>
                                <w:b/>
                              </w:rPr>
                              <w:t>Pola badawcze</w:t>
                            </w:r>
                            <w:r>
                              <w:rPr>
                                <w:rFonts w:ascii="Times New Roman" w:hAnsi="Times New Roman"/>
                                <w:b/>
                              </w:rPr>
                              <w:t xml:space="preserve"> w projekcie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D5937" id="Text Box 951" o:spid="_x0000_s1037" type="#_x0000_t202" style="position:absolute;left:0;text-align:left;margin-left:8.25pt;margin-top:-22.15pt;width:171.25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" fillcolor="#b6dde8" strokeweight="1.75pt">
                <v:textbox>
                  <w:txbxContent>
                    <w:p w14:paraId="535CA7C3" w14:textId="77777777" w:rsidR="00B300C2" w:rsidRPr="00AD7D57" w:rsidRDefault="00B300C2" w:rsidP="00853B79">
                      <w:pPr>
                        <w:jc w:val="center"/>
                        <w:rPr>
                          <w:rFonts w:ascii="Times New Roman" w:hAnsi="Times New Roman"/>
                          <w:b/>
                        </w:rPr>
                      </w:pPr>
                      <w:r w:rsidRPr="00AD7D57">
                        <w:rPr>
                          <w:rFonts w:ascii="Times New Roman" w:hAnsi="Times New Roman"/>
                          <w:b/>
                        </w:rPr>
                        <w:t>Pola badawcze</w:t>
                      </w:r>
                      <w:r>
                        <w:rPr>
                          <w:rFonts w:ascii="Times New Roman" w:hAnsi="Times New Roman"/>
                          <w:b/>
                        </w:rPr>
                        <w:t xml:space="preserve"> w projekcie</w:t>
                      </w:r>
                    </w:p>
                  </w:txbxContent>
                </v:textbox>
              </v:shape>
            </w:pict>
          </mc:Fallback>
        </mc:AlternateContent>
      </w:r>
      <w:r>
        <w:rPr>
          <w:rFonts w:ascii="Times New Roman" w:hAnsi="Times New Roman"/>
          <w:b/>
          <w:noProof/>
          <w:sz w:val="24"/>
          <w:szCs w:val="24"/>
          <w:lang w:eastAsia="pl-PL"/>
        </w:rPr>
        <mc:AlternateContent>
          <mc:Choice Requires="wps">
            <w:drawing>
              <wp:anchor distT="0" distB="0" distL="114300" distR="114300" simplePos="0" relativeHeight="251626496" behindDoc="0" locked="0" layoutInCell="1" allowOverlap="1" wp14:anchorId="5C2ECD84" wp14:editId="0A8F3518">
                <wp:simplePos x="0" y="0"/>
                <wp:positionH relativeFrom="column">
                  <wp:posOffset>2743200</wp:posOffset>
                </wp:positionH>
                <wp:positionV relativeFrom="paragraph">
                  <wp:posOffset>0</wp:posOffset>
                </wp:positionV>
                <wp:extent cx="5143500" cy="1257300"/>
                <wp:effectExtent l="9525" t="9525" r="9525" b="9525"/>
                <wp:wrapNone/>
                <wp:docPr id="836" name="Text Box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257300"/>
                        </a:xfrm>
                        <a:prstGeom prst="rect">
                          <a:avLst/>
                        </a:prstGeom>
                        <a:solidFill>
                          <a:srgbClr val="FFFFFF"/>
                        </a:solidFill>
                        <a:ln w="9525">
                          <a:solidFill>
                            <a:srgbClr val="7F7F7F"/>
                          </a:solidFill>
                          <a:prstDash val="dash"/>
                          <a:miter lim="800000"/>
                          <a:headEnd/>
                          <a:tailEnd/>
                        </a:ln>
                      </wps:spPr>
                      <wps:txbx>
                        <w:txbxContent>
                          <w:p w14:paraId="2AAA1EF5"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molekularnej  inżynierii katalizatorów przemysłowych</w:t>
                            </w:r>
                          </w:p>
                          <w:p w14:paraId="5B7256EC"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technologie pokryć </w:t>
                            </w:r>
                            <w:r w:rsidRPr="00AD7D57">
                              <w:rPr>
                                <w:rFonts w:ascii="Times New Roman" w:hAnsi="Times New Roman"/>
                                <w:sz w:val="16"/>
                                <w:szCs w:val="16"/>
                              </w:rPr>
                              <w:t>fotokatalitycznych, samooczyszczających się</w:t>
                            </w:r>
                          </w:p>
                          <w:p w14:paraId="4C7D853C"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bioaugmentacji, biosorpcji, bioługowania</w:t>
                            </w:r>
                          </w:p>
                          <w:p w14:paraId="066D1F0D"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biotechnologie w produkcji detergentów</w:t>
                            </w:r>
                          </w:p>
                          <w:p w14:paraId="234CD771"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produkcji biosensorów</w:t>
                            </w:r>
                          </w:p>
                          <w:p w14:paraId="55F1D9D9"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bioprocesów w syntezie i przetwórstwie surowców polimerowych</w:t>
                            </w:r>
                          </w:p>
                          <w:p w14:paraId="3A3F44D5"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nanobiotechnologie w otrzymywaniu nośników składników żywności</w:t>
                            </w:r>
                          </w:p>
                          <w:p w14:paraId="2840618B" w14:textId="5C28CC63"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biotechnologie </w:t>
                            </w:r>
                            <w:r>
                              <w:rPr>
                                <w:rFonts w:ascii="Times New Roman" w:hAnsi="Times New Roman"/>
                                <w:sz w:val="16"/>
                                <w:szCs w:val="16"/>
                              </w:rPr>
                              <w:t xml:space="preserve">odzysku </w:t>
                            </w:r>
                            <w:r w:rsidRPr="00AD7D57">
                              <w:rPr>
                                <w:rFonts w:ascii="Times New Roman" w:hAnsi="Times New Roman"/>
                                <w:sz w:val="16"/>
                                <w:szCs w:val="16"/>
                              </w:rPr>
                              <w:t>produktów ubocznych i odpadów przemysłu rolno-spożywczego</w:t>
                            </w:r>
                          </w:p>
                          <w:p w14:paraId="48EAD3E2"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plastyfikatory nieftalanowe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ECD84" id="Text Box 929" o:spid="_x0000_s1038" type="#_x0000_t202" style="position:absolute;left:0;text-align:left;margin-left:3in;margin-top:0;width:405pt;height:9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" strokecolor="#7f7f7f">
                <v:stroke dashstyle="dash"/>
                <v:textbox>
                  <w:txbxContent>
                    <w:p w14:paraId="2AAA1EF5"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molekularnej  inżynierii katalizatorów przemysłowych</w:t>
                      </w:r>
                    </w:p>
                    <w:p w14:paraId="5B7256EC"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technologie pokryć </w:t>
                      </w:r>
                      <w:r w:rsidRPr="00AD7D57">
                        <w:rPr>
                          <w:rFonts w:ascii="Times New Roman" w:hAnsi="Times New Roman"/>
                          <w:sz w:val="16"/>
                          <w:szCs w:val="16"/>
                        </w:rPr>
                        <w:t>fotokatalitycznych, samooczyszczających się</w:t>
                      </w:r>
                    </w:p>
                    <w:p w14:paraId="4C7D853C"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bioaugmentacji, biosorpcji, bioługowania</w:t>
                      </w:r>
                    </w:p>
                    <w:p w14:paraId="066D1F0D"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biotechnologie w produkcji detergentów</w:t>
                      </w:r>
                    </w:p>
                    <w:p w14:paraId="234CD771"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produkcji biosensorów</w:t>
                      </w:r>
                    </w:p>
                    <w:p w14:paraId="55F1D9D9"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bioprocesów w syntezie i przetwórstwie surowców polimerowych</w:t>
                      </w:r>
                    </w:p>
                    <w:p w14:paraId="3A3F44D5"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nanobiotechnologie w otrzymywaniu nośników składników żywności</w:t>
                      </w:r>
                    </w:p>
                    <w:p w14:paraId="2840618B" w14:textId="5C28CC63"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biotechnologie </w:t>
                      </w:r>
                      <w:r>
                        <w:rPr>
                          <w:rFonts w:ascii="Times New Roman" w:hAnsi="Times New Roman"/>
                          <w:sz w:val="16"/>
                          <w:szCs w:val="16"/>
                        </w:rPr>
                        <w:t xml:space="preserve">odzysku </w:t>
                      </w:r>
                      <w:r w:rsidRPr="00AD7D57">
                        <w:rPr>
                          <w:rFonts w:ascii="Times New Roman" w:hAnsi="Times New Roman"/>
                          <w:sz w:val="16"/>
                          <w:szCs w:val="16"/>
                        </w:rPr>
                        <w:t>produktów ubocznych i odpadów przemysłu rolno-spożywczego</w:t>
                      </w:r>
                    </w:p>
                    <w:p w14:paraId="48EAD3E2"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plastyfikatory nieftalanowe</w:t>
                      </w:r>
                    </w:p>
                  </w:txbxContent>
                </v:textbox>
              </v:shape>
            </w:pict>
          </mc:Fallback>
        </mc:AlternateContent>
      </w:r>
      <w:r>
        <w:rPr>
          <w:rFonts w:ascii="Times New Roman" w:hAnsi="Times New Roman"/>
          <w:b/>
          <w:noProof/>
          <w:sz w:val="24"/>
          <w:szCs w:val="24"/>
          <w:lang w:eastAsia="pl-PL"/>
        </w:rPr>
        <mc:AlternateContent>
          <mc:Choice Requires="wpc">
            <w:drawing>
              <wp:inline distT="0" distB="0" distL="0" distR="0" wp14:anchorId="32F4A207" wp14:editId="6DF8A4E1">
                <wp:extent cx="8343900" cy="5716270"/>
                <wp:effectExtent l="0" t="0" r="0" b="0"/>
                <wp:docPr id="916" name="Kanwa 9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0" name="Text Box 918"/>
                        <wps:cNvSpPr txBox="1">
                          <a:spLocks noChangeArrowheads="1"/>
                        </wps:cNvSpPr>
                        <wps:spPr bwMode="auto">
                          <a:xfrm>
                            <a:off x="343486" y="457594"/>
                            <a:ext cx="1370277" cy="456377"/>
                          </a:xfrm>
                          <a:prstGeom prst="rect">
                            <a:avLst/>
                          </a:prstGeom>
                          <a:solidFill>
                            <a:srgbClr val="FFFFFF"/>
                          </a:solidFill>
                          <a:ln w="12700" cap="rnd">
                            <a:solidFill>
                              <a:srgbClr val="008080"/>
                            </a:solidFill>
                            <a:prstDash val="sysDot"/>
                            <a:miter lim="800000"/>
                            <a:headEnd/>
                            <a:tailEnd/>
                          </a:ln>
                        </wps:spPr>
                        <wps:txbx>
                          <w:txbxContent>
                            <w:p w14:paraId="7518599E" w14:textId="77777777" w:rsidR="00B300C2" w:rsidRPr="00AD7D57" w:rsidRDefault="00B300C2" w:rsidP="00853B79">
                              <w:pPr>
                                <w:rPr>
                                  <w:rFonts w:ascii="Times New Roman" w:hAnsi="Times New Roman"/>
                                  <w:sz w:val="18"/>
                                  <w:szCs w:val="18"/>
                                </w:rPr>
                              </w:pPr>
                              <w:r w:rsidRPr="00AD7D57">
                                <w:rPr>
                                  <w:rFonts w:ascii="Times New Roman" w:hAnsi="Times New Roman"/>
                                  <w:b/>
                                  <w:sz w:val="18"/>
                                  <w:szCs w:val="18"/>
                                </w:rPr>
                                <w:t>PB 1 – Biotechnologie przemysłowe</w:t>
                              </w:r>
                              <w:r w:rsidRPr="00AD7D57">
                                <w:rPr>
                                  <w:rFonts w:ascii="Times New Roman" w:hAnsi="Times New Roman"/>
                                  <w:sz w:val="18"/>
                                  <w:szCs w:val="18"/>
                                </w:rPr>
                                <w:t xml:space="preserve"> </w:t>
                              </w:r>
                            </w:p>
                          </w:txbxContent>
                        </wps:txbx>
                        <wps:bodyPr rot="0" vert="horz" wrap="square" lIns="91440" tIns="45720" rIns="91440" bIns="45720" anchor="t" anchorCtr="0" upright="1">
                          <a:noAutofit/>
                        </wps:bodyPr>
                      </wps:wsp>
                      <wps:wsp>
                        <wps:cNvPr id="121" name="Text Box 919"/>
                        <wps:cNvSpPr txBox="1">
                          <a:spLocks noChangeArrowheads="1"/>
                        </wps:cNvSpPr>
                        <wps:spPr bwMode="auto">
                          <a:xfrm>
                            <a:off x="2742999" y="4000294"/>
                            <a:ext cx="5372318" cy="1487179"/>
                          </a:xfrm>
                          <a:prstGeom prst="rect">
                            <a:avLst/>
                          </a:prstGeom>
                          <a:solidFill>
                            <a:srgbClr val="FFFFFF"/>
                          </a:solidFill>
                          <a:ln w="9525">
                            <a:solidFill>
                              <a:srgbClr val="7F7F7F"/>
                            </a:solidFill>
                            <a:prstDash val="dash"/>
                            <a:miter lim="800000"/>
                            <a:headEnd/>
                            <a:tailEnd/>
                          </a:ln>
                        </wps:spPr>
                        <wps:txbx>
                          <w:txbxContent>
                            <w:p w14:paraId="37E6B77D"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inteligentnych sieci sensorów</w:t>
                              </w:r>
                            </w:p>
                            <w:p w14:paraId="291A0DC7"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kryptografii klasycznej i kwantowej</w:t>
                              </w:r>
                            </w:p>
                            <w:p w14:paraId="678F5D30"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systemy nawigacji przestrzennej</w:t>
                              </w:r>
                            </w:p>
                            <w:p w14:paraId="01F6E8BC" w14:textId="4899AF79" w:rsidR="00B300C2" w:rsidRPr="00AD7D57" w:rsidRDefault="00B300C2" w:rsidP="00B92E7B">
                              <w:pPr>
                                <w:spacing w:after="0" w:line="240" w:lineRule="auto"/>
                                <w:ind w:left="142" w:hanging="142"/>
                                <w:rPr>
                                  <w:rFonts w:ascii="Times New Roman" w:hAnsi="Times New Roman"/>
                                  <w:sz w:val="16"/>
                                  <w:szCs w:val="16"/>
                                </w:rPr>
                              </w:pPr>
                              <w:r w:rsidRPr="00AD7D57">
                                <w:rPr>
                                  <w:rFonts w:ascii="Times New Roman" w:hAnsi="Times New Roman"/>
                                  <w:sz w:val="16"/>
                                  <w:szCs w:val="16"/>
                                </w:rPr>
                                <w:t>- systemy obserwacji i identyfikacji  z użyciem innych zakresów fal elektromagnetycznych niż światło  widzialne i</w:t>
                              </w:r>
                              <w:r>
                                <w:rPr>
                                  <w:rFonts w:ascii="Times New Roman" w:hAnsi="Times New Roman"/>
                                  <w:sz w:val="16"/>
                                  <w:szCs w:val="16"/>
                                </w:rPr>
                                <w:t> </w:t>
                              </w:r>
                              <w:r w:rsidRPr="00AD7D57">
                                <w:rPr>
                                  <w:rFonts w:ascii="Times New Roman" w:hAnsi="Times New Roman"/>
                                  <w:sz w:val="16"/>
                                  <w:szCs w:val="16"/>
                                </w:rPr>
                                <w:t>podczerwień</w:t>
                              </w:r>
                            </w:p>
                            <w:p w14:paraId="784B3628"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systemy ochrony cyberprzestrzeni, zwalczanie zagrożeń przez opracowanie infrastruktury sprzętowej</w:t>
                              </w:r>
                            </w:p>
                            <w:p w14:paraId="78698FC5"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xml:space="preserve">- infrastruktura i technologie systemów rozproszonych dla e-biznesu </w:t>
                              </w:r>
                            </w:p>
                            <w:p w14:paraId="04BD776D"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systemy wsparcia logistycznego i zarządzania łańcuchem dostaw</w:t>
                              </w:r>
                            </w:p>
                            <w:p w14:paraId="739B31A3"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xml:space="preserve">- inteligentne systemy sterowania ruchem drogowym </w:t>
                              </w:r>
                            </w:p>
                            <w:p w14:paraId="23CC3E64"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RFID (radiowy system identyfikacji)</w:t>
                              </w:r>
                            </w:p>
                            <w:p w14:paraId="6D8245B0"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semantyczne technologie sieciowe</w:t>
                              </w:r>
                            </w:p>
                            <w:p w14:paraId="39B85617" w14:textId="77777777" w:rsidR="00B300C2"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sztucznej inteligencji dla systemów wytwarzania</w:t>
                              </w:r>
                            </w:p>
                            <w:p w14:paraId="74DFC972" w14:textId="77777777" w:rsidR="00B300C2" w:rsidRPr="00B92E7B" w:rsidRDefault="00B300C2" w:rsidP="00853B79">
                              <w:pPr>
                                <w:spacing w:after="0" w:line="240" w:lineRule="auto"/>
                                <w:rPr>
                                  <w:rFonts w:ascii="Times New Roman" w:hAnsi="Times New Roman"/>
                                  <w:sz w:val="16"/>
                                </w:rPr>
                              </w:pPr>
                            </w:p>
                            <w:p w14:paraId="2EFE8277" w14:textId="77777777" w:rsidR="00B300C2" w:rsidRPr="00B92E7B" w:rsidRDefault="00B300C2" w:rsidP="00853B79">
                              <w:pPr>
                                <w:spacing w:after="0" w:line="240" w:lineRule="auto"/>
                                <w:rPr>
                                  <w:rFonts w:ascii="Times New Roman" w:hAnsi="Times New Roman"/>
                                  <w:sz w:val="16"/>
                                </w:rPr>
                              </w:pPr>
                            </w:p>
                            <w:p w14:paraId="6FCB9295" w14:textId="77777777" w:rsidR="00B300C2" w:rsidRDefault="00B300C2" w:rsidP="00853B79">
                              <w:pPr>
                                <w:spacing w:after="0" w:line="240" w:lineRule="auto"/>
                                <w:rPr>
                                  <w:sz w:val="16"/>
                                  <w:szCs w:val="16"/>
                                </w:rPr>
                              </w:pPr>
                            </w:p>
                            <w:p w14:paraId="6FC36359" w14:textId="77777777" w:rsidR="00B300C2" w:rsidRPr="00B92E7B" w:rsidRDefault="00B300C2" w:rsidP="00B92E7B">
                              <w:pPr>
                                <w:spacing w:after="0" w:line="240" w:lineRule="auto"/>
                                <w:rPr>
                                  <w:sz w:val="16"/>
                                </w:rPr>
                              </w:pPr>
                            </w:p>
                            <w:p w14:paraId="35C74C09" w14:textId="77777777" w:rsidR="00B300C2" w:rsidRPr="00B92E7B" w:rsidRDefault="00B300C2" w:rsidP="00B92E7B">
                              <w:pPr>
                                <w:spacing w:after="0" w:line="240" w:lineRule="auto"/>
                                <w:rPr>
                                  <w:sz w:val="16"/>
                                </w:rPr>
                              </w:pPr>
                            </w:p>
                            <w:p w14:paraId="39BCD51B" w14:textId="77777777" w:rsidR="00B300C2" w:rsidRDefault="00B300C2" w:rsidP="00853B79">
                              <w:pPr>
                                <w:rPr>
                                  <w:sz w:val="18"/>
                                  <w:szCs w:val="18"/>
                                </w:rPr>
                              </w:pPr>
                            </w:p>
                            <w:p w14:paraId="1C482C80" w14:textId="77777777" w:rsidR="00B300C2" w:rsidRPr="00C87967" w:rsidRDefault="00B300C2" w:rsidP="00853B79">
                              <w:pPr>
                                <w:rPr>
                                  <w:sz w:val="18"/>
                                  <w:szCs w:val="18"/>
                                </w:rPr>
                              </w:pPr>
                            </w:p>
                            <w:p w14:paraId="17DFED1D" w14:textId="77777777" w:rsidR="00B300C2" w:rsidRDefault="00B300C2" w:rsidP="00853B79">
                              <w:r>
                                <w:t xml:space="preserve">Zaawansowane materiały dla produkcji układów i struktur </w:t>
                              </w:r>
                              <w:r>
                                <w:t>scalonyc</w:t>
                              </w:r>
                            </w:p>
                          </w:txbxContent>
                        </wps:txbx>
                        <wps:bodyPr rot="0" vert="horz" wrap="square" lIns="91440" tIns="45720" rIns="91440" bIns="45720" anchor="t" anchorCtr="0" upright="1">
                          <a:noAutofit/>
                        </wps:bodyPr>
                      </wps:wsp>
                      <wps:wsp>
                        <wps:cNvPr id="122" name="Text Box 920"/>
                        <wps:cNvSpPr txBox="1">
                          <a:spLocks noChangeArrowheads="1"/>
                        </wps:cNvSpPr>
                        <wps:spPr bwMode="auto">
                          <a:xfrm>
                            <a:off x="2742999" y="2743128"/>
                            <a:ext cx="5143734" cy="1142767"/>
                          </a:xfrm>
                          <a:prstGeom prst="rect">
                            <a:avLst/>
                          </a:prstGeom>
                          <a:solidFill>
                            <a:srgbClr val="FFFFFF"/>
                          </a:solidFill>
                          <a:ln w="9525">
                            <a:solidFill>
                              <a:srgbClr val="7F7F7F"/>
                            </a:solidFill>
                            <a:prstDash val="dash"/>
                            <a:miter lim="800000"/>
                            <a:headEnd/>
                            <a:tailEnd/>
                          </a:ln>
                        </wps:spPr>
                        <wps:txbx>
                          <w:txbxContent>
                            <w:p w14:paraId="5E90F613" w14:textId="77777777" w:rsidR="00B300C2" w:rsidRPr="00AD7D57" w:rsidRDefault="00B300C2" w:rsidP="00853B79">
                              <w:pPr>
                                <w:spacing w:after="0" w:line="240" w:lineRule="auto"/>
                                <w:rPr>
                                  <w:rFonts w:ascii="Times New Roman" w:hAnsi="Times New Roman"/>
                                  <w:sz w:val="16"/>
                                  <w:szCs w:val="16"/>
                                </w:rPr>
                              </w:pPr>
                              <w:r w:rsidRPr="009443A0">
                                <w:rPr>
                                  <w:sz w:val="16"/>
                                  <w:szCs w:val="16"/>
                                </w:rPr>
                                <w:t xml:space="preserve">- </w:t>
                              </w:r>
                              <w:r w:rsidRPr="00AD7D57">
                                <w:rPr>
                                  <w:rFonts w:ascii="Times New Roman" w:hAnsi="Times New Roman"/>
                                  <w:sz w:val="16"/>
                                  <w:szCs w:val="16"/>
                                </w:rPr>
                                <w:t>mechatronika robotów i maszyn</w:t>
                              </w:r>
                            </w:p>
                            <w:p w14:paraId="7A3D2A70"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xml:space="preserve">- technologie sterowania procesami z wykorzystaniem analizy obrazu </w:t>
                              </w:r>
                            </w:p>
                            <w:p w14:paraId="17920E57"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materiały kompozytowe przestrzenne, warstwowe, wielofunkcyjne, samonaprawiające się</w:t>
                              </w:r>
                            </w:p>
                            <w:p w14:paraId="593CD8A0" w14:textId="77777777" w:rsidR="00B300C2" w:rsidRPr="00AD7D57" w:rsidRDefault="00B300C2" w:rsidP="00B92E7B">
                              <w:pPr>
                                <w:spacing w:after="0" w:line="240" w:lineRule="auto"/>
                                <w:ind w:left="142" w:hanging="142"/>
                                <w:rPr>
                                  <w:rFonts w:ascii="Times New Roman" w:hAnsi="Times New Roman"/>
                                  <w:sz w:val="16"/>
                                  <w:szCs w:val="16"/>
                                </w:rPr>
                              </w:pPr>
                              <w:r w:rsidRPr="00AD7D57">
                                <w:rPr>
                                  <w:rFonts w:ascii="Times New Roman" w:hAnsi="Times New Roman"/>
                                  <w:sz w:val="16"/>
                                  <w:szCs w:val="16"/>
                                </w:rPr>
                                <w:t xml:space="preserve">- ultralekkie, </w:t>
                              </w:r>
                              <w:r w:rsidRPr="00AD7D57">
                                <w:rPr>
                                  <w:rFonts w:ascii="Times New Roman" w:hAnsi="Times New Roman"/>
                                  <w:sz w:val="16"/>
                                  <w:szCs w:val="16"/>
                                </w:rPr>
                                <w:t>ultrawytrzymałe, o radykalnie podwyższonej żaroodporności i żarowytrzymałości materiały, umożliwiające pełny recykling</w:t>
                              </w:r>
                            </w:p>
                            <w:p w14:paraId="0E4F54BC"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inteligentne systemy diagnostyki i wspomagania sterowania procesów technologicznych</w:t>
                              </w:r>
                            </w:p>
                            <w:p w14:paraId="14726546"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interferometryczne systemy pomiarowe</w:t>
                              </w:r>
                            </w:p>
                            <w:p w14:paraId="03A3F205"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sterowania procesami współbieżnymi</w:t>
                              </w:r>
                            </w:p>
                            <w:p w14:paraId="43885726" w14:textId="77777777" w:rsidR="00B300C2" w:rsidRDefault="00B300C2" w:rsidP="00853B79">
                              <w:pPr>
                                <w:spacing w:after="0" w:line="240" w:lineRule="auto"/>
                                <w:rPr>
                                  <w:sz w:val="16"/>
                                  <w:szCs w:val="16"/>
                                </w:rPr>
                              </w:pPr>
                            </w:p>
                            <w:p w14:paraId="60842285" w14:textId="77777777" w:rsidR="00B300C2" w:rsidRPr="009443A0" w:rsidRDefault="00B300C2" w:rsidP="00853B79">
                              <w:pPr>
                                <w:rPr>
                                  <w:sz w:val="16"/>
                                  <w:szCs w:val="16"/>
                                </w:rPr>
                              </w:pPr>
                            </w:p>
                          </w:txbxContent>
                        </wps:txbx>
                        <wps:bodyPr rot="0" vert="horz" wrap="square" lIns="91440" tIns="45720" rIns="91440" bIns="45720" anchor="t" anchorCtr="0" upright="1">
                          <a:noAutofit/>
                        </wps:bodyPr>
                      </wps:wsp>
                      <wps:wsp>
                        <wps:cNvPr id="123" name="Text Box 921"/>
                        <wps:cNvSpPr txBox="1">
                          <a:spLocks noChangeArrowheads="1"/>
                        </wps:cNvSpPr>
                        <wps:spPr bwMode="auto">
                          <a:xfrm>
                            <a:off x="457167" y="1714759"/>
                            <a:ext cx="1256597" cy="570775"/>
                          </a:xfrm>
                          <a:prstGeom prst="rect">
                            <a:avLst/>
                          </a:prstGeom>
                          <a:solidFill>
                            <a:srgbClr val="FFFFFF"/>
                          </a:solidFill>
                          <a:ln w="12700" cap="rnd">
                            <a:solidFill>
                              <a:srgbClr val="008080"/>
                            </a:solidFill>
                            <a:prstDash val="sysDot"/>
                            <a:miter lim="800000"/>
                            <a:headEnd/>
                            <a:tailEnd/>
                          </a:ln>
                        </wps:spPr>
                        <wps:txbx>
                          <w:txbxContent>
                            <w:p w14:paraId="0B18F571" w14:textId="4AEDA054" w:rsidR="00B300C2" w:rsidRPr="00AD7D57" w:rsidRDefault="00B300C2" w:rsidP="00853B79">
                              <w:pPr>
                                <w:rPr>
                                  <w:rFonts w:ascii="Times New Roman" w:hAnsi="Times New Roman"/>
                                  <w:b/>
                                  <w:sz w:val="18"/>
                                  <w:szCs w:val="18"/>
                                </w:rPr>
                              </w:pPr>
                              <w:r w:rsidRPr="00AD7D57">
                                <w:rPr>
                                  <w:rFonts w:ascii="Times New Roman" w:hAnsi="Times New Roman"/>
                                  <w:b/>
                                  <w:sz w:val="18"/>
                                  <w:szCs w:val="18"/>
                                </w:rPr>
                                <w:t>PB 2 – Nanoprocesy i</w:t>
                              </w:r>
                              <w:r>
                                <w:rPr>
                                  <w:rFonts w:ascii="Times New Roman" w:hAnsi="Times New Roman"/>
                                  <w:b/>
                                  <w:sz w:val="18"/>
                                  <w:szCs w:val="18"/>
                                </w:rPr>
                                <w:t> </w:t>
                              </w:r>
                              <w:r w:rsidRPr="00AD7D57">
                                <w:rPr>
                                  <w:rFonts w:ascii="Times New Roman" w:hAnsi="Times New Roman"/>
                                  <w:b/>
                                  <w:sz w:val="18"/>
                                  <w:szCs w:val="18"/>
                                </w:rPr>
                                <w:t xml:space="preserve">nanoprodukty </w:t>
                              </w:r>
                            </w:p>
                          </w:txbxContent>
                        </wps:txbx>
                        <wps:bodyPr rot="0" vert="horz" wrap="square" lIns="91440" tIns="45720" rIns="91440" bIns="45720" anchor="t" anchorCtr="0" upright="1">
                          <a:noAutofit/>
                        </wps:bodyPr>
                      </wps:wsp>
                      <wps:wsp>
                        <wps:cNvPr id="124" name="Text Box 922"/>
                        <wps:cNvSpPr txBox="1">
                          <a:spLocks noChangeArrowheads="1"/>
                        </wps:cNvSpPr>
                        <wps:spPr bwMode="auto">
                          <a:xfrm>
                            <a:off x="2742999" y="1371564"/>
                            <a:ext cx="5143734" cy="1257166"/>
                          </a:xfrm>
                          <a:prstGeom prst="rect">
                            <a:avLst/>
                          </a:prstGeom>
                          <a:solidFill>
                            <a:srgbClr val="FFFFFF"/>
                          </a:solidFill>
                          <a:ln w="9525">
                            <a:solidFill>
                              <a:srgbClr val="7F7F7F"/>
                            </a:solidFill>
                            <a:prstDash val="dash"/>
                            <a:miter lim="800000"/>
                            <a:headEnd/>
                            <a:tailEnd/>
                          </a:ln>
                        </wps:spPr>
                        <wps:txbx>
                          <w:txbxContent>
                            <w:p w14:paraId="4A55F91C" w14:textId="77777777" w:rsidR="00B300C2" w:rsidRPr="00AD7D57" w:rsidRDefault="00B300C2" w:rsidP="00853B79">
                              <w:pPr>
                                <w:spacing w:after="0" w:line="240" w:lineRule="auto"/>
                                <w:rPr>
                                  <w:rFonts w:ascii="Times New Roman" w:hAnsi="Times New Roman"/>
                                  <w:sz w:val="16"/>
                                  <w:szCs w:val="16"/>
                                </w:rPr>
                              </w:pPr>
                              <w:r w:rsidRPr="003478CA">
                                <w:rPr>
                                  <w:i/>
                                  <w:sz w:val="16"/>
                                  <w:szCs w:val="16"/>
                                </w:rPr>
                                <w:t xml:space="preserve">- </w:t>
                              </w:r>
                              <w:r w:rsidRPr="00AD7D57">
                                <w:rPr>
                                  <w:rFonts w:ascii="Times New Roman" w:hAnsi="Times New Roman"/>
                                  <w:sz w:val="16"/>
                                  <w:szCs w:val="16"/>
                                </w:rPr>
                                <w:t>nanotechnologie w inżynierii włókienniczej do modyfikacji i funkcjonalizacji tekstyliów</w:t>
                              </w:r>
                            </w:p>
                            <w:p w14:paraId="5F4287E7"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w:t>
                              </w:r>
                              <w:r w:rsidRPr="00AD7D57">
                                <w:rPr>
                                  <w:rFonts w:ascii="Times New Roman" w:hAnsi="Times New Roman"/>
                                  <w:sz w:val="16"/>
                                  <w:szCs w:val="16"/>
                                </w:rPr>
                                <w:t>nanokataliza, w tym dla oczyszczania środowiska i produkcji energii</w:t>
                              </w:r>
                            </w:p>
                            <w:p w14:paraId="166495DE"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nanomateriały konstrukcyjne i barierowe</w:t>
                              </w:r>
                            </w:p>
                            <w:p w14:paraId="2BD61D2C"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nanokompozyty polimerowe </w:t>
                              </w:r>
                            </w:p>
                            <w:p w14:paraId="5029EB50"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nanometale</w:t>
                              </w:r>
                            </w:p>
                            <w:p w14:paraId="73353D18"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nanobiotechnologie</w:t>
                              </w:r>
                            </w:p>
                            <w:p w14:paraId="5C75A42C"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nanostruktury azotkowe i węglowe (grafen, nanorurki)</w:t>
                              </w:r>
                            </w:p>
                            <w:p w14:paraId="28281FE6"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nanotechnologia przezroczystych tlenków przewodzących</w:t>
                              </w:r>
                            </w:p>
                            <w:p w14:paraId="265C9452"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nanowarstwy ochronne metaliczne, ceramiczne i diamentopodobne</w:t>
                              </w:r>
                            </w:p>
                            <w:p w14:paraId="48B2D87E" w14:textId="77777777" w:rsidR="00B300C2" w:rsidRDefault="00B300C2" w:rsidP="00853B79">
                              <w:pPr>
                                <w:rPr>
                                  <w:sz w:val="18"/>
                                  <w:szCs w:val="18"/>
                                </w:rPr>
                              </w:pPr>
                            </w:p>
                            <w:p w14:paraId="1028374A" w14:textId="77777777" w:rsidR="00B300C2" w:rsidRDefault="00B300C2" w:rsidP="00853B79"/>
                          </w:txbxContent>
                        </wps:txbx>
                        <wps:bodyPr rot="0" vert="horz" wrap="square" lIns="91440" tIns="45720" rIns="91440" bIns="45720" anchor="t" anchorCtr="0" upright="1">
                          <a:noAutofit/>
                        </wps:bodyPr>
                      </wps:wsp>
                      <wps:wsp>
                        <wps:cNvPr id="125" name="Text Box 923"/>
                        <wps:cNvSpPr txBox="1">
                          <a:spLocks noChangeArrowheads="1"/>
                        </wps:cNvSpPr>
                        <wps:spPr bwMode="auto">
                          <a:xfrm>
                            <a:off x="457167" y="2971925"/>
                            <a:ext cx="1370277" cy="570775"/>
                          </a:xfrm>
                          <a:prstGeom prst="rect">
                            <a:avLst/>
                          </a:prstGeom>
                          <a:solidFill>
                            <a:srgbClr val="FFFFFF"/>
                          </a:solidFill>
                          <a:ln w="12700" cap="rnd">
                            <a:solidFill>
                              <a:srgbClr val="008080"/>
                            </a:solidFill>
                            <a:prstDash val="sysDot"/>
                            <a:miter lim="800000"/>
                            <a:headEnd/>
                            <a:tailEnd/>
                          </a:ln>
                        </wps:spPr>
                        <wps:txbx>
                          <w:txbxContent>
                            <w:p w14:paraId="621D40C9" w14:textId="09ABEACC" w:rsidR="00B300C2" w:rsidRPr="00AD7D57" w:rsidRDefault="00B300C2" w:rsidP="00853B79">
                              <w:pPr>
                                <w:rPr>
                                  <w:rFonts w:ascii="Times New Roman" w:hAnsi="Times New Roman"/>
                                  <w:b/>
                                  <w:sz w:val="18"/>
                                  <w:szCs w:val="18"/>
                                </w:rPr>
                              </w:pPr>
                              <w:r w:rsidRPr="00AD7D57">
                                <w:rPr>
                                  <w:rFonts w:ascii="Times New Roman" w:hAnsi="Times New Roman"/>
                                  <w:b/>
                                  <w:sz w:val="18"/>
                                  <w:szCs w:val="18"/>
                                </w:rPr>
                                <w:t>PB 3</w:t>
                              </w:r>
                              <w:r>
                                <w:rPr>
                                  <w:rFonts w:ascii="Times New Roman" w:hAnsi="Times New Roman"/>
                                  <w:b/>
                                  <w:sz w:val="18"/>
                                  <w:szCs w:val="18"/>
                                </w:rPr>
                                <w:t xml:space="preserve"> </w:t>
                              </w:r>
                              <w:r w:rsidRPr="00AD7D57">
                                <w:rPr>
                                  <w:rFonts w:ascii="Times New Roman" w:hAnsi="Times New Roman"/>
                                  <w:b/>
                                  <w:sz w:val="18"/>
                                  <w:szCs w:val="18"/>
                                </w:rPr>
                                <w:t xml:space="preserve">– Zaawansowane systemy wytwarzania </w:t>
                              </w:r>
                              <w:r w:rsidRPr="00AD7D57">
                                <w:rPr>
                                  <w:rFonts w:ascii="Times New Roman" w:hAnsi="Times New Roman"/>
                                  <w:b/>
                                  <w:sz w:val="18"/>
                                  <w:szCs w:val="18"/>
                                </w:rPr>
                                <w:br/>
                                <w:t xml:space="preserve">i materiały </w:t>
                              </w:r>
                            </w:p>
                          </w:txbxContent>
                        </wps:txbx>
                        <wps:bodyPr rot="0" vert="horz" wrap="square" lIns="91440" tIns="45720" rIns="91440" bIns="45720" anchor="t" anchorCtr="0" upright="1">
                          <a:noAutofit/>
                        </wps:bodyPr>
                      </wps:wsp>
                      <wps:wsp>
                        <wps:cNvPr id="126" name="Text Box 924"/>
                        <wps:cNvSpPr txBox="1">
                          <a:spLocks noChangeArrowheads="1"/>
                        </wps:cNvSpPr>
                        <wps:spPr bwMode="auto">
                          <a:xfrm>
                            <a:off x="572069" y="4343489"/>
                            <a:ext cx="1256597" cy="685174"/>
                          </a:xfrm>
                          <a:prstGeom prst="rect">
                            <a:avLst/>
                          </a:prstGeom>
                          <a:solidFill>
                            <a:srgbClr val="FFFFFF"/>
                          </a:solidFill>
                          <a:ln w="12700" cap="rnd">
                            <a:solidFill>
                              <a:srgbClr val="008080"/>
                            </a:solidFill>
                            <a:prstDash val="sysDot"/>
                            <a:miter lim="800000"/>
                            <a:headEnd/>
                            <a:tailEnd/>
                          </a:ln>
                        </wps:spPr>
                        <wps:txbx>
                          <w:txbxContent>
                            <w:p w14:paraId="3CD995B2" w14:textId="192C9B86" w:rsidR="00B300C2" w:rsidRPr="00AD7D57" w:rsidRDefault="00B300C2" w:rsidP="00853B79">
                              <w:pPr>
                                <w:rPr>
                                  <w:rFonts w:ascii="Times New Roman" w:hAnsi="Times New Roman"/>
                                  <w:b/>
                                  <w:sz w:val="18"/>
                                  <w:szCs w:val="18"/>
                                </w:rPr>
                              </w:pPr>
                              <w:r w:rsidRPr="00AD7D57">
                                <w:rPr>
                                  <w:rFonts w:ascii="Times New Roman" w:hAnsi="Times New Roman"/>
                                  <w:b/>
                                  <w:sz w:val="18"/>
                                  <w:szCs w:val="18"/>
                                </w:rPr>
                                <w:t>PB 4 – Technologie informacyjne i</w:t>
                              </w:r>
                              <w:r>
                                <w:rPr>
                                  <w:rFonts w:ascii="Times New Roman" w:hAnsi="Times New Roman"/>
                                  <w:b/>
                                  <w:sz w:val="18"/>
                                  <w:szCs w:val="18"/>
                                </w:rPr>
                                <w:t> </w:t>
                              </w:r>
                              <w:r w:rsidRPr="00AD7D57">
                                <w:rPr>
                                  <w:rFonts w:ascii="Times New Roman" w:hAnsi="Times New Roman"/>
                                  <w:b/>
                                  <w:sz w:val="18"/>
                                  <w:szCs w:val="18"/>
                                </w:rPr>
                                <w:t>telekomunikacyjne</w:t>
                              </w:r>
                            </w:p>
                          </w:txbxContent>
                        </wps:txbx>
                        <wps:bodyPr rot="0" vert="horz" wrap="square" lIns="91440" tIns="45720" rIns="91440" bIns="45720" anchor="t" anchorCtr="0" upright="1">
                          <a:noAutofit/>
                        </wps:bodyPr>
                      </wps:wsp>
                      <wps:wsp>
                        <wps:cNvPr id="127" name="AutoShape 925"/>
                        <wps:cNvCnPr>
                          <a:cxnSpLocks noChangeShapeType="1"/>
                          <a:stCxn id="123" idx="3"/>
                          <a:endCxn id="124" idx="1"/>
                        </wps:cNvCnPr>
                        <wps:spPr bwMode="auto">
                          <a:xfrm>
                            <a:off x="1713763" y="2000755"/>
                            <a:ext cx="1029236" cy="12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3" name="Line 926"/>
                        <wps:cNvCnPr/>
                        <wps:spPr bwMode="auto">
                          <a:xfrm>
                            <a:off x="1714986" y="686391"/>
                            <a:ext cx="10280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4" name="Line 927"/>
                        <wps:cNvCnPr/>
                        <wps:spPr bwMode="auto">
                          <a:xfrm>
                            <a:off x="1828666" y="3315120"/>
                            <a:ext cx="9143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5" name="Line 928"/>
                        <wps:cNvCnPr/>
                        <wps:spPr bwMode="auto">
                          <a:xfrm>
                            <a:off x="1828666" y="4686684"/>
                            <a:ext cx="9143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2F4A207" id="Kanwa 916" o:spid="_x0000_s1039" editas="canvas" style="width:657pt;height:450.1pt;mso-position-horizontal-relative:char;mso-position-vertical-relative:line" coordsize="83439,5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83439;height:57162;visibility:visible;mso-wrap-style:square">
                  <v:fill o:detectmouseclick="t"/>
                  <v:path o:connecttype="none"/>
                </v:shape>
                <v:shape id="Text Box 918" o:spid="_x0000_s1041" type="#_x0000_t202" style="position:absolute;left:3434;top:4575;width:13703;height: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" strokecolor="teal" strokeweight="1pt">
                  <v:stroke dashstyle="1 1" endcap="round"/>
                  <v:textbox>
                    <w:txbxContent>
                      <w:p w14:paraId="7518599E" w14:textId="77777777" w:rsidR="00B300C2" w:rsidRPr="00AD7D57" w:rsidRDefault="00B300C2" w:rsidP="00853B79">
                        <w:pPr>
                          <w:rPr>
                            <w:rFonts w:ascii="Times New Roman" w:hAnsi="Times New Roman"/>
                            <w:sz w:val="18"/>
                            <w:szCs w:val="18"/>
                          </w:rPr>
                        </w:pPr>
                        <w:r w:rsidRPr="00AD7D57">
                          <w:rPr>
                            <w:rFonts w:ascii="Times New Roman" w:hAnsi="Times New Roman"/>
                            <w:b/>
                            <w:sz w:val="18"/>
                            <w:szCs w:val="18"/>
                          </w:rPr>
                          <w:t>PB 1 – Biotechnologie przemysłowe</w:t>
                        </w:r>
                        <w:r w:rsidRPr="00AD7D57">
                          <w:rPr>
                            <w:rFonts w:ascii="Times New Roman" w:hAnsi="Times New Roman"/>
                            <w:sz w:val="18"/>
                            <w:szCs w:val="18"/>
                          </w:rPr>
                          <w:t xml:space="preserve"> </w:t>
                        </w:r>
                      </w:p>
                    </w:txbxContent>
                  </v:textbox>
                </v:shape>
                <v:shape id="Text Box 919" o:spid="_x0000_s1042" type="#_x0000_t202" style="position:absolute;left:27429;top:40002;width:53724;height:14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" strokecolor="#7f7f7f">
                  <v:stroke dashstyle="dash"/>
                  <v:textbox>
                    <w:txbxContent>
                      <w:p w14:paraId="37E6B77D"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inteligentnych sieci sensorów</w:t>
                        </w:r>
                      </w:p>
                      <w:p w14:paraId="291A0DC7"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kryptografii klasycznej i kwantowej</w:t>
                        </w:r>
                      </w:p>
                      <w:p w14:paraId="678F5D30"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systemy nawigacji przestrzennej</w:t>
                        </w:r>
                      </w:p>
                      <w:p w14:paraId="01F6E8BC" w14:textId="4899AF79" w:rsidR="00B300C2" w:rsidRPr="00AD7D57" w:rsidRDefault="00B300C2" w:rsidP="00B92E7B">
                        <w:pPr>
                          <w:spacing w:after="0" w:line="240" w:lineRule="auto"/>
                          <w:ind w:left="142" w:hanging="142"/>
                          <w:rPr>
                            <w:rFonts w:ascii="Times New Roman" w:hAnsi="Times New Roman"/>
                            <w:sz w:val="16"/>
                            <w:szCs w:val="16"/>
                          </w:rPr>
                        </w:pPr>
                        <w:r w:rsidRPr="00AD7D57">
                          <w:rPr>
                            <w:rFonts w:ascii="Times New Roman" w:hAnsi="Times New Roman"/>
                            <w:sz w:val="16"/>
                            <w:szCs w:val="16"/>
                          </w:rPr>
                          <w:t>- systemy obserwacji i identyfikacji  z użyciem innych zakresów fal elektromagnetycznych niż światło  widzialne i</w:t>
                        </w:r>
                        <w:r>
                          <w:rPr>
                            <w:rFonts w:ascii="Times New Roman" w:hAnsi="Times New Roman"/>
                            <w:sz w:val="16"/>
                            <w:szCs w:val="16"/>
                          </w:rPr>
                          <w:t> </w:t>
                        </w:r>
                        <w:r w:rsidRPr="00AD7D57">
                          <w:rPr>
                            <w:rFonts w:ascii="Times New Roman" w:hAnsi="Times New Roman"/>
                            <w:sz w:val="16"/>
                            <w:szCs w:val="16"/>
                          </w:rPr>
                          <w:t>podczerwień</w:t>
                        </w:r>
                      </w:p>
                      <w:p w14:paraId="784B3628"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systemy ochrony cyberprzestrzeni, zwalczanie zagrożeń przez opracowanie infrastruktury sprzętowej</w:t>
                        </w:r>
                      </w:p>
                      <w:p w14:paraId="78698FC5"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xml:space="preserve">- infrastruktura i technologie systemów rozproszonych dla e-biznesu </w:t>
                        </w:r>
                      </w:p>
                      <w:p w14:paraId="04BD776D"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systemy wsparcia logistycznego i zarządzania łańcuchem dostaw</w:t>
                        </w:r>
                      </w:p>
                      <w:p w14:paraId="739B31A3"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xml:space="preserve">- inteligentne systemy sterowania ruchem drogowym </w:t>
                        </w:r>
                      </w:p>
                      <w:p w14:paraId="23CC3E64"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RFID (radiowy system identyfikacji)</w:t>
                        </w:r>
                      </w:p>
                      <w:p w14:paraId="6D8245B0"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semantyczne technologie sieciowe</w:t>
                        </w:r>
                      </w:p>
                      <w:p w14:paraId="39B85617" w14:textId="77777777" w:rsidR="00B300C2"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sztucznej inteligencji dla systemów wytwarzania</w:t>
                        </w:r>
                      </w:p>
                      <w:p w14:paraId="74DFC972" w14:textId="77777777" w:rsidR="00B300C2" w:rsidRPr="00B92E7B" w:rsidRDefault="00B300C2" w:rsidP="00853B79">
                        <w:pPr>
                          <w:spacing w:after="0" w:line="240" w:lineRule="auto"/>
                          <w:rPr>
                            <w:rFonts w:ascii="Times New Roman" w:hAnsi="Times New Roman"/>
                            <w:sz w:val="16"/>
                          </w:rPr>
                        </w:pPr>
                      </w:p>
                      <w:p w14:paraId="2EFE8277" w14:textId="77777777" w:rsidR="00B300C2" w:rsidRPr="00B92E7B" w:rsidRDefault="00B300C2" w:rsidP="00853B79">
                        <w:pPr>
                          <w:spacing w:after="0" w:line="240" w:lineRule="auto"/>
                          <w:rPr>
                            <w:rFonts w:ascii="Times New Roman" w:hAnsi="Times New Roman"/>
                            <w:sz w:val="16"/>
                          </w:rPr>
                        </w:pPr>
                      </w:p>
                      <w:p w14:paraId="6FCB9295" w14:textId="77777777" w:rsidR="00B300C2" w:rsidRDefault="00B300C2" w:rsidP="00853B79">
                        <w:pPr>
                          <w:spacing w:after="0" w:line="240" w:lineRule="auto"/>
                          <w:rPr>
                            <w:sz w:val="16"/>
                            <w:szCs w:val="16"/>
                          </w:rPr>
                        </w:pPr>
                      </w:p>
                      <w:p w14:paraId="6FC36359" w14:textId="77777777" w:rsidR="00B300C2" w:rsidRPr="00B92E7B" w:rsidRDefault="00B300C2" w:rsidP="00B92E7B">
                        <w:pPr>
                          <w:spacing w:after="0" w:line="240" w:lineRule="auto"/>
                          <w:rPr>
                            <w:sz w:val="16"/>
                          </w:rPr>
                        </w:pPr>
                      </w:p>
                      <w:p w14:paraId="35C74C09" w14:textId="77777777" w:rsidR="00B300C2" w:rsidRPr="00B92E7B" w:rsidRDefault="00B300C2" w:rsidP="00B92E7B">
                        <w:pPr>
                          <w:spacing w:after="0" w:line="240" w:lineRule="auto"/>
                          <w:rPr>
                            <w:sz w:val="16"/>
                          </w:rPr>
                        </w:pPr>
                      </w:p>
                      <w:p w14:paraId="39BCD51B" w14:textId="77777777" w:rsidR="00B300C2" w:rsidRDefault="00B300C2" w:rsidP="00853B79">
                        <w:pPr>
                          <w:rPr>
                            <w:sz w:val="18"/>
                            <w:szCs w:val="18"/>
                          </w:rPr>
                        </w:pPr>
                      </w:p>
                      <w:p w14:paraId="1C482C80" w14:textId="77777777" w:rsidR="00B300C2" w:rsidRPr="00C87967" w:rsidRDefault="00B300C2" w:rsidP="00853B79">
                        <w:pPr>
                          <w:rPr>
                            <w:sz w:val="18"/>
                            <w:szCs w:val="18"/>
                          </w:rPr>
                        </w:pPr>
                      </w:p>
                      <w:p w14:paraId="17DFED1D" w14:textId="77777777" w:rsidR="00B300C2" w:rsidRDefault="00B300C2" w:rsidP="00853B79">
                        <w:r>
                          <w:t xml:space="preserve">Zaawansowane materiały dla produkcji układów i struktur </w:t>
                        </w:r>
                        <w:r>
                          <w:t>scalonyc</w:t>
                        </w:r>
                      </w:p>
                    </w:txbxContent>
                  </v:textbox>
                </v:shape>
                <v:shape id="Text Box 920" o:spid="_x0000_s1043" type="#_x0000_t202" style="position:absolute;left:27429;top:27431;width:51438;height:1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" strokecolor="#7f7f7f">
                  <v:stroke dashstyle="dash"/>
                  <v:textbox>
                    <w:txbxContent>
                      <w:p w14:paraId="5E90F613" w14:textId="77777777" w:rsidR="00B300C2" w:rsidRPr="00AD7D57" w:rsidRDefault="00B300C2" w:rsidP="00853B79">
                        <w:pPr>
                          <w:spacing w:after="0" w:line="240" w:lineRule="auto"/>
                          <w:rPr>
                            <w:rFonts w:ascii="Times New Roman" w:hAnsi="Times New Roman"/>
                            <w:sz w:val="16"/>
                            <w:szCs w:val="16"/>
                          </w:rPr>
                        </w:pPr>
                        <w:r w:rsidRPr="009443A0">
                          <w:rPr>
                            <w:sz w:val="16"/>
                            <w:szCs w:val="16"/>
                          </w:rPr>
                          <w:t xml:space="preserve">- </w:t>
                        </w:r>
                        <w:r w:rsidRPr="00AD7D57">
                          <w:rPr>
                            <w:rFonts w:ascii="Times New Roman" w:hAnsi="Times New Roman"/>
                            <w:sz w:val="16"/>
                            <w:szCs w:val="16"/>
                          </w:rPr>
                          <w:t>mechatronika robotów i maszyn</w:t>
                        </w:r>
                      </w:p>
                      <w:p w14:paraId="7A3D2A70"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xml:space="preserve">- technologie sterowania procesami z wykorzystaniem analizy obrazu </w:t>
                        </w:r>
                      </w:p>
                      <w:p w14:paraId="17920E57"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materiały kompozytowe przestrzenne, warstwowe, wielofunkcyjne, samonaprawiające się</w:t>
                        </w:r>
                      </w:p>
                      <w:p w14:paraId="593CD8A0" w14:textId="77777777" w:rsidR="00B300C2" w:rsidRPr="00AD7D57" w:rsidRDefault="00B300C2" w:rsidP="00B92E7B">
                        <w:pPr>
                          <w:spacing w:after="0" w:line="240" w:lineRule="auto"/>
                          <w:ind w:left="142" w:hanging="142"/>
                          <w:rPr>
                            <w:rFonts w:ascii="Times New Roman" w:hAnsi="Times New Roman"/>
                            <w:sz w:val="16"/>
                            <w:szCs w:val="16"/>
                          </w:rPr>
                        </w:pPr>
                        <w:r w:rsidRPr="00AD7D57">
                          <w:rPr>
                            <w:rFonts w:ascii="Times New Roman" w:hAnsi="Times New Roman"/>
                            <w:sz w:val="16"/>
                            <w:szCs w:val="16"/>
                          </w:rPr>
                          <w:t xml:space="preserve">- ultralekkie, </w:t>
                        </w:r>
                        <w:r w:rsidRPr="00AD7D57">
                          <w:rPr>
                            <w:rFonts w:ascii="Times New Roman" w:hAnsi="Times New Roman"/>
                            <w:sz w:val="16"/>
                            <w:szCs w:val="16"/>
                          </w:rPr>
                          <w:t>ultrawytrzymałe, o radykalnie podwyższonej żaroodporności i żarowytrzymałości materiały, umożliwiające pełny recykling</w:t>
                        </w:r>
                      </w:p>
                      <w:p w14:paraId="0E4F54BC"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inteligentne systemy diagnostyki i wspomagania sterowania procesów technologicznych</w:t>
                        </w:r>
                      </w:p>
                      <w:p w14:paraId="14726546"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interferometryczne systemy pomiarowe</w:t>
                        </w:r>
                      </w:p>
                      <w:p w14:paraId="03A3F205"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sterowania procesami współbieżnymi</w:t>
                        </w:r>
                      </w:p>
                      <w:p w14:paraId="43885726" w14:textId="77777777" w:rsidR="00B300C2" w:rsidRDefault="00B300C2" w:rsidP="00853B79">
                        <w:pPr>
                          <w:spacing w:after="0" w:line="240" w:lineRule="auto"/>
                          <w:rPr>
                            <w:sz w:val="16"/>
                            <w:szCs w:val="16"/>
                          </w:rPr>
                        </w:pPr>
                      </w:p>
                      <w:p w14:paraId="60842285" w14:textId="77777777" w:rsidR="00B300C2" w:rsidRPr="009443A0" w:rsidRDefault="00B300C2" w:rsidP="00853B79">
                        <w:pPr>
                          <w:rPr>
                            <w:sz w:val="16"/>
                            <w:szCs w:val="16"/>
                          </w:rPr>
                        </w:pPr>
                      </w:p>
                    </w:txbxContent>
                  </v:textbox>
                </v:shape>
                <v:shape id="Text Box 921" o:spid="_x0000_s1044" type="#_x0000_t202" style="position:absolute;left:4571;top:17147;width:12566;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" strokecolor="teal" strokeweight="1pt">
                  <v:stroke dashstyle="1 1" endcap="round"/>
                  <v:textbox>
                    <w:txbxContent>
                      <w:p w14:paraId="0B18F571" w14:textId="4AEDA054" w:rsidR="00B300C2" w:rsidRPr="00AD7D57" w:rsidRDefault="00B300C2" w:rsidP="00853B79">
                        <w:pPr>
                          <w:rPr>
                            <w:rFonts w:ascii="Times New Roman" w:hAnsi="Times New Roman"/>
                            <w:b/>
                            <w:sz w:val="18"/>
                            <w:szCs w:val="18"/>
                          </w:rPr>
                        </w:pPr>
                        <w:r w:rsidRPr="00AD7D57">
                          <w:rPr>
                            <w:rFonts w:ascii="Times New Roman" w:hAnsi="Times New Roman"/>
                            <w:b/>
                            <w:sz w:val="18"/>
                            <w:szCs w:val="18"/>
                          </w:rPr>
                          <w:t>PB 2 – Nanoprocesy i</w:t>
                        </w:r>
                        <w:r>
                          <w:rPr>
                            <w:rFonts w:ascii="Times New Roman" w:hAnsi="Times New Roman"/>
                            <w:b/>
                            <w:sz w:val="18"/>
                            <w:szCs w:val="18"/>
                          </w:rPr>
                          <w:t> </w:t>
                        </w:r>
                        <w:r w:rsidRPr="00AD7D57">
                          <w:rPr>
                            <w:rFonts w:ascii="Times New Roman" w:hAnsi="Times New Roman"/>
                            <w:b/>
                            <w:sz w:val="18"/>
                            <w:szCs w:val="18"/>
                          </w:rPr>
                          <w:t xml:space="preserve">nanoprodukty </w:t>
                        </w:r>
                      </w:p>
                    </w:txbxContent>
                  </v:textbox>
                </v:shape>
                <v:shape id="Text Box 922" o:spid="_x0000_s1045" type="#_x0000_t202" style="position:absolute;left:27429;top:13715;width:51438;height:1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" strokecolor="#7f7f7f">
                  <v:stroke dashstyle="dash"/>
                  <v:textbox>
                    <w:txbxContent>
                      <w:p w14:paraId="4A55F91C" w14:textId="77777777" w:rsidR="00B300C2" w:rsidRPr="00AD7D57" w:rsidRDefault="00B300C2" w:rsidP="00853B79">
                        <w:pPr>
                          <w:spacing w:after="0" w:line="240" w:lineRule="auto"/>
                          <w:rPr>
                            <w:rFonts w:ascii="Times New Roman" w:hAnsi="Times New Roman"/>
                            <w:sz w:val="16"/>
                            <w:szCs w:val="16"/>
                          </w:rPr>
                        </w:pPr>
                        <w:r w:rsidRPr="003478CA">
                          <w:rPr>
                            <w:i/>
                            <w:sz w:val="16"/>
                            <w:szCs w:val="16"/>
                          </w:rPr>
                          <w:t xml:space="preserve">- </w:t>
                        </w:r>
                        <w:r w:rsidRPr="00AD7D57">
                          <w:rPr>
                            <w:rFonts w:ascii="Times New Roman" w:hAnsi="Times New Roman"/>
                            <w:sz w:val="16"/>
                            <w:szCs w:val="16"/>
                          </w:rPr>
                          <w:t>nanotechnologie w inżynierii włókienniczej do modyfikacji i funkcjonalizacji tekstyliów</w:t>
                        </w:r>
                      </w:p>
                      <w:p w14:paraId="5F4287E7"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w:t>
                        </w:r>
                        <w:r w:rsidRPr="00AD7D57">
                          <w:rPr>
                            <w:rFonts w:ascii="Times New Roman" w:hAnsi="Times New Roman"/>
                            <w:sz w:val="16"/>
                            <w:szCs w:val="16"/>
                          </w:rPr>
                          <w:t>nanokataliza, w tym dla oczyszczania środowiska i produkcji energii</w:t>
                        </w:r>
                      </w:p>
                      <w:p w14:paraId="166495DE"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nanomateriały konstrukcyjne i barierowe</w:t>
                        </w:r>
                      </w:p>
                      <w:p w14:paraId="2BD61D2C"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nanokompozyty polimerowe </w:t>
                        </w:r>
                      </w:p>
                      <w:p w14:paraId="5029EB50"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nanometale</w:t>
                        </w:r>
                      </w:p>
                      <w:p w14:paraId="73353D18"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nanobiotechnologie</w:t>
                        </w:r>
                      </w:p>
                      <w:p w14:paraId="5C75A42C"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nanostruktury azotkowe i węglowe (grafen, nanorurki)</w:t>
                        </w:r>
                      </w:p>
                      <w:p w14:paraId="28281FE6"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nanotechnologia przezroczystych tlenków przewodzących</w:t>
                        </w:r>
                      </w:p>
                      <w:p w14:paraId="265C9452"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nanowarstwy ochronne metaliczne, ceramiczne i diamentopodobne</w:t>
                        </w:r>
                      </w:p>
                      <w:p w14:paraId="48B2D87E" w14:textId="77777777" w:rsidR="00B300C2" w:rsidRDefault="00B300C2" w:rsidP="00853B79">
                        <w:pPr>
                          <w:rPr>
                            <w:sz w:val="18"/>
                            <w:szCs w:val="18"/>
                          </w:rPr>
                        </w:pPr>
                      </w:p>
                      <w:p w14:paraId="1028374A" w14:textId="77777777" w:rsidR="00B300C2" w:rsidRDefault="00B300C2" w:rsidP="00853B79"/>
                    </w:txbxContent>
                  </v:textbox>
                </v:shape>
                <v:shape id="Text Box 923" o:spid="_x0000_s1046" type="#_x0000_t202" style="position:absolute;left:4571;top:29719;width:13703;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" strokecolor="teal" strokeweight="1pt">
                  <v:stroke dashstyle="1 1" endcap="round"/>
                  <v:textbox>
                    <w:txbxContent>
                      <w:p w14:paraId="621D40C9" w14:textId="09ABEACC" w:rsidR="00B300C2" w:rsidRPr="00AD7D57" w:rsidRDefault="00B300C2" w:rsidP="00853B79">
                        <w:pPr>
                          <w:rPr>
                            <w:rFonts w:ascii="Times New Roman" w:hAnsi="Times New Roman"/>
                            <w:b/>
                            <w:sz w:val="18"/>
                            <w:szCs w:val="18"/>
                          </w:rPr>
                        </w:pPr>
                        <w:r w:rsidRPr="00AD7D57">
                          <w:rPr>
                            <w:rFonts w:ascii="Times New Roman" w:hAnsi="Times New Roman"/>
                            <w:b/>
                            <w:sz w:val="18"/>
                            <w:szCs w:val="18"/>
                          </w:rPr>
                          <w:t>PB 3</w:t>
                        </w:r>
                        <w:r>
                          <w:rPr>
                            <w:rFonts w:ascii="Times New Roman" w:hAnsi="Times New Roman"/>
                            <w:b/>
                            <w:sz w:val="18"/>
                            <w:szCs w:val="18"/>
                          </w:rPr>
                          <w:t xml:space="preserve"> </w:t>
                        </w:r>
                        <w:r w:rsidRPr="00AD7D57">
                          <w:rPr>
                            <w:rFonts w:ascii="Times New Roman" w:hAnsi="Times New Roman"/>
                            <w:b/>
                            <w:sz w:val="18"/>
                            <w:szCs w:val="18"/>
                          </w:rPr>
                          <w:t xml:space="preserve">– Zaawansowane systemy wytwarzania </w:t>
                        </w:r>
                        <w:r w:rsidRPr="00AD7D57">
                          <w:rPr>
                            <w:rFonts w:ascii="Times New Roman" w:hAnsi="Times New Roman"/>
                            <w:b/>
                            <w:sz w:val="18"/>
                            <w:szCs w:val="18"/>
                          </w:rPr>
                          <w:br/>
                          <w:t xml:space="preserve">i materiały </w:t>
                        </w:r>
                      </w:p>
                    </w:txbxContent>
                  </v:textbox>
                </v:shape>
                <v:shape id="Text Box 924" o:spid="_x0000_s1047" type="#_x0000_t202" style="position:absolute;left:5720;top:43434;width:12566;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" strokecolor="teal" strokeweight="1pt">
                  <v:stroke dashstyle="1 1" endcap="round"/>
                  <v:textbox>
                    <w:txbxContent>
                      <w:p w14:paraId="3CD995B2" w14:textId="192C9B86" w:rsidR="00B300C2" w:rsidRPr="00AD7D57" w:rsidRDefault="00B300C2" w:rsidP="00853B79">
                        <w:pPr>
                          <w:rPr>
                            <w:rFonts w:ascii="Times New Roman" w:hAnsi="Times New Roman"/>
                            <w:b/>
                            <w:sz w:val="18"/>
                            <w:szCs w:val="18"/>
                          </w:rPr>
                        </w:pPr>
                        <w:r w:rsidRPr="00AD7D57">
                          <w:rPr>
                            <w:rFonts w:ascii="Times New Roman" w:hAnsi="Times New Roman"/>
                            <w:b/>
                            <w:sz w:val="18"/>
                            <w:szCs w:val="18"/>
                          </w:rPr>
                          <w:t>PB 4 – Technologie informacyjne i</w:t>
                        </w:r>
                        <w:r>
                          <w:rPr>
                            <w:rFonts w:ascii="Times New Roman" w:hAnsi="Times New Roman"/>
                            <w:b/>
                            <w:sz w:val="18"/>
                            <w:szCs w:val="18"/>
                          </w:rPr>
                          <w:t> </w:t>
                        </w:r>
                        <w:r w:rsidRPr="00AD7D57">
                          <w:rPr>
                            <w:rFonts w:ascii="Times New Roman" w:hAnsi="Times New Roman"/>
                            <w:b/>
                            <w:sz w:val="18"/>
                            <w:szCs w:val="18"/>
                          </w:rPr>
                          <w:t>telekomunikacyjne</w:t>
                        </w:r>
                      </w:p>
                    </w:txbxContent>
                  </v:textbox>
                </v:shape>
                <v:shapetype id="_x0000_t32" coordsize="21600,21600" o:spt="32" o:oned="t" path="m,l21600,21600e" filled="f">
                  <v:path arrowok="t" fillok="f" o:connecttype="none"/>
                  <o:lock v:ext="edit" shapetype="t"/>
                </v:shapetype>
                <v:shape id="AutoShape 925" o:spid="_x0000_s1048" type="#_x0000_t32" style="position:absolute;left:17137;top:20007;width:10292;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">
                  <v:stroke endarrow="block"/>
                </v:shape>
                <v:line id="Line 926" o:spid="_x0000_s1049" style="position:absolute;visibility:visible;mso-wrap-style:square" from="17149,6863" to="27429,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">
                  <v:stroke endarrow="block"/>
                </v:line>
                <v:line id="Line 927" o:spid="_x0000_s1050" style="position:absolute;visibility:visible;mso-wrap-style:square" from="18286,33151" to="27429,3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">
                  <v:stroke endarrow="block"/>
                </v:line>
                <v:line id="Line 928" o:spid="_x0000_s1051" style="position:absolute;visibility:visible;mso-wrap-style:square" from="18286,46866" to="27429,4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e/B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fz5Ba5n0hGQq38AAAD//wMAUEsBAi0AFAAGAAgAAAAhANvh9svuAAAAhQEAABMAAAAAAAAA&#10;AAAAAAAAAAAAAFtDb250ZW50X1R5cGVzXS54bWxQSwECLQAUAAYACAAAACEAWvQsW78AAAAVAQAA&#10;CwAAAAAAAAAAAAAAAAAfAQAAX3JlbHMvLnJlbHNQSwECLQAUAAYACAAAACEAFCXvwcYAAADcAAAA&#10;DwAAAAAAAAAAAAAAAAAHAgAAZHJzL2Rvd25yZXYueG1sUEsFBgAAAAADAAMAtwAAAPoCAAAAAA==&#10;">
                  <v:stroke endarrow="block"/>
                </v:line>
                <w10:anchorlock/>
              </v:group>
            </w:pict>
          </mc:Fallback>
        </mc:AlternateContent>
      </w:r>
    </w:p>
    <w:p w14:paraId="5595E8F2" w14:textId="77777777" w:rsidR="00853B79" w:rsidRDefault="00B134AB" w:rsidP="00853B79">
      <w:pPr>
        <w:spacing w:after="120"/>
        <w:jc w:val="both"/>
        <w:rPr>
          <w:rFonts w:ascii="Times New Roman" w:hAnsi="Times New Roman"/>
          <w:b/>
          <w:sz w:val="24"/>
          <w:szCs w:val="24"/>
        </w:rPr>
        <w:sectPr w:rsidR="00853B79" w:rsidSect="004203ED">
          <w:pgSz w:w="16838" w:h="11906" w:orient="landscape"/>
          <w:pgMar w:top="1418" w:right="1418" w:bottom="1418" w:left="1418" w:header="709" w:footer="709" w:gutter="0"/>
          <w:cols w:space="708"/>
          <w:docGrid w:linePitch="360"/>
        </w:sectPr>
      </w:pPr>
      <w:r>
        <w:rPr>
          <w:rFonts w:ascii="Times New Roman" w:hAnsi="Times New Roman"/>
          <w:b/>
          <w:noProof/>
          <w:sz w:val="24"/>
          <w:szCs w:val="24"/>
          <w:lang w:eastAsia="pl-PL"/>
        </w:rPr>
        <w:lastRenderedPageBreak/>
        <mc:AlternateContent>
          <mc:Choice Requires="wps">
            <w:drawing>
              <wp:anchor distT="0" distB="0" distL="114300" distR="114300" simplePos="0" relativeHeight="251648000" behindDoc="0" locked="0" layoutInCell="1" allowOverlap="1" wp14:anchorId="76DA50BC" wp14:editId="30582606">
                <wp:simplePos x="0" y="0"/>
                <wp:positionH relativeFrom="column">
                  <wp:posOffset>2752725</wp:posOffset>
                </wp:positionH>
                <wp:positionV relativeFrom="paragraph">
                  <wp:posOffset>-334010</wp:posOffset>
                </wp:positionV>
                <wp:extent cx="3658235" cy="344170"/>
                <wp:effectExtent l="19050" t="18415" r="18415" b="18415"/>
                <wp:wrapNone/>
                <wp:docPr id="119" name="Text Box 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344170"/>
                        </a:xfrm>
                        <a:prstGeom prst="rect">
                          <a:avLst/>
                        </a:prstGeom>
                        <a:solidFill>
                          <a:srgbClr val="24B9FC"/>
                        </a:solidFill>
                        <a:ln w="22225">
                          <a:solidFill>
                            <a:srgbClr val="000000"/>
                          </a:solidFill>
                          <a:miter lim="800000"/>
                          <a:headEnd/>
                          <a:tailEnd/>
                        </a:ln>
                      </wps:spPr>
                      <wps:txbx>
                        <w:txbxContent>
                          <w:p w14:paraId="6BD20A8D" w14:textId="77777777" w:rsidR="00B300C2" w:rsidRPr="00702711" w:rsidRDefault="00B300C2" w:rsidP="00853B79">
                            <w:pPr>
                              <w:spacing w:after="0" w:line="240" w:lineRule="auto"/>
                              <w:jc w:val="center"/>
                              <w:rPr>
                                <w:rFonts w:ascii="Times New Roman" w:hAnsi="Times New Roman"/>
                                <w:b/>
                                <w:sz w:val="24"/>
                                <w:szCs w:val="24"/>
                              </w:rPr>
                            </w:pPr>
                            <w:r>
                              <w:rPr>
                                <w:rFonts w:ascii="Times New Roman" w:hAnsi="Times New Roman"/>
                                <w:b/>
                                <w:sz w:val="24"/>
                                <w:szCs w:val="24"/>
                              </w:rPr>
                              <w:t>Technologie kluczowe</w:t>
                            </w:r>
                          </w:p>
                          <w:p w14:paraId="73EBA441" w14:textId="77777777" w:rsidR="00B300C2" w:rsidRDefault="00B300C2" w:rsidP="00853B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A50BC" id="Text Box 952" o:spid="_x0000_s1052" type="#_x0000_t202" style="position:absolute;left:0;text-align:left;margin-left:216.75pt;margin-top:-26.3pt;width:288.05pt;height:2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" fillcolor="#24b9fc" strokeweight="1.75pt">
                <v:textbox>
                  <w:txbxContent>
                    <w:p w14:paraId="6BD20A8D" w14:textId="77777777" w:rsidR="00B300C2" w:rsidRPr="00702711" w:rsidRDefault="00B300C2" w:rsidP="00853B79">
                      <w:pPr>
                        <w:spacing w:after="0" w:line="240" w:lineRule="auto"/>
                        <w:jc w:val="center"/>
                        <w:rPr>
                          <w:rFonts w:ascii="Times New Roman" w:hAnsi="Times New Roman"/>
                          <w:b/>
                          <w:sz w:val="24"/>
                          <w:szCs w:val="24"/>
                        </w:rPr>
                      </w:pPr>
                      <w:r>
                        <w:rPr>
                          <w:rFonts w:ascii="Times New Roman" w:hAnsi="Times New Roman"/>
                          <w:b/>
                          <w:sz w:val="24"/>
                          <w:szCs w:val="24"/>
                        </w:rPr>
                        <w:t>Technologie kluczowe</w:t>
                      </w:r>
                    </w:p>
                    <w:p w14:paraId="73EBA441" w14:textId="77777777" w:rsidR="00B300C2" w:rsidRDefault="00B300C2" w:rsidP="00853B79"/>
                  </w:txbxContent>
                </v:textbox>
              </v:shape>
            </w:pict>
          </mc:Fallback>
        </mc:AlternateContent>
      </w:r>
      <w:r>
        <w:rPr>
          <w:rFonts w:ascii="Times New Roman" w:hAnsi="Times New Roman"/>
          <w:b/>
          <w:noProof/>
          <w:sz w:val="24"/>
          <w:szCs w:val="24"/>
          <w:lang w:eastAsia="pl-PL"/>
        </w:rPr>
        <mc:AlternateContent>
          <mc:Choice Requires="wps">
            <w:drawing>
              <wp:anchor distT="0" distB="0" distL="114300" distR="114300" simplePos="0" relativeHeight="251645952" behindDoc="0" locked="0" layoutInCell="1" allowOverlap="1" wp14:anchorId="40B7730B" wp14:editId="58C5560B">
                <wp:simplePos x="0" y="0"/>
                <wp:positionH relativeFrom="column">
                  <wp:posOffset>-102870</wp:posOffset>
                </wp:positionH>
                <wp:positionV relativeFrom="paragraph">
                  <wp:posOffset>-309880</wp:posOffset>
                </wp:positionV>
                <wp:extent cx="2174875" cy="342900"/>
                <wp:effectExtent l="11430" t="13970" r="13970" b="14605"/>
                <wp:wrapNone/>
                <wp:docPr id="118" name="Text Box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342900"/>
                        </a:xfrm>
                        <a:prstGeom prst="rect">
                          <a:avLst/>
                        </a:prstGeom>
                        <a:solidFill>
                          <a:srgbClr val="B6DDE8"/>
                        </a:solidFill>
                        <a:ln w="22225">
                          <a:solidFill>
                            <a:srgbClr val="000000"/>
                          </a:solidFill>
                          <a:miter lim="800000"/>
                          <a:headEnd/>
                          <a:tailEnd/>
                        </a:ln>
                      </wps:spPr>
                      <wps:txbx>
                        <w:txbxContent>
                          <w:p w14:paraId="2991DC50" w14:textId="77777777" w:rsidR="00B300C2" w:rsidRPr="00AD7D57" w:rsidRDefault="00B300C2" w:rsidP="00853B79">
                            <w:pPr>
                              <w:jc w:val="center"/>
                              <w:rPr>
                                <w:rFonts w:ascii="Times New Roman" w:hAnsi="Times New Roman"/>
                                <w:b/>
                              </w:rPr>
                            </w:pPr>
                            <w:r w:rsidRPr="00AD7D57">
                              <w:rPr>
                                <w:rFonts w:ascii="Times New Roman" w:hAnsi="Times New Roman"/>
                                <w:b/>
                              </w:rPr>
                              <w:t>Pola badawcze</w:t>
                            </w:r>
                            <w:r>
                              <w:rPr>
                                <w:rFonts w:ascii="Times New Roman" w:hAnsi="Times New Roman"/>
                                <w:b/>
                              </w:rPr>
                              <w:t xml:space="preserve"> w projekcie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7730B" id="Text Box 950" o:spid="_x0000_s1053" type="#_x0000_t202" style="position:absolute;left:0;text-align:left;margin-left:-8.1pt;margin-top:-24.4pt;width:171.2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" fillcolor="#b6dde8" strokeweight="1.75pt">
                <v:textbox>
                  <w:txbxContent>
                    <w:p w14:paraId="2991DC50" w14:textId="77777777" w:rsidR="00B300C2" w:rsidRPr="00AD7D57" w:rsidRDefault="00B300C2" w:rsidP="00853B79">
                      <w:pPr>
                        <w:jc w:val="center"/>
                        <w:rPr>
                          <w:rFonts w:ascii="Times New Roman" w:hAnsi="Times New Roman"/>
                          <w:b/>
                        </w:rPr>
                      </w:pPr>
                      <w:r w:rsidRPr="00AD7D57">
                        <w:rPr>
                          <w:rFonts w:ascii="Times New Roman" w:hAnsi="Times New Roman"/>
                          <w:b/>
                        </w:rPr>
                        <w:t>Pola badawcze</w:t>
                      </w:r>
                      <w:r>
                        <w:rPr>
                          <w:rFonts w:ascii="Times New Roman" w:hAnsi="Times New Roman"/>
                          <w:b/>
                        </w:rPr>
                        <w:t xml:space="preserve"> w projekcie</w:t>
                      </w:r>
                    </w:p>
                  </w:txbxContent>
                </v:textbox>
              </v:shape>
            </w:pict>
          </mc:Fallback>
        </mc:AlternateContent>
      </w:r>
      <w:r>
        <w:rPr>
          <w:rFonts w:ascii="Times New Roman" w:hAnsi="Times New Roman"/>
          <w:b/>
          <w:noProof/>
          <w:sz w:val="24"/>
          <w:szCs w:val="24"/>
          <w:lang w:eastAsia="pl-PL"/>
        </w:rPr>
        <mc:AlternateContent>
          <mc:Choice Requires="wpc">
            <w:drawing>
              <wp:inline distT="0" distB="0" distL="0" distR="0" wp14:anchorId="2582D72A" wp14:editId="278520B4">
                <wp:extent cx="8579485" cy="5829300"/>
                <wp:effectExtent l="9525" t="9525" r="2540" b="0"/>
                <wp:docPr id="832" name="Kanwa 8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9" name="Text Box 834"/>
                        <wps:cNvSpPr txBox="1">
                          <a:spLocks noChangeArrowheads="1"/>
                        </wps:cNvSpPr>
                        <wps:spPr bwMode="auto">
                          <a:xfrm>
                            <a:off x="2057170" y="0"/>
                            <a:ext cx="5487008" cy="1371528"/>
                          </a:xfrm>
                          <a:prstGeom prst="rect">
                            <a:avLst/>
                          </a:prstGeom>
                          <a:solidFill>
                            <a:srgbClr val="FFFFFF"/>
                          </a:solidFill>
                          <a:ln w="9525">
                            <a:solidFill>
                              <a:srgbClr val="7F7F7F"/>
                            </a:solidFill>
                            <a:prstDash val="dash"/>
                            <a:miter lim="800000"/>
                            <a:headEnd/>
                            <a:tailEnd/>
                          </a:ln>
                        </wps:spPr>
                        <wps:txbx>
                          <w:txbxContent>
                            <w:p w14:paraId="18FC5454" w14:textId="77777777" w:rsidR="00B300C2" w:rsidRPr="00AD7D57" w:rsidRDefault="00B300C2" w:rsidP="00853B79">
                              <w:pPr>
                                <w:spacing w:after="0" w:line="240" w:lineRule="auto"/>
                                <w:rPr>
                                  <w:rFonts w:ascii="Times New Roman" w:hAnsi="Times New Roman"/>
                                  <w:sz w:val="16"/>
                                  <w:szCs w:val="16"/>
                                </w:rPr>
                              </w:pPr>
                              <w:r w:rsidRPr="00C87967">
                                <w:rPr>
                                  <w:sz w:val="16"/>
                                  <w:szCs w:val="16"/>
                                </w:rPr>
                                <w:t>-</w:t>
                              </w:r>
                              <w:r>
                                <w:rPr>
                                  <w:sz w:val="16"/>
                                  <w:szCs w:val="16"/>
                                </w:rPr>
                                <w:t xml:space="preserve"> </w:t>
                              </w:r>
                              <w:r w:rsidRPr="00AD7D57">
                                <w:rPr>
                                  <w:rFonts w:ascii="Times New Roman" w:hAnsi="Times New Roman"/>
                                  <w:sz w:val="16"/>
                                  <w:szCs w:val="16"/>
                                </w:rPr>
                                <w:t>technologie specjalizowanych mikrosystemów</w:t>
                              </w:r>
                            </w:p>
                            <w:p w14:paraId="233BCA52"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oparte na wykorzystaniu węglika krzemu</w:t>
                              </w:r>
                            </w:p>
                            <w:p w14:paraId="47CD8148"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xml:space="preserve">- technologie wytwarzania specjalizowanych układów scalonych analogowych i </w:t>
                              </w:r>
                              <w:r w:rsidRPr="00AD7D57">
                                <w:rPr>
                                  <w:rFonts w:ascii="Times New Roman" w:hAnsi="Times New Roman"/>
                                  <w:i/>
                                  <w:sz w:val="16"/>
                                  <w:szCs w:val="16"/>
                                </w:rPr>
                                <w:t>mixed signal</w:t>
                              </w:r>
                              <w:r w:rsidRPr="00AD7D57">
                                <w:rPr>
                                  <w:rFonts w:ascii="Times New Roman" w:hAnsi="Times New Roman"/>
                                  <w:sz w:val="16"/>
                                  <w:szCs w:val="16"/>
                                </w:rPr>
                                <w:t xml:space="preserve"> o bardzo niskim poziomie mocy</w:t>
                              </w:r>
                            </w:p>
                            <w:p w14:paraId="31E58AAA"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litografii</w:t>
                              </w:r>
                            </w:p>
                            <w:p w14:paraId="4E0557A0"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wytwarzania detektorów  promieniowania</w:t>
                              </w:r>
                            </w:p>
                            <w:p w14:paraId="3DFF73FC"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wytwarzania akumulatorów</w:t>
                              </w:r>
                            </w:p>
                            <w:p w14:paraId="0C1162BE"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wytwarzania tranzystorów nanorurkowych</w:t>
                              </w:r>
                            </w:p>
                            <w:p w14:paraId="1205BE7C"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biochipy</w:t>
                              </w:r>
                            </w:p>
                            <w:p w14:paraId="01695C04"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pamięci molekularne</w:t>
                              </w:r>
                            </w:p>
                            <w:p w14:paraId="41FBA513"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otrzymywania materia łów nadprzewodzących w temperaturze pokojowej</w:t>
                              </w:r>
                            </w:p>
                            <w:p w14:paraId="6DF89667" w14:textId="77777777" w:rsidR="00B300C2" w:rsidRPr="00C87967" w:rsidRDefault="00B300C2" w:rsidP="00853B79">
                              <w:pPr>
                                <w:spacing w:after="0" w:line="240" w:lineRule="auto"/>
                                <w:rPr>
                                  <w:sz w:val="16"/>
                                  <w:szCs w:val="16"/>
                                </w:rPr>
                              </w:pPr>
                            </w:p>
                            <w:p w14:paraId="74AEE42D" w14:textId="77777777" w:rsidR="00B300C2" w:rsidRDefault="00B300C2" w:rsidP="00853B79">
                              <w:pPr>
                                <w:rPr>
                                  <w:sz w:val="18"/>
                                  <w:szCs w:val="18"/>
                                </w:rPr>
                              </w:pPr>
                            </w:p>
                            <w:p w14:paraId="74748ECD" w14:textId="77777777" w:rsidR="00B300C2" w:rsidRPr="00C87967" w:rsidRDefault="00B300C2" w:rsidP="00853B79">
                              <w:pPr>
                                <w:rPr>
                                  <w:sz w:val="18"/>
                                  <w:szCs w:val="18"/>
                                </w:rPr>
                              </w:pPr>
                            </w:p>
                            <w:p w14:paraId="36974370" w14:textId="77777777" w:rsidR="00B300C2" w:rsidRDefault="00B300C2" w:rsidP="00853B79">
                              <w:r>
                                <w:t>Zaawansowane materiały dla produkcji układów i struktur scalonyc</w:t>
                              </w:r>
                            </w:p>
                          </w:txbxContent>
                        </wps:txbx>
                        <wps:bodyPr rot="0" vert="horz" wrap="square" lIns="91440" tIns="45720" rIns="91440" bIns="45720" anchor="t" anchorCtr="0" upright="1">
                          <a:noAutofit/>
                        </wps:bodyPr>
                      </wps:wsp>
                      <wps:wsp>
                        <wps:cNvPr id="110" name="Text Box 835"/>
                        <wps:cNvSpPr txBox="1">
                          <a:spLocks noChangeArrowheads="1"/>
                        </wps:cNvSpPr>
                        <wps:spPr bwMode="auto">
                          <a:xfrm>
                            <a:off x="2057170" y="1485924"/>
                            <a:ext cx="5487008" cy="1485924"/>
                          </a:xfrm>
                          <a:prstGeom prst="rect">
                            <a:avLst/>
                          </a:prstGeom>
                          <a:solidFill>
                            <a:srgbClr val="FFFFFF"/>
                          </a:solidFill>
                          <a:ln w="9525">
                            <a:solidFill>
                              <a:srgbClr val="7F7F7F"/>
                            </a:solidFill>
                            <a:prstDash val="dash"/>
                            <a:miter lim="800000"/>
                            <a:headEnd/>
                            <a:tailEnd/>
                          </a:ln>
                        </wps:spPr>
                        <wps:txbx>
                          <w:txbxContent>
                            <w:p w14:paraId="5E8ADFFA"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i/>
                                  <w:sz w:val="16"/>
                                  <w:szCs w:val="16"/>
                                </w:rPr>
                                <w:t xml:space="preserve">- </w:t>
                              </w:r>
                              <w:r w:rsidRPr="00AD7D57">
                                <w:rPr>
                                  <w:rFonts w:ascii="Times New Roman" w:hAnsi="Times New Roman"/>
                                  <w:sz w:val="16"/>
                                  <w:szCs w:val="16"/>
                                </w:rPr>
                                <w:t>technologie mikro- i nanostrukturalnych specjalnych światłowodów fotonicznych oraz struktur kompozytowych</w:t>
                              </w:r>
                            </w:p>
                            <w:p w14:paraId="10BF5875"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superczułych fotodetektorów dla obszarów podczerwieni i częstotliwości terahercowych</w:t>
                              </w:r>
                            </w:p>
                            <w:p w14:paraId="17B143CB"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kryształów stałych i ciekłych dla zastosowań fotonicznych</w:t>
                              </w:r>
                            </w:p>
                            <w:p w14:paraId="06827A92"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w:t>
                              </w:r>
                              <w:r w:rsidRPr="00AD7D57">
                                <w:rPr>
                                  <w:rFonts w:ascii="Times New Roman" w:hAnsi="Times New Roman"/>
                                  <w:sz w:val="16"/>
                                  <w:szCs w:val="16"/>
                                </w:rPr>
                                <w:t>fotoniczne technologie pomiarowe</w:t>
                              </w:r>
                            </w:p>
                            <w:p w14:paraId="56A4F2E0"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detektorów promieniowania</w:t>
                              </w:r>
                            </w:p>
                            <w:p w14:paraId="1106724A"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otrzymywania laserów półprzewodnikowych</w:t>
                              </w:r>
                            </w:p>
                            <w:p w14:paraId="3F5B3E79"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podzespoły pasywne wykonane w oparciu o światłowody plastikowe</w:t>
                              </w:r>
                            </w:p>
                            <w:p w14:paraId="2A788DA3"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polimerowe ogniwa słoneczne</w:t>
                              </w:r>
                            </w:p>
                            <w:p w14:paraId="6DDE6C58"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ogniwa organiczne (alternatywne dla ogniw krzemowych)</w:t>
                              </w:r>
                            </w:p>
                            <w:p w14:paraId="08EF6CC6"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holograficzne i plazmoniczne</w:t>
                              </w:r>
                            </w:p>
                            <w:p w14:paraId="642CA4B2"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obrazowania wielospektralnego i wielowymiarowego</w:t>
                              </w:r>
                            </w:p>
                          </w:txbxContent>
                        </wps:txbx>
                        <wps:bodyPr rot="0" vert="horz" wrap="square" lIns="91440" tIns="45720" rIns="91440" bIns="45720" anchor="t" anchorCtr="0" upright="1">
                          <a:noAutofit/>
                        </wps:bodyPr>
                      </wps:wsp>
                      <wps:wsp>
                        <wps:cNvPr id="111" name="Text Box 836"/>
                        <wps:cNvSpPr txBox="1">
                          <a:spLocks noChangeArrowheads="1"/>
                        </wps:cNvSpPr>
                        <wps:spPr bwMode="auto">
                          <a:xfrm>
                            <a:off x="0" y="457582"/>
                            <a:ext cx="1486345" cy="341969"/>
                          </a:xfrm>
                          <a:prstGeom prst="rect">
                            <a:avLst/>
                          </a:prstGeom>
                          <a:solidFill>
                            <a:srgbClr val="FFFFFF"/>
                          </a:solidFill>
                          <a:ln w="12700" cap="rnd">
                            <a:solidFill>
                              <a:srgbClr val="008080"/>
                            </a:solidFill>
                            <a:prstDash val="sysDot"/>
                            <a:miter lim="800000"/>
                            <a:headEnd/>
                            <a:tailEnd/>
                          </a:ln>
                        </wps:spPr>
                        <wps:txbx>
                          <w:txbxContent>
                            <w:p w14:paraId="5049A3F9" w14:textId="5F571176" w:rsidR="00B300C2" w:rsidRPr="00AD7D57" w:rsidRDefault="00B300C2" w:rsidP="00853B79">
                              <w:pPr>
                                <w:rPr>
                                  <w:rFonts w:ascii="Times New Roman" w:hAnsi="Times New Roman"/>
                                  <w:b/>
                                  <w:sz w:val="18"/>
                                  <w:szCs w:val="18"/>
                                </w:rPr>
                              </w:pPr>
                              <w:r w:rsidRPr="00AD7D57">
                                <w:rPr>
                                  <w:rFonts w:ascii="Times New Roman" w:hAnsi="Times New Roman"/>
                                  <w:b/>
                                  <w:sz w:val="18"/>
                                  <w:szCs w:val="18"/>
                                </w:rPr>
                                <w:t xml:space="preserve">PB 5 </w:t>
                              </w:r>
                              <w:r>
                                <w:rPr>
                                  <w:rFonts w:ascii="Times New Roman" w:hAnsi="Times New Roman"/>
                                  <w:b/>
                                  <w:sz w:val="18"/>
                                  <w:szCs w:val="18"/>
                                </w:rPr>
                                <w:t>–</w:t>
                              </w:r>
                              <w:r w:rsidRPr="00AD7D57">
                                <w:rPr>
                                  <w:rFonts w:ascii="Times New Roman" w:hAnsi="Times New Roman"/>
                                  <w:b/>
                                  <w:sz w:val="18"/>
                                  <w:szCs w:val="18"/>
                                </w:rPr>
                                <w:t xml:space="preserve"> Mikroelektronika</w:t>
                              </w:r>
                            </w:p>
                          </w:txbxContent>
                        </wps:txbx>
                        <wps:bodyPr rot="0" vert="horz" wrap="square" lIns="91440" tIns="45720" rIns="91440" bIns="45720" anchor="t" anchorCtr="0" upright="1">
                          <a:noAutofit/>
                        </wps:bodyPr>
                      </wps:wsp>
                      <wps:wsp>
                        <wps:cNvPr id="112" name="Text Box 837"/>
                        <wps:cNvSpPr txBox="1">
                          <a:spLocks noChangeArrowheads="1"/>
                        </wps:cNvSpPr>
                        <wps:spPr bwMode="auto">
                          <a:xfrm>
                            <a:off x="228574" y="2285475"/>
                            <a:ext cx="1142872" cy="343186"/>
                          </a:xfrm>
                          <a:prstGeom prst="rect">
                            <a:avLst/>
                          </a:prstGeom>
                          <a:solidFill>
                            <a:srgbClr val="FFFFFF"/>
                          </a:solidFill>
                          <a:ln w="12700" cap="rnd">
                            <a:solidFill>
                              <a:srgbClr val="008080"/>
                            </a:solidFill>
                            <a:prstDash val="sysDot"/>
                            <a:miter lim="800000"/>
                            <a:headEnd/>
                            <a:tailEnd/>
                          </a:ln>
                        </wps:spPr>
                        <wps:txbx>
                          <w:txbxContent>
                            <w:p w14:paraId="722E585B" w14:textId="2A45B509" w:rsidR="00B300C2" w:rsidRPr="009B21CD" w:rsidRDefault="00B300C2" w:rsidP="00853B79">
                              <w:pPr>
                                <w:rPr>
                                  <w:rFonts w:ascii="Times New Roman" w:hAnsi="Times New Roman"/>
                                  <w:b/>
                                  <w:sz w:val="18"/>
                                  <w:szCs w:val="18"/>
                                </w:rPr>
                              </w:pPr>
                              <w:r w:rsidRPr="009B21CD">
                                <w:rPr>
                                  <w:rFonts w:ascii="Times New Roman" w:hAnsi="Times New Roman"/>
                                  <w:b/>
                                  <w:sz w:val="18"/>
                                  <w:szCs w:val="18"/>
                                </w:rPr>
                                <w:t xml:space="preserve">PB 6 </w:t>
                              </w:r>
                              <w:r>
                                <w:rPr>
                                  <w:rFonts w:ascii="Times New Roman" w:hAnsi="Times New Roman"/>
                                  <w:b/>
                                  <w:sz w:val="18"/>
                                  <w:szCs w:val="18"/>
                                </w:rPr>
                                <w:t>–</w:t>
                              </w:r>
                              <w:r w:rsidRPr="009B21CD">
                                <w:rPr>
                                  <w:rFonts w:ascii="Times New Roman" w:hAnsi="Times New Roman"/>
                                  <w:b/>
                                  <w:sz w:val="18"/>
                                  <w:szCs w:val="18"/>
                                </w:rPr>
                                <w:t xml:space="preserve"> Fotonika </w:t>
                              </w:r>
                            </w:p>
                          </w:txbxContent>
                        </wps:txbx>
                        <wps:bodyPr rot="0" vert="horz" wrap="square" lIns="91440" tIns="45720" rIns="91440" bIns="45720" anchor="t" anchorCtr="0" upright="1">
                          <a:noAutofit/>
                        </wps:bodyPr>
                      </wps:wsp>
                      <wps:wsp>
                        <wps:cNvPr id="113" name="Text Box 838"/>
                        <wps:cNvSpPr txBox="1">
                          <a:spLocks noChangeArrowheads="1"/>
                        </wps:cNvSpPr>
                        <wps:spPr bwMode="auto">
                          <a:xfrm>
                            <a:off x="2057170" y="3086243"/>
                            <a:ext cx="6285185" cy="2628661"/>
                          </a:xfrm>
                          <a:prstGeom prst="rect">
                            <a:avLst/>
                          </a:prstGeom>
                          <a:solidFill>
                            <a:srgbClr val="FFFFFF"/>
                          </a:solidFill>
                          <a:ln w="9525">
                            <a:solidFill>
                              <a:srgbClr val="7F7F7F"/>
                            </a:solidFill>
                            <a:prstDash val="dash"/>
                            <a:miter lim="800000"/>
                            <a:headEnd/>
                            <a:tailEnd/>
                          </a:ln>
                        </wps:spPr>
                        <wps:txbx>
                          <w:txbxContent>
                            <w:p w14:paraId="6D87C8B4"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technologie nowoczesnego  budownictwa  –  budynki pasywne, </w:t>
                              </w:r>
                              <w:r w:rsidRPr="00AD7D57">
                                <w:rPr>
                                  <w:rFonts w:ascii="Times New Roman" w:hAnsi="Times New Roman"/>
                                  <w:sz w:val="16"/>
                                  <w:szCs w:val="16"/>
                                </w:rPr>
                                <w:t>zeroenergetyczne, energetyczne plus (zużycie energii &lt; 15 kWh/m</w:t>
                              </w:r>
                              <w:r w:rsidRPr="00AD7D57">
                                <w:rPr>
                                  <w:rFonts w:ascii="Times New Roman" w:hAnsi="Times New Roman"/>
                                  <w:sz w:val="16"/>
                                  <w:szCs w:val="16"/>
                                  <w:vertAlign w:val="superscript"/>
                                </w:rPr>
                                <w:t>2</w:t>
                              </w:r>
                              <w:r w:rsidRPr="00AD7D57">
                                <w:rPr>
                                  <w:rFonts w:ascii="Times New Roman" w:hAnsi="Times New Roman"/>
                                  <w:sz w:val="16"/>
                                  <w:szCs w:val="16"/>
                                </w:rPr>
                                <w:t xml:space="preserve"> na rok)</w:t>
                              </w:r>
                            </w:p>
                            <w:p w14:paraId="0D2B8739"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energooszczędnego AGD, RTV i systemów oświetleniowych</w:t>
                              </w:r>
                            </w:p>
                            <w:p w14:paraId="59EF437D" w14:textId="38481FF9"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rozwój systemów zarządzania energią w budynkach (BMS – </w:t>
                              </w:r>
                              <w:r w:rsidRPr="00B92E7B">
                                <w:rPr>
                                  <w:rFonts w:ascii="Times New Roman" w:hAnsi="Times New Roman"/>
                                  <w:i/>
                                  <w:sz w:val="16"/>
                                </w:rPr>
                                <w:t>Building Management Systems</w:t>
                              </w:r>
                              <w:r w:rsidRPr="00AD7D57">
                                <w:rPr>
                                  <w:rFonts w:ascii="Times New Roman" w:hAnsi="Times New Roman"/>
                                  <w:sz w:val="16"/>
                                  <w:szCs w:val="16"/>
                                </w:rPr>
                                <w:t>)</w:t>
                              </w:r>
                              <w:r>
                                <w:rPr>
                                  <w:rFonts w:ascii="Times New Roman" w:hAnsi="Times New Roman"/>
                                  <w:sz w:val="16"/>
                                  <w:szCs w:val="16"/>
                                </w:rPr>
                                <w:t>,</w:t>
                              </w:r>
                              <w:r w:rsidRPr="00AD7D57">
                                <w:rPr>
                                  <w:rFonts w:ascii="Times New Roman" w:hAnsi="Times New Roman"/>
                                  <w:sz w:val="16"/>
                                  <w:szCs w:val="16"/>
                                </w:rPr>
                                <w:t xml:space="preserve">  </w:t>
                              </w:r>
                              <w:r>
                                <w:rPr>
                                  <w:rFonts w:ascii="Times New Roman" w:hAnsi="Times New Roman"/>
                                  <w:sz w:val="16"/>
                                  <w:szCs w:val="16"/>
                                </w:rPr>
                                <w:t>„</w:t>
                              </w:r>
                              <w:r w:rsidRPr="00AD7D57">
                                <w:rPr>
                                  <w:rFonts w:ascii="Times New Roman" w:hAnsi="Times New Roman"/>
                                  <w:sz w:val="16"/>
                                  <w:szCs w:val="16"/>
                                </w:rPr>
                                <w:t>inteligentny budynek</w:t>
                              </w:r>
                              <w:r>
                                <w:rPr>
                                  <w:rFonts w:ascii="Times New Roman" w:hAnsi="Times New Roman"/>
                                  <w:sz w:val="16"/>
                                  <w:szCs w:val="16"/>
                                </w:rPr>
                                <w:t>”</w:t>
                              </w:r>
                            </w:p>
                            <w:p w14:paraId="4AFCEB93"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energooszczędne systemy grzewcze i przygotowania ciepłej wody użytkowej</w:t>
                              </w:r>
                            </w:p>
                            <w:p w14:paraId="63E64615"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związane z wytwarzaniem energii w oparciu o OZE</w:t>
                              </w:r>
                            </w:p>
                            <w:p w14:paraId="141B921C" w14:textId="41FF5E50"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w:t>
                              </w:r>
                              <w:r w:rsidRPr="00B92E7B">
                                <w:rPr>
                                  <w:rFonts w:ascii="Times New Roman" w:hAnsi="Times New Roman"/>
                                  <w:i/>
                                  <w:sz w:val="16"/>
                                </w:rPr>
                                <w:t xml:space="preserve">smart </w:t>
                              </w:r>
                              <w:r w:rsidRPr="00676177">
                                <w:rPr>
                                  <w:rFonts w:ascii="Times New Roman" w:hAnsi="Times New Roman"/>
                                  <w:i/>
                                  <w:sz w:val="16"/>
                                  <w:szCs w:val="16"/>
                                </w:rPr>
                                <w:t>grid</w:t>
                              </w:r>
                              <w:r w:rsidRPr="00AD7D57">
                                <w:rPr>
                                  <w:rFonts w:ascii="Times New Roman" w:hAnsi="Times New Roman"/>
                                  <w:sz w:val="16"/>
                                  <w:szCs w:val="16"/>
                                </w:rPr>
                                <w:t xml:space="preserve"> – inteligentne sieci dystrybucji energii elektrycznej</w:t>
                              </w:r>
                            </w:p>
                            <w:p w14:paraId="00C10708"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układy gazowo-parowe (CCGT)</w:t>
                              </w:r>
                            </w:p>
                            <w:p w14:paraId="08375CA1"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technologie wykorzystania energii odpadowej, w tym niskotemperaturowej </w:t>
                              </w:r>
                            </w:p>
                            <w:p w14:paraId="4EE95219" w14:textId="1BC3BF6A"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wykorzystania biomasy do produkcji ciepła w małej i średniej skali</w:t>
                              </w:r>
                              <w:r>
                                <w:rPr>
                                  <w:rFonts w:ascii="Times New Roman" w:hAnsi="Times New Roman"/>
                                  <w:sz w:val="16"/>
                                  <w:szCs w:val="16"/>
                                </w:rPr>
                                <w:t>;</w:t>
                              </w:r>
                              <w:r w:rsidRPr="00AD7D57">
                                <w:rPr>
                                  <w:rFonts w:ascii="Times New Roman" w:hAnsi="Times New Roman"/>
                                  <w:sz w:val="16"/>
                                  <w:szCs w:val="16"/>
                                </w:rPr>
                                <w:t xml:space="preserve"> </w:t>
                              </w:r>
                              <w:r>
                                <w:rPr>
                                  <w:rFonts w:ascii="Times New Roman" w:hAnsi="Times New Roman"/>
                                  <w:sz w:val="16"/>
                                  <w:szCs w:val="16"/>
                                </w:rPr>
                                <w:t>e</w:t>
                              </w:r>
                              <w:r w:rsidRPr="00AD7D57">
                                <w:rPr>
                                  <w:rFonts w:ascii="Times New Roman" w:hAnsi="Times New Roman"/>
                                  <w:sz w:val="16"/>
                                  <w:szCs w:val="16"/>
                                </w:rPr>
                                <w:t>nergetyczne wykorzystanie odpadów organicznych</w:t>
                              </w:r>
                            </w:p>
                            <w:p w14:paraId="67FF649B"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technologie wytwarzania energii elektrycznej i paliw z energii słonecznej – sztuczna fotosynteza </w:t>
                              </w:r>
                            </w:p>
                            <w:p w14:paraId="4BC37675"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elektroenergetycznych transformatorów niskostratnych</w:t>
                              </w:r>
                            </w:p>
                            <w:p w14:paraId="24A452C7"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falownikowych układów do rozruchu i regulacji pracy silników elektrycznych</w:t>
                              </w:r>
                            </w:p>
                            <w:p w14:paraId="4F0861D3"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technologie urządzeń elektrotermicznych o wysokiej sprawności </w:t>
                              </w:r>
                            </w:p>
                            <w:p w14:paraId="0F9DCB13"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nowoczesnych silników cieplnych o wysokiej sprawności i niskiej emisji zanieczyszczeń</w:t>
                              </w:r>
                            </w:p>
                            <w:p w14:paraId="33844F33"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racjonalizacji  przesyłu gazu przez zastosowanie nowego typu rurociągów oraz metod pomiaru szczelności</w:t>
                              </w:r>
                            </w:p>
                            <w:p w14:paraId="75DF3350"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zasobnikowe technologie zasilania energią elektryczną  stacjonarnych odbiorców komunalnych i przemysłowych</w:t>
                              </w:r>
                            </w:p>
                            <w:p w14:paraId="0EC07176" w14:textId="3F93159B" w:rsidR="00B300C2" w:rsidRPr="00AD7D57" w:rsidRDefault="00B300C2" w:rsidP="00B92E7B">
                              <w:pPr>
                                <w:spacing w:after="0" w:line="240" w:lineRule="auto"/>
                                <w:ind w:left="142" w:hanging="142"/>
                                <w:rPr>
                                  <w:rFonts w:ascii="Times New Roman" w:hAnsi="Times New Roman"/>
                                  <w:sz w:val="16"/>
                                  <w:szCs w:val="16"/>
                                </w:rPr>
                              </w:pPr>
                              <w:r w:rsidRPr="00AD7D57">
                                <w:rPr>
                                  <w:rFonts w:ascii="Times New Roman" w:hAnsi="Times New Roman"/>
                                  <w:sz w:val="16"/>
                                  <w:szCs w:val="16"/>
                                </w:rPr>
                                <w:t xml:space="preserve">- technologie nowych, niskoodpadowych turbin wodnych oraz kompleks zagadnień związanych z zaawansowanymi rozwiązaniami dotyczącymi efektywności energetycznej i zarządzania energią </w:t>
                              </w:r>
                            </w:p>
                            <w:p w14:paraId="07CD76D7" w14:textId="08B0BBD2" w:rsidR="00B300C2" w:rsidRPr="00AD7D57" w:rsidRDefault="00B300C2" w:rsidP="00853B79">
                              <w:pPr>
                                <w:spacing w:after="0" w:line="240" w:lineRule="auto"/>
                                <w:ind w:left="180" w:hanging="180"/>
                                <w:rPr>
                                  <w:rFonts w:ascii="Times New Roman" w:hAnsi="Times New Roman"/>
                                  <w:sz w:val="16"/>
                                  <w:szCs w:val="16"/>
                                </w:rPr>
                              </w:pPr>
                              <w:r w:rsidRPr="00AD7D57">
                                <w:rPr>
                                  <w:rFonts w:ascii="Times New Roman" w:hAnsi="Times New Roman"/>
                                  <w:sz w:val="16"/>
                                  <w:szCs w:val="16"/>
                                </w:rPr>
                                <w:t>- technologie hybrydowe PVT (</w:t>
                              </w:r>
                              <w:r>
                                <w:rPr>
                                  <w:rFonts w:ascii="Times New Roman" w:hAnsi="Times New Roman"/>
                                  <w:i/>
                                  <w:sz w:val="16"/>
                                  <w:szCs w:val="16"/>
                                </w:rPr>
                                <w:t>p</w:t>
                              </w:r>
                              <w:r w:rsidRPr="00AD7D57">
                                <w:rPr>
                                  <w:rFonts w:ascii="Times New Roman" w:hAnsi="Times New Roman"/>
                                  <w:i/>
                                  <w:sz w:val="16"/>
                                  <w:szCs w:val="16"/>
                                </w:rPr>
                                <w:t>hotovoltaic</w:t>
                              </w:r>
                              <w:r>
                                <w:rPr>
                                  <w:rFonts w:ascii="Times New Roman" w:hAnsi="Times New Roman"/>
                                  <w:i/>
                                  <w:sz w:val="16"/>
                                  <w:szCs w:val="16"/>
                                </w:rPr>
                                <w:t>-t</w:t>
                              </w:r>
                              <w:r w:rsidRPr="00AD7D57">
                                <w:rPr>
                                  <w:rFonts w:ascii="Times New Roman" w:hAnsi="Times New Roman"/>
                                  <w:i/>
                                  <w:sz w:val="16"/>
                                  <w:szCs w:val="16"/>
                                </w:rPr>
                                <w:t>hermal</w:t>
                              </w:r>
                              <w:r w:rsidRPr="00AD7D57">
                                <w:rPr>
                                  <w:rFonts w:ascii="Times New Roman" w:hAnsi="Times New Roman"/>
                                  <w:sz w:val="16"/>
                                  <w:szCs w:val="16"/>
                                </w:rPr>
                                <w:t>), efektywniejszej energetycznie niż osobne instalacje odpowiedzialne za poszczególne rodzaje energii</w:t>
                              </w:r>
                            </w:p>
                            <w:p w14:paraId="7054C7B5"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układów hybrydowych, czyli układów łączących źródła wytwórcze różnego typu</w:t>
                              </w:r>
                            </w:p>
                            <w:p w14:paraId="7F7E4E08" w14:textId="77777777" w:rsidR="00B300C2" w:rsidRPr="009443A0" w:rsidRDefault="00B300C2" w:rsidP="00853B79">
                              <w:pPr>
                                <w:rPr>
                                  <w:sz w:val="16"/>
                                  <w:szCs w:val="16"/>
                                </w:rPr>
                              </w:pPr>
                            </w:p>
                          </w:txbxContent>
                        </wps:txbx>
                        <wps:bodyPr rot="0" vert="horz" wrap="square" lIns="91440" tIns="45720" rIns="91440" bIns="45720" anchor="t" anchorCtr="0" upright="1">
                          <a:noAutofit/>
                        </wps:bodyPr>
                      </wps:wsp>
                      <wps:wsp>
                        <wps:cNvPr id="114" name="Text Box 839"/>
                        <wps:cNvSpPr txBox="1">
                          <a:spLocks noChangeArrowheads="1"/>
                        </wps:cNvSpPr>
                        <wps:spPr bwMode="auto">
                          <a:xfrm>
                            <a:off x="114898" y="4000190"/>
                            <a:ext cx="1486345" cy="686373"/>
                          </a:xfrm>
                          <a:prstGeom prst="rect">
                            <a:avLst/>
                          </a:prstGeom>
                          <a:solidFill>
                            <a:srgbClr val="FFFFFF"/>
                          </a:solidFill>
                          <a:ln w="12700" cap="rnd">
                            <a:solidFill>
                              <a:srgbClr val="008080"/>
                            </a:solidFill>
                            <a:prstDash val="sysDot"/>
                            <a:miter lim="800000"/>
                            <a:headEnd/>
                            <a:tailEnd/>
                          </a:ln>
                        </wps:spPr>
                        <wps:txbx>
                          <w:txbxContent>
                            <w:p w14:paraId="14AF9E64" w14:textId="7F2218F7" w:rsidR="00B300C2" w:rsidRPr="009B21CD" w:rsidRDefault="00B300C2" w:rsidP="00853B79">
                              <w:pPr>
                                <w:rPr>
                                  <w:rFonts w:ascii="Times New Roman" w:hAnsi="Times New Roman"/>
                                  <w:b/>
                                  <w:sz w:val="18"/>
                                  <w:szCs w:val="18"/>
                                </w:rPr>
                              </w:pPr>
                              <w:r w:rsidRPr="009B21CD">
                                <w:rPr>
                                  <w:rFonts w:ascii="Times New Roman" w:hAnsi="Times New Roman"/>
                                  <w:b/>
                                  <w:sz w:val="18"/>
                                  <w:szCs w:val="18"/>
                                </w:rPr>
                                <w:t>PB 7 – Technologie kogeneracji i</w:t>
                              </w:r>
                              <w:r>
                                <w:rPr>
                                  <w:rFonts w:ascii="Times New Roman" w:hAnsi="Times New Roman"/>
                                  <w:b/>
                                  <w:sz w:val="18"/>
                                  <w:szCs w:val="18"/>
                                </w:rPr>
                                <w:t> </w:t>
                              </w:r>
                              <w:r w:rsidRPr="009B21CD">
                                <w:rPr>
                                  <w:rFonts w:ascii="Times New Roman" w:hAnsi="Times New Roman"/>
                                  <w:b/>
                                  <w:sz w:val="18"/>
                                  <w:szCs w:val="18"/>
                                </w:rPr>
                                <w:t>racjonalizacji gospodarowania energią</w:t>
                              </w:r>
                            </w:p>
                          </w:txbxContent>
                        </wps:txbx>
                        <wps:bodyPr rot="0" vert="horz" wrap="square" lIns="91440" tIns="45720" rIns="91440" bIns="45720" anchor="t" anchorCtr="0" upright="1">
                          <a:noAutofit/>
                        </wps:bodyPr>
                      </wps:wsp>
                      <wps:wsp>
                        <wps:cNvPr id="115" name="Line 840"/>
                        <wps:cNvCnPr/>
                        <wps:spPr bwMode="auto">
                          <a:xfrm>
                            <a:off x="1486345" y="686373"/>
                            <a:ext cx="570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841"/>
                        <wps:cNvCnPr/>
                        <wps:spPr bwMode="auto">
                          <a:xfrm>
                            <a:off x="1371446" y="2399870"/>
                            <a:ext cx="68572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842"/>
                        <wps:cNvCnPr/>
                        <wps:spPr bwMode="auto">
                          <a:xfrm>
                            <a:off x="1600021" y="4343376"/>
                            <a:ext cx="4571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582D72A" id="Kanwa 832" o:spid="_x0000_s1054" editas="canvas" style="width:675.55pt;height:459pt;mso-position-horizontal-relative:char;mso-position-vertical-relative:line" coordsize="85794,5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">
                <v:shape id="_x0000_s1055" type="#_x0000_t75" style="position:absolute;width:85794;height:58293;visibility:visible;mso-wrap-style:square">
                  <v:fill o:detectmouseclick="t"/>
                  <v:path o:connecttype="none"/>
                </v:shape>
                <v:shape id="Text Box 834" o:spid="_x0000_s1056" type="#_x0000_t202" style="position:absolute;left:20571;width:54870;height:1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" strokecolor="#7f7f7f">
                  <v:stroke dashstyle="dash"/>
                  <v:textbox>
                    <w:txbxContent>
                      <w:p w14:paraId="18FC5454" w14:textId="77777777" w:rsidR="00B300C2" w:rsidRPr="00AD7D57" w:rsidRDefault="00B300C2" w:rsidP="00853B79">
                        <w:pPr>
                          <w:spacing w:after="0" w:line="240" w:lineRule="auto"/>
                          <w:rPr>
                            <w:rFonts w:ascii="Times New Roman" w:hAnsi="Times New Roman"/>
                            <w:sz w:val="16"/>
                            <w:szCs w:val="16"/>
                          </w:rPr>
                        </w:pPr>
                        <w:r w:rsidRPr="00C87967">
                          <w:rPr>
                            <w:sz w:val="16"/>
                            <w:szCs w:val="16"/>
                          </w:rPr>
                          <w:t>-</w:t>
                        </w:r>
                        <w:r>
                          <w:rPr>
                            <w:sz w:val="16"/>
                            <w:szCs w:val="16"/>
                          </w:rPr>
                          <w:t xml:space="preserve"> </w:t>
                        </w:r>
                        <w:r w:rsidRPr="00AD7D57">
                          <w:rPr>
                            <w:rFonts w:ascii="Times New Roman" w:hAnsi="Times New Roman"/>
                            <w:sz w:val="16"/>
                            <w:szCs w:val="16"/>
                          </w:rPr>
                          <w:t>technologie specjalizowanych mikrosystemów</w:t>
                        </w:r>
                      </w:p>
                      <w:p w14:paraId="233BCA52"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oparte na wykorzystaniu węglika krzemu</w:t>
                        </w:r>
                      </w:p>
                      <w:p w14:paraId="47CD8148"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xml:space="preserve">- technologie wytwarzania specjalizowanych układów scalonych analogowych i </w:t>
                        </w:r>
                        <w:r w:rsidRPr="00AD7D57">
                          <w:rPr>
                            <w:rFonts w:ascii="Times New Roman" w:hAnsi="Times New Roman"/>
                            <w:i/>
                            <w:sz w:val="16"/>
                            <w:szCs w:val="16"/>
                          </w:rPr>
                          <w:t>mixed signal</w:t>
                        </w:r>
                        <w:r w:rsidRPr="00AD7D57">
                          <w:rPr>
                            <w:rFonts w:ascii="Times New Roman" w:hAnsi="Times New Roman"/>
                            <w:sz w:val="16"/>
                            <w:szCs w:val="16"/>
                          </w:rPr>
                          <w:t xml:space="preserve"> o bardzo niskim poziomie mocy</w:t>
                        </w:r>
                      </w:p>
                      <w:p w14:paraId="31E58AAA"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litografii</w:t>
                        </w:r>
                      </w:p>
                      <w:p w14:paraId="4E0557A0"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wytwarzania detektorów  promieniowania</w:t>
                        </w:r>
                      </w:p>
                      <w:p w14:paraId="3DFF73FC"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wytwarzania akumulatorów</w:t>
                        </w:r>
                      </w:p>
                      <w:p w14:paraId="0C1162BE"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wytwarzania tranzystorów nanorurkowych</w:t>
                        </w:r>
                      </w:p>
                      <w:p w14:paraId="1205BE7C"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biochipy</w:t>
                        </w:r>
                      </w:p>
                      <w:p w14:paraId="01695C04"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pamięci molekularne</w:t>
                        </w:r>
                      </w:p>
                      <w:p w14:paraId="41FBA513"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otrzymywania materia łów nadprzewodzących w temperaturze pokojowej</w:t>
                        </w:r>
                      </w:p>
                      <w:p w14:paraId="6DF89667" w14:textId="77777777" w:rsidR="00B300C2" w:rsidRPr="00C87967" w:rsidRDefault="00B300C2" w:rsidP="00853B79">
                        <w:pPr>
                          <w:spacing w:after="0" w:line="240" w:lineRule="auto"/>
                          <w:rPr>
                            <w:sz w:val="16"/>
                            <w:szCs w:val="16"/>
                          </w:rPr>
                        </w:pPr>
                      </w:p>
                      <w:p w14:paraId="74AEE42D" w14:textId="77777777" w:rsidR="00B300C2" w:rsidRDefault="00B300C2" w:rsidP="00853B79">
                        <w:pPr>
                          <w:rPr>
                            <w:sz w:val="18"/>
                            <w:szCs w:val="18"/>
                          </w:rPr>
                        </w:pPr>
                      </w:p>
                      <w:p w14:paraId="74748ECD" w14:textId="77777777" w:rsidR="00B300C2" w:rsidRPr="00C87967" w:rsidRDefault="00B300C2" w:rsidP="00853B79">
                        <w:pPr>
                          <w:rPr>
                            <w:sz w:val="18"/>
                            <w:szCs w:val="18"/>
                          </w:rPr>
                        </w:pPr>
                      </w:p>
                      <w:p w14:paraId="36974370" w14:textId="77777777" w:rsidR="00B300C2" w:rsidRDefault="00B300C2" w:rsidP="00853B79">
                        <w:r>
                          <w:t>Zaawansowane materiały dla produkcji układów i struktur scalonyc</w:t>
                        </w:r>
                      </w:p>
                    </w:txbxContent>
                  </v:textbox>
                </v:shape>
                <v:shape id="Text Box 835" o:spid="_x0000_s1057" type="#_x0000_t202" style="position:absolute;left:20571;top:14859;width:54870;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" strokecolor="#7f7f7f">
                  <v:stroke dashstyle="dash"/>
                  <v:textbox>
                    <w:txbxContent>
                      <w:p w14:paraId="5E8ADFFA"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i/>
                            <w:sz w:val="16"/>
                            <w:szCs w:val="16"/>
                          </w:rPr>
                          <w:t xml:space="preserve">- </w:t>
                        </w:r>
                        <w:r w:rsidRPr="00AD7D57">
                          <w:rPr>
                            <w:rFonts w:ascii="Times New Roman" w:hAnsi="Times New Roman"/>
                            <w:sz w:val="16"/>
                            <w:szCs w:val="16"/>
                          </w:rPr>
                          <w:t>technologie mikro- i nanostrukturalnych specjalnych światłowodów fotonicznych oraz struktur kompozytowych</w:t>
                        </w:r>
                      </w:p>
                      <w:p w14:paraId="10BF5875"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superczułych fotodetektorów dla obszarów podczerwieni i częstotliwości terahercowych</w:t>
                        </w:r>
                      </w:p>
                      <w:p w14:paraId="17B143CB"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kryształów stałych i ciekłych dla zastosowań fotonicznych</w:t>
                        </w:r>
                      </w:p>
                      <w:p w14:paraId="06827A92"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w:t>
                        </w:r>
                        <w:r w:rsidRPr="00AD7D57">
                          <w:rPr>
                            <w:rFonts w:ascii="Times New Roman" w:hAnsi="Times New Roman"/>
                            <w:sz w:val="16"/>
                            <w:szCs w:val="16"/>
                          </w:rPr>
                          <w:t>fotoniczne technologie pomiarowe</w:t>
                        </w:r>
                      </w:p>
                      <w:p w14:paraId="56A4F2E0"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detektorów promieniowania</w:t>
                        </w:r>
                      </w:p>
                      <w:p w14:paraId="1106724A"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otrzymywania laserów półprzewodnikowych</w:t>
                        </w:r>
                      </w:p>
                      <w:p w14:paraId="3F5B3E79"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podzespoły pasywne wykonane w oparciu o światłowody plastikowe</w:t>
                        </w:r>
                      </w:p>
                      <w:p w14:paraId="2A788DA3"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polimerowe ogniwa słoneczne</w:t>
                        </w:r>
                      </w:p>
                      <w:p w14:paraId="6DDE6C58"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ogniwa organiczne (alternatywne dla ogniw krzemowych)</w:t>
                        </w:r>
                      </w:p>
                      <w:p w14:paraId="08EF6CC6"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holograficzne i plazmoniczne</w:t>
                        </w:r>
                      </w:p>
                      <w:p w14:paraId="642CA4B2"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obrazowania wielospektralnego i wielowymiarowego</w:t>
                        </w:r>
                      </w:p>
                    </w:txbxContent>
                  </v:textbox>
                </v:shape>
                <v:shape id="Text Box 836" o:spid="_x0000_s1058" type="#_x0000_t202" style="position:absolute;top:4575;width:14863;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" strokecolor="teal" strokeweight="1pt">
                  <v:stroke dashstyle="1 1" endcap="round"/>
                  <v:textbox>
                    <w:txbxContent>
                      <w:p w14:paraId="5049A3F9" w14:textId="5F571176" w:rsidR="00B300C2" w:rsidRPr="00AD7D57" w:rsidRDefault="00B300C2" w:rsidP="00853B79">
                        <w:pPr>
                          <w:rPr>
                            <w:rFonts w:ascii="Times New Roman" w:hAnsi="Times New Roman"/>
                            <w:b/>
                            <w:sz w:val="18"/>
                            <w:szCs w:val="18"/>
                          </w:rPr>
                        </w:pPr>
                        <w:r w:rsidRPr="00AD7D57">
                          <w:rPr>
                            <w:rFonts w:ascii="Times New Roman" w:hAnsi="Times New Roman"/>
                            <w:b/>
                            <w:sz w:val="18"/>
                            <w:szCs w:val="18"/>
                          </w:rPr>
                          <w:t xml:space="preserve">PB 5 </w:t>
                        </w:r>
                        <w:r>
                          <w:rPr>
                            <w:rFonts w:ascii="Times New Roman" w:hAnsi="Times New Roman"/>
                            <w:b/>
                            <w:sz w:val="18"/>
                            <w:szCs w:val="18"/>
                          </w:rPr>
                          <w:t>–</w:t>
                        </w:r>
                        <w:r w:rsidRPr="00AD7D57">
                          <w:rPr>
                            <w:rFonts w:ascii="Times New Roman" w:hAnsi="Times New Roman"/>
                            <w:b/>
                            <w:sz w:val="18"/>
                            <w:szCs w:val="18"/>
                          </w:rPr>
                          <w:t xml:space="preserve"> Mikroelektronika</w:t>
                        </w:r>
                      </w:p>
                    </w:txbxContent>
                  </v:textbox>
                </v:shape>
                <v:shape id="Text Box 837" o:spid="_x0000_s1059" type="#_x0000_t202" style="position:absolute;left:2285;top:22854;width:11429;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" strokecolor="teal" strokeweight="1pt">
                  <v:stroke dashstyle="1 1" endcap="round"/>
                  <v:textbox>
                    <w:txbxContent>
                      <w:p w14:paraId="722E585B" w14:textId="2A45B509" w:rsidR="00B300C2" w:rsidRPr="009B21CD" w:rsidRDefault="00B300C2" w:rsidP="00853B79">
                        <w:pPr>
                          <w:rPr>
                            <w:rFonts w:ascii="Times New Roman" w:hAnsi="Times New Roman"/>
                            <w:b/>
                            <w:sz w:val="18"/>
                            <w:szCs w:val="18"/>
                          </w:rPr>
                        </w:pPr>
                        <w:r w:rsidRPr="009B21CD">
                          <w:rPr>
                            <w:rFonts w:ascii="Times New Roman" w:hAnsi="Times New Roman"/>
                            <w:b/>
                            <w:sz w:val="18"/>
                            <w:szCs w:val="18"/>
                          </w:rPr>
                          <w:t xml:space="preserve">PB 6 </w:t>
                        </w:r>
                        <w:r>
                          <w:rPr>
                            <w:rFonts w:ascii="Times New Roman" w:hAnsi="Times New Roman"/>
                            <w:b/>
                            <w:sz w:val="18"/>
                            <w:szCs w:val="18"/>
                          </w:rPr>
                          <w:t>–</w:t>
                        </w:r>
                        <w:r w:rsidRPr="009B21CD">
                          <w:rPr>
                            <w:rFonts w:ascii="Times New Roman" w:hAnsi="Times New Roman"/>
                            <w:b/>
                            <w:sz w:val="18"/>
                            <w:szCs w:val="18"/>
                          </w:rPr>
                          <w:t xml:space="preserve"> Fotonika </w:t>
                        </w:r>
                      </w:p>
                    </w:txbxContent>
                  </v:textbox>
                </v:shape>
                <v:shape id="Text Box 838" o:spid="_x0000_s1060" type="#_x0000_t202" style="position:absolute;left:20571;top:30862;width:62852;height:2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" strokecolor="#7f7f7f">
                  <v:stroke dashstyle="dash"/>
                  <v:textbox>
                    <w:txbxContent>
                      <w:p w14:paraId="6D87C8B4"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technologie nowoczesnego  budownictwa  –  budynki pasywne, </w:t>
                        </w:r>
                        <w:r w:rsidRPr="00AD7D57">
                          <w:rPr>
                            <w:rFonts w:ascii="Times New Roman" w:hAnsi="Times New Roman"/>
                            <w:sz w:val="16"/>
                            <w:szCs w:val="16"/>
                          </w:rPr>
                          <w:t>zeroenergetyczne, energetyczne plus (zużycie energii &lt; 15 kWh/m</w:t>
                        </w:r>
                        <w:r w:rsidRPr="00AD7D57">
                          <w:rPr>
                            <w:rFonts w:ascii="Times New Roman" w:hAnsi="Times New Roman"/>
                            <w:sz w:val="16"/>
                            <w:szCs w:val="16"/>
                            <w:vertAlign w:val="superscript"/>
                          </w:rPr>
                          <w:t>2</w:t>
                        </w:r>
                        <w:r w:rsidRPr="00AD7D57">
                          <w:rPr>
                            <w:rFonts w:ascii="Times New Roman" w:hAnsi="Times New Roman"/>
                            <w:sz w:val="16"/>
                            <w:szCs w:val="16"/>
                          </w:rPr>
                          <w:t xml:space="preserve"> na rok)</w:t>
                        </w:r>
                      </w:p>
                      <w:p w14:paraId="0D2B8739"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energooszczędnego AGD, RTV i systemów oświetleniowych</w:t>
                        </w:r>
                      </w:p>
                      <w:p w14:paraId="59EF437D" w14:textId="38481FF9"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rozwój systemów zarządzania energią w budynkach (BMS – </w:t>
                        </w:r>
                        <w:r w:rsidRPr="00B92E7B">
                          <w:rPr>
                            <w:rFonts w:ascii="Times New Roman" w:hAnsi="Times New Roman"/>
                            <w:i/>
                            <w:sz w:val="16"/>
                          </w:rPr>
                          <w:t>Building Management Systems</w:t>
                        </w:r>
                        <w:r w:rsidRPr="00AD7D57">
                          <w:rPr>
                            <w:rFonts w:ascii="Times New Roman" w:hAnsi="Times New Roman"/>
                            <w:sz w:val="16"/>
                            <w:szCs w:val="16"/>
                          </w:rPr>
                          <w:t>)</w:t>
                        </w:r>
                        <w:r>
                          <w:rPr>
                            <w:rFonts w:ascii="Times New Roman" w:hAnsi="Times New Roman"/>
                            <w:sz w:val="16"/>
                            <w:szCs w:val="16"/>
                          </w:rPr>
                          <w:t>,</w:t>
                        </w:r>
                        <w:r w:rsidRPr="00AD7D57">
                          <w:rPr>
                            <w:rFonts w:ascii="Times New Roman" w:hAnsi="Times New Roman"/>
                            <w:sz w:val="16"/>
                            <w:szCs w:val="16"/>
                          </w:rPr>
                          <w:t xml:space="preserve">  </w:t>
                        </w:r>
                        <w:r>
                          <w:rPr>
                            <w:rFonts w:ascii="Times New Roman" w:hAnsi="Times New Roman"/>
                            <w:sz w:val="16"/>
                            <w:szCs w:val="16"/>
                          </w:rPr>
                          <w:t>„</w:t>
                        </w:r>
                        <w:r w:rsidRPr="00AD7D57">
                          <w:rPr>
                            <w:rFonts w:ascii="Times New Roman" w:hAnsi="Times New Roman"/>
                            <w:sz w:val="16"/>
                            <w:szCs w:val="16"/>
                          </w:rPr>
                          <w:t>inteligentny budynek</w:t>
                        </w:r>
                        <w:r>
                          <w:rPr>
                            <w:rFonts w:ascii="Times New Roman" w:hAnsi="Times New Roman"/>
                            <w:sz w:val="16"/>
                            <w:szCs w:val="16"/>
                          </w:rPr>
                          <w:t>”</w:t>
                        </w:r>
                      </w:p>
                      <w:p w14:paraId="4AFCEB93"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energooszczędne systemy grzewcze i przygotowania ciepłej wody użytkowej</w:t>
                        </w:r>
                      </w:p>
                      <w:p w14:paraId="63E64615"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związane z wytwarzaniem energii w oparciu o OZE</w:t>
                        </w:r>
                      </w:p>
                      <w:p w14:paraId="141B921C" w14:textId="41FF5E50"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w:t>
                        </w:r>
                        <w:r w:rsidRPr="00B92E7B">
                          <w:rPr>
                            <w:rFonts w:ascii="Times New Roman" w:hAnsi="Times New Roman"/>
                            <w:i/>
                            <w:sz w:val="16"/>
                          </w:rPr>
                          <w:t xml:space="preserve">smart </w:t>
                        </w:r>
                        <w:r w:rsidRPr="00676177">
                          <w:rPr>
                            <w:rFonts w:ascii="Times New Roman" w:hAnsi="Times New Roman"/>
                            <w:i/>
                            <w:sz w:val="16"/>
                            <w:szCs w:val="16"/>
                          </w:rPr>
                          <w:t>grid</w:t>
                        </w:r>
                        <w:r w:rsidRPr="00AD7D57">
                          <w:rPr>
                            <w:rFonts w:ascii="Times New Roman" w:hAnsi="Times New Roman"/>
                            <w:sz w:val="16"/>
                            <w:szCs w:val="16"/>
                          </w:rPr>
                          <w:t xml:space="preserve"> – inteligentne sieci dystrybucji energii elektrycznej</w:t>
                        </w:r>
                      </w:p>
                      <w:p w14:paraId="00C10708"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układy gazowo-parowe (CCGT)</w:t>
                        </w:r>
                      </w:p>
                      <w:p w14:paraId="08375CA1"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technologie wykorzystania energii odpadowej, w tym niskotemperaturowej </w:t>
                        </w:r>
                      </w:p>
                      <w:p w14:paraId="4EE95219" w14:textId="1BC3BF6A"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wykorzystania biomasy do produkcji ciepła w małej i średniej skali</w:t>
                        </w:r>
                        <w:r>
                          <w:rPr>
                            <w:rFonts w:ascii="Times New Roman" w:hAnsi="Times New Roman"/>
                            <w:sz w:val="16"/>
                            <w:szCs w:val="16"/>
                          </w:rPr>
                          <w:t>;</w:t>
                        </w:r>
                        <w:r w:rsidRPr="00AD7D57">
                          <w:rPr>
                            <w:rFonts w:ascii="Times New Roman" w:hAnsi="Times New Roman"/>
                            <w:sz w:val="16"/>
                            <w:szCs w:val="16"/>
                          </w:rPr>
                          <w:t xml:space="preserve"> </w:t>
                        </w:r>
                        <w:r>
                          <w:rPr>
                            <w:rFonts w:ascii="Times New Roman" w:hAnsi="Times New Roman"/>
                            <w:sz w:val="16"/>
                            <w:szCs w:val="16"/>
                          </w:rPr>
                          <w:t>e</w:t>
                        </w:r>
                        <w:r w:rsidRPr="00AD7D57">
                          <w:rPr>
                            <w:rFonts w:ascii="Times New Roman" w:hAnsi="Times New Roman"/>
                            <w:sz w:val="16"/>
                            <w:szCs w:val="16"/>
                          </w:rPr>
                          <w:t>nergetyczne wykorzystanie odpadów organicznych</w:t>
                        </w:r>
                      </w:p>
                      <w:p w14:paraId="67FF649B"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technologie wytwarzania energii elektrycznej i paliw z energii słonecznej – sztuczna fotosynteza </w:t>
                        </w:r>
                      </w:p>
                      <w:p w14:paraId="4BC37675"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elektroenergetycznych transformatorów niskostratnych</w:t>
                        </w:r>
                      </w:p>
                      <w:p w14:paraId="24A452C7"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falownikowych układów do rozruchu i regulacji pracy silników elektrycznych</w:t>
                        </w:r>
                      </w:p>
                      <w:p w14:paraId="4F0861D3"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technologie urządzeń elektrotermicznych o wysokiej sprawności </w:t>
                        </w:r>
                      </w:p>
                      <w:p w14:paraId="0F9DCB13"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nowoczesnych silników cieplnych o wysokiej sprawności i niskiej emisji zanieczyszczeń</w:t>
                        </w:r>
                      </w:p>
                      <w:p w14:paraId="33844F33" w14:textId="77777777" w:rsidR="00B300C2" w:rsidRPr="00AD7D57" w:rsidRDefault="00B300C2" w:rsidP="00853B79">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racjonalizacji  przesyłu gazu przez zastosowanie nowego typu rurociągów oraz metod pomiaru szczelności</w:t>
                        </w:r>
                      </w:p>
                      <w:p w14:paraId="75DF3350"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zasobnikowe technologie zasilania energią elektryczną  stacjonarnych odbiorców komunalnych i przemysłowych</w:t>
                        </w:r>
                      </w:p>
                      <w:p w14:paraId="0EC07176" w14:textId="3F93159B" w:rsidR="00B300C2" w:rsidRPr="00AD7D57" w:rsidRDefault="00B300C2" w:rsidP="00B92E7B">
                        <w:pPr>
                          <w:spacing w:after="0" w:line="240" w:lineRule="auto"/>
                          <w:ind w:left="142" w:hanging="142"/>
                          <w:rPr>
                            <w:rFonts w:ascii="Times New Roman" w:hAnsi="Times New Roman"/>
                            <w:sz w:val="16"/>
                            <w:szCs w:val="16"/>
                          </w:rPr>
                        </w:pPr>
                        <w:r w:rsidRPr="00AD7D57">
                          <w:rPr>
                            <w:rFonts w:ascii="Times New Roman" w:hAnsi="Times New Roman"/>
                            <w:sz w:val="16"/>
                            <w:szCs w:val="16"/>
                          </w:rPr>
                          <w:t xml:space="preserve">- technologie nowych, niskoodpadowych turbin wodnych oraz kompleks zagadnień związanych z zaawansowanymi rozwiązaniami dotyczącymi efektywności energetycznej i zarządzania energią </w:t>
                        </w:r>
                      </w:p>
                      <w:p w14:paraId="07CD76D7" w14:textId="08B0BBD2" w:rsidR="00B300C2" w:rsidRPr="00AD7D57" w:rsidRDefault="00B300C2" w:rsidP="00853B79">
                        <w:pPr>
                          <w:spacing w:after="0" w:line="240" w:lineRule="auto"/>
                          <w:ind w:left="180" w:hanging="180"/>
                          <w:rPr>
                            <w:rFonts w:ascii="Times New Roman" w:hAnsi="Times New Roman"/>
                            <w:sz w:val="16"/>
                            <w:szCs w:val="16"/>
                          </w:rPr>
                        </w:pPr>
                        <w:r w:rsidRPr="00AD7D57">
                          <w:rPr>
                            <w:rFonts w:ascii="Times New Roman" w:hAnsi="Times New Roman"/>
                            <w:sz w:val="16"/>
                            <w:szCs w:val="16"/>
                          </w:rPr>
                          <w:t>- technologie hybrydowe PVT (</w:t>
                        </w:r>
                        <w:r>
                          <w:rPr>
                            <w:rFonts w:ascii="Times New Roman" w:hAnsi="Times New Roman"/>
                            <w:i/>
                            <w:sz w:val="16"/>
                            <w:szCs w:val="16"/>
                          </w:rPr>
                          <w:t>p</w:t>
                        </w:r>
                        <w:r w:rsidRPr="00AD7D57">
                          <w:rPr>
                            <w:rFonts w:ascii="Times New Roman" w:hAnsi="Times New Roman"/>
                            <w:i/>
                            <w:sz w:val="16"/>
                            <w:szCs w:val="16"/>
                          </w:rPr>
                          <w:t>hotovoltaic</w:t>
                        </w:r>
                        <w:r>
                          <w:rPr>
                            <w:rFonts w:ascii="Times New Roman" w:hAnsi="Times New Roman"/>
                            <w:i/>
                            <w:sz w:val="16"/>
                            <w:szCs w:val="16"/>
                          </w:rPr>
                          <w:t>-t</w:t>
                        </w:r>
                        <w:r w:rsidRPr="00AD7D57">
                          <w:rPr>
                            <w:rFonts w:ascii="Times New Roman" w:hAnsi="Times New Roman"/>
                            <w:i/>
                            <w:sz w:val="16"/>
                            <w:szCs w:val="16"/>
                          </w:rPr>
                          <w:t>hermal</w:t>
                        </w:r>
                        <w:r w:rsidRPr="00AD7D57">
                          <w:rPr>
                            <w:rFonts w:ascii="Times New Roman" w:hAnsi="Times New Roman"/>
                            <w:sz w:val="16"/>
                            <w:szCs w:val="16"/>
                          </w:rPr>
                          <w:t>), efektywniejszej energetycznie niż osobne instalacje odpowiedzialne za poszczególne rodzaje energii</w:t>
                        </w:r>
                      </w:p>
                      <w:p w14:paraId="7054C7B5" w14:textId="77777777" w:rsidR="00B300C2" w:rsidRPr="00AD7D57" w:rsidRDefault="00B300C2" w:rsidP="00853B79">
                        <w:pPr>
                          <w:spacing w:after="0" w:line="240" w:lineRule="auto"/>
                          <w:rPr>
                            <w:rFonts w:ascii="Times New Roman" w:hAnsi="Times New Roman"/>
                            <w:sz w:val="16"/>
                            <w:szCs w:val="16"/>
                          </w:rPr>
                        </w:pPr>
                        <w:r w:rsidRPr="00AD7D57">
                          <w:rPr>
                            <w:rFonts w:ascii="Times New Roman" w:hAnsi="Times New Roman"/>
                            <w:sz w:val="16"/>
                            <w:szCs w:val="16"/>
                          </w:rPr>
                          <w:t>- technologie układów hybrydowych, czyli układów łączących źródła wytwórcze różnego typu</w:t>
                        </w:r>
                      </w:p>
                      <w:p w14:paraId="7F7E4E08" w14:textId="77777777" w:rsidR="00B300C2" w:rsidRPr="009443A0" w:rsidRDefault="00B300C2" w:rsidP="00853B79">
                        <w:pPr>
                          <w:rPr>
                            <w:sz w:val="16"/>
                            <w:szCs w:val="16"/>
                          </w:rPr>
                        </w:pPr>
                      </w:p>
                    </w:txbxContent>
                  </v:textbox>
                </v:shape>
                <v:shape id="Text Box 839" o:spid="_x0000_s1061" type="#_x0000_t202" style="position:absolute;left:1148;top:40001;width:14864;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" strokecolor="teal" strokeweight="1pt">
                  <v:stroke dashstyle="1 1" endcap="round"/>
                  <v:textbox>
                    <w:txbxContent>
                      <w:p w14:paraId="14AF9E64" w14:textId="7F2218F7" w:rsidR="00B300C2" w:rsidRPr="009B21CD" w:rsidRDefault="00B300C2" w:rsidP="00853B79">
                        <w:pPr>
                          <w:rPr>
                            <w:rFonts w:ascii="Times New Roman" w:hAnsi="Times New Roman"/>
                            <w:b/>
                            <w:sz w:val="18"/>
                            <w:szCs w:val="18"/>
                          </w:rPr>
                        </w:pPr>
                        <w:r w:rsidRPr="009B21CD">
                          <w:rPr>
                            <w:rFonts w:ascii="Times New Roman" w:hAnsi="Times New Roman"/>
                            <w:b/>
                            <w:sz w:val="18"/>
                            <w:szCs w:val="18"/>
                          </w:rPr>
                          <w:t>PB 7 – Technologie kogeneracji i</w:t>
                        </w:r>
                        <w:r>
                          <w:rPr>
                            <w:rFonts w:ascii="Times New Roman" w:hAnsi="Times New Roman"/>
                            <w:b/>
                            <w:sz w:val="18"/>
                            <w:szCs w:val="18"/>
                          </w:rPr>
                          <w:t> </w:t>
                        </w:r>
                        <w:r w:rsidRPr="009B21CD">
                          <w:rPr>
                            <w:rFonts w:ascii="Times New Roman" w:hAnsi="Times New Roman"/>
                            <w:b/>
                            <w:sz w:val="18"/>
                            <w:szCs w:val="18"/>
                          </w:rPr>
                          <w:t>racjonalizacji gospodarowania energią</w:t>
                        </w:r>
                      </w:p>
                    </w:txbxContent>
                  </v:textbox>
                </v:shape>
                <v:line id="Line 840" o:spid="_x0000_s1062" style="position:absolute;visibility:visible;mso-wrap-style:square" from="14863,6863" to="20571,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PwgAAANwAAAAPAAAAZHJzL2Rvd25yZXYueG1sRE/fa8Iw&#10;EH4f+D+EE/Y20wrq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Afb+UPwgAAANwAAAAPAAAA&#10;AAAAAAAAAAAAAAcCAABkcnMvZG93bnJldi54bWxQSwUGAAAAAAMAAwC3AAAA9gIAAAAA&#10;">
                  <v:stroke endarrow="block"/>
                </v:line>
                <v:line id="Line 841" o:spid="_x0000_s1063" style="position:absolute;visibility:visible;mso-wrap-style:square" from="13714,23998" to="20571,2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">
                  <v:stroke endarrow="block"/>
                </v:line>
                <v:line id="Line 842" o:spid="_x0000_s1064" style="position:absolute;visibility:visible;mso-wrap-style:square" from="16000,43433" to="20571,4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">
                  <v:stroke endarrow="block"/>
                </v:line>
                <w10:anchorlock/>
              </v:group>
            </w:pict>
          </mc:Fallback>
        </mc:AlternateContent>
      </w:r>
    </w:p>
    <w:p w14:paraId="73166035" w14:textId="1BC4B7D3" w:rsidR="00853B79" w:rsidRDefault="00B134AB" w:rsidP="00853B79">
      <w:pPr>
        <w:spacing w:after="120"/>
        <w:jc w:val="both"/>
        <w:rPr>
          <w:rFonts w:ascii="Times New Roman" w:hAnsi="Times New Roman"/>
          <w:b/>
          <w:sz w:val="24"/>
          <w:szCs w:val="24"/>
        </w:rPr>
      </w:pPr>
      <w:r>
        <w:rPr>
          <w:rFonts w:ascii="Times New Roman" w:hAnsi="Times New Roman"/>
          <w:b/>
          <w:noProof/>
          <w:sz w:val="24"/>
          <w:szCs w:val="24"/>
          <w:lang w:eastAsia="pl-PL"/>
        </w:rPr>
        <w:lastRenderedPageBreak/>
        <mc:AlternateContent>
          <mc:Choice Requires="wps">
            <w:drawing>
              <wp:anchor distT="0" distB="0" distL="114300" distR="114300" simplePos="0" relativeHeight="251692032" behindDoc="0" locked="0" layoutInCell="1" allowOverlap="1" wp14:anchorId="394466F1" wp14:editId="102E0551">
                <wp:simplePos x="0" y="0"/>
                <wp:positionH relativeFrom="column">
                  <wp:posOffset>1943100</wp:posOffset>
                </wp:positionH>
                <wp:positionV relativeFrom="paragraph">
                  <wp:posOffset>1034415</wp:posOffset>
                </wp:positionV>
                <wp:extent cx="570865" cy="0"/>
                <wp:effectExtent l="9525" t="53340" r="19685" b="60960"/>
                <wp:wrapNone/>
                <wp:docPr id="108" name="Line 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7A337" id="Line 102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1.45pt" to="197.95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">
                <v:stroke endarrow="block"/>
              </v:line>
            </w:pict>
          </mc:Fallback>
        </mc:AlternateContent>
      </w:r>
      <w:r>
        <w:rPr>
          <w:rFonts w:ascii="Times New Roman" w:hAnsi="Times New Roman"/>
          <w:b/>
          <w:noProof/>
          <w:sz w:val="24"/>
          <w:szCs w:val="24"/>
          <w:lang w:eastAsia="pl-PL"/>
        </w:rPr>
        <mc:AlternateContent>
          <mc:Choice Requires="wps">
            <w:drawing>
              <wp:anchor distT="0" distB="0" distL="114300" distR="114300" simplePos="0" relativeHeight="251686912" behindDoc="0" locked="0" layoutInCell="1" allowOverlap="1" wp14:anchorId="4E3A8A07" wp14:editId="24138C8E">
                <wp:simplePos x="0" y="0"/>
                <wp:positionH relativeFrom="column">
                  <wp:posOffset>457200</wp:posOffset>
                </wp:positionH>
                <wp:positionV relativeFrom="paragraph">
                  <wp:posOffset>915035</wp:posOffset>
                </wp:positionV>
                <wp:extent cx="1485900" cy="343535"/>
                <wp:effectExtent l="9525" t="10160" r="9525" b="8255"/>
                <wp:wrapNone/>
                <wp:docPr id="103" name="Text Box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3535"/>
                        </a:xfrm>
                        <a:prstGeom prst="rect">
                          <a:avLst/>
                        </a:prstGeom>
                        <a:solidFill>
                          <a:srgbClr val="FFFFFF"/>
                        </a:solidFill>
                        <a:ln w="12700" cap="rnd">
                          <a:solidFill>
                            <a:srgbClr val="008080"/>
                          </a:solidFill>
                          <a:prstDash val="sysDot"/>
                          <a:miter lim="800000"/>
                          <a:headEnd/>
                          <a:tailEnd/>
                        </a:ln>
                      </wps:spPr>
                      <wps:txbx>
                        <w:txbxContent>
                          <w:p w14:paraId="2B09C6A0" w14:textId="77777777" w:rsidR="00B300C2" w:rsidRPr="00AD7D57" w:rsidRDefault="00B300C2" w:rsidP="008A109C">
                            <w:pPr>
                              <w:rPr>
                                <w:rFonts w:ascii="Times New Roman" w:hAnsi="Times New Roman"/>
                                <w:b/>
                                <w:sz w:val="18"/>
                                <w:szCs w:val="18"/>
                              </w:rPr>
                            </w:pPr>
                            <w:r w:rsidRPr="00AD7D57">
                              <w:rPr>
                                <w:rFonts w:ascii="Times New Roman" w:hAnsi="Times New Roman"/>
                                <w:b/>
                                <w:sz w:val="18"/>
                                <w:szCs w:val="18"/>
                              </w:rPr>
                              <w:t xml:space="preserve">PB 8 – Surowce </w:t>
                            </w:r>
                            <w:r>
                              <w:rPr>
                                <w:rFonts w:ascii="Times New Roman" w:hAnsi="Times New Roman"/>
                                <w:b/>
                                <w:sz w:val="18"/>
                                <w:szCs w:val="18"/>
                              </w:rPr>
                              <w:t>naturalne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A8A07" id="Text Box 1024" o:spid="_x0000_s1065" type="#_x0000_t202" style="position:absolute;left:0;text-align:left;margin-left:36pt;margin-top:72.05pt;width:117pt;height:2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" strokecolor="teal" strokeweight="1pt">
                <v:stroke dashstyle="1 1" endcap="round"/>
                <v:textbox>
                  <w:txbxContent>
                    <w:p w14:paraId="2B09C6A0" w14:textId="77777777" w:rsidR="00B300C2" w:rsidRPr="00AD7D57" w:rsidRDefault="00B300C2" w:rsidP="008A109C">
                      <w:pPr>
                        <w:rPr>
                          <w:rFonts w:ascii="Times New Roman" w:hAnsi="Times New Roman"/>
                          <w:b/>
                          <w:sz w:val="18"/>
                          <w:szCs w:val="18"/>
                        </w:rPr>
                      </w:pPr>
                      <w:r w:rsidRPr="00AD7D57">
                        <w:rPr>
                          <w:rFonts w:ascii="Times New Roman" w:hAnsi="Times New Roman"/>
                          <w:b/>
                          <w:sz w:val="18"/>
                          <w:szCs w:val="18"/>
                        </w:rPr>
                        <w:t xml:space="preserve">PB 8 – Surowce </w:t>
                      </w:r>
                      <w:r>
                        <w:rPr>
                          <w:rFonts w:ascii="Times New Roman" w:hAnsi="Times New Roman"/>
                          <w:b/>
                          <w:sz w:val="18"/>
                          <w:szCs w:val="18"/>
                        </w:rPr>
                        <w:t>naturalne</w:t>
                      </w:r>
                    </w:p>
                  </w:txbxContent>
                </v:textbox>
              </v:shape>
            </w:pict>
          </mc:Fallback>
        </mc:AlternateContent>
      </w:r>
      <w:r>
        <w:rPr>
          <w:rFonts w:ascii="Times New Roman" w:hAnsi="Times New Roman"/>
          <w:b/>
          <w:noProof/>
          <w:sz w:val="24"/>
          <w:szCs w:val="24"/>
          <w:lang w:eastAsia="pl-PL"/>
        </w:rPr>
        <mc:AlternateContent>
          <mc:Choice Requires="wps">
            <w:drawing>
              <wp:anchor distT="0" distB="0" distL="114300" distR="114300" simplePos="0" relativeHeight="251683840" behindDoc="0" locked="0" layoutInCell="1" allowOverlap="1" wp14:anchorId="41FBAC6B" wp14:editId="1D03D81D">
                <wp:simplePos x="0" y="0"/>
                <wp:positionH relativeFrom="column">
                  <wp:posOffset>2513965</wp:posOffset>
                </wp:positionH>
                <wp:positionV relativeFrom="paragraph">
                  <wp:posOffset>342900</wp:posOffset>
                </wp:positionV>
                <wp:extent cx="5267960" cy="1485900"/>
                <wp:effectExtent l="8890" t="9525" r="9525" b="9525"/>
                <wp:wrapNone/>
                <wp:docPr id="100" name="Text Box 1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1485900"/>
                        </a:xfrm>
                        <a:prstGeom prst="rect">
                          <a:avLst/>
                        </a:prstGeom>
                        <a:solidFill>
                          <a:srgbClr val="FFFFFF"/>
                        </a:solidFill>
                        <a:ln w="9525">
                          <a:solidFill>
                            <a:srgbClr val="7F7F7F"/>
                          </a:solidFill>
                          <a:prstDash val="dash"/>
                          <a:miter lim="800000"/>
                          <a:headEnd/>
                          <a:tailEnd/>
                        </a:ln>
                      </wps:spPr>
                      <wps:txbx>
                        <w:txbxContent>
                          <w:p w14:paraId="0AA3F44B" w14:textId="60AAEED9" w:rsidR="00B300C2" w:rsidRPr="00AD7D57" w:rsidRDefault="00B300C2" w:rsidP="008A109C">
                            <w:pPr>
                              <w:spacing w:after="0" w:line="240" w:lineRule="auto"/>
                              <w:rPr>
                                <w:rFonts w:ascii="Times New Roman" w:hAnsi="Times New Roman"/>
                                <w:sz w:val="16"/>
                                <w:szCs w:val="16"/>
                              </w:rPr>
                            </w:pPr>
                            <w:r w:rsidRPr="00AD7D57">
                              <w:rPr>
                                <w:rFonts w:ascii="Times New Roman" w:hAnsi="Times New Roman"/>
                                <w:sz w:val="16"/>
                                <w:szCs w:val="16"/>
                              </w:rPr>
                              <w:t>- t</w:t>
                            </w:r>
                            <w:r w:rsidRPr="00AD7D57">
                              <w:rPr>
                                <w:rFonts w:ascii="Times New Roman" w:hAnsi="Times New Roman"/>
                                <w:color w:val="000000"/>
                                <w:sz w:val="16"/>
                                <w:szCs w:val="16"/>
                              </w:rPr>
                              <w:t xml:space="preserve">echnologie pozyskiwania węglowodorów </w:t>
                            </w:r>
                          </w:p>
                          <w:p w14:paraId="4EDF96E5" w14:textId="77777777" w:rsidR="00B300C2" w:rsidRPr="00AD7D57" w:rsidRDefault="00B300C2" w:rsidP="008A109C">
                            <w:pPr>
                              <w:spacing w:after="0" w:line="240" w:lineRule="auto"/>
                              <w:rPr>
                                <w:rFonts w:ascii="Times New Roman" w:hAnsi="Times New Roman"/>
                                <w:sz w:val="16"/>
                                <w:szCs w:val="16"/>
                              </w:rPr>
                            </w:pPr>
                            <w:r w:rsidRPr="00AD7D57">
                              <w:rPr>
                                <w:rFonts w:ascii="Times New Roman" w:hAnsi="Times New Roman"/>
                                <w:sz w:val="16"/>
                                <w:szCs w:val="16"/>
                              </w:rPr>
                              <w:t>- t</w:t>
                            </w:r>
                            <w:r w:rsidRPr="00AD7D57">
                              <w:rPr>
                                <w:rFonts w:ascii="Times New Roman" w:hAnsi="Times New Roman"/>
                                <w:color w:val="000000"/>
                                <w:sz w:val="16"/>
                                <w:szCs w:val="16"/>
                              </w:rPr>
                              <w:t>echnologie eksploatacji złóż gazu łupkowego</w:t>
                            </w:r>
                          </w:p>
                          <w:p w14:paraId="72ACAB20" w14:textId="77777777" w:rsidR="00B300C2" w:rsidRPr="00AD7D57" w:rsidRDefault="00B300C2" w:rsidP="008A109C">
                            <w:p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 technologie  eksploatacji złóż rud metali nieżelaznych</w:t>
                            </w:r>
                          </w:p>
                          <w:p w14:paraId="652DE5F4" w14:textId="77777777" w:rsidR="00B300C2" w:rsidRPr="00AD7D57" w:rsidRDefault="00B300C2" w:rsidP="008A109C">
                            <w:p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 technologie eksploatacji złóż węgla kamiennego i brunatnego</w:t>
                            </w:r>
                          </w:p>
                          <w:p w14:paraId="2CDBC13F" w14:textId="77777777" w:rsidR="00B300C2" w:rsidRPr="00AD7D57" w:rsidRDefault="00B300C2" w:rsidP="00B92E7B">
                            <w:pPr>
                              <w:autoSpaceDE w:val="0"/>
                              <w:autoSpaceDN w:val="0"/>
                              <w:adjustRightInd w:val="0"/>
                              <w:spacing w:after="0" w:line="240" w:lineRule="auto"/>
                              <w:ind w:left="142"/>
                              <w:rPr>
                                <w:rFonts w:ascii="Times New Roman" w:hAnsi="Times New Roman"/>
                                <w:color w:val="000000"/>
                                <w:sz w:val="16"/>
                                <w:szCs w:val="16"/>
                              </w:rPr>
                            </w:pPr>
                            <w:r w:rsidRPr="00AD7D57">
                              <w:rPr>
                                <w:rFonts w:ascii="Times New Roman" w:hAnsi="Times New Roman"/>
                                <w:color w:val="000000"/>
                                <w:sz w:val="16"/>
                                <w:szCs w:val="16"/>
                              </w:rPr>
                              <w:t xml:space="preserve">- technologie pozyskiwania surowców podstawowych dla przemysłu chemicznego, cementowego, budownictwa, drogownictwa </w:t>
                            </w:r>
                          </w:p>
                          <w:p w14:paraId="05914E2E" w14:textId="77777777" w:rsidR="00B300C2" w:rsidRPr="00AD7D57" w:rsidRDefault="00B300C2" w:rsidP="008A109C">
                            <w:p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 t</w:t>
                            </w:r>
                            <w:r w:rsidRPr="00AD7D57">
                              <w:rPr>
                                <w:rFonts w:ascii="Times New Roman" w:hAnsi="Times New Roman"/>
                                <w:sz w:val="16"/>
                                <w:szCs w:val="16"/>
                              </w:rPr>
                              <w:t xml:space="preserve">echnologia wzbogacania w pełnym zakresie uziarnienia węgli energetycznych </w:t>
                            </w:r>
                          </w:p>
                          <w:p w14:paraId="3270E858" w14:textId="77777777" w:rsidR="00B300C2" w:rsidRPr="00AD7D57" w:rsidRDefault="00B300C2" w:rsidP="008A109C">
                            <w:p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 t</w:t>
                            </w:r>
                            <w:r w:rsidRPr="00AD7D57">
                              <w:rPr>
                                <w:rFonts w:ascii="Times New Roman" w:hAnsi="Times New Roman"/>
                                <w:sz w:val="16"/>
                                <w:szCs w:val="16"/>
                              </w:rPr>
                              <w:t>echnologie wiertnicze</w:t>
                            </w:r>
                          </w:p>
                          <w:p w14:paraId="308E4333" w14:textId="1899F4D1" w:rsidR="00B300C2" w:rsidRPr="00AD7D57" w:rsidRDefault="00B300C2" w:rsidP="00B92E7B">
                            <w:pPr>
                              <w:autoSpaceDE w:val="0"/>
                              <w:autoSpaceDN w:val="0"/>
                              <w:adjustRightInd w:val="0"/>
                              <w:spacing w:after="0" w:line="240" w:lineRule="auto"/>
                              <w:ind w:left="142" w:hanging="142"/>
                              <w:rPr>
                                <w:rFonts w:ascii="Times New Roman" w:hAnsi="Times New Roman"/>
                                <w:color w:val="000000"/>
                                <w:sz w:val="16"/>
                                <w:szCs w:val="16"/>
                              </w:rPr>
                            </w:pPr>
                            <w:r w:rsidRPr="00AD7D57">
                              <w:rPr>
                                <w:rFonts w:ascii="Times New Roman" w:hAnsi="Times New Roman"/>
                                <w:color w:val="000000"/>
                                <w:sz w:val="16"/>
                                <w:szCs w:val="16"/>
                              </w:rPr>
                              <w:t>- technologie przeróbki węgla</w:t>
                            </w:r>
                            <w:r>
                              <w:rPr>
                                <w:rFonts w:ascii="Times New Roman" w:hAnsi="Times New Roman"/>
                                <w:color w:val="000000"/>
                                <w:sz w:val="16"/>
                                <w:szCs w:val="16"/>
                              </w:rPr>
                              <w:t xml:space="preserve"> </w:t>
                            </w:r>
                            <w:r w:rsidRPr="00AD7D57">
                              <w:rPr>
                                <w:rFonts w:ascii="Times New Roman" w:hAnsi="Times New Roman"/>
                                <w:color w:val="000000"/>
                                <w:sz w:val="16"/>
                                <w:szCs w:val="16"/>
                              </w:rPr>
                              <w:t>/</w:t>
                            </w:r>
                            <w:r>
                              <w:rPr>
                                <w:rFonts w:ascii="Times New Roman" w:hAnsi="Times New Roman"/>
                                <w:color w:val="000000"/>
                                <w:sz w:val="16"/>
                                <w:szCs w:val="16"/>
                              </w:rPr>
                              <w:t xml:space="preserve"> </w:t>
                            </w:r>
                            <w:r w:rsidRPr="00AD7D57">
                              <w:rPr>
                                <w:rFonts w:ascii="Times New Roman" w:hAnsi="Times New Roman"/>
                                <w:color w:val="000000"/>
                                <w:sz w:val="16"/>
                                <w:szCs w:val="16"/>
                              </w:rPr>
                              <w:t>technologie głębokiego wzbogacania węgla na potrzeby wytwarzania ciepła i energii elektrycznej</w:t>
                            </w:r>
                          </w:p>
                          <w:p w14:paraId="5CB4BD17" w14:textId="77777777" w:rsidR="00B300C2" w:rsidRPr="00AD7D57" w:rsidRDefault="00B300C2" w:rsidP="008A109C">
                            <w:p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 xml:space="preserve">- </w:t>
                            </w:r>
                            <w:r w:rsidRPr="00AD7D57">
                              <w:rPr>
                                <w:rFonts w:ascii="Times New Roman" w:hAnsi="Times New Roman"/>
                                <w:sz w:val="16"/>
                                <w:szCs w:val="16"/>
                              </w:rPr>
                              <w:t>zaawansowane technologie przesyłu gazu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BAC6B" id="Text Box 1021" o:spid="_x0000_s1066" type="#_x0000_t202" style="position:absolute;left:0;text-align:left;margin-left:197.95pt;margin-top:27pt;width:414.8pt;height:1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" strokecolor="#7f7f7f">
                <v:stroke dashstyle="dash"/>
                <v:textbox>
                  <w:txbxContent>
                    <w:p w14:paraId="0AA3F44B" w14:textId="60AAEED9" w:rsidR="00B300C2" w:rsidRPr="00AD7D57" w:rsidRDefault="00B300C2" w:rsidP="008A109C">
                      <w:pPr>
                        <w:spacing w:after="0" w:line="240" w:lineRule="auto"/>
                        <w:rPr>
                          <w:rFonts w:ascii="Times New Roman" w:hAnsi="Times New Roman"/>
                          <w:sz w:val="16"/>
                          <w:szCs w:val="16"/>
                        </w:rPr>
                      </w:pPr>
                      <w:r w:rsidRPr="00AD7D57">
                        <w:rPr>
                          <w:rFonts w:ascii="Times New Roman" w:hAnsi="Times New Roman"/>
                          <w:sz w:val="16"/>
                          <w:szCs w:val="16"/>
                        </w:rPr>
                        <w:t>- t</w:t>
                      </w:r>
                      <w:r w:rsidRPr="00AD7D57">
                        <w:rPr>
                          <w:rFonts w:ascii="Times New Roman" w:hAnsi="Times New Roman"/>
                          <w:color w:val="000000"/>
                          <w:sz w:val="16"/>
                          <w:szCs w:val="16"/>
                        </w:rPr>
                        <w:t xml:space="preserve">echnologie pozyskiwania węglowodorów </w:t>
                      </w:r>
                    </w:p>
                    <w:p w14:paraId="4EDF96E5" w14:textId="77777777" w:rsidR="00B300C2" w:rsidRPr="00AD7D57" w:rsidRDefault="00B300C2" w:rsidP="008A109C">
                      <w:pPr>
                        <w:spacing w:after="0" w:line="240" w:lineRule="auto"/>
                        <w:rPr>
                          <w:rFonts w:ascii="Times New Roman" w:hAnsi="Times New Roman"/>
                          <w:sz w:val="16"/>
                          <w:szCs w:val="16"/>
                        </w:rPr>
                      </w:pPr>
                      <w:r w:rsidRPr="00AD7D57">
                        <w:rPr>
                          <w:rFonts w:ascii="Times New Roman" w:hAnsi="Times New Roman"/>
                          <w:sz w:val="16"/>
                          <w:szCs w:val="16"/>
                        </w:rPr>
                        <w:t>- t</w:t>
                      </w:r>
                      <w:r w:rsidRPr="00AD7D57">
                        <w:rPr>
                          <w:rFonts w:ascii="Times New Roman" w:hAnsi="Times New Roman"/>
                          <w:color w:val="000000"/>
                          <w:sz w:val="16"/>
                          <w:szCs w:val="16"/>
                        </w:rPr>
                        <w:t>echnologie eksploatacji złóż gazu łupkowego</w:t>
                      </w:r>
                    </w:p>
                    <w:p w14:paraId="72ACAB20" w14:textId="77777777" w:rsidR="00B300C2" w:rsidRPr="00AD7D57" w:rsidRDefault="00B300C2" w:rsidP="008A109C">
                      <w:p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 technologie  eksploatacji złóż rud metali nieżelaznych</w:t>
                      </w:r>
                    </w:p>
                    <w:p w14:paraId="652DE5F4" w14:textId="77777777" w:rsidR="00B300C2" w:rsidRPr="00AD7D57" w:rsidRDefault="00B300C2" w:rsidP="008A109C">
                      <w:p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 technologie eksploatacji złóż węgla kamiennego i brunatnego</w:t>
                      </w:r>
                    </w:p>
                    <w:p w14:paraId="2CDBC13F" w14:textId="77777777" w:rsidR="00B300C2" w:rsidRPr="00AD7D57" w:rsidRDefault="00B300C2" w:rsidP="00B92E7B">
                      <w:pPr>
                        <w:autoSpaceDE w:val="0"/>
                        <w:autoSpaceDN w:val="0"/>
                        <w:adjustRightInd w:val="0"/>
                        <w:spacing w:after="0" w:line="240" w:lineRule="auto"/>
                        <w:ind w:left="142"/>
                        <w:rPr>
                          <w:rFonts w:ascii="Times New Roman" w:hAnsi="Times New Roman"/>
                          <w:color w:val="000000"/>
                          <w:sz w:val="16"/>
                          <w:szCs w:val="16"/>
                        </w:rPr>
                      </w:pPr>
                      <w:r w:rsidRPr="00AD7D57">
                        <w:rPr>
                          <w:rFonts w:ascii="Times New Roman" w:hAnsi="Times New Roman"/>
                          <w:color w:val="000000"/>
                          <w:sz w:val="16"/>
                          <w:szCs w:val="16"/>
                        </w:rPr>
                        <w:t xml:space="preserve">- technologie pozyskiwania surowców podstawowych dla przemysłu chemicznego, cementowego, budownictwa, drogownictwa </w:t>
                      </w:r>
                    </w:p>
                    <w:p w14:paraId="05914E2E" w14:textId="77777777" w:rsidR="00B300C2" w:rsidRPr="00AD7D57" w:rsidRDefault="00B300C2" w:rsidP="008A109C">
                      <w:p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 t</w:t>
                      </w:r>
                      <w:r w:rsidRPr="00AD7D57">
                        <w:rPr>
                          <w:rFonts w:ascii="Times New Roman" w:hAnsi="Times New Roman"/>
                          <w:sz w:val="16"/>
                          <w:szCs w:val="16"/>
                        </w:rPr>
                        <w:t xml:space="preserve">echnologia wzbogacania w pełnym zakresie uziarnienia węgli energetycznych </w:t>
                      </w:r>
                    </w:p>
                    <w:p w14:paraId="3270E858" w14:textId="77777777" w:rsidR="00B300C2" w:rsidRPr="00AD7D57" w:rsidRDefault="00B300C2" w:rsidP="008A109C">
                      <w:p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 t</w:t>
                      </w:r>
                      <w:r w:rsidRPr="00AD7D57">
                        <w:rPr>
                          <w:rFonts w:ascii="Times New Roman" w:hAnsi="Times New Roman"/>
                          <w:sz w:val="16"/>
                          <w:szCs w:val="16"/>
                        </w:rPr>
                        <w:t>echnologie wiertnicze</w:t>
                      </w:r>
                    </w:p>
                    <w:p w14:paraId="308E4333" w14:textId="1899F4D1" w:rsidR="00B300C2" w:rsidRPr="00AD7D57" w:rsidRDefault="00B300C2" w:rsidP="00B92E7B">
                      <w:pPr>
                        <w:autoSpaceDE w:val="0"/>
                        <w:autoSpaceDN w:val="0"/>
                        <w:adjustRightInd w:val="0"/>
                        <w:spacing w:after="0" w:line="240" w:lineRule="auto"/>
                        <w:ind w:left="142" w:hanging="142"/>
                        <w:rPr>
                          <w:rFonts w:ascii="Times New Roman" w:hAnsi="Times New Roman"/>
                          <w:color w:val="000000"/>
                          <w:sz w:val="16"/>
                          <w:szCs w:val="16"/>
                        </w:rPr>
                      </w:pPr>
                      <w:r w:rsidRPr="00AD7D57">
                        <w:rPr>
                          <w:rFonts w:ascii="Times New Roman" w:hAnsi="Times New Roman"/>
                          <w:color w:val="000000"/>
                          <w:sz w:val="16"/>
                          <w:szCs w:val="16"/>
                        </w:rPr>
                        <w:t>- technologie przeróbki węgla</w:t>
                      </w:r>
                      <w:r>
                        <w:rPr>
                          <w:rFonts w:ascii="Times New Roman" w:hAnsi="Times New Roman"/>
                          <w:color w:val="000000"/>
                          <w:sz w:val="16"/>
                          <w:szCs w:val="16"/>
                        </w:rPr>
                        <w:t xml:space="preserve"> </w:t>
                      </w:r>
                      <w:r w:rsidRPr="00AD7D57">
                        <w:rPr>
                          <w:rFonts w:ascii="Times New Roman" w:hAnsi="Times New Roman"/>
                          <w:color w:val="000000"/>
                          <w:sz w:val="16"/>
                          <w:szCs w:val="16"/>
                        </w:rPr>
                        <w:t>/</w:t>
                      </w:r>
                      <w:r>
                        <w:rPr>
                          <w:rFonts w:ascii="Times New Roman" w:hAnsi="Times New Roman"/>
                          <w:color w:val="000000"/>
                          <w:sz w:val="16"/>
                          <w:szCs w:val="16"/>
                        </w:rPr>
                        <w:t xml:space="preserve"> </w:t>
                      </w:r>
                      <w:r w:rsidRPr="00AD7D57">
                        <w:rPr>
                          <w:rFonts w:ascii="Times New Roman" w:hAnsi="Times New Roman"/>
                          <w:color w:val="000000"/>
                          <w:sz w:val="16"/>
                          <w:szCs w:val="16"/>
                        </w:rPr>
                        <w:t>technologie głębokiego wzbogacania węgla na potrzeby wytwarzania ciepła i energii elektrycznej</w:t>
                      </w:r>
                    </w:p>
                    <w:p w14:paraId="5CB4BD17" w14:textId="77777777" w:rsidR="00B300C2" w:rsidRPr="00AD7D57" w:rsidRDefault="00B300C2" w:rsidP="008A109C">
                      <w:p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 xml:space="preserve">- </w:t>
                      </w:r>
                      <w:r w:rsidRPr="00AD7D57">
                        <w:rPr>
                          <w:rFonts w:ascii="Times New Roman" w:hAnsi="Times New Roman"/>
                          <w:sz w:val="16"/>
                          <w:szCs w:val="16"/>
                        </w:rPr>
                        <w:t>zaawansowane technologie przesyłu gazu</w:t>
                      </w:r>
                    </w:p>
                  </w:txbxContent>
                </v:textbox>
              </v:shape>
            </w:pict>
          </mc:Fallback>
        </mc:AlternateContent>
      </w:r>
    </w:p>
    <w:p w14:paraId="3C75B85B" w14:textId="77777777" w:rsidR="00853B79" w:rsidRDefault="00853B79" w:rsidP="00853B79">
      <w:pPr>
        <w:spacing w:after="120"/>
        <w:jc w:val="both"/>
        <w:rPr>
          <w:rFonts w:ascii="Times New Roman" w:hAnsi="Times New Roman"/>
          <w:b/>
          <w:sz w:val="24"/>
          <w:szCs w:val="24"/>
        </w:rPr>
      </w:pPr>
    </w:p>
    <w:p w14:paraId="09DBEE98" w14:textId="77777777" w:rsidR="004C7CF2" w:rsidRDefault="004C7CF2" w:rsidP="00853B79">
      <w:pPr>
        <w:spacing w:after="120"/>
        <w:jc w:val="both"/>
        <w:rPr>
          <w:rFonts w:ascii="Times New Roman" w:hAnsi="Times New Roman"/>
          <w:b/>
          <w:sz w:val="24"/>
          <w:szCs w:val="24"/>
        </w:rPr>
      </w:pPr>
    </w:p>
    <w:p w14:paraId="38484128" w14:textId="77777777" w:rsidR="004C7CF2" w:rsidRDefault="004C7CF2" w:rsidP="00853B79">
      <w:pPr>
        <w:spacing w:after="120"/>
        <w:jc w:val="both"/>
        <w:rPr>
          <w:rFonts w:ascii="Times New Roman" w:hAnsi="Times New Roman"/>
          <w:b/>
          <w:sz w:val="24"/>
          <w:szCs w:val="24"/>
        </w:rPr>
      </w:pPr>
    </w:p>
    <w:p w14:paraId="46F85BD2" w14:textId="77777777" w:rsidR="004C7CF2" w:rsidRDefault="004C7CF2" w:rsidP="00853B79">
      <w:pPr>
        <w:spacing w:after="120"/>
        <w:jc w:val="both"/>
        <w:rPr>
          <w:rFonts w:ascii="Times New Roman" w:hAnsi="Times New Roman"/>
          <w:b/>
          <w:sz w:val="24"/>
          <w:szCs w:val="24"/>
        </w:rPr>
      </w:pPr>
    </w:p>
    <w:p w14:paraId="40E75B49" w14:textId="77777777" w:rsidR="004C7CF2" w:rsidRDefault="004C7CF2" w:rsidP="00853B79">
      <w:pPr>
        <w:spacing w:after="120"/>
        <w:jc w:val="both"/>
        <w:rPr>
          <w:rFonts w:ascii="Times New Roman" w:hAnsi="Times New Roman"/>
          <w:b/>
          <w:sz w:val="24"/>
          <w:szCs w:val="24"/>
        </w:rPr>
      </w:pPr>
    </w:p>
    <w:p w14:paraId="06A5CAC0" w14:textId="77777777" w:rsidR="004C7CF2" w:rsidRDefault="004C7CF2" w:rsidP="00853B79">
      <w:pPr>
        <w:spacing w:after="120"/>
        <w:jc w:val="both"/>
        <w:rPr>
          <w:rFonts w:ascii="Times New Roman" w:hAnsi="Times New Roman"/>
          <w:b/>
          <w:sz w:val="24"/>
          <w:szCs w:val="24"/>
        </w:rPr>
      </w:pPr>
    </w:p>
    <w:p w14:paraId="215FE951" w14:textId="2BD14F08" w:rsidR="004C7CF2" w:rsidRDefault="004C7CF2" w:rsidP="00853B79">
      <w:pPr>
        <w:spacing w:after="120"/>
        <w:jc w:val="both"/>
        <w:rPr>
          <w:rFonts w:ascii="Times New Roman" w:hAnsi="Times New Roman"/>
          <w:b/>
          <w:sz w:val="24"/>
          <w:szCs w:val="24"/>
        </w:rPr>
      </w:pPr>
      <w:r>
        <w:rPr>
          <w:rFonts w:ascii="Times New Roman" w:hAnsi="Times New Roman"/>
          <w:b/>
          <w:noProof/>
          <w:sz w:val="24"/>
          <w:szCs w:val="24"/>
          <w:lang w:eastAsia="pl-PL"/>
        </w:rPr>
        <mc:AlternateContent>
          <mc:Choice Requires="wps">
            <w:drawing>
              <wp:anchor distT="0" distB="0" distL="114300" distR="114300" simplePos="0" relativeHeight="251684864" behindDoc="0" locked="0" layoutInCell="1" allowOverlap="1" wp14:anchorId="5821E489" wp14:editId="56F314B3">
                <wp:simplePos x="0" y="0"/>
                <wp:positionH relativeFrom="column">
                  <wp:posOffset>2513965</wp:posOffset>
                </wp:positionH>
                <wp:positionV relativeFrom="paragraph">
                  <wp:posOffset>29684</wp:posOffset>
                </wp:positionV>
                <wp:extent cx="5266690" cy="1028065"/>
                <wp:effectExtent l="0" t="0" r="10160" b="19685"/>
                <wp:wrapNone/>
                <wp:docPr id="101" name="Text Box 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1028065"/>
                        </a:xfrm>
                        <a:prstGeom prst="rect">
                          <a:avLst/>
                        </a:prstGeom>
                        <a:solidFill>
                          <a:srgbClr val="FFFFFF"/>
                        </a:solidFill>
                        <a:ln w="9525">
                          <a:solidFill>
                            <a:srgbClr val="7F7F7F"/>
                          </a:solidFill>
                          <a:prstDash val="dash"/>
                          <a:miter lim="800000"/>
                          <a:headEnd/>
                          <a:tailEnd/>
                        </a:ln>
                      </wps:spPr>
                      <wps:txbx>
                        <w:txbxContent>
                          <w:p w14:paraId="65C58B7E" w14:textId="77777777" w:rsidR="00B300C2" w:rsidRPr="00AD7D57" w:rsidRDefault="00B300C2" w:rsidP="008A109C">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biokataliza w procesach wytwarzania produktów leczniczych</w:t>
                            </w:r>
                          </w:p>
                          <w:p w14:paraId="66854D31" w14:textId="1B532B25" w:rsidR="00B300C2" w:rsidRPr="00AD7D57" w:rsidRDefault="00B300C2" w:rsidP="008A109C">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biotechnologiczne i biosyntetyczne wytwarzanie produktów leczniczych</w:t>
                            </w:r>
                          </w:p>
                          <w:p w14:paraId="22EF4AA3" w14:textId="77777777" w:rsidR="00B300C2" w:rsidRPr="00AD7D57" w:rsidRDefault="00B300C2" w:rsidP="008A109C">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systemy informatyczne wspierające diagnostykę i terapie w medycynie spersonalizowanej</w:t>
                            </w:r>
                          </w:p>
                          <w:p w14:paraId="510F1007" w14:textId="77777777" w:rsidR="00B300C2" w:rsidRPr="00AD7D57" w:rsidRDefault="00B300C2" w:rsidP="008A109C">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nieinwazyjne metody fotonicznej diagnostyki i terapii chorób cywilizacyjnych</w:t>
                            </w:r>
                          </w:p>
                          <w:p w14:paraId="49E6BAF4" w14:textId="77777777" w:rsidR="00B300C2" w:rsidRPr="00AD7D57" w:rsidRDefault="00B300C2" w:rsidP="008A109C">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w:t>
                            </w:r>
                            <w:r w:rsidRPr="00AD7D57">
                              <w:rPr>
                                <w:rFonts w:ascii="Times New Roman" w:hAnsi="Times New Roman"/>
                                <w:sz w:val="16"/>
                                <w:szCs w:val="16"/>
                              </w:rPr>
                              <w:t>telemedycyna i medycyna spersonalizowana – oprogramowanie wspomagające opiekę  farmaceutyczną</w:t>
                            </w:r>
                          </w:p>
                          <w:p w14:paraId="339EF763" w14:textId="77777777" w:rsidR="00B300C2" w:rsidRPr="00AD7D57" w:rsidRDefault="00B300C2" w:rsidP="008A109C">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nowe nieinwazyjne technologie leczenia pourazowego, w tym wytwarzanie skóry i kości na bazie komórek macierzystych</w:t>
                            </w:r>
                          </w:p>
                          <w:p w14:paraId="74855526" w14:textId="77777777" w:rsidR="00B300C2" w:rsidRPr="00AD7D57" w:rsidRDefault="00B300C2" w:rsidP="008A109C">
                            <w:pPr>
                              <w:spacing w:after="0" w:line="240" w:lineRule="auto"/>
                              <w:rPr>
                                <w:rFonts w:ascii="Times New Roman" w:hAnsi="Times New Roman"/>
                                <w:sz w:val="16"/>
                                <w:szCs w:val="16"/>
                              </w:rPr>
                            </w:pPr>
                            <w:r w:rsidRPr="00AD7D57">
                              <w:rPr>
                                <w:rFonts w:ascii="Times New Roman" w:hAnsi="Times New Roman"/>
                                <w:sz w:val="16"/>
                                <w:szCs w:val="16"/>
                              </w:rPr>
                              <w:t>- technologie nanomedycyny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1E489" id="Text Box 1022" o:spid="_x0000_s1067" type="#_x0000_t202" style="position:absolute;left:0;text-align:left;margin-left:197.95pt;margin-top:2.35pt;width:414.7pt;height:8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" strokecolor="#7f7f7f">
                <v:stroke dashstyle="dash"/>
                <v:textbox>
                  <w:txbxContent>
                    <w:p w14:paraId="65C58B7E" w14:textId="77777777" w:rsidR="00B300C2" w:rsidRPr="00AD7D57" w:rsidRDefault="00B300C2" w:rsidP="008A109C">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biokataliza w procesach wytwarzania produktów leczniczych</w:t>
                      </w:r>
                    </w:p>
                    <w:p w14:paraId="66854D31" w14:textId="1B532B25" w:rsidR="00B300C2" w:rsidRPr="00AD7D57" w:rsidRDefault="00B300C2" w:rsidP="008A109C">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biotechnologiczne i biosyntetyczne wytwarzanie produktów leczniczych</w:t>
                      </w:r>
                    </w:p>
                    <w:p w14:paraId="22EF4AA3" w14:textId="77777777" w:rsidR="00B300C2" w:rsidRPr="00AD7D57" w:rsidRDefault="00B300C2" w:rsidP="008A109C">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systemy informatyczne wspierające diagnostykę i terapie w medycynie spersonalizowanej</w:t>
                      </w:r>
                    </w:p>
                    <w:p w14:paraId="510F1007" w14:textId="77777777" w:rsidR="00B300C2" w:rsidRPr="00AD7D57" w:rsidRDefault="00B300C2" w:rsidP="008A109C">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nieinwazyjne metody fotonicznej diagnostyki i terapii chorób cywilizacyjnych</w:t>
                      </w:r>
                    </w:p>
                    <w:p w14:paraId="49E6BAF4" w14:textId="77777777" w:rsidR="00B300C2" w:rsidRPr="00AD7D57" w:rsidRDefault="00B300C2" w:rsidP="008A109C">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xml:space="preserve">- </w:t>
                      </w:r>
                      <w:r w:rsidRPr="00AD7D57">
                        <w:rPr>
                          <w:rFonts w:ascii="Times New Roman" w:hAnsi="Times New Roman"/>
                          <w:sz w:val="16"/>
                          <w:szCs w:val="16"/>
                        </w:rPr>
                        <w:t>telemedycyna i medycyna spersonalizowana – oprogramowanie wspomagające opiekę  farmaceutyczną</w:t>
                      </w:r>
                    </w:p>
                    <w:p w14:paraId="339EF763" w14:textId="77777777" w:rsidR="00B300C2" w:rsidRPr="00AD7D57" w:rsidRDefault="00B300C2" w:rsidP="008A109C">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nowe nieinwazyjne technologie leczenia pourazowego, w tym wytwarzanie skóry i kości na bazie komórek macierzystych</w:t>
                      </w:r>
                    </w:p>
                    <w:p w14:paraId="74855526" w14:textId="77777777" w:rsidR="00B300C2" w:rsidRPr="00AD7D57" w:rsidRDefault="00B300C2" w:rsidP="008A109C">
                      <w:pPr>
                        <w:spacing w:after="0" w:line="240" w:lineRule="auto"/>
                        <w:rPr>
                          <w:rFonts w:ascii="Times New Roman" w:hAnsi="Times New Roman"/>
                          <w:sz w:val="16"/>
                          <w:szCs w:val="16"/>
                        </w:rPr>
                      </w:pPr>
                      <w:r w:rsidRPr="00AD7D57">
                        <w:rPr>
                          <w:rFonts w:ascii="Times New Roman" w:hAnsi="Times New Roman"/>
                          <w:sz w:val="16"/>
                          <w:szCs w:val="16"/>
                        </w:rPr>
                        <w:t>- technologie nanomedycyny</w:t>
                      </w:r>
                    </w:p>
                  </w:txbxContent>
                </v:textbox>
              </v:shape>
            </w:pict>
          </mc:Fallback>
        </mc:AlternateContent>
      </w:r>
    </w:p>
    <w:p w14:paraId="7786796D" w14:textId="3251D185" w:rsidR="004C7CF2" w:rsidRDefault="004C7CF2" w:rsidP="00853B79">
      <w:pPr>
        <w:spacing w:after="120"/>
        <w:jc w:val="both"/>
        <w:rPr>
          <w:rFonts w:ascii="Times New Roman" w:hAnsi="Times New Roman"/>
          <w:b/>
          <w:sz w:val="24"/>
          <w:szCs w:val="24"/>
        </w:rPr>
      </w:pPr>
      <w:r>
        <w:rPr>
          <w:rFonts w:ascii="Times New Roman" w:hAnsi="Times New Roman"/>
          <w:b/>
          <w:noProof/>
          <w:sz w:val="24"/>
          <w:szCs w:val="24"/>
          <w:lang w:eastAsia="pl-PL"/>
        </w:rPr>
        <mc:AlternateContent>
          <mc:Choice Requires="wps">
            <w:drawing>
              <wp:anchor distT="0" distB="0" distL="114300" distR="114300" simplePos="0" relativeHeight="251691008" behindDoc="0" locked="0" layoutInCell="1" allowOverlap="1" wp14:anchorId="508EBF21" wp14:editId="0242ABE3">
                <wp:simplePos x="0" y="0"/>
                <wp:positionH relativeFrom="column">
                  <wp:posOffset>2056765</wp:posOffset>
                </wp:positionH>
                <wp:positionV relativeFrom="paragraph">
                  <wp:posOffset>207645</wp:posOffset>
                </wp:positionV>
                <wp:extent cx="457200" cy="0"/>
                <wp:effectExtent l="0" t="76200" r="19050" b="95250"/>
                <wp:wrapNone/>
                <wp:docPr id="107"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11812" id="Line 102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16.35pt" to="197.9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">
                <v:stroke endarrow="block"/>
              </v:line>
            </w:pict>
          </mc:Fallback>
        </mc:AlternateContent>
      </w:r>
      <w:r>
        <w:rPr>
          <w:rFonts w:ascii="Times New Roman" w:hAnsi="Times New Roman"/>
          <w:b/>
          <w:noProof/>
          <w:sz w:val="24"/>
          <w:szCs w:val="24"/>
          <w:lang w:eastAsia="pl-PL"/>
        </w:rPr>
        <mc:AlternateContent>
          <mc:Choice Requires="wps">
            <w:drawing>
              <wp:anchor distT="0" distB="0" distL="114300" distR="114300" simplePos="0" relativeHeight="251687936" behindDoc="0" locked="0" layoutInCell="1" allowOverlap="1" wp14:anchorId="4C50CDAF" wp14:editId="466DEDA5">
                <wp:simplePos x="0" y="0"/>
                <wp:positionH relativeFrom="column">
                  <wp:posOffset>343535</wp:posOffset>
                </wp:positionH>
                <wp:positionV relativeFrom="paragraph">
                  <wp:posOffset>95089</wp:posOffset>
                </wp:positionV>
                <wp:extent cx="1713230" cy="344170"/>
                <wp:effectExtent l="0" t="0" r="20320" b="17780"/>
                <wp:wrapNone/>
                <wp:docPr id="10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44170"/>
                        </a:xfrm>
                        <a:prstGeom prst="rect">
                          <a:avLst/>
                        </a:prstGeom>
                        <a:solidFill>
                          <a:srgbClr val="FFFFFF"/>
                        </a:solidFill>
                        <a:ln w="12700" cap="rnd">
                          <a:solidFill>
                            <a:srgbClr val="008080"/>
                          </a:solidFill>
                          <a:prstDash val="sysDot"/>
                          <a:miter lim="800000"/>
                          <a:headEnd/>
                          <a:tailEnd/>
                        </a:ln>
                      </wps:spPr>
                      <wps:txbx>
                        <w:txbxContent>
                          <w:p w14:paraId="5D18E8D3" w14:textId="77777777" w:rsidR="00B300C2" w:rsidRPr="00AD7D57" w:rsidRDefault="00B300C2" w:rsidP="008A109C">
                            <w:pPr>
                              <w:rPr>
                                <w:rFonts w:ascii="Times New Roman" w:hAnsi="Times New Roman"/>
                                <w:b/>
                                <w:sz w:val="18"/>
                                <w:szCs w:val="18"/>
                              </w:rPr>
                            </w:pPr>
                            <w:r w:rsidRPr="00AD7D57">
                              <w:rPr>
                                <w:rFonts w:ascii="Times New Roman" w:hAnsi="Times New Roman"/>
                                <w:b/>
                                <w:sz w:val="18"/>
                                <w:szCs w:val="18"/>
                              </w:rPr>
                              <w:t>PB 9 – Zdrowe społeczeństwo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0CDAF" id="Text Box 1025" o:spid="_x0000_s1068" type="#_x0000_t202" style="position:absolute;left:0;text-align:left;margin-left:27.05pt;margin-top:7.5pt;width:134.9pt;height:2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" strokecolor="teal" strokeweight="1pt">
                <v:stroke dashstyle="1 1" endcap="round"/>
                <v:textbox>
                  <w:txbxContent>
                    <w:p w14:paraId="5D18E8D3" w14:textId="77777777" w:rsidR="00B300C2" w:rsidRPr="00AD7D57" w:rsidRDefault="00B300C2" w:rsidP="008A109C">
                      <w:pPr>
                        <w:rPr>
                          <w:rFonts w:ascii="Times New Roman" w:hAnsi="Times New Roman"/>
                          <w:b/>
                          <w:sz w:val="18"/>
                          <w:szCs w:val="18"/>
                        </w:rPr>
                      </w:pPr>
                      <w:r w:rsidRPr="00AD7D57">
                        <w:rPr>
                          <w:rFonts w:ascii="Times New Roman" w:hAnsi="Times New Roman"/>
                          <w:b/>
                          <w:sz w:val="18"/>
                          <w:szCs w:val="18"/>
                        </w:rPr>
                        <w:t>PB 9 – Zdrowe społeczeństwo</w:t>
                      </w:r>
                    </w:p>
                  </w:txbxContent>
                </v:textbox>
              </v:shape>
            </w:pict>
          </mc:Fallback>
        </mc:AlternateContent>
      </w:r>
    </w:p>
    <w:p w14:paraId="7CED42DB" w14:textId="77777777" w:rsidR="004C7CF2" w:rsidRDefault="004C7CF2" w:rsidP="00853B79">
      <w:pPr>
        <w:spacing w:after="120"/>
        <w:jc w:val="both"/>
        <w:rPr>
          <w:rFonts w:ascii="Times New Roman" w:hAnsi="Times New Roman"/>
          <w:b/>
          <w:sz w:val="24"/>
          <w:szCs w:val="24"/>
        </w:rPr>
      </w:pPr>
    </w:p>
    <w:p w14:paraId="352AB9EE" w14:textId="77777777" w:rsidR="004C7CF2" w:rsidRDefault="004C7CF2" w:rsidP="00853B79">
      <w:pPr>
        <w:spacing w:after="120"/>
        <w:jc w:val="both"/>
        <w:rPr>
          <w:rFonts w:ascii="Times New Roman" w:hAnsi="Times New Roman"/>
          <w:b/>
          <w:sz w:val="24"/>
          <w:szCs w:val="24"/>
        </w:rPr>
      </w:pPr>
    </w:p>
    <w:p w14:paraId="432BA85E" w14:textId="51B4C3A4" w:rsidR="004C7CF2" w:rsidRDefault="004C7CF2" w:rsidP="00853B79">
      <w:pPr>
        <w:spacing w:after="120"/>
        <w:jc w:val="both"/>
        <w:rPr>
          <w:rFonts w:ascii="Times New Roman" w:hAnsi="Times New Roman"/>
          <w:b/>
          <w:sz w:val="24"/>
          <w:szCs w:val="24"/>
        </w:rPr>
      </w:pPr>
      <w:r>
        <w:rPr>
          <w:rFonts w:ascii="Times New Roman" w:hAnsi="Times New Roman"/>
          <w:b/>
          <w:noProof/>
          <w:sz w:val="24"/>
          <w:szCs w:val="24"/>
          <w:lang w:eastAsia="pl-PL"/>
        </w:rPr>
        <mc:AlternateContent>
          <mc:Choice Requires="wps">
            <w:drawing>
              <wp:anchor distT="0" distB="0" distL="114300" distR="114300" simplePos="0" relativeHeight="251685888" behindDoc="0" locked="0" layoutInCell="1" allowOverlap="1" wp14:anchorId="1ADC357D" wp14:editId="49858D56">
                <wp:simplePos x="0" y="0"/>
                <wp:positionH relativeFrom="column">
                  <wp:posOffset>2513965</wp:posOffset>
                </wp:positionH>
                <wp:positionV relativeFrom="paragraph">
                  <wp:posOffset>105571</wp:posOffset>
                </wp:positionV>
                <wp:extent cx="5265420" cy="2056130"/>
                <wp:effectExtent l="0" t="0" r="11430" b="20320"/>
                <wp:wrapNone/>
                <wp:docPr id="102" name="Text Box 1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2056130"/>
                        </a:xfrm>
                        <a:prstGeom prst="rect">
                          <a:avLst/>
                        </a:prstGeom>
                        <a:solidFill>
                          <a:srgbClr val="FFFFFF"/>
                        </a:solidFill>
                        <a:ln w="9525">
                          <a:solidFill>
                            <a:srgbClr val="7F7F7F"/>
                          </a:solidFill>
                          <a:prstDash val="dash"/>
                          <a:miter lim="800000"/>
                          <a:headEnd/>
                          <a:tailEnd/>
                        </a:ln>
                      </wps:spPr>
                      <wps:txbx>
                        <w:txbxContent>
                          <w:p w14:paraId="2AB932AA" w14:textId="77777777" w:rsidR="00B300C2" w:rsidRPr="00AD7D57" w:rsidRDefault="00B300C2" w:rsidP="008A109C">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biopaliwa nowej generacji z odnawialnych surowców i odpadów</w:t>
                            </w:r>
                          </w:p>
                          <w:p w14:paraId="1DD95F07" w14:textId="672B1C4D" w:rsidR="00B300C2" w:rsidRPr="00B92E7B" w:rsidRDefault="00B300C2" w:rsidP="008A109C">
                            <w:pPr>
                              <w:autoSpaceDE w:val="0"/>
                              <w:autoSpaceDN w:val="0"/>
                              <w:adjustRightInd w:val="0"/>
                              <w:spacing w:after="0" w:line="240" w:lineRule="auto"/>
                              <w:rPr>
                                <w:rFonts w:ascii="Times New Roman" w:hAnsi="Times New Roman"/>
                                <w:sz w:val="16"/>
                              </w:rPr>
                            </w:pPr>
                            <w:r w:rsidRPr="00AD7D57">
                              <w:rPr>
                                <w:rFonts w:ascii="Times New Roman" w:hAnsi="Times New Roman"/>
                                <w:sz w:val="16"/>
                                <w:szCs w:val="16"/>
                              </w:rPr>
                              <w:t xml:space="preserve">- turbiny spadowe na niskie spady </w:t>
                            </w:r>
                            <w:r>
                              <w:rPr>
                                <w:rFonts w:ascii="Times New Roman" w:hAnsi="Times New Roman"/>
                                <w:sz w:val="16"/>
                                <w:szCs w:val="16"/>
                              </w:rPr>
                              <w:t>(</w:t>
                            </w:r>
                            <w:r w:rsidRPr="0081426A">
                              <w:rPr>
                                <w:rFonts w:ascii="Times New Roman" w:hAnsi="Times New Roman"/>
                                <w:i/>
                                <w:sz w:val="16"/>
                                <w:szCs w:val="16"/>
                              </w:rPr>
                              <w:t>very low-head hydropower</w:t>
                            </w:r>
                            <w:r>
                              <w:rPr>
                                <w:rFonts w:ascii="Times New Roman" w:hAnsi="Times New Roman"/>
                                <w:sz w:val="16"/>
                                <w:szCs w:val="16"/>
                              </w:rPr>
                              <w:t>)</w:t>
                            </w:r>
                          </w:p>
                          <w:p w14:paraId="371F5D05" w14:textId="77777777" w:rsidR="00B300C2" w:rsidRPr="00AD7D57" w:rsidRDefault="00B300C2" w:rsidP="008A109C">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biodegradowalne tworzywa sztuczne</w:t>
                            </w:r>
                          </w:p>
                          <w:p w14:paraId="49405B9D" w14:textId="77777777" w:rsidR="00B300C2" w:rsidRPr="00AD7D57" w:rsidRDefault="00B300C2" w:rsidP="008A109C">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przyjaznych środowisku środków transportu</w:t>
                            </w:r>
                          </w:p>
                          <w:p w14:paraId="450764DC" w14:textId="7BE9A7A3" w:rsidR="00B300C2" w:rsidRPr="00AD7D57" w:rsidRDefault="00B300C2" w:rsidP="00B92E7B">
                            <w:pPr>
                              <w:autoSpaceDE w:val="0"/>
                              <w:autoSpaceDN w:val="0"/>
                              <w:adjustRightInd w:val="0"/>
                              <w:spacing w:after="0" w:line="240" w:lineRule="auto"/>
                              <w:ind w:left="142" w:hanging="142"/>
                              <w:rPr>
                                <w:rFonts w:ascii="Times New Roman" w:hAnsi="Times New Roman"/>
                                <w:sz w:val="16"/>
                                <w:szCs w:val="16"/>
                              </w:rPr>
                            </w:pPr>
                            <w:r w:rsidRPr="00AD7D57">
                              <w:rPr>
                                <w:rFonts w:ascii="Times New Roman" w:hAnsi="Times New Roman"/>
                                <w:sz w:val="16"/>
                                <w:szCs w:val="16"/>
                              </w:rPr>
                              <w:t>- technologie oraz nowe metody produkcji energii  z węgla w celu podniesienia sprawności energetycznej bloków węglowych i zmniejszenia ich emisji CO</w:t>
                            </w:r>
                            <w:r w:rsidRPr="00B92E7B">
                              <w:rPr>
                                <w:rFonts w:ascii="Times New Roman" w:hAnsi="Times New Roman"/>
                                <w:sz w:val="16"/>
                                <w:vertAlign w:val="subscript"/>
                              </w:rPr>
                              <w:t>2</w:t>
                            </w:r>
                            <w:r w:rsidRPr="00AD7D57">
                              <w:rPr>
                                <w:rFonts w:ascii="Times New Roman" w:hAnsi="Times New Roman"/>
                                <w:sz w:val="16"/>
                                <w:szCs w:val="16"/>
                              </w:rPr>
                              <w:t xml:space="preserve"> oraz pyłów i gazów szkodzących otoczeniu, m.in.</w:t>
                            </w:r>
                            <w:r>
                              <w:rPr>
                                <w:rFonts w:ascii="Times New Roman" w:hAnsi="Times New Roman"/>
                                <w:sz w:val="16"/>
                                <w:szCs w:val="16"/>
                              </w:rPr>
                              <w:t>:</w:t>
                            </w:r>
                            <w:r w:rsidRPr="00AD7D57">
                              <w:rPr>
                                <w:rFonts w:ascii="Times New Roman" w:hAnsi="Times New Roman"/>
                                <w:sz w:val="16"/>
                                <w:szCs w:val="16"/>
                              </w:rPr>
                              <w:t xml:space="preserve"> </w:t>
                            </w:r>
                          </w:p>
                          <w:p w14:paraId="47B5290F" w14:textId="77777777" w:rsidR="00B300C2" w:rsidRPr="00AD7D57" w:rsidRDefault="00B300C2" w:rsidP="008A109C">
                            <w:pPr>
                              <w:numPr>
                                <w:ilvl w:val="0"/>
                                <w:numId w:val="12"/>
                              </w:num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 xml:space="preserve">technologia spalania w tlenie </w:t>
                            </w:r>
                          </w:p>
                          <w:p w14:paraId="0BF4F5D3" w14:textId="77777777" w:rsidR="00B300C2" w:rsidRPr="00AD7D57" w:rsidRDefault="00B300C2" w:rsidP="008A109C">
                            <w:pPr>
                              <w:numPr>
                                <w:ilvl w:val="0"/>
                                <w:numId w:val="12"/>
                              </w:num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technologia zgazowania powietrznego (</w:t>
                            </w:r>
                            <w:r w:rsidRPr="00AD7D57">
                              <w:rPr>
                                <w:rFonts w:ascii="Times New Roman" w:hAnsi="Times New Roman"/>
                                <w:i/>
                                <w:color w:val="000000"/>
                                <w:sz w:val="16"/>
                                <w:szCs w:val="16"/>
                              </w:rPr>
                              <w:t>air-blown</w:t>
                            </w:r>
                            <w:r w:rsidRPr="00AD7D57">
                              <w:rPr>
                                <w:rFonts w:ascii="Times New Roman" w:hAnsi="Times New Roman"/>
                                <w:color w:val="000000"/>
                                <w:sz w:val="16"/>
                                <w:szCs w:val="16"/>
                              </w:rPr>
                              <w:t>)</w:t>
                            </w:r>
                          </w:p>
                          <w:p w14:paraId="4F875D2B" w14:textId="77777777" w:rsidR="00B300C2" w:rsidRPr="00AD7D57" w:rsidRDefault="00B300C2" w:rsidP="008A109C">
                            <w:pPr>
                              <w:numPr>
                                <w:ilvl w:val="0"/>
                                <w:numId w:val="12"/>
                              </w:num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technologia zgazowania tlenowego (</w:t>
                            </w:r>
                            <w:r w:rsidRPr="00AD7D57">
                              <w:rPr>
                                <w:rFonts w:ascii="Times New Roman" w:hAnsi="Times New Roman"/>
                                <w:i/>
                                <w:color w:val="000000"/>
                                <w:sz w:val="16"/>
                                <w:szCs w:val="16"/>
                              </w:rPr>
                              <w:t>oxygen-blown</w:t>
                            </w:r>
                            <w:r w:rsidRPr="00AD7D57">
                              <w:rPr>
                                <w:rFonts w:ascii="Times New Roman" w:hAnsi="Times New Roman"/>
                                <w:color w:val="000000"/>
                                <w:sz w:val="16"/>
                                <w:szCs w:val="16"/>
                              </w:rPr>
                              <w:t>)</w:t>
                            </w:r>
                          </w:p>
                          <w:p w14:paraId="170E1955" w14:textId="4DD1071C" w:rsidR="00B300C2" w:rsidRPr="00AD7D57" w:rsidRDefault="00B300C2" w:rsidP="008A109C">
                            <w:pPr>
                              <w:numPr>
                                <w:ilvl w:val="0"/>
                                <w:numId w:val="12"/>
                              </w:num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współspalanie pośrednie biomasy z wykorzystaniem reaktora zgazowania</w:t>
                            </w:r>
                          </w:p>
                          <w:p w14:paraId="12EE9C23" w14:textId="77777777" w:rsidR="00B300C2" w:rsidRPr="00AD7D57" w:rsidRDefault="00B300C2" w:rsidP="008A109C">
                            <w:pPr>
                              <w:numPr>
                                <w:ilvl w:val="0"/>
                                <w:numId w:val="12"/>
                              </w:num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 xml:space="preserve">technologie zgazowania węgla </w:t>
                            </w:r>
                          </w:p>
                          <w:p w14:paraId="66E89E6A" w14:textId="670A906A" w:rsidR="00B300C2" w:rsidRPr="00AD7D57" w:rsidRDefault="00B300C2" w:rsidP="008A109C">
                            <w:pPr>
                              <w:numPr>
                                <w:ilvl w:val="0"/>
                                <w:numId w:val="12"/>
                              </w:num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synergia jądrowo</w:t>
                            </w:r>
                            <w:r>
                              <w:rPr>
                                <w:rFonts w:ascii="Times New Roman" w:hAnsi="Times New Roman"/>
                                <w:color w:val="000000"/>
                                <w:sz w:val="16"/>
                                <w:szCs w:val="16"/>
                              </w:rPr>
                              <w:t>-</w:t>
                            </w:r>
                            <w:r w:rsidRPr="00AD7D57">
                              <w:rPr>
                                <w:rFonts w:ascii="Times New Roman" w:hAnsi="Times New Roman"/>
                                <w:color w:val="000000"/>
                                <w:sz w:val="16"/>
                                <w:szCs w:val="16"/>
                              </w:rPr>
                              <w:t>węglowa</w:t>
                            </w:r>
                          </w:p>
                          <w:p w14:paraId="05122F17" w14:textId="77777777" w:rsidR="00B300C2" w:rsidRPr="00AD7D57" w:rsidRDefault="00B300C2" w:rsidP="008A109C">
                            <w:p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 koksowanie węgla</w:t>
                            </w:r>
                          </w:p>
                          <w:p w14:paraId="25A52C05" w14:textId="77777777" w:rsidR="00B300C2" w:rsidRPr="00AD7D57" w:rsidRDefault="00B300C2" w:rsidP="008A109C">
                            <w:p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 xml:space="preserve">- ogniwa paliwowe </w:t>
                            </w:r>
                          </w:p>
                          <w:p w14:paraId="4C968B2A" w14:textId="77777777" w:rsidR="00B300C2" w:rsidRPr="00AD7D57" w:rsidRDefault="00B300C2" w:rsidP="008A109C">
                            <w:p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 technologie zatłaczania i monitoringu złóż CO</w:t>
                            </w:r>
                            <w:r w:rsidRPr="00AD7D57">
                              <w:rPr>
                                <w:rFonts w:ascii="Times New Roman" w:hAnsi="Times New Roman"/>
                                <w:color w:val="000000"/>
                                <w:sz w:val="16"/>
                                <w:szCs w:val="16"/>
                                <w:vertAlign w:val="subscript"/>
                              </w:rPr>
                              <w:t>2</w:t>
                            </w:r>
                          </w:p>
                          <w:p w14:paraId="4665B1CF" w14:textId="77777777" w:rsidR="00B300C2" w:rsidRPr="00AD7D57" w:rsidRDefault="00B300C2" w:rsidP="008A109C">
                            <w:pPr>
                              <w:spacing w:after="0" w:line="240" w:lineRule="auto"/>
                              <w:rPr>
                                <w:rFonts w:ascii="Times New Roman" w:hAnsi="Times New Roman"/>
                                <w:sz w:val="16"/>
                                <w:szCs w:val="16"/>
                              </w:rPr>
                            </w:pPr>
                            <w:r w:rsidRPr="00AD7D57">
                              <w:rPr>
                                <w:rFonts w:ascii="Times New Roman" w:hAnsi="Times New Roman"/>
                                <w:color w:val="000000"/>
                                <w:sz w:val="16"/>
                                <w:szCs w:val="16"/>
                              </w:rPr>
                              <w:t>- technologie badawcze związane z poszukiwaniem miejsc do składowania CO</w:t>
                            </w:r>
                            <w:r w:rsidRPr="00AD7D57">
                              <w:rPr>
                                <w:rFonts w:ascii="Times New Roman" w:hAnsi="Times New Roman"/>
                                <w:color w:val="000000"/>
                                <w:sz w:val="16"/>
                                <w:szCs w:val="16"/>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C357D" id="Text Box 1023" o:spid="_x0000_s1069" type="#_x0000_t202" style="position:absolute;left:0;text-align:left;margin-left:197.95pt;margin-top:8.3pt;width:414.6pt;height:16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" strokecolor="#7f7f7f">
                <v:stroke dashstyle="dash"/>
                <v:textbox>
                  <w:txbxContent>
                    <w:p w14:paraId="2AB932AA" w14:textId="77777777" w:rsidR="00B300C2" w:rsidRPr="00AD7D57" w:rsidRDefault="00B300C2" w:rsidP="008A109C">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biopaliwa nowej generacji z odnawialnych surowców i odpadów</w:t>
                      </w:r>
                    </w:p>
                    <w:p w14:paraId="1DD95F07" w14:textId="672B1C4D" w:rsidR="00B300C2" w:rsidRPr="00B92E7B" w:rsidRDefault="00B300C2" w:rsidP="008A109C">
                      <w:pPr>
                        <w:autoSpaceDE w:val="0"/>
                        <w:autoSpaceDN w:val="0"/>
                        <w:adjustRightInd w:val="0"/>
                        <w:spacing w:after="0" w:line="240" w:lineRule="auto"/>
                        <w:rPr>
                          <w:rFonts w:ascii="Times New Roman" w:hAnsi="Times New Roman"/>
                          <w:sz w:val="16"/>
                        </w:rPr>
                      </w:pPr>
                      <w:r w:rsidRPr="00AD7D57">
                        <w:rPr>
                          <w:rFonts w:ascii="Times New Roman" w:hAnsi="Times New Roman"/>
                          <w:sz w:val="16"/>
                          <w:szCs w:val="16"/>
                        </w:rPr>
                        <w:t xml:space="preserve">- turbiny spadowe na niskie spady </w:t>
                      </w:r>
                      <w:r>
                        <w:rPr>
                          <w:rFonts w:ascii="Times New Roman" w:hAnsi="Times New Roman"/>
                          <w:sz w:val="16"/>
                          <w:szCs w:val="16"/>
                        </w:rPr>
                        <w:t>(</w:t>
                      </w:r>
                      <w:r w:rsidRPr="0081426A">
                        <w:rPr>
                          <w:rFonts w:ascii="Times New Roman" w:hAnsi="Times New Roman"/>
                          <w:i/>
                          <w:sz w:val="16"/>
                          <w:szCs w:val="16"/>
                        </w:rPr>
                        <w:t>very low-head hydropower</w:t>
                      </w:r>
                      <w:r>
                        <w:rPr>
                          <w:rFonts w:ascii="Times New Roman" w:hAnsi="Times New Roman"/>
                          <w:sz w:val="16"/>
                          <w:szCs w:val="16"/>
                        </w:rPr>
                        <w:t>)</w:t>
                      </w:r>
                    </w:p>
                    <w:p w14:paraId="371F5D05" w14:textId="77777777" w:rsidR="00B300C2" w:rsidRPr="00AD7D57" w:rsidRDefault="00B300C2" w:rsidP="008A109C">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biodegradowalne tworzywa sztuczne</w:t>
                      </w:r>
                    </w:p>
                    <w:p w14:paraId="49405B9D" w14:textId="77777777" w:rsidR="00B300C2" w:rsidRPr="00AD7D57" w:rsidRDefault="00B300C2" w:rsidP="008A109C">
                      <w:pPr>
                        <w:autoSpaceDE w:val="0"/>
                        <w:autoSpaceDN w:val="0"/>
                        <w:adjustRightInd w:val="0"/>
                        <w:spacing w:after="0" w:line="240" w:lineRule="auto"/>
                        <w:rPr>
                          <w:rFonts w:ascii="Times New Roman" w:hAnsi="Times New Roman"/>
                          <w:sz w:val="16"/>
                          <w:szCs w:val="16"/>
                        </w:rPr>
                      </w:pPr>
                      <w:r w:rsidRPr="00AD7D57">
                        <w:rPr>
                          <w:rFonts w:ascii="Times New Roman" w:hAnsi="Times New Roman"/>
                          <w:sz w:val="16"/>
                          <w:szCs w:val="16"/>
                        </w:rPr>
                        <w:t>- technologie przyjaznych środowisku środków transportu</w:t>
                      </w:r>
                    </w:p>
                    <w:p w14:paraId="450764DC" w14:textId="7BE9A7A3" w:rsidR="00B300C2" w:rsidRPr="00AD7D57" w:rsidRDefault="00B300C2" w:rsidP="00B92E7B">
                      <w:pPr>
                        <w:autoSpaceDE w:val="0"/>
                        <w:autoSpaceDN w:val="0"/>
                        <w:adjustRightInd w:val="0"/>
                        <w:spacing w:after="0" w:line="240" w:lineRule="auto"/>
                        <w:ind w:left="142" w:hanging="142"/>
                        <w:rPr>
                          <w:rFonts w:ascii="Times New Roman" w:hAnsi="Times New Roman"/>
                          <w:sz w:val="16"/>
                          <w:szCs w:val="16"/>
                        </w:rPr>
                      </w:pPr>
                      <w:r w:rsidRPr="00AD7D57">
                        <w:rPr>
                          <w:rFonts w:ascii="Times New Roman" w:hAnsi="Times New Roman"/>
                          <w:sz w:val="16"/>
                          <w:szCs w:val="16"/>
                        </w:rPr>
                        <w:t>- technologie oraz nowe metody produkcji energii  z węgla w celu podniesienia sprawności energetycznej bloków węglowych i zmniejszenia ich emisji CO</w:t>
                      </w:r>
                      <w:r w:rsidRPr="00B92E7B">
                        <w:rPr>
                          <w:rFonts w:ascii="Times New Roman" w:hAnsi="Times New Roman"/>
                          <w:sz w:val="16"/>
                          <w:vertAlign w:val="subscript"/>
                        </w:rPr>
                        <w:t>2</w:t>
                      </w:r>
                      <w:r w:rsidRPr="00AD7D57">
                        <w:rPr>
                          <w:rFonts w:ascii="Times New Roman" w:hAnsi="Times New Roman"/>
                          <w:sz w:val="16"/>
                          <w:szCs w:val="16"/>
                        </w:rPr>
                        <w:t xml:space="preserve"> oraz pyłów i gazów szkodzących otoczeniu, m.in.</w:t>
                      </w:r>
                      <w:r>
                        <w:rPr>
                          <w:rFonts w:ascii="Times New Roman" w:hAnsi="Times New Roman"/>
                          <w:sz w:val="16"/>
                          <w:szCs w:val="16"/>
                        </w:rPr>
                        <w:t>:</w:t>
                      </w:r>
                      <w:r w:rsidRPr="00AD7D57">
                        <w:rPr>
                          <w:rFonts w:ascii="Times New Roman" w:hAnsi="Times New Roman"/>
                          <w:sz w:val="16"/>
                          <w:szCs w:val="16"/>
                        </w:rPr>
                        <w:t xml:space="preserve"> </w:t>
                      </w:r>
                    </w:p>
                    <w:p w14:paraId="47B5290F" w14:textId="77777777" w:rsidR="00B300C2" w:rsidRPr="00AD7D57" w:rsidRDefault="00B300C2" w:rsidP="008A109C">
                      <w:pPr>
                        <w:numPr>
                          <w:ilvl w:val="0"/>
                          <w:numId w:val="12"/>
                        </w:num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 xml:space="preserve">technologia spalania w tlenie </w:t>
                      </w:r>
                    </w:p>
                    <w:p w14:paraId="0BF4F5D3" w14:textId="77777777" w:rsidR="00B300C2" w:rsidRPr="00AD7D57" w:rsidRDefault="00B300C2" w:rsidP="008A109C">
                      <w:pPr>
                        <w:numPr>
                          <w:ilvl w:val="0"/>
                          <w:numId w:val="12"/>
                        </w:num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technologia zgazowania powietrznego (</w:t>
                      </w:r>
                      <w:r w:rsidRPr="00AD7D57">
                        <w:rPr>
                          <w:rFonts w:ascii="Times New Roman" w:hAnsi="Times New Roman"/>
                          <w:i/>
                          <w:color w:val="000000"/>
                          <w:sz w:val="16"/>
                          <w:szCs w:val="16"/>
                        </w:rPr>
                        <w:t>air-blown</w:t>
                      </w:r>
                      <w:r w:rsidRPr="00AD7D57">
                        <w:rPr>
                          <w:rFonts w:ascii="Times New Roman" w:hAnsi="Times New Roman"/>
                          <w:color w:val="000000"/>
                          <w:sz w:val="16"/>
                          <w:szCs w:val="16"/>
                        </w:rPr>
                        <w:t>)</w:t>
                      </w:r>
                    </w:p>
                    <w:p w14:paraId="4F875D2B" w14:textId="77777777" w:rsidR="00B300C2" w:rsidRPr="00AD7D57" w:rsidRDefault="00B300C2" w:rsidP="008A109C">
                      <w:pPr>
                        <w:numPr>
                          <w:ilvl w:val="0"/>
                          <w:numId w:val="12"/>
                        </w:num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technologia zgazowania tlenowego (</w:t>
                      </w:r>
                      <w:r w:rsidRPr="00AD7D57">
                        <w:rPr>
                          <w:rFonts w:ascii="Times New Roman" w:hAnsi="Times New Roman"/>
                          <w:i/>
                          <w:color w:val="000000"/>
                          <w:sz w:val="16"/>
                          <w:szCs w:val="16"/>
                        </w:rPr>
                        <w:t>oxygen-blown</w:t>
                      </w:r>
                      <w:r w:rsidRPr="00AD7D57">
                        <w:rPr>
                          <w:rFonts w:ascii="Times New Roman" w:hAnsi="Times New Roman"/>
                          <w:color w:val="000000"/>
                          <w:sz w:val="16"/>
                          <w:szCs w:val="16"/>
                        </w:rPr>
                        <w:t>)</w:t>
                      </w:r>
                    </w:p>
                    <w:p w14:paraId="170E1955" w14:textId="4DD1071C" w:rsidR="00B300C2" w:rsidRPr="00AD7D57" w:rsidRDefault="00B300C2" w:rsidP="008A109C">
                      <w:pPr>
                        <w:numPr>
                          <w:ilvl w:val="0"/>
                          <w:numId w:val="12"/>
                        </w:num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współspalanie pośrednie biomasy z wykorzystaniem reaktora zgazowania</w:t>
                      </w:r>
                    </w:p>
                    <w:p w14:paraId="12EE9C23" w14:textId="77777777" w:rsidR="00B300C2" w:rsidRPr="00AD7D57" w:rsidRDefault="00B300C2" w:rsidP="008A109C">
                      <w:pPr>
                        <w:numPr>
                          <w:ilvl w:val="0"/>
                          <w:numId w:val="12"/>
                        </w:num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 xml:space="preserve">technologie zgazowania węgla </w:t>
                      </w:r>
                    </w:p>
                    <w:p w14:paraId="66E89E6A" w14:textId="670A906A" w:rsidR="00B300C2" w:rsidRPr="00AD7D57" w:rsidRDefault="00B300C2" w:rsidP="008A109C">
                      <w:pPr>
                        <w:numPr>
                          <w:ilvl w:val="0"/>
                          <w:numId w:val="12"/>
                        </w:num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synergia jądrowo</w:t>
                      </w:r>
                      <w:r>
                        <w:rPr>
                          <w:rFonts w:ascii="Times New Roman" w:hAnsi="Times New Roman"/>
                          <w:color w:val="000000"/>
                          <w:sz w:val="16"/>
                          <w:szCs w:val="16"/>
                        </w:rPr>
                        <w:t>-</w:t>
                      </w:r>
                      <w:r w:rsidRPr="00AD7D57">
                        <w:rPr>
                          <w:rFonts w:ascii="Times New Roman" w:hAnsi="Times New Roman"/>
                          <w:color w:val="000000"/>
                          <w:sz w:val="16"/>
                          <w:szCs w:val="16"/>
                        </w:rPr>
                        <w:t>węglowa</w:t>
                      </w:r>
                    </w:p>
                    <w:p w14:paraId="05122F17" w14:textId="77777777" w:rsidR="00B300C2" w:rsidRPr="00AD7D57" w:rsidRDefault="00B300C2" w:rsidP="008A109C">
                      <w:p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 koksowanie węgla</w:t>
                      </w:r>
                    </w:p>
                    <w:p w14:paraId="25A52C05" w14:textId="77777777" w:rsidR="00B300C2" w:rsidRPr="00AD7D57" w:rsidRDefault="00B300C2" w:rsidP="008A109C">
                      <w:p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 xml:space="preserve">- ogniwa paliwowe </w:t>
                      </w:r>
                    </w:p>
                    <w:p w14:paraId="4C968B2A" w14:textId="77777777" w:rsidR="00B300C2" w:rsidRPr="00AD7D57" w:rsidRDefault="00B300C2" w:rsidP="008A109C">
                      <w:pPr>
                        <w:autoSpaceDE w:val="0"/>
                        <w:autoSpaceDN w:val="0"/>
                        <w:adjustRightInd w:val="0"/>
                        <w:spacing w:after="0" w:line="240" w:lineRule="auto"/>
                        <w:rPr>
                          <w:rFonts w:ascii="Times New Roman" w:hAnsi="Times New Roman"/>
                          <w:color w:val="000000"/>
                          <w:sz w:val="16"/>
                          <w:szCs w:val="16"/>
                        </w:rPr>
                      </w:pPr>
                      <w:r w:rsidRPr="00AD7D57">
                        <w:rPr>
                          <w:rFonts w:ascii="Times New Roman" w:hAnsi="Times New Roman"/>
                          <w:color w:val="000000"/>
                          <w:sz w:val="16"/>
                          <w:szCs w:val="16"/>
                        </w:rPr>
                        <w:t>- technologie zatłaczania i monitoringu złóż CO</w:t>
                      </w:r>
                      <w:r w:rsidRPr="00AD7D57">
                        <w:rPr>
                          <w:rFonts w:ascii="Times New Roman" w:hAnsi="Times New Roman"/>
                          <w:color w:val="000000"/>
                          <w:sz w:val="16"/>
                          <w:szCs w:val="16"/>
                          <w:vertAlign w:val="subscript"/>
                        </w:rPr>
                        <w:t>2</w:t>
                      </w:r>
                    </w:p>
                    <w:p w14:paraId="4665B1CF" w14:textId="77777777" w:rsidR="00B300C2" w:rsidRPr="00AD7D57" w:rsidRDefault="00B300C2" w:rsidP="008A109C">
                      <w:pPr>
                        <w:spacing w:after="0" w:line="240" w:lineRule="auto"/>
                        <w:rPr>
                          <w:rFonts w:ascii="Times New Roman" w:hAnsi="Times New Roman"/>
                          <w:sz w:val="16"/>
                          <w:szCs w:val="16"/>
                        </w:rPr>
                      </w:pPr>
                      <w:r w:rsidRPr="00AD7D57">
                        <w:rPr>
                          <w:rFonts w:ascii="Times New Roman" w:hAnsi="Times New Roman"/>
                          <w:color w:val="000000"/>
                          <w:sz w:val="16"/>
                          <w:szCs w:val="16"/>
                        </w:rPr>
                        <w:t>- technologie badawcze związane z poszukiwaniem miejsc do składowania CO</w:t>
                      </w:r>
                      <w:r w:rsidRPr="00AD7D57">
                        <w:rPr>
                          <w:rFonts w:ascii="Times New Roman" w:hAnsi="Times New Roman"/>
                          <w:color w:val="000000"/>
                          <w:sz w:val="16"/>
                          <w:szCs w:val="16"/>
                          <w:vertAlign w:val="subscript"/>
                        </w:rPr>
                        <w:t>2</w:t>
                      </w:r>
                    </w:p>
                  </w:txbxContent>
                </v:textbox>
              </v:shape>
            </w:pict>
          </mc:Fallback>
        </mc:AlternateContent>
      </w:r>
    </w:p>
    <w:p w14:paraId="7CE6EDDE" w14:textId="3D4452FF" w:rsidR="004C7CF2" w:rsidRDefault="004C7CF2" w:rsidP="00853B79">
      <w:pPr>
        <w:spacing w:after="120"/>
        <w:jc w:val="both"/>
        <w:rPr>
          <w:rFonts w:ascii="Times New Roman" w:hAnsi="Times New Roman"/>
          <w:b/>
          <w:sz w:val="24"/>
          <w:szCs w:val="24"/>
        </w:rPr>
      </w:pPr>
    </w:p>
    <w:p w14:paraId="4240680B" w14:textId="5607614C" w:rsidR="004C7CF2" w:rsidRDefault="004C7CF2" w:rsidP="00853B79">
      <w:pPr>
        <w:spacing w:after="120"/>
        <w:jc w:val="both"/>
        <w:rPr>
          <w:rFonts w:ascii="Times New Roman" w:hAnsi="Times New Roman"/>
          <w:b/>
          <w:sz w:val="24"/>
          <w:szCs w:val="24"/>
        </w:rPr>
      </w:pPr>
      <w:r>
        <w:rPr>
          <w:rFonts w:ascii="Times New Roman" w:hAnsi="Times New Roman"/>
          <w:b/>
          <w:noProof/>
          <w:sz w:val="24"/>
          <w:szCs w:val="24"/>
          <w:lang w:eastAsia="pl-PL"/>
        </w:rPr>
        <mc:AlternateContent>
          <mc:Choice Requires="wps">
            <w:drawing>
              <wp:anchor distT="0" distB="0" distL="114300" distR="114300" simplePos="0" relativeHeight="251688960" behindDoc="0" locked="0" layoutInCell="1" allowOverlap="1" wp14:anchorId="697E1FAD" wp14:editId="4DDC193D">
                <wp:simplePos x="0" y="0"/>
                <wp:positionH relativeFrom="column">
                  <wp:posOffset>343535</wp:posOffset>
                </wp:positionH>
                <wp:positionV relativeFrom="paragraph">
                  <wp:posOffset>235111</wp:posOffset>
                </wp:positionV>
                <wp:extent cx="1598295" cy="228600"/>
                <wp:effectExtent l="0" t="0" r="20955" b="19050"/>
                <wp:wrapNone/>
                <wp:docPr id="105"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228600"/>
                        </a:xfrm>
                        <a:prstGeom prst="rect">
                          <a:avLst/>
                        </a:prstGeom>
                        <a:solidFill>
                          <a:srgbClr val="FFFFFF"/>
                        </a:solidFill>
                        <a:ln w="12700" cap="rnd">
                          <a:solidFill>
                            <a:srgbClr val="008080"/>
                          </a:solidFill>
                          <a:prstDash val="sysDot"/>
                          <a:miter lim="800000"/>
                          <a:headEnd/>
                          <a:tailEnd/>
                        </a:ln>
                      </wps:spPr>
                      <wps:txbx>
                        <w:txbxContent>
                          <w:p w14:paraId="57C03161" w14:textId="5A24A5FA" w:rsidR="00B300C2" w:rsidRPr="00AD7D57" w:rsidRDefault="00B300C2" w:rsidP="008A109C">
                            <w:pPr>
                              <w:rPr>
                                <w:rFonts w:ascii="Times New Roman" w:hAnsi="Times New Roman"/>
                                <w:b/>
                                <w:sz w:val="18"/>
                                <w:szCs w:val="18"/>
                              </w:rPr>
                            </w:pPr>
                            <w:r w:rsidRPr="00AD7D57">
                              <w:rPr>
                                <w:rFonts w:ascii="Times New Roman" w:hAnsi="Times New Roman"/>
                                <w:b/>
                                <w:sz w:val="18"/>
                                <w:szCs w:val="18"/>
                              </w:rPr>
                              <w:t xml:space="preserve">PB 10 </w:t>
                            </w:r>
                            <w:r>
                              <w:rPr>
                                <w:rFonts w:ascii="Times New Roman" w:hAnsi="Times New Roman"/>
                                <w:b/>
                                <w:sz w:val="18"/>
                                <w:szCs w:val="18"/>
                              </w:rPr>
                              <w:t>–</w:t>
                            </w:r>
                            <w:r w:rsidRPr="00AD7D57">
                              <w:rPr>
                                <w:rFonts w:ascii="Times New Roman" w:hAnsi="Times New Roman"/>
                                <w:b/>
                                <w:sz w:val="18"/>
                                <w:szCs w:val="18"/>
                              </w:rPr>
                              <w:t xml:space="preserve"> Zielona gospodarka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E1FAD" id="Text Box 1026" o:spid="_x0000_s1070" type="#_x0000_t202" style="position:absolute;left:0;text-align:left;margin-left:27.05pt;margin-top:18.5pt;width:125.8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" strokecolor="teal" strokeweight="1pt">
                <v:stroke dashstyle="1 1" endcap="round"/>
                <v:textbox>
                  <w:txbxContent>
                    <w:p w14:paraId="57C03161" w14:textId="5A24A5FA" w:rsidR="00B300C2" w:rsidRPr="00AD7D57" w:rsidRDefault="00B300C2" w:rsidP="008A109C">
                      <w:pPr>
                        <w:rPr>
                          <w:rFonts w:ascii="Times New Roman" w:hAnsi="Times New Roman"/>
                          <w:b/>
                          <w:sz w:val="18"/>
                          <w:szCs w:val="18"/>
                        </w:rPr>
                      </w:pPr>
                      <w:r w:rsidRPr="00AD7D57">
                        <w:rPr>
                          <w:rFonts w:ascii="Times New Roman" w:hAnsi="Times New Roman"/>
                          <w:b/>
                          <w:sz w:val="18"/>
                          <w:szCs w:val="18"/>
                        </w:rPr>
                        <w:t xml:space="preserve">PB 10 </w:t>
                      </w:r>
                      <w:r>
                        <w:rPr>
                          <w:rFonts w:ascii="Times New Roman" w:hAnsi="Times New Roman"/>
                          <w:b/>
                          <w:sz w:val="18"/>
                          <w:szCs w:val="18"/>
                        </w:rPr>
                        <w:t>–</w:t>
                      </w:r>
                      <w:r w:rsidRPr="00AD7D57">
                        <w:rPr>
                          <w:rFonts w:ascii="Times New Roman" w:hAnsi="Times New Roman"/>
                          <w:b/>
                          <w:sz w:val="18"/>
                          <w:szCs w:val="18"/>
                        </w:rPr>
                        <w:t xml:space="preserve"> Zielona gospodarka</w:t>
                      </w:r>
                    </w:p>
                  </w:txbxContent>
                </v:textbox>
              </v:shape>
            </w:pict>
          </mc:Fallback>
        </mc:AlternateContent>
      </w:r>
    </w:p>
    <w:p w14:paraId="3BE4345B" w14:textId="37F8920A" w:rsidR="004C7CF2" w:rsidRDefault="004C7CF2" w:rsidP="00853B79">
      <w:pPr>
        <w:spacing w:after="120"/>
        <w:jc w:val="both"/>
        <w:rPr>
          <w:rFonts w:ascii="Times New Roman" w:hAnsi="Times New Roman"/>
          <w:b/>
          <w:sz w:val="24"/>
          <w:szCs w:val="24"/>
        </w:rPr>
      </w:pPr>
      <w:r>
        <w:rPr>
          <w:rFonts w:ascii="Times New Roman" w:hAnsi="Times New Roman"/>
          <w:b/>
          <w:noProof/>
          <w:sz w:val="24"/>
          <w:szCs w:val="24"/>
          <w:lang w:eastAsia="pl-PL"/>
        </w:rPr>
        <mc:AlternateContent>
          <mc:Choice Requires="wps">
            <w:drawing>
              <wp:anchor distT="0" distB="0" distL="114300" distR="114300" simplePos="0" relativeHeight="251689984" behindDoc="0" locked="0" layoutInCell="1" allowOverlap="1" wp14:anchorId="3969265A" wp14:editId="238C0658">
                <wp:simplePos x="0" y="0"/>
                <wp:positionH relativeFrom="column">
                  <wp:posOffset>1943100</wp:posOffset>
                </wp:positionH>
                <wp:positionV relativeFrom="paragraph">
                  <wp:posOffset>71916</wp:posOffset>
                </wp:positionV>
                <wp:extent cx="570865" cy="0"/>
                <wp:effectExtent l="0" t="76200" r="19685" b="95250"/>
                <wp:wrapNone/>
                <wp:docPr id="106"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47009" id="Line 102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65pt" to="197.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">
                <v:stroke endarrow="block"/>
              </v:line>
            </w:pict>
          </mc:Fallback>
        </mc:AlternateContent>
      </w:r>
    </w:p>
    <w:p w14:paraId="3CB9500A" w14:textId="351F348A" w:rsidR="004C7CF2" w:rsidRDefault="004C7CF2" w:rsidP="00853B79">
      <w:pPr>
        <w:spacing w:after="120"/>
        <w:jc w:val="both"/>
        <w:rPr>
          <w:rFonts w:ascii="Times New Roman" w:hAnsi="Times New Roman"/>
          <w:b/>
          <w:sz w:val="24"/>
          <w:szCs w:val="24"/>
        </w:rPr>
      </w:pPr>
    </w:p>
    <w:p w14:paraId="2C406654" w14:textId="77777777" w:rsidR="004C7CF2" w:rsidRDefault="004C7CF2" w:rsidP="00853B79">
      <w:pPr>
        <w:spacing w:after="120"/>
        <w:jc w:val="both"/>
        <w:rPr>
          <w:rFonts w:ascii="Times New Roman" w:hAnsi="Times New Roman"/>
          <w:b/>
          <w:sz w:val="24"/>
          <w:szCs w:val="24"/>
        </w:rPr>
      </w:pPr>
    </w:p>
    <w:p w14:paraId="3DA25E10" w14:textId="77777777" w:rsidR="004C7CF2" w:rsidRDefault="004C7CF2" w:rsidP="00853B79">
      <w:pPr>
        <w:spacing w:after="120"/>
        <w:jc w:val="both"/>
        <w:rPr>
          <w:rFonts w:ascii="Times New Roman" w:hAnsi="Times New Roman"/>
          <w:b/>
          <w:sz w:val="24"/>
          <w:szCs w:val="24"/>
        </w:rPr>
      </w:pPr>
    </w:p>
    <w:p w14:paraId="18FF5279" w14:textId="77777777" w:rsidR="004C7CF2" w:rsidRDefault="004C7CF2" w:rsidP="00853B79">
      <w:pPr>
        <w:spacing w:after="120"/>
        <w:jc w:val="both"/>
        <w:rPr>
          <w:rFonts w:ascii="Times New Roman" w:hAnsi="Times New Roman"/>
          <w:b/>
          <w:sz w:val="24"/>
          <w:szCs w:val="24"/>
        </w:rPr>
      </w:pPr>
    </w:p>
    <w:p w14:paraId="2AE97BF5" w14:textId="54CB554F" w:rsidR="004C7CF2" w:rsidRPr="00F23A99" w:rsidRDefault="004C7CF2" w:rsidP="004C7CF2">
      <w:pPr>
        <w:spacing w:after="0"/>
        <w:jc w:val="both"/>
        <w:rPr>
          <w:rFonts w:ascii="Arial Narrow" w:hAnsi="Arial Narrow"/>
          <w:b/>
          <w:i/>
          <w:color w:val="000000"/>
        </w:rPr>
      </w:pPr>
      <w:r w:rsidRPr="00F23A99">
        <w:rPr>
          <w:rFonts w:ascii="Arial Narrow" w:hAnsi="Arial Narrow"/>
          <w:b/>
          <w:i/>
        </w:rPr>
        <w:t xml:space="preserve">Schemat nr 4. Zidentyfikowane </w:t>
      </w:r>
      <w:r w:rsidRPr="00F23A99">
        <w:rPr>
          <w:rFonts w:ascii="Arial Narrow" w:hAnsi="Arial Narrow"/>
          <w:b/>
          <w:i/>
          <w:color w:val="000000"/>
        </w:rPr>
        <w:t>technologie w ramach poszczególnych pól badawczych.</w:t>
      </w:r>
    </w:p>
    <w:p w14:paraId="1A355C27" w14:textId="77777777" w:rsidR="004C7CF2" w:rsidRPr="00F23A99" w:rsidRDefault="004C7CF2" w:rsidP="00853B79">
      <w:pPr>
        <w:spacing w:after="120"/>
        <w:jc w:val="both"/>
        <w:rPr>
          <w:rFonts w:ascii="Times New Roman" w:hAnsi="Times New Roman"/>
          <w:b/>
          <w:sz w:val="24"/>
          <w:szCs w:val="24"/>
        </w:rPr>
        <w:sectPr w:rsidR="004C7CF2" w:rsidRPr="00F23A99" w:rsidSect="004203ED">
          <w:pgSz w:w="16838" w:h="11906" w:orient="landscape"/>
          <w:pgMar w:top="1418" w:right="1418" w:bottom="1418" w:left="1418" w:header="709" w:footer="709" w:gutter="0"/>
          <w:cols w:space="708"/>
          <w:docGrid w:linePitch="360"/>
        </w:sectPr>
      </w:pPr>
    </w:p>
    <w:p w14:paraId="0B2E5281" w14:textId="77777777" w:rsidR="00853B79" w:rsidRPr="000C36C3" w:rsidRDefault="00853B79" w:rsidP="00853B79">
      <w:pPr>
        <w:pStyle w:val="Akapitzlist1"/>
        <w:tabs>
          <w:tab w:val="left" w:pos="180"/>
        </w:tabs>
        <w:spacing w:after="240"/>
        <w:ind w:left="0"/>
        <w:jc w:val="both"/>
        <w:rPr>
          <w:rFonts w:ascii="Arial Narrow" w:hAnsi="Arial Narrow"/>
          <w:b/>
        </w:rPr>
      </w:pPr>
      <w:r w:rsidRPr="000C36C3">
        <w:rPr>
          <w:rFonts w:ascii="Arial Narrow" w:hAnsi="Arial Narrow"/>
          <w:b/>
        </w:rPr>
        <w:lastRenderedPageBreak/>
        <w:t xml:space="preserve">2.2.2. </w:t>
      </w:r>
      <w:r w:rsidRPr="00B92E7B">
        <w:rPr>
          <w:rFonts w:ascii="Arial Narrow" w:hAnsi="Arial Narrow"/>
          <w:b/>
          <w:i/>
        </w:rPr>
        <w:t>Krajowy Program Badań</w:t>
      </w:r>
      <w:r w:rsidRPr="000C36C3">
        <w:rPr>
          <w:rFonts w:ascii="Arial Narrow" w:hAnsi="Arial Narrow"/>
          <w:b/>
        </w:rPr>
        <w:t xml:space="preserve">  </w:t>
      </w:r>
    </w:p>
    <w:p w14:paraId="0B1FD15E" w14:textId="5CC32655" w:rsidR="00853B79" w:rsidRPr="000C36C3" w:rsidRDefault="00853B79" w:rsidP="00853B79">
      <w:pPr>
        <w:spacing w:after="240"/>
        <w:jc w:val="both"/>
        <w:rPr>
          <w:rFonts w:ascii="Arial Narrow" w:hAnsi="Arial Narrow"/>
        </w:rPr>
      </w:pPr>
      <w:r w:rsidRPr="000C36C3">
        <w:rPr>
          <w:rFonts w:ascii="Arial Narrow" w:hAnsi="Arial Narrow"/>
          <w:i/>
        </w:rPr>
        <w:t>Krajowy Program Badań (KPB)</w:t>
      </w:r>
      <w:r w:rsidRPr="000C36C3">
        <w:rPr>
          <w:rFonts w:ascii="Arial Narrow" w:hAnsi="Arial Narrow"/>
        </w:rPr>
        <w:t xml:space="preserve"> wskazuje strategiczne kierunki badań naukowych i prac rozwojowych, określające cele i założenia długoterminowej polityki naukowo-technicznej i innowacyjnej państwa. Celem </w:t>
      </w:r>
      <w:r w:rsidRPr="00B92E7B">
        <w:rPr>
          <w:rFonts w:ascii="Arial Narrow" w:hAnsi="Arial Narrow"/>
          <w:i/>
        </w:rPr>
        <w:t>KPB</w:t>
      </w:r>
      <w:r w:rsidRPr="000C36C3">
        <w:rPr>
          <w:rFonts w:ascii="Arial Narrow" w:hAnsi="Arial Narrow"/>
        </w:rPr>
        <w:t xml:space="preserve"> jest koncentracja nakładów publicznych na priorytetowych kierunkach badań naukowych i prac rozwojowych z punktu widzenia potrzeb polskiego społeczeństwa i międzynarodowej konkurencyjności polskiej gospodarki. </w:t>
      </w:r>
      <w:r w:rsidRPr="00B92E7B">
        <w:rPr>
          <w:rFonts w:ascii="Arial Narrow" w:hAnsi="Arial Narrow"/>
          <w:i/>
        </w:rPr>
        <w:t>KPB</w:t>
      </w:r>
      <w:r w:rsidRPr="000C36C3">
        <w:rPr>
          <w:rFonts w:ascii="Arial Narrow" w:hAnsi="Arial Narrow"/>
        </w:rPr>
        <w:t xml:space="preserve"> przygotowany przez Ministerstwo </w:t>
      </w:r>
      <w:r w:rsidR="002A568C">
        <w:rPr>
          <w:rFonts w:ascii="Arial Narrow" w:hAnsi="Arial Narrow"/>
        </w:rPr>
        <w:t xml:space="preserve">Edukacji i Nauki (dawne Ministerstwo Nauki i Szkolnictwa Wyższego) </w:t>
      </w:r>
      <w:r w:rsidRPr="000C36C3">
        <w:rPr>
          <w:rFonts w:ascii="Arial Narrow" w:hAnsi="Arial Narrow"/>
        </w:rPr>
        <w:t>i przyjęty przez Radę Ministrów w dniu 16 sierpnia 2011 r. KPB obejmuje siedem strategicznych, interdyscyplinarnych kierunków badań naukowych i prac rozwojowych</w:t>
      </w:r>
      <w:r>
        <w:rPr>
          <w:rFonts w:ascii="Arial Narrow" w:hAnsi="Arial Narrow"/>
        </w:rPr>
        <w:t>:</w:t>
      </w:r>
      <w:r w:rsidRPr="000C36C3">
        <w:rPr>
          <w:rFonts w:ascii="Arial Narrow" w:hAnsi="Arial Narrow"/>
        </w:rPr>
        <w:t xml:space="preserve"> </w:t>
      </w:r>
    </w:p>
    <w:p w14:paraId="5EAFC6F5" w14:textId="7CBDC55F" w:rsidR="00853B79" w:rsidRPr="000C36C3" w:rsidRDefault="00853B79" w:rsidP="00853B79">
      <w:pPr>
        <w:spacing w:after="120" w:line="240" w:lineRule="auto"/>
        <w:jc w:val="both"/>
        <w:rPr>
          <w:rFonts w:ascii="Arial Narrow" w:hAnsi="Arial Narrow"/>
        </w:rPr>
      </w:pPr>
      <w:r w:rsidRPr="000C36C3">
        <w:rPr>
          <w:rFonts w:ascii="Arial Narrow" w:hAnsi="Arial Narrow"/>
        </w:rPr>
        <w:t>1. Nowe technologie w zakresie energetyki</w:t>
      </w:r>
      <w:r w:rsidR="00D134E5">
        <w:rPr>
          <w:rFonts w:ascii="Arial Narrow" w:hAnsi="Arial Narrow"/>
        </w:rPr>
        <w:t>,</w:t>
      </w:r>
    </w:p>
    <w:p w14:paraId="18708D9B" w14:textId="1749B836" w:rsidR="00853B79" w:rsidRPr="000C36C3" w:rsidRDefault="00853B79" w:rsidP="00853B79">
      <w:pPr>
        <w:spacing w:after="120" w:line="240" w:lineRule="auto"/>
        <w:jc w:val="both"/>
        <w:rPr>
          <w:rFonts w:ascii="Arial Narrow" w:hAnsi="Arial Narrow"/>
        </w:rPr>
      </w:pPr>
      <w:r w:rsidRPr="000C36C3">
        <w:rPr>
          <w:rFonts w:ascii="Arial Narrow" w:hAnsi="Arial Narrow"/>
        </w:rPr>
        <w:t>2. Choroby cywilizacyjne, nowe leki oraz medycyna regeneracyjna</w:t>
      </w:r>
      <w:r w:rsidR="00D134E5">
        <w:rPr>
          <w:rFonts w:ascii="Arial Narrow" w:hAnsi="Arial Narrow"/>
        </w:rPr>
        <w:t>,</w:t>
      </w:r>
    </w:p>
    <w:p w14:paraId="30F53CAA" w14:textId="022CBC46" w:rsidR="00853B79" w:rsidRPr="000C36C3" w:rsidRDefault="00853B79" w:rsidP="00853B79">
      <w:pPr>
        <w:spacing w:after="120" w:line="240" w:lineRule="auto"/>
        <w:jc w:val="both"/>
        <w:rPr>
          <w:rFonts w:ascii="Arial Narrow" w:hAnsi="Arial Narrow"/>
        </w:rPr>
      </w:pPr>
      <w:r w:rsidRPr="000C36C3">
        <w:rPr>
          <w:rFonts w:ascii="Arial Narrow" w:hAnsi="Arial Narrow"/>
        </w:rPr>
        <w:t>3. Zaawansowane technologie informacyjne, telekomunikacyjne i mechatroniczne</w:t>
      </w:r>
      <w:r w:rsidR="00D134E5">
        <w:rPr>
          <w:rFonts w:ascii="Arial Narrow" w:hAnsi="Arial Narrow"/>
        </w:rPr>
        <w:t>,</w:t>
      </w:r>
    </w:p>
    <w:p w14:paraId="4B2518EE" w14:textId="093F75F1" w:rsidR="00853B79" w:rsidRPr="000C36C3" w:rsidRDefault="00853B79" w:rsidP="00853B79">
      <w:pPr>
        <w:spacing w:after="120" w:line="240" w:lineRule="auto"/>
        <w:jc w:val="both"/>
        <w:rPr>
          <w:rFonts w:ascii="Arial Narrow" w:hAnsi="Arial Narrow"/>
        </w:rPr>
      </w:pPr>
      <w:r w:rsidRPr="000C36C3">
        <w:rPr>
          <w:rFonts w:ascii="Arial Narrow" w:hAnsi="Arial Narrow"/>
        </w:rPr>
        <w:t>4. Nowoczesne technologie materiałowe</w:t>
      </w:r>
      <w:r w:rsidR="00D134E5">
        <w:rPr>
          <w:rFonts w:ascii="Arial Narrow" w:hAnsi="Arial Narrow"/>
        </w:rPr>
        <w:t>,</w:t>
      </w:r>
    </w:p>
    <w:p w14:paraId="693A2DC3" w14:textId="629C4DFB" w:rsidR="00853B79" w:rsidRPr="000C36C3" w:rsidRDefault="00853B79" w:rsidP="00853B79">
      <w:pPr>
        <w:spacing w:after="120" w:line="240" w:lineRule="auto"/>
        <w:jc w:val="both"/>
        <w:rPr>
          <w:rFonts w:ascii="Arial Narrow" w:hAnsi="Arial Narrow"/>
        </w:rPr>
      </w:pPr>
      <w:r w:rsidRPr="000C36C3">
        <w:rPr>
          <w:rFonts w:ascii="Arial Narrow" w:hAnsi="Arial Narrow"/>
        </w:rPr>
        <w:t>5. Środowisko naturalne, rolnictwo i leśnictwo</w:t>
      </w:r>
      <w:r w:rsidR="00D134E5">
        <w:rPr>
          <w:rFonts w:ascii="Arial Narrow" w:hAnsi="Arial Narrow"/>
        </w:rPr>
        <w:t>,</w:t>
      </w:r>
    </w:p>
    <w:p w14:paraId="77FA80BB" w14:textId="21688632" w:rsidR="00853B79" w:rsidRPr="000C36C3" w:rsidRDefault="00853B79" w:rsidP="00853B79">
      <w:pPr>
        <w:spacing w:after="120" w:line="240" w:lineRule="auto"/>
        <w:jc w:val="both"/>
        <w:rPr>
          <w:rFonts w:ascii="Arial Narrow" w:hAnsi="Arial Narrow"/>
        </w:rPr>
      </w:pPr>
      <w:r w:rsidRPr="000C36C3">
        <w:rPr>
          <w:rFonts w:ascii="Arial Narrow" w:hAnsi="Arial Narrow"/>
        </w:rPr>
        <w:t>6. Społeczny i gospodarczy rozwój Polski w warunkach globalizujących się rynków</w:t>
      </w:r>
      <w:r w:rsidR="00D134E5">
        <w:rPr>
          <w:rFonts w:ascii="Arial Narrow" w:hAnsi="Arial Narrow"/>
        </w:rPr>
        <w:t>,</w:t>
      </w:r>
    </w:p>
    <w:p w14:paraId="60297F8A" w14:textId="77777777" w:rsidR="00853B79" w:rsidRPr="000C36C3" w:rsidRDefault="00853B79" w:rsidP="00853B79">
      <w:pPr>
        <w:spacing w:after="120" w:line="240" w:lineRule="auto"/>
        <w:jc w:val="both"/>
        <w:rPr>
          <w:rFonts w:ascii="Arial Narrow" w:hAnsi="Arial Narrow"/>
        </w:rPr>
      </w:pPr>
      <w:r w:rsidRPr="000C36C3">
        <w:rPr>
          <w:rFonts w:ascii="Arial Narrow" w:hAnsi="Arial Narrow"/>
        </w:rPr>
        <w:t>7. Bezpieczeństwo i obronność państwa</w:t>
      </w:r>
      <w:r w:rsidRPr="000C36C3">
        <w:rPr>
          <w:rStyle w:val="Odwoanieprzypisudolnego"/>
          <w:rFonts w:ascii="Arial Narrow" w:hAnsi="Arial Narrow"/>
        </w:rPr>
        <w:footnoteReference w:id="6"/>
      </w:r>
      <w:r w:rsidRPr="000C36C3">
        <w:rPr>
          <w:rFonts w:ascii="Arial Narrow" w:hAnsi="Arial Narrow"/>
        </w:rPr>
        <w:t>.</w:t>
      </w:r>
    </w:p>
    <w:p w14:paraId="330EC9D8" w14:textId="77777777" w:rsidR="00853B79" w:rsidRPr="000C36C3" w:rsidRDefault="00853B79" w:rsidP="00853B79">
      <w:pPr>
        <w:spacing w:after="240"/>
        <w:jc w:val="both"/>
        <w:rPr>
          <w:rFonts w:ascii="Arial Narrow" w:hAnsi="Arial Narrow"/>
        </w:rPr>
      </w:pPr>
      <w:r w:rsidRPr="000C36C3">
        <w:rPr>
          <w:rFonts w:ascii="Arial Narrow" w:hAnsi="Arial Narrow"/>
        </w:rPr>
        <w:t>Przy określeniu ww. priorytetowych kierunków badań naukowych i prac rozwojowych uwzględniono m.in.:</w:t>
      </w:r>
    </w:p>
    <w:p w14:paraId="59622ED8" w14:textId="77777777" w:rsidR="00853B79" w:rsidRPr="000C36C3" w:rsidRDefault="00853B79" w:rsidP="00B92E7B">
      <w:pPr>
        <w:numPr>
          <w:ilvl w:val="0"/>
          <w:numId w:val="15"/>
        </w:numPr>
        <w:spacing w:after="120" w:line="240" w:lineRule="auto"/>
        <w:ind w:left="284" w:hanging="284"/>
        <w:jc w:val="both"/>
        <w:rPr>
          <w:rFonts w:ascii="Arial Narrow" w:hAnsi="Arial Narrow"/>
        </w:rPr>
      </w:pPr>
      <w:r w:rsidRPr="000C36C3">
        <w:rPr>
          <w:rFonts w:ascii="Arial Narrow" w:hAnsi="Arial Narrow"/>
        </w:rPr>
        <w:t>globalne wyzwania, przed jakimi staje współczesne społeczeństwo,</w:t>
      </w:r>
    </w:p>
    <w:p w14:paraId="26AC0A55" w14:textId="77777777" w:rsidR="00853B79" w:rsidRPr="000C36C3" w:rsidRDefault="00853B79" w:rsidP="00B92E7B">
      <w:pPr>
        <w:numPr>
          <w:ilvl w:val="0"/>
          <w:numId w:val="15"/>
        </w:numPr>
        <w:spacing w:after="120" w:line="240" w:lineRule="auto"/>
        <w:ind w:left="284" w:hanging="284"/>
        <w:jc w:val="both"/>
        <w:rPr>
          <w:rFonts w:ascii="Arial Narrow" w:hAnsi="Arial Narrow"/>
        </w:rPr>
      </w:pPr>
      <w:r w:rsidRPr="000C36C3">
        <w:rPr>
          <w:rFonts w:ascii="Arial Narrow" w:hAnsi="Arial Narrow"/>
        </w:rPr>
        <w:t>globalne trendy rozwojowe,</w:t>
      </w:r>
    </w:p>
    <w:p w14:paraId="31152E01" w14:textId="45A26B89" w:rsidR="00853B79" w:rsidRPr="000C36C3" w:rsidRDefault="00853B79" w:rsidP="00B92E7B">
      <w:pPr>
        <w:numPr>
          <w:ilvl w:val="0"/>
          <w:numId w:val="15"/>
        </w:numPr>
        <w:spacing w:after="120" w:line="240" w:lineRule="auto"/>
        <w:ind w:left="284" w:hanging="284"/>
        <w:jc w:val="both"/>
        <w:rPr>
          <w:rFonts w:ascii="Arial Narrow" w:hAnsi="Arial Narrow"/>
        </w:rPr>
      </w:pPr>
      <w:r w:rsidRPr="000C36C3">
        <w:rPr>
          <w:rFonts w:ascii="Arial Narrow" w:hAnsi="Arial Narrow"/>
        </w:rPr>
        <w:t xml:space="preserve">analizę zapotrzebowania na wsparcie naukowe przeprowadzoną przez </w:t>
      </w:r>
      <w:r w:rsidR="00D40CFC">
        <w:rPr>
          <w:rFonts w:ascii="Arial Narrow" w:hAnsi="Arial Narrow"/>
        </w:rPr>
        <w:t>NCBR</w:t>
      </w:r>
      <w:r w:rsidRPr="000C36C3">
        <w:rPr>
          <w:rFonts w:ascii="Arial Narrow" w:hAnsi="Arial Narrow"/>
        </w:rPr>
        <w:t xml:space="preserve"> w 2009 r. wśród wiodących gałęzi przemysłu w Polsce,</w:t>
      </w:r>
    </w:p>
    <w:p w14:paraId="1492AF03" w14:textId="77777777" w:rsidR="00853B79" w:rsidRPr="000C36C3" w:rsidRDefault="00853B79" w:rsidP="00B92E7B">
      <w:pPr>
        <w:numPr>
          <w:ilvl w:val="0"/>
          <w:numId w:val="15"/>
        </w:numPr>
        <w:spacing w:after="120" w:line="240" w:lineRule="auto"/>
        <w:ind w:left="284" w:hanging="284"/>
        <w:jc w:val="both"/>
        <w:rPr>
          <w:rFonts w:ascii="Arial Narrow" w:hAnsi="Arial Narrow"/>
        </w:rPr>
      </w:pPr>
      <w:r w:rsidRPr="000C36C3">
        <w:rPr>
          <w:rFonts w:ascii="Arial Narrow" w:hAnsi="Arial Narrow"/>
        </w:rPr>
        <w:t xml:space="preserve">wyniki ewaluacji </w:t>
      </w:r>
      <w:r w:rsidRPr="000C36C3">
        <w:rPr>
          <w:rFonts w:ascii="Arial Narrow" w:hAnsi="Arial Narrow"/>
          <w:i/>
        </w:rPr>
        <w:t>Krajowego Programu Badań Naukowych i Prac Rozwojowych</w:t>
      </w:r>
      <w:r w:rsidRPr="000C36C3">
        <w:rPr>
          <w:rFonts w:ascii="Arial Narrow" w:hAnsi="Arial Narrow"/>
        </w:rPr>
        <w:t>, ustanowionego w 2008 r.</w:t>
      </w:r>
    </w:p>
    <w:p w14:paraId="5A50C6FA" w14:textId="26075207" w:rsidR="00853B79" w:rsidRPr="000C36C3" w:rsidRDefault="00853B79" w:rsidP="00853B79">
      <w:pPr>
        <w:spacing w:after="240"/>
        <w:jc w:val="both"/>
        <w:rPr>
          <w:rFonts w:ascii="Arial Narrow" w:hAnsi="Arial Narrow"/>
          <w:color w:val="000000"/>
        </w:rPr>
      </w:pPr>
      <w:r w:rsidRPr="000C36C3">
        <w:rPr>
          <w:rFonts w:ascii="Arial Narrow" w:hAnsi="Arial Narrow"/>
        </w:rPr>
        <w:t>Priorytetowe kierunki badań naukowych i prac rozwojowych uwzględniają także wyniki Narodowego Programu Foresight „Polska 2020”, który był realizowany w latach 2006</w:t>
      </w:r>
      <w:r w:rsidR="00382BE9">
        <w:rPr>
          <w:rFonts w:ascii="Times New Roman" w:hAnsi="Times New Roman"/>
        </w:rPr>
        <w:t>–</w:t>
      </w:r>
      <w:r w:rsidRPr="000C36C3">
        <w:rPr>
          <w:rFonts w:ascii="Arial Narrow" w:hAnsi="Arial Narrow"/>
        </w:rPr>
        <w:t xml:space="preserve">2009. W ramach ww. programu </w:t>
      </w:r>
      <w:r w:rsidR="00382BE9" w:rsidRPr="000C36C3">
        <w:rPr>
          <w:rFonts w:ascii="Arial Narrow" w:hAnsi="Arial Narrow"/>
        </w:rPr>
        <w:t xml:space="preserve">zostały </w:t>
      </w:r>
      <w:r w:rsidRPr="000C36C3">
        <w:rPr>
          <w:rFonts w:ascii="Arial Narrow" w:hAnsi="Arial Narrow"/>
        </w:rPr>
        <w:t>zorganizowane m.in. panele tematyczne oraz badania Delphi. Do głównych zadań paneli tematycznych należało: ocena stanu wiedzy</w:t>
      </w:r>
      <w:r>
        <w:rPr>
          <w:rFonts w:ascii="Arial Narrow" w:hAnsi="Arial Narrow"/>
        </w:rPr>
        <w:t xml:space="preserve"> nt. stanu rozwoju gospodarczego oraz globalnych trendów rozwojowych</w:t>
      </w:r>
      <w:r w:rsidRPr="000C36C3">
        <w:rPr>
          <w:rFonts w:ascii="Arial Narrow" w:hAnsi="Arial Narrow"/>
        </w:rPr>
        <w:t xml:space="preserve">, przeanalizowanie metodami </w:t>
      </w:r>
      <w:r w:rsidRPr="000C36C3">
        <w:rPr>
          <w:rFonts w:ascii="Arial Narrow" w:hAnsi="Arial Narrow"/>
          <w:i/>
        </w:rPr>
        <w:t>foresight</w:t>
      </w:r>
      <w:r w:rsidRPr="000C36C3">
        <w:rPr>
          <w:rFonts w:ascii="Arial Narrow" w:hAnsi="Arial Narrow"/>
        </w:rPr>
        <w:t xml:space="preserve"> poszczególnych obszarów i makrotematów oraz </w:t>
      </w:r>
      <w:r>
        <w:rPr>
          <w:rFonts w:ascii="Arial Narrow" w:hAnsi="Arial Narrow"/>
        </w:rPr>
        <w:t>sformułowanie wstępnych</w:t>
      </w:r>
      <w:r w:rsidRPr="000C36C3">
        <w:rPr>
          <w:rFonts w:ascii="Arial Narrow" w:hAnsi="Arial Narrow"/>
        </w:rPr>
        <w:t xml:space="preserve"> tez do badania eksperckiego </w:t>
      </w:r>
      <w:r w:rsidRPr="00B92E7B">
        <w:rPr>
          <w:rFonts w:ascii="Arial Narrow" w:hAnsi="Arial Narrow"/>
        </w:rPr>
        <w:t>Delphi</w:t>
      </w:r>
      <w:r w:rsidRPr="000C36C3">
        <w:rPr>
          <w:rFonts w:ascii="Arial Narrow" w:hAnsi="Arial Narrow"/>
        </w:rPr>
        <w:t xml:space="preserve">. </w:t>
      </w:r>
      <w:r w:rsidRPr="000C36C3">
        <w:rPr>
          <w:rStyle w:val="Pogrubienie"/>
          <w:rFonts w:ascii="Arial Narrow" w:hAnsi="Arial Narrow"/>
          <w:b w:val="0"/>
          <w:bCs/>
        </w:rPr>
        <w:t xml:space="preserve">W pracach paneli tematycznych wzięło udział ponad 300 </w:t>
      </w:r>
      <w:r w:rsidRPr="000C36C3">
        <w:rPr>
          <w:rFonts w:ascii="Arial Narrow" w:hAnsi="Arial Narrow"/>
        </w:rPr>
        <w:t>ekspertów z zakresu ekonomii</w:t>
      </w:r>
      <w:r>
        <w:rPr>
          <w:rFonts w:ascii="Arial Narrow" w:hAnsi="Arial Narrow"/>
        </w:rPr>
        <w:t xml:space="preserve"> i</w:t>
      </w:r>
      <w:r w:rsidR="00382BE9">
        <w:rPr>
          <w:rFonts w:ascii="Arial Narrow" w:hAnsi="Arial Narrow"/>
        </w:rPr>
        <w:t> </w:t>
      </w:r>
      <w:r w:rsidRPr="000C36C3">
        <w:rPr>
          <w:rFonts w:ascii="Arial Narrow" w:hAnsi="Arial Narrow"/>
        </w:rPr>
        <w:t xml:space="preserve">socjologii, </w:t>
      </w:r>
      <w:r w:rsidR="00382BE9">
        <w:rPr>
          <w:rFonts w:ascii="Arial Narrow" w:hAnsi="Arial Narrow"/>
        </w:rPr>
        <w:t xml:space="preserve">wzięli udział </w:t>
      </w:r>
      <w:r w:rsidRPr="000C36C3">
        <w:rPr>
          <w:rFonts w:ascii="Arial Narrow" w:hAnsi="Arial Narrow"/>
        </w:rPr>
        <w:t xml:space="preserve">przedstawiciele przemysłu, innowacyjnych przedsiębiorstw, instytucji działających na rzecz transferu technologii, mediów, przedstawicieli administracji itp. </w:t>
      </w:r>
      <w:r w:rsidRPr="000C36C3">
        <w:rPr>
          <w:rStyle w:val="Pogrubienie"/>
          <w:rFonts w:ascii="Arial Narrow" w:hAnsi="Arial Narrow"/>
          <w:b w:val="0"/>
          <w:bCs/>
        </w:rPr>
        <w:t xml:space="preserve">Eksperci paneli tematycznych opracowali </w:t>
      </w:r>
      <w:r w:rsidRPr="000C36C3">
        <w:rPr>
          <w:rFonts w:ascii="Arial Narrow" w:hAnsi="Arial Narrow"/>
        </w:rPr>
        <w:t>listę 114</w:t>
      </w:r>
      <w:r w:rsidR="00382BE9">
        <w:rPr>
          <w:rFonts w:ascii="Arial Narrow" w:hAnsi="Arial Narrow"/>
        </w:rPr>
        <w:t> </w:t>
      </w:r>
      <w:r w:rsidRPr="000C36C3">
        <w:rPr>
          <w:rFonts w:ascii="Arial Narrow" w:hAnsi="Arial Narrow"/>
        </w:rPr>
        <w:t xml:space="preserve">makrotematów oraz wpisujących się w nie 680 tematów badawczo-rozwojowych, listę czynników o kluczowym znaczeniu dla rozwoju Polski oraz listę  </w:t>
      </w:r>
      <w:r>
        <w:rPr>
          <w:rFonts w:ascii="Arial Narrow" w:hAnsi="Arial Narrow"/>
        </w:rPr>
        <w:t xml:space="preserve">kluczowych </w:t>
      </w:r>
      <w:r w:rsidRPr="000C36C3">
        <w:rPr>
          <w:rFonts w:ascii="Arial Narrow" w:hAnsi="Arial Narrow"/>
        </w:rPr>
        <w:t xml:space="preserve">technologii. </w:t>
      </w:r>
      <w:r w:rsidRPr="000C36C3">
        <w:rPr>
          <w:rFonts w:ascii="Arial Narrow" w:eastAsia="HelveticaNeueLTPro-Roman" w:hAnsi="Arial Narrow"/>
        </w:rPr>
        <w:t>Badanie Delphi polegało na przeprowadzeniu dwukrotnego ankietowania wybranej grupy anonimowych ekspertów. Na potrzeby realizacji badania Delphi utworzono Zespół Ekspertów Zewnętrznych N</w:t>
      </w:r>
      <w:r>
        <w:rPr>
          <w:rFonts w:ascii="Arial Narrow" w:eastAsia="HelveticaNeueLTPro-Roman" w:hAnsi="Arial Narrow"/>
        </w:rPr>
        <w:t xml:space="preserve">arodowego </w:t>
      </w:r>
      <w:r w:rsidRPr="000C36C3">
        <w:rPr>
          <w:rFonts w:ascii="Arial Narrow" w:eastAsia="HelveticaNeueLTPro-Roman" w:hAnsi="Arial Narrow"/>
        </w:rPr>
        <w:t>P</w:t>
      </w:r>
      <w:r>
        <w:rPr>
          <w:rFonts w:ascii="Arial Narrow" w:eastAsia="HelveticaNeueLTPro-Roman" w:hAnsi="Arial Narrow"/>
        </w:rPr>
        <w:t xml:space="preserve">rogramu </w:t>
      </w:r>
      <w:r w:rsidRPr="000C36C3">
        <w:rPr>
          <w:rFonts w:ascii="Arial Narrow" w:eastAsia="HelveticaNeueLTPro-Roman" w:hAnsi="Arial Narrow"/>
        </w:rPr>
        <w:t>F</w:t>
      </w:r>
      <w:r>
        <w:rPr>
          <w:rFonts w:ascii="Arial Narrow" w:eastAsia="HelveticaNeueLTPro-Roman" w:hAnsi="Arial Narrow"/>
        </w:rPr>
        <w:t>oresight</w:t>
      </w:r>
      <w:r w:rsidRPr="000C36C3">
        <w:rPr>
          <w:rFonts w:ascii="Arial Narrow" w:eastAsia="HelveticaNeueLTPro-Roman" w:hAnsi="Arial Narrow"/>
        </w:rPr>
        <w:t xml:space="preserve"> Polska</w:t>
      </w:r>
      <w:r>
        <w:rPr>
          <w:rFonts w:ascii="Arial Narrow" w:eastAsia="HelveticaNeueLTPro-Roman" w:hAnsi="Arial Narrow"/>
        </w:rPr>
        <w:t xml:space="preserve"> 2020</w:t>
      </w:r>
      <w:r w:rsidRPr="000C36C3">
        <w:rPr>
          <w:rFonts w:ascii="Arial Narrow" w:eastAsia="HelveticaNeueLTPro-Roman" w:hAnsi="Arial Narrow"/>
        </w:rPr>
        <w:t xml:space="preserve">, w którego </w:t>
      </w:r>
      <w:r w:rsidR="00382BE9" w:rsidRPr="000C36C3">
        <w:rPr>
          <w:rFonts w:ascii="Arial Narrow" w:eastAsia="HelveticaNeueLTPro-Roman" w:hAnsi="Arial Narrow"/>
        </w:rPr>
        <w:t xml:space="preserve">skład </w:t>
      </w:r>
      <w:r w:rsidRPr="000C36C3">
        <w:rPr>
          <w:rFonts w:ascii="Arial Narrow" w:eastAsia="HelveticaNeueLTPro-Roman" w:hAnsi="Arial Narrow"/>
        </w:rPr>
        <w:t>weszły osoby reprezentujące różne środowiska (nauk</w:t>
      </w:r>
      <w:r w:rsidR="00382BE9">
        <w:rPr>
          <w:rFonts w:ascii="Arial Narrow" w:eastAsia="HelveticaNeueLTPro-Roman" w:hAnsi="Arial Narrow"/>
        </w:rPr>
        <w:t>ę</w:t>
      </w:r>
      <w:r w:rsidRPr="000C36C3">
        <w:rPr>
          <w:rFonts w:ascii="Arial Narrow" w:eastAsia="HelveticaNeueLTPro-Roman" w:hAnsi="Arial Narrow"/>
        </w:rPr>
        <w:t>, biznes, administracj</w:t>
      </w:r>
      <w:r w:rsidR="00382BE9">
        <w:rPr>
          <w:rFonts w:ascii="Arial Narrow" w:eastAsia="HelveticaNeueLTPro-Roman" w:hAnsi="Arial Narrow"/>
        </w:rPr>
        <w:t>ę</w:t>
      </w:r>
      <w:r w:rsidRPr="000C36C3">
        <w:rPr>
          <w:rFonts w:ascii="Arial Narrow" w:eastAsia="HelveticaNeueLTPro-Roman" w:hAnsi="Arial Narrow"/>
        </w:rPr>
        <w:t xml:space="preserve">, media, organizacje pozarządowe), posiadające wiedzę z zakresu poszczególnych pól badawczych. W obydwu rundach badania </w:t>
      </w:r>
      <w:r w:rsidRPr="000C36C3">
        <w:rPr>
          <w:rFonts w:ascii="Arial Narrow" w:eastAsia="HelveticaNeueLTPro-Roman" w:hAnsi="Arial Narrow"/>
        </w:rPr>
        <w:lastRenderedPageBreak/>
        <w:t xml:space="preserve">Delphi wzięło udział około 2500 ekspertów zewnętrznych. </w:t>
      </w:r>
      <w:r w:rsidRPr="000C36C3">
        <w:rPr>
          <w:rFonts w:ascii="Arial Narrow" w:hAnsi="Arial Narrow"/>
          <w:color w:val="000000"/>
        </w:rPr>
        <w:t xml:space="preserve">Zapleczem eksperckim i analitycznym dla </w:t>
      </w:r>
      <w:r>
        <w:rPr>
          <w:rFonts w:ascii="Arial Narrow" w:hAnsi="Arial Narrow"/>
          <w:color w:val="000000"/>
        </w:rPr>
        <w:t>wykonawców</w:t>
      </w:r>
      <w:r w:rsidRPr="000C36C3">
        <w:rPr>
          <w:rFonts w:ascii="Arial Narrow" w:hAnsi="Arial Narrow"/>
          <w:color w:val="000000"/>
        </w:rPr>
        <w:t xml:space="preserve"> Narodowego Programu Foresight Polska 2020 były instytucje partnerskie, w tym:</w:t>
      </w:r>
    </w:p>
    <w:p w14:paraId="67EE4A32" w14:textId="01E2AE10" w:rsidR="00853B79" w:rsidRPr="000C36C3" w:rsidRDefault="00853B79" w:rsidP="00C46F22">
      <w:pPr>
        <w:numPr>
          <w:ilvl w:val="0"/>
          <w:numId w:val="10"/>
        </w:numPr>
        <w:tabs>
          <w:tab w:val="clear" w:pos="1272"/>
          <w:tab w:val="num" w:pos="360"/>
        </w:tabs>
        <w:spacing w:after="0" w:line="240" w:lineRule="auto"/>
        <w:ind w:left="357" w:hanging="357"/>
        <w:jc w:val="both"/>
        <w:rPr>
          <w:rFonts w:ascii="Arial Narrow" w:hAnsi="Arial Narrow"/>
          <w:color w:val="000000"/>
        </w:rPr>
      </w:pPr>
      <w:r w:rsidRPr="000C36C3">
        <w:rPr>
          <w:rFonts w:ascii="Arial Narrow" w:hAnsi="Arial Narrow"/>
          <w:color w:val="000000"/>
        </w:rPr>
        <w:t xml:space="preserve"> instytucje naukowe (np. Szkoła Główna Handlowa, Politechnika Warszawska, Interdyscyplinarne Centrum Modelowania Matematycznego i Komputerowego, Uniwersytet Warszawski, Centrum Zaawansowanych Technologii – Uniwersytet im. Adama Mickiewicza w Poznaniu, Wrocławskie Centrum Transferu Technologii)</w:t>
      </w:r>
      <w:r w:rsidR="00382BE9">
        <w:rPr>
          <w:rFonts w:ascii="Arial Narrow" w:hAnsi="Arial Narrow"/>
          <w:color w:val="000000"/>
        </w:rPr>
        <w:t>,</w:t>
      </w:r>
    </w:p>
    <w:p w14:paraId="3BA15727" w14:textId="0BEF9E4F" w:rsidR="00853B79" w:rsidRPr="000C36C3" w:rsidRDefault="00853B79" w:rsidP="00C46F22">
      <w:pPr>
        <w:numPr>
          <w:ilvl w:val="0"/>
          <w:numId w:val="10"/>
        </w:numPr>
        <w:tabs>
          <w:tab w:val="clear" w:pos="1272"/>
          <w:tab w:val="num" w:pos="360"/>
        </w:tabs>
        <w:spacing w:after="0" w:line="240" w:lineRule="auto"/>
        <w:ind w:left="357" w:hanging="357"/>
        <w:jc w:val="both"/>
        <w:rPr>
          <w:rFonts w:ascii="Arial Narrow" w:hAnsi="Arial Narrow"/>
          <w:color w:val="000000"/>
        </w:rPr>
      </w:pPr>
      <w:r w:rsidRPr="000C36C3">
        <w:rPr>
          <w:rFonts w:ascii="Arial Narrow" w:hAnsi="Arial Narrow"/>
          <w:color w:val="000000"/>
        </w:rPr>
        <w:t>instytucje mające doświadczenie w zakresie transferu technologii do gospodarki (np. Polska Agencja Rozwoju Przedsiębiorczości, Federacja Stowarzyszeń Naukowo</w:t>
      </w:r>
      <w:r w:rsidR="00382BE9">
        <w:rPr>
          <w:rFonts w:ascii="Arial Narrow" w:hAnsi="Arial Narrow"/>
          <w:color w:val="000000"/>
        </w:rPr>
        <w:t>-</w:t>
      </w:r>
      <w:r w:rsidRPr="000C36C3">
        <w:rPr>
          <w:rFonts w:ascii="Arial Narrow" w:hAnsi="Arial Narrow"/>
          <w:color w:val="000000"/>
        </w:rPr>
        <w:t>Technicznych – Naczelna Organizacja Techniczna, Instytut Badań nad Gospodarką Rynkową)</w:t>
      </w:r>
      <w:r w:rsidR="00382BE9">
        <w:rPr>
          <w:rFonts w:ascii="Arial Narrow" w:hAnsi="Arial Narrow"/>
          <w:color w:val="000000"/>
        </w:rPr>
        <w:t>,</w:t>
      </w:r>
    </w:p>
    <w:p w14:paraId="379937BA" w14:textId="02990070" w:rsidR="00853B79" w:rsidRPr="000C36C3" w:rsidRDefault="00382BE9" w:rsidP="00B300C2">
      <w:pPr>
        <w:numPr>
          <w:ilvl w:val="0"/>
          <w:numId w:val="10"/>
        </w:numPr>
        <w:tabs>
          <w:tab w:val="clear" w:pos="1272"/>
          <w:tab w:val="num" w:pos="360"/>
        </w:tabs>
        <w:spacing w:after="120" w:line="240" w:lineRule="auto"/>
        <w:ind w:left="357" w:hanging="357"/>
        <w:jc w:val="both"/>
        <w:rPr>
          <w:rFonts w:ascii="Arial Narrow" w:hAnsi="Arial Narrow"/>
          <w:color w:val="000000"/>
        </w:rPr>
      </w:pPr>
      <w:r>
        <w:rPr>
          <w:rFonts w:ascii="Arial Narrow" w:hAnsi="Arial Narrow"/>
        </w:rPr>
        <w:t>p</w:t>
      </w:r>
      <w:r w:rsidR="00853B79" w:rsidRPr="000C36C3">
        <w:rPr>
          <w:rFonts w:ascii="Arial Narrow" w:hAnsi="Arial Narrow"/>
        </w:rPr>
        <w:t xml:space="preserve">olskie </w:t>
      </w:r>
      <w:r>
        <w:rPr>
          <w:rFonts w:ascii="Arial Narrow" w:hAnsi="Arial Narrow"/>
        </w:rPr>
        <w:t>p</w:t>
      </w:r>
      <w:r w:rsidR="00853B79" w:rsidRPr="000C36C3">
        <w:rPr>
          <w:rFonts w:ascii="Arial Narrow" w:hAnsi="Arial Narrow"/>
        </w:rPr>
        <w:t xml:space="preserve">latformy </w:t>
      </w:r>
      <w:r>
        <w:rPr>
          <w:rFonts w:ascii="Arial Narrow" w:hAnsi="Arial Narrow"/>
        </w:rPr>
        <w:t>t</w:t>
      </w:r>
      <w:r w:rsidR="00853B79" w:rsidRPr="000C36C3">
        <w:rPr>
          <w:rFonts w:ascii="Arial Narrow" w:hAnsi="Arial Narrow"/>
        </w:rPr>
        <w:t>echnologiczne: Polska Platforma Technologiczna Procesów Produkcji, Polska Platforma Technologiczna Przemysłu Tekstylnego, Polska Platforma Technologii Mobilnych i Komunikacji Bezprzewodowej, Polska Platforma Technologiczna Zaawansowanych Materiałów, Polska Platforma Technologiczna Bezpieczeństwa Wewnętrznego, Polska Platforma Technologiczna Lotnictwa, Polska Platforma Technologiczna Opto- i Nanoelektroniki, Polska Platforma Zrównoważonej Chemii.</w:t>
      </w:r>
    </w:p>
    <w:p w14:paraId="1852530E" w14:textId="4D2FA42C" w:rsidR="00853B79" w:rsidRPr="00B92E7B" w:rsidRDefault="00853B79" w:rsidP="00B300C2">
      <w:pPr>
        <w:spacing w:before="240"/>
        <w:jc w:val="both"/>
        <w:rPr>
          <w:rFonts w:ascii="Arial Narrow" w:hAnsi="Arial Narrow"/>
          <w:color w:val="000000"/>
        </w:rPr>
      </w:pPr>
      <w:r w:rsidRPr="000C36C3">
        <w:rPr>
          <w:rFonts w:ascii="Arial Narrow" w:hAnsi="Arial Narrow"/>
          <w:b/>
        </w:rPr>
        <w:t>2.2.3</w:t>
      </w:r>
      <w:r w:rsidR="00AD063C">
        <w:rPr>
          <w:rFonts w:ascii="Arial Narrow" w:hAnsi="Arial Narrow"/>
          <w:b/>
        </w:rPr>
        <w:t>.</w:t>
      </w:r>
      <w:r w:rsidRPr="000C36C3">
        <w:rPr>
          <w:rFonts w:ascii="Arial Narrow" w:hAnsi="Arial Narrow"/>
          <w:b/>
        </w:rPr>
        <w:t xml:space="preserve"> </w:t>
      </w:r>
      <w:r>
        <w:rPr>
          <w:rFonts w:ascii="Arial Narrow" w:hAnsi="Arial Narrow"/>
          <w:b/>
        </w:rPr>
        <w:t xml:space="preserve">Prace analityczne oraz zaangażowanie interesariuszy w PPO </w:t>
      </w:r>
    </w:p>
    <w:p w14:paraId="29490E8A" w14:textId="42B283F5" w:rsidR="00853B79" w:rsidRPr="000C36C3" w:rsidRDefault="00B134AB" w:rsidP="00853B79">
      <w:pPr>
        <w:spacing w:after="240"/>
        <w:jc w:val="both"/>
        <w:rPr>
          <w:rFonts w:ascii="Arial Narrow" w:hAnsi="Arial Narrow"/>
        </w:rPr>
      </w:pPr>
      <w:r>
        <w:rPr>
          <w:rFonts w:ascii="Times New Roman" w:hAnsi="Times New Roman"/>
          <w:noProof/>
          <w:sz w:val="24"/>
          <w:szCs w:val="24"/>
          <w:lang w:eastAsia="pl-PL"/>
        </w:rPr>
        <mc:AlternateContent>
          <mc:Choice Requires="wps">
            <w:drawing>
              <wp:anchor distT="0" distB="0" distL="114300" distR="114300" simplePos="0" relativeHeight="251669504" behindDoc="0" locked="0" layoutInCell="1" allowOverlap="1" wp14:anchorId="2CCB74AE" wp14:editId="14481134">
                <wp:simplePos x="0" y="0"/>
                <wp:positionH relativeFrom="column">
                  <wp:posOffset>1461770</wp:posOffset>
                </wp:positionH>
                <wp:positionV relativeFrom="paragraph">
                  <wp:posOffset>474345</wp:posOffset>
                </wp:positionV>
                <wp:extent cx="4143375" cy="447675"/>
                <wp:effectExtent l="13970" t="7620" r="14605" b="11430"/>
                <wp:wrapNone/>
                <wp:docPr id="99" name="Rectangle 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447675"/>
                        </a:xfrm>
                        <a:prstGeom prst="rect">
                          <a:avLst/>
                        </a:prstGeom>
                        <a:solidFill>
                          <a:srgbClr val="D8D8D8"/>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5A751B" w14:textId="6551C4AC" w:rsidR="00B300C2" w:rsidRPr="001A4CB3" w:rsidRDefault="00B300C2" w:rsidP="001A4CB3">
                            <w:pPr>
                              <w:rPr>
                                <w:rFonts w:ascii="Arial Narrow" w:hAnsi="Arial Narrow"/>
                                <w:sz w:val="20"/>
                                <w:szCs w:val="20"/>
                              </w:rPr>
                            </w:pPr>
                            <w:r w:rsidRPr="001A4CB3">
                              <w:rPr>
                                <w:rFonts w:ascii="Arial Narrow" w:hAnsi="Arial Narrow"/>
                                <w:sz w:val="20"/>
                                <w:szCs w:val="20"/>
                              </w:rPr>
                              <w:t xml:space="preserve">agregacja tematyczna z 37 do 22 obszarów </w:t>
                            </w:r>
                            <w:r>
                              <w:rPr>
                                <w:rFonts w:ascii="Arial Narrow" w:hAnsi="Arial Narrow"/>
                                <w:sz w:val="20"/>
                                <w:szCs w:val="20"/>
                              </w:rPr>
                              <w:t>między</w:t>
                            </w:r>
                            <w:r w:rsidRPr="001A4CB3">
                              <w:rPr>
                                <w:rFonts w:ascii="Arial Narrow" w:hAnsi="Arial Narrow"/>
                                <w:sz w:val="20"/>
                                <w:szCs w:val="20"/>
                              </w:rPr>
                              <w:t xml:space="preserve">sektorowych w wyniku konsultacji społecznych </w:t>
                            </w:r>
                          </w:p>
                          <w:p w14:paraId="044B54BE" w14:textId="77777777" w:rsidR="00B300C2" w:rsidRPr="001A4CB3" w:rsidRDefault="00B300C2" w:rsidP="001A4C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B74AE" id="Rectangle 982" o:spid="_x0000_s1071" style="position:absolute;left:0;text-align:left;margin-left:115.1pt;margin-top:37.35pt;width:326.2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" fillcolor="#d8d8d8" strokeweight="1pt">
                <v:stroke dashstyle="1 1" endcap="round"/>
                <v:textbox>
                  <w:txbxContent>
                    <w:p w14:paraId="175A751B" w14:textId="6551C4AC" w:rsidR="00B300C2" w:rsidRPr="001A4CB3" w:rsidRDefault="00B300C2" w:rsidP="001A4CB3">
                      <w:pPr>
                        <w:rPr>
                          <w:rFonts w:ascii="Arial Narrow" w:hAnsi="Arial Narrow"/>
                          <w:sz w:val="20"/>
                          <w:szCs w:val="20"/>
                        </w:rPr>
                      </w:pPr>
                      <w:r w:rsidRPr="001A4CB3">
                        <w:rPr>
                          <w:rFonts w:ascii="Arial Narrow" w:hAnsi="Arial Narrow"/>
                          <w:sz w:val="20"/>
                          <w:szCs w:val="20"/>
                        </w:rPr>
                        <w:t xml:space="preserve">agregacja tematyczna z 37 do 22 obszarów </w:t>
                      </w:r>
                      <w:r>
                        <w:rPr>
                          <w:rFonts w:ascii="Arial Narrow" w:hAnsi="Arial Narrow"/>
                          <w:sz w:val="20"/>
                          <w:szCs w:val="20"/>
                        </w:rPr>
                        <w:t>między</w:t>
                      </w:r>
                      <w:r w:rsidRPr="001A4CB3">
                        <w:rPr>
                          <w:rFonts w:ascii="Arial Narrow" w:hAnsi="Arial Narrow"/>
                          <w:sz w:val="20"/>
                          <w:szCs w:val="20"/>
                        </w:rPr>
                        <w:t xml:space="preserve">sektorowych w wyniku konsultacji społecznych </w:t>
                      </w:r>
                    </w:p>
                    <w:p w14:paraId="044B54BE" w14:textId="77777777" w:rsidR="00B300C2" w:rsidRPr="001A4CB3" w:rsidRDefault="00B300C2" w:rsidP="001A4CB3"/>
                  </w:txbxContent>
                </v:textbox>
              </v:rect>
            </w:pict>
          </mc:Fallback>
        </mc:AlternateContent>
      </w:r>
      <w:r w:rsidR="00853B79" w:rsidRPr="000C36C3">
        <w:rPr>
          <w:rFonts w:ascii="Arial Narrow" w:hAnsi="Arial Narrow"/>
        </w:rPr>
        <w:t xml:space="preserve">Na potrzeby zdefiniowania krajowych inteligentnych specjalizacji Ministerstwo </w:t>
      </w:r>
      <w:r w:rsidR="00DA45D7">
        <w:rPr>
          <w:rFonts w:ascii="Arial Narrow" w:hAnsi="Arial Narrow"/>
        </w:rPr>
        <w:t>Rozwoju i Technologii</w:t>
      </w:r>
      <w:r w:rsidR="00853B79" w:rsidRPr="000C36C3">
        <w:rPr>
          <w:rFonts w:ascii="Arial Narrow" w:hAnsi="Arial Narrow"/>
        </w:rPr>
        <w:t xml:space="preserve"> </w:t>
      </w:r>
      <w:r w:rsidR="002A568C">
        <w:rPr>
          <w:rFonts w:ascii="Arial Narrow" w:hAnsi="Arial Narrow"/>
        </w:rPr>
        <w:br/>
      </w:r>
      <w:r w:rsidR="00853B79" w:rsidRPr="000C36C3">
        <w:rPr>
          <w:rFonts w:ascii="Arial Narrow" w:hAnsi="Arial Narrow"/>
        </w:rPr>
        <w:t>opracowało metodologię dojścia do przedmiotowych specjalizacji. Poniższy schemat ilustruje główne etapy przedmiotowej metodologii:</w:t>
      </w:r>
    </w:p>
    <w:p w14:paraId="72BF7E6D" w14:textId="77777777" w:rsidR="00853B79" w:rsidRDefault="00B134AB" w:rsidP="00853B79">
      <w:pPr>
        <w:spacing w:after="240"/>
        <w:jc w:val="both"/>
        <w:rPr>
          <w:rFonts w:ascii="Times New Roman" w:hAnsi="Times New Roman"/>
          <w:sz w:val="24"/>
          <w:szCs w:val="24"/>
        </w:rPr>
      </w:pPr>
      <w:r>
        <w:rPr>
          <w:rFonts w:ascii="Times New Roman" w:hAnsi="Times New Roman"/>
          <w:noProof/>
          <w:sz w:val="24"/>
          <w:szCs w:val="24"/>
          <w:lang w:eastAsia="pl-PL"/>
        </w:rPr>
        <mc:AlternateContent>
          <mc:Choice Requires="wps">
            <w:drawing>
              <wp:anchor distT="0" distB="0" distL="114300" distR="114300" simplePos="0" relativeHeight="251675648" behindDoc="0" locked="0" layoutInCell="1" allowOverlap="1" wp14:anchorId="2BC8B123" wp14:editId="4D405CDD">
                <wp:simplePos x="0" y="0"/>
                <wp:positionH relativeFrom="column">
                  <wp:posOffset>1280795</wp:posOffset>
                </wp:positionH>
                <wp:positionV relativeFrom="paragraph">
                  <wp:posOffset>238760</wp:posOffset>
                </wp:positionV>
                <wp:extent cx="180975" cy="161925"/>
                <wp:effectExtent l="13970" t="48260" r="52705" b="8890"/>
                <wp:wrapNone/>
                <wp:docPr id="98" name="AutoShape 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161925"/>
                        </a:xfrm>
                        <a:prstGeom prst="straightConnector1">
                          <a:avLst/>
                        </a:prstGeom>
                        <a:noFill/>
                        <a:ln w="12700"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473E42" id="AutoShape 988" o:spid="_x0000_s1026" type="#_x0000_t32" style="position:absolute;margin-left:100.85pt;margin-top:18.8pt;width:14.25pt;height:12.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" strokeweight="1pt">
                <v:stroke dashstyle="1 1" endarrow="block" endcap="round"/>
              </v:shape>
            </w:pict>
          </mc:Fallback>
        </mc:AlternateContent>
      </w:r>
      <w:r>
        <w:rPr>
          <w:rFonts w:ascii="Times New Roman" w:hAnsi="Times New Roman"/>
          <w:noProof/>
          <w:sz w:val="24"/>
          <w:szCs w:val="24"/>
          <w:lang w:eastAsia="pl-PL"/>
        </w:rPr>
        <mc:AlternateContent>
          <mc:Choice Requires="wps">
            <w:drawing>
              <wp:anchor distT="0" distB="0" distL="114300" distR="114300" simplePos="0" relativeHeight="251668480" behindDoc="0" locked="0" layoutInCell="1" allowOverlap="1" wp14:anchorId="39375943" wp14:editId="1B68240D">
                <wp:simplePos x="0" y="0"/>
                <wp:positionH relativeFrom="column">
                  <wp:posOffset>-52705</wp:posOffset>
                </wp:positionH>
                <wp:positionV relativeFrom="paragraph">
                  <wp:posOffset>124460</wp:posOffset>
                </wp:positionV>
                <wp:extent cx="1333500" cy="447675"/>
                <wp:effectExtent l="13970" t="10160" r="14605" b="8890"/>
                <wp:wrapNone/>
                <wp:docPr id="97" name="Rectangle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47675"/>
                        </a:xfrm>
                        <a:prstGeom prst="rect">
                          <a:avLst/>
                        </a:prstGeom>
                        <a:solidFill>
                          <a:srgbClr val="B6DDE8"/>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EDD757" w14:textId="0CF2F705" w:rsidR="00B300C2" w:rsidRPr="001A4CB3" w:rsidRDefault="00B300C2">
                            <w:pPr>
                              <w:rPr>
                                <w:b/>
                              </w:rPr>
                            </w:pPr>
                            <w:r w:rsidRPr="001A4CB3">
                              <w:rPr>
                                <w:b/>
                              </w:rPr>
                              <w:t xml:space="preserve">Analiza krzyżowa </w:t>
                            </w:r>
                            <w:r w:rsidRPr="00676177">
                              <w:rPr>
                                <w:b/>
                                <w:i/>
                              </w:rPr>
                              <w:t>InSight</w:t>
                            </w:r>
                            <w:r>
                              <w:rPr>
                                <w:b/>
                                <w:i/>
                              </w:rPr>
                              <w:t xml:space="preserve"> </w:t>
                            </w:r>
                            <w:r w:rsidRPr="00676177">
                              <w:rPr>
                                <w:b/>
                                <w:i/>
                              </w:rPr>
                              <w:t>2030</w:t>
                            </w:r>
                            <w:r w:rsidRPr="001A4CB3">
                              <w:rPr>
                                <w:b/>
                              </w:rPr>
                              <w:t xml:space="preserve"> z </w:t>
                            </w:r>
                            <w:r w:rsidRPr="00B92E7B">
                              <w:rPr>
                                <w:b/>
                                <w:i/>
                              </w:rPr>
                              <w:t>KPB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75943" id="Rectangle 981" o:spid="_x0000_s1072" style="position:absolute;left:0;text-align:left;margin-left:-4.15pt;margin-top:9.8pt;width:10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" fillcolor="#b6dde8" strokeweight="1pt">
                <v:textbox>
                  <w:txbxContent>
                    <w:p w14:paraId="3FEDD757" w14:textId="0CF2F705" w:rsidR="00B300C2" w:rsidRPr="001A4CB3" w:rsidRDefault="00B300C2">
                      <w:pPr>
                        <w:rPr>
                          <w:b/>
                        </w:rPr>
                      </w:pPr>
                      <w:r w:rsidRPr="001A4CB3">
                        <w:rPr>
                          <w:b/>
                        </w:rPr>
                        <w:t xml:space="preserve">Analiza krzyżowa </w:t>
                      </w:r>
                      <w:r w:rsidRPr="00676177">
                        <w:rPr>
                          <w:b/>
                          <w:i/>
                        </w:rPr>
                        <w:t>InSight</w:t>
                      </w:r>
                      <w:r>
                        <w:rPr>
                          <w:b/>
                          <w:i/>
                        </w:rPr>
                        <w:t xml:space="preserve"> </w:t>
                      </w:r>
                      <w:r w:rsidRPr="00676177">
                        <w:rPr>
                          <w:b/>
                          <w:i/>
                        </w:rPr>
                        <w:t>2030</w:t>
                      </w:r>
                      <w:r w:rsidRPr="001A4CB3">
                        <w:rPr>
                          <w:b/>
                        </w:rPr>
                        <w:t xml:space="preserve"> z </w:t>
                      </w:r>
                      <w:r w:rsidRPr="00B92E7B">
                        <w:rPr>
                          <w:b/>
                          <w:i/>
                        </w:rPr>
                        <w:t>KPB</w:t>
                      </w:r>
                    </w:p>
                  </w:txbxContent>
                </v:textbox>
              </v:rect>
            </w:pict>
          </mc:Fallback>
        </mc:AlternateContent>
      </w:r>
    </w:p>
    <w:p w14:paraId="37620193" w14:textId="77777777" w:rsidR="00853B79" w:rsidRDefault="00B134AB" w:rsidP="00853B79">
      <w:pPr>
        <w:spacing w:after="240"/>
        <w:jc w:val="both"/>
        <w:rPr>
          <w:rFonts w:ascii="Times New Roman" w:hAnsi="Times New Roman"/>
          <w:sz w:val="24"/>
          <w:szCs w:val="24"/>
        </w:rPr>
      </w:pPr>
      <w:r>
        <w:rPr>
          <w:rFonts w:ascii="Times New Roman" w:hAnsi="Times New Roman"/>
          <w:noProof/>
          <w:sz w:val="24"/>
          <w:szCs w:val="24"/>
          <w:lang w:eastAsia="pl-PL"/>
        </w:rPr>
        <mc:AlternateContent>
          <mc:Choice Requires="wps">
            <w:drawing>
              <wp:anchor distT="0" distB="0" distL="114300" distR="114300" simplePos="0" relativeHeight="251676672" behindDoc="0" locked="0" layoutInCell="1" allowOverlap="1" wp14:anchorId="053BCFDB" wp14:editId="62A1C2D2">
                <wp:simplePos x="0" y="0"/>
                <wp:positionH relativeFrom="column">
                  <wp:posOffset>1280795</wp:posOffset>
                </wp:positionH>
                <wp:positionV relativeFrom="paragraph">
                  <wp:posOffset>113665</wp:posOffset>
                </wp:positionV>
                <wp:extent cx="180975" cy="190500"/>
                <wp:effectExtent l="13970" t="8890" r="52705" b="48260"/>
                <wp:wrapNone/>
                <wp:docPr id="96" name="AutoShape 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190500"/>
                        </a:xfrm>
                        <a:prstGeom prst="straightConnector1">
                          <a:avLst/>
                        </a:prstGeom>
                        <a:noFill/>
                        <a:ln w="12700"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64CB9F" id="AutoShape 989" o:spid="_x0000_s1026" type="#_x0000_t32" style="position:absolute;margin-left:100.85pt;margin-top:8.95pt;width:14.2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" strokeweight="1pt">
                <v:stroke dashstyle="1 1" endarrow="block" endcap="round"/>
              </v:shape>
            </w:pict>
          </mc:Fallback>
        </mc:AlternateContent>
      </w:r>
      <w:r>
        <w:rPr>
          <w:rFonts w:ascii="Times New Roman" w:hAnsi="Times New Roman"/>
          <w:noProof/>
          <w:sz w:val="24"/>
          <w:szCs w:val="24"/>
          <w:lang w:eastAsia="pl-PL"/>
        </w:rPr>
        <mc:AlternateContent>
          <mc:Choice Requires="wps">
            <w:drawing>
              <wp:anchor distT="0" distB="0" distL="114300" distR="114300" simplePos="0" relativeHeight="251670528" behindDoc="0" locked="0" layoutInCell="1" allowOverlap="1" wp14:anchorId="72BBF051" wp14:editId="2EFF4132">
                <wp:simplePos x="0" y="0"/>
                <wp:positionH relativeFrom="column">
                  <wp:posOffset>1461770</wp:posOffset>
                </wp:positionH>
                <wp:positionV relativeFrom="paragraph">
                  <wp:posOffset>113665</wp:posOffset>
                </wp:positionV>
                <wp:extent cx="4143375" cy="428625"/>
                <wp:effectExtent l="13970" t="8890" r="14605" b="10160"/>
                <wp:wrapNone/>
                <wp:docPr id="95" name="Rectangle 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428625"/>
                        </a:xfrm>
                        <a:prstGeom prst="rect">
                          <a:avLst/>
                        </a:prstGeom>
                        <a:solidFill>
                          <a:srgbClr val="D8D8D8"/>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C6D507" w14:textId="5FFB29F2" w:rsidR="00B300C2" w:rsidRPr="001A4CB3" w:rsidRDefault="00B300C2" w:rsidP="001A4CB3">
                            <w:pPr>
                              <w:rPr>
                                <w:rFonts w:ascii="Arial Narrow" w:hAnsi="Arial Narrow"/>
                                <w:sz w:val="20"/>
                                <w:szCs w:val="20"/>
                              </w:rPr>
                            </w:pPr>
                            <w:r w:rsidRPr="001A4CB3">
                              <w:rPr>
                                <w:rFonts w:ascii="Arial Narrow" w:hAnsi="Arial Narrow"/>
                                <w:sz w:val="20"/>
                                <w:szCs w:val="20"/>
                              </w:rPr>
                              <w:t xml:space="preserve">agregacja tematyczna z 99 technologii do 37 obszarów </w:t>
                            </w:r>
                            <w:r>
                              <w:rPr>
                                <w:rFonts w:ascii="Arial Narrow" w:hAnsi="Arial Narrow"/>
                                <w:sz w:val="20"/>
                                <w:szCs w:val="20"/>
                              </w:rPr>
                              <w:t>między</w:t>
                            </w:r>
                            <w:r w:rsidRPr="001A4CB3">
                              <w:rPr>
                                <w:rFonts w:ascii="Arial Narrow" w:hAnsi="Arial Narrow"/>
                                <w:sz w:val="20"/>
                                <w:szCs w:val="20"/>
                              </w:rPr>
                              <w:t xml:space="preserve">sektorowych metodą ekspercką  </w:t>
                            </w:r>
                          </w:p>
                          <w:p w14:paraId="09E76E0C" w14:textId="77777777" w:rsidR="00B300C2" w:rsidRPr="001A4CB3" w:rsidRDefault="00B300C2" w:rsidP="001A4C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BF051" id="Rectangle 983" o:spid="_x0000_s1073" style="position:absolute;left:0;text-align:left;margin-left:115.1pt;margin-top:8.95pt;width:326.2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" fillcolor="#d8d8d8" strokeweight="1pt">
                <v:stroke dashstyle="1 1" endcap="round"/>
                <v:textbox>
                  <w:txbxContent>
                    <w:p w14:paraId="7FC6D507" w14:textId="5FFB29F2" w:rsidR="00B300C2" w:rsidRPr="001A4CB3" w:rsidRDefault="00B300C2" w:rsidP="001A4CB3">
                      <w:pPr>
                        <w:rPr>
                          <w:rFonts w:ascii="Arial Narrow" w:hAnsi="Arial Narrow"/>
                          <w:sz w:val="20"/>
                          <w:szCs w:val="20"/>
                        </w:rPr>
                      </w:pPr>
                      <w:r w:rsidRPr="001A4CB3">
                        <w:rPr>
                          <w:rFonts w:ascii="Arial Narrow" w:hAnsi="Arial Narrow"/>
                          <w:sz w:val="20"/>
                          <w:szCs w:val="20"/>
                        </w:rPr>
                        <w:t xml:space="preserve">agregacja tematyczna z 99 technologii do 37 obszarów </w:t>
                      </w:r>
                      <w:r>
                        <w:rPr>
                          <w:rFonts w:ascii="Arial Narrow" w:hAnsi="Arial Narrow"/>
                          <w:sz w:val="20"/>
                          <w:szCs w:val="20"/>
                        </w:rPr>
                        <w:t>między</w:t>
                      </w:r>
                      <w:r w:rsidRPr="001A4CB3">
                        <w:rPr>
                          <w:rFonts w:ascii="Arial Narrow" w:hAnsi="Arial Narrow"/>
                          <w:sz w:val="20"/>
                          <w:szCs w:val="20"/>
                        </w:rPr>
                        <w:t xml:space="preserve">sektorowych metodą ekspercką  </w:t>
                      </w:r>
                    </w:p>
                    <w:p w14:paraId="09E76E0C" w14:textId="77777777" w:rsidR="00B300C2" w:rsidRPr="001A4CB3" w:rsidRDefault="00B300C2" w:rsidP="001A4CB3"/>
                  </w:txbxContent>
                </v:textbox>
              </v:rect>
            </w:pict>
          </mc:Fallback>
        </mc:AlternateContent>
      </w:r>
    </w:p>
    <w:p w14:paraId="45E3467C" w14:textId="77777777" w:rsidR="00853B79" w:rsidRDefault="00B134AB" w:rsidP="00853B79">
      <w:pPr>
        <w:spacing w:after="240"/>
        <w:jc w:val="both"/>
        <w:rPr>
          <w:rFonts w:ascii="Times New Roman" w:hAnsi="Times New Roman"/>
          <w:sz w:val="24"/>
          <w:szCs w:val="24"/>
        </w:rPr>
      </w:pPr>
      <w:r>
        <w:rPr>
          <w:rFonts w:ascii="Times New Roman" w:hAnsi="Times New Roman"/>
          <w:noProof/>
          <w:sz w:val="24"/>
          <w:szCs w:val="24"/>
          <w:lang w:eastAsia="pl-PL"/>
        </w:rPr>
        <mc:AlternateContent>
          <mc:Choice Requires="wps">
            <w:drawing>
              <wp:anchor distT="0" distB="0" distL="114300" distR="114300" simplePos="0" relativeHeight="251671552" behindDoc="0" locked="0" layoutInCell="1" allowOverlap="1" wp14:anchorId="1174F90D" wp14:editId="4F83320D">
                <wp:simplePos x="0" y="0"/>
                <wp:positionH relativeFrom="column">
                  <wp:posOffset>-52705</wp:posOffset>
                </wp:positionH>
                <wp:positionV relativeFrom="paragraph">
                  <wp:posOffset>140335</wp:posOffset>
                </wp:positionV>
                <wp:extent cx="1381125" cy="276225"/>
                <wp:effectExtent l="13970" t="6985" r="14605" b="12065"/>
                <wp:wrapNone/>
                <wp:docPr id="94" name="Rectangle 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76225"/>
                        </a:xfrm>
                        <a:prstGeom prst="rect">
                          <a:avLst/>
                        </a:prstGeom>
                        <a:solidFill>
                          <a:srgbClr val="DAEEF3"/>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2D4245" w14:textId="77777777" w:rsidR="00B300C2" w:rsidRPr="001A4CB3" w:rsidRDefault="00B300C2" w:rsidP="001A4CB3">
                            <w:pPr>
                              <w:rPr>
                                <w:b/>
                              </w:rPr>
                            </w:pPr>
                            <w:r w:rsidRPr="001A4CB3">
                              <w:rPr>
                                <w:b/>
                              </w:rPr>
                              <w:t>Analizy ilościowe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4F90D" id="Rectangle 984" o:spid="_x0000_s1074" style="position:absolute;left:0;text-align:left;margin-left:-4.15pt;margin-top:11.05pt;width:108.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" fillcolor="#daeef3" strokeweight="1pt">
                <v:textbox>
                  <w:txbxContent>
                    <w:p w14:paraId="4E2D4245" w14:textId="77777777" w:rsidR="00B300C2" w:rsidRPr="001A4CB3" w:rsidRDefault="00B300C2" w:rsidP="001A4CB3">
                      <w:pPr>
                        <w:rPr>
                          <w:b/>
                        </w:rPr>
                      </w:pPr>
                      <w:r w:rsidRPr="001A4CB3">
                        <w:rPr>
                          <w:b/>
                        </w:rPr>
                        <w:t>Analizy ilościowe</w:t>
                      </w:r>
                    </w:p>
                  </w:txbxContent>
                </v:textbox>
              </v:rect>
            </w:pict>
          </mc:Fallback>
        </mc:AlternateContent>
      </w:r>
    </w:p>
    <w:p w14:paraId="3B13D3F8" w14:textId="77777777" w:rsidR="00853B79" w:rsidRDefault="00B134AB" w:rsidP="00853B79">
      <w:pPr>
        <w:spacing w:after="240"/>
        <w:jc w:val="both"/>
        <w:rPr>
          <w:rFonts w:ascii="Times New Roman" w:hAnsi="Times New Roman"/>
          <w:sz w:val="24"/>
          <w:szCs w:val="24"/>
        </w:rPr>
      </w:pPr>
      <w:r>
        <w:rPr>
          <w:rFonts w:ascii="Times New Roman" w:hAnsi="Times New Roman"/>
          <w:noProof/>
          <w:sz w:val="24"/>
          <w:szCs w:val="24"/>
          <w:lang w:eastAsia="pl-PL"/>
        </w:rPr>
        <mc:AlternateContent>
          <mc:Choice Requires="wps">
            <w:drawing>
              <wp:anchor distT="0" distB="0" distL="114300" distR="114300" simplePos="0" relativeHeight="251672576" behindDoc="0" locked="0" layoutInCell="1" allowOverlap="1" wp14:anchorId="7723FDC0" wp14:editId="3ACAB792">
                <wp:simplePos x="0" y="0"/>
                <wp:positionH relativeFrom="column">
                  <wp:posOffset>-52705</wp:posOffset>
                </wp:positionH>
                <wp:positionV relativeFrom="paragraph">
                  <wp:posOffset>234315</wp:posOffset>
                </wp:positionV>
                <wp:extent cx="1381125" cy="276225"/>
                <wp:effectExtent l="13970" t="15240" r="14605" b="13335"/>
                <wp:wrapNone/>
                <wp:docPr id="93" name="Rectangle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76225"/>
                        </a:xfrm>
                        <a:prstGeom prst="rect">
                          <a:avLst/>
                        </a:prstGeom>
                        <a:solidFill>
                          <a:srgbClr val="DAEEF3"/>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9C6E4F" w14:textId="77777777" w:rsidR="00B300C2" w:rsidRPr="001A4CB3" w:rsidRDefault="00B300C2" w:rsidP="001A4CB3">
                            <w:pPr>
                              <w:rPr>
                                <w:b/>
                              </w:rPr>
                            </w:pPr>
                            <w:r w:rsidRPr="001A4CB3">
                              <w:rPr>
                                <w:b/>
                              </w:rPr>
                              <w:t>Analizy jakościowe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3FDC0" id="Rectangle 985" o:spid="_x0000_s1075" style="position:absolute;left:0;text-align:left;margin-left:-4.15pt;margin-top:18.45pt;width:108.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" fillcolor="#daeef3" strokeweight="1pt">
                <v:textbox>
                  <w:txbxContent>
                    <w:p w14:paraId="709C6E4F" w14:textId="77777777" w:rsidR="00B300C2" w:rsidRPr="001A4CB3" w:rsidRDefault="00B300C2" w:rsidP="001A4CB3">
                      <w:pPr>
                        <w:rPr>
                          <w:b/>
                        </w:rPr>
                      </w:pPr>
                      <w:r w:rsidRPr="001A4CB3">
                        <w:rPr>
                          <w:b/>
                        </w:rPr>
                        <w:t>Analizy jakościowe</w:t>
                      </w:r>
                    </w:p>
                  </w:txbxContent>
                </v:textbox>
              </v:rect>
            </w:pict>
          </mc:Fallback>
        </mc:AlternateContent>
      </w:r>
    </w:p>
    <w:p w14:paraId="02B7B188" w14:textId="77777777" w:rsidR="00853B79" w:rsidRDefault="00B134AB" w:rsidP="00853B79">
      <w:pPr>
        <w:spacing w:after="240"/>
        <w:jc w:val="both"/>
        <w:rPr>
          <w:rFonts w:ascii="Times New Roman" w:hAnsi="Times New Roman"/>
          <w:sz w:val="24"/>
          <w:szCs w:val="24"/>
        </w:rPr>
      </w:pPr>
      <w:r>
        <w:rPr>
          <w:rFonts w:ascii="Times New Roman" w:hAnsi="Times New Roman"/>
          <w:noProof/>
          <w:sz w:val="24"/>
          <w:szCs w:val="24"/>
          <w:lang w:eastAsia="pl-PL"/>
        </w:rPr>
        <mc:AlternateContent>
          <mc:Choice Requires="wps">
            <w:drawing>
              <wp:anchor distT="0" distB="0" distL="114300" distR="114300" simplePos="0" relativeHeight="251673600" behindDoc="0" locked="0" layoutInCell="1" allowOverlap="1" wp14:anchorId="0DF12998" wp14:editId="77D55F9E">
                <wp:simplePos x="0" y="0"/>
                <wp:positionH relativeFrom="column">
                  <wp:posOffset>-52705</wp:posOffset>
                </wp:positionH>
                <wp:positionV relativeFrom="paragraph">
                  <wp:posOffset>328295</wp:posOffset>
                </wp:positionV>
                <wp:extent cx="1381125" cy="1047750"/>
                <wp:effectExtent l="13970" t="13970" r="14605" b="14605"/>
                <wp:wrapNone/>
                <wp:docPr id="92" name="Rectangle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047750"/>
                        </a:xfrm>
                        <a:prstGeom prst="rect">
                          <a:avLst/>
                        </a:prstGeom>
                        <a:solidFill>
                          <a:srgbClr val="B6DDE8"/>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8C3380" w14:textId="283A471B" w:rsidR="00B300C2" w:rsidRPr="001A4CB3" w:rsidRDefault="00B300C2" w:rsidP="001A4CB3">
                            <w:pPr>
                              <w:rPr>
                                <w:b/>
                              </w:rPr>
                            </w:pPr>
                            <w:r w:rsidRPr="001A4CB3">
                              <w:rPr>
                                <w:b/>
                              </w:rPr>
                              <w:t xml:space="preserve">Analiza krzyżowa </w:t>
                            </w:r>
                            <w:r>
                              <w:rPr>
                                <w:b/>
                              </w:rPr>
                              <w:t xml:space="preserve">obszarów międzysektorowych oraz analiz ilościowych i jakościowych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12998" id="Rectangle 986" o:spid="_x0000_s1076" style="position:absolute;left:0;text-align:left;margin-left:-4.15pt;margin-top:25.85pt;width:108.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" fillcolor="#b6dde8" strokeweight="1pt">
                <v:textbox>
                  <w:txbxContent>
                    <w:p w14:paraId="198C3380" w14:textId="283A471B" w:rsidR="00B300C2" w:rsidRPr="001A4CB3" w:rsidRDefault="00B300C2" w:rsidP="001A4CB3">
                      <w:pPr>
                        <w:rPr>
                          <w:b/>
                        </w:rPr>
                      </w:pPr>
                      <w:r w:rsidRPr="001A4CB3">
                        <w:rPr>
                          <w:b/>
                        </w:rPr>
                        <w:t xml:space="preserve">Analiza krzyżowa </w:t>
                      </w:r>
                      <w:r>
                        <w:rPr>
                          <w:b/>
                        </w:rPr>
                        <w:t xml:space="preserve">obszarów międzysektorowych oraz analiz ilościowych i jakościowych </w:t>
                      </w:r>
                    </w:p>
                  </w:txbxContent>
                </v:textbox>
              </v:rect>
            </w:pict>
          </mc:Fallback>
        </mc:AlternateContent>
      </w:r>
    </w:p>
    <w:p w14:paraId="5C22591D" w14:textId="77777777" w:rsidR="00853B79" w:rsidRPr="00505547" w:rsidRDefault="00853B79" w:rsidP="00853B79">
      <w:pPr>
        <w:spacing w:after="240"/>
        <w:jc w:val="both"/>
        <w:rPr>
          <w:rFonts w:ascii="Times New Roman" w:hAnsi="Times New Roman"/>
          <w:sz w:val="24"/>
          <w:szCs w:val="24"/>
        </w:rPr>
      </w:pPr>
    </w:p>
    <w:p w14:paraId="2CC19BE9" w14:textId="77777777" w:rsidR="00853B79" w:rsidRDefault="00B134AB" w:rsidP="00853B79">
      <w:pPr>
        <w:spacing w:after="120"/>
        <w:jc w:val="both"/>
        <w:rPr>
          <w:rFonts w:ascii="Times New Roman" w:hAnsi="Times New Roman"/>
          <w:b/>
          <w:sz w:val="24"/>
          <w:szCs w:val="24"/>
        </w:rPr>
      </w:pPr>
      <w:r>
        <w:rPr>
          <w:rFonts w:ascii="Times New Roman" w:hAnsi="Times New Roman"/>
          <w:noProof/>
          <w:sz w:val="24"/>
          <w:szCs w:val="24"/>
          <w:lang w:eastAsia="pl-PL"/>
        </w:rPr>
        <mc:AlternateContent>
          <mc:Choice Requires="wps">
            <w:drawing>
              <wp:anchor distT="0" distB="0" distL="114300" distR="114300" simplePos="0" relativeHeight="251677696" behindDoc="0" locked="0" layoutInCell="1" allowOverlap="1" wp14:anchorId="4FC22177" wp14:editId="658AAFD0">
                <wp:simplePos x="0" y="0"/>
                <wp:positionH relativeFrom="column">
                  <wp:posOffset>1328420</wp:posOffset>
                </wp:positionH>
                <wp:positionV relativeFrom="paragraph">
                  <wp:posOffset>201295</wp:posOffset>
                </wp:positionV>
                <wp:extent cx="201930" cy="0"/>
                <wp:effectExtent l="13970" t="58420" r="22225" b="55880"/>
                <wp:wrapNone/>
                <wp:docPr id="91" name="AutoShape 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12700"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A19A2B" id="AutoShape 990" o:spid="_x0000_s1026" type="#_x0000_t32" style="position:absolute;margin-left:104.6pt;margin-top:15.85pt;width:15.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" strokeweight="1pt">
                <v:stroke dashstyle="1 1" endarrow="block" endcap="round"/>
              </v:shape>
            </w:pict>
          </mc:Fallback>
        </mc:AlternateContent>
      </w:r>
      <w:r>
        <w:rPr>
          <w:rFonts w:ascii="Times New Roman" w:hAnsi="Times New Roman"/>
          <w:noProof/>
          <w:sz w:val="24"/>
          <w:szCs w:val="24"/>
          <w:lang w:eastAsia="pl-PL"/>
        </w:rPr>
        <mc:AlternateContent>
          <mc:Choice Requires="wps">
            <w:drawing>
              <wp:anchor distT="0" distB="0" distL="114300" distR="114300" simplePos="0" relativeHeight="251674624" behindDoc="0" locked="0" layoutInCell="1" allowOverlap="1" wp14:anchorId="1487B9BF" wp14:editId="35ED9F8A">
                <wp:simplePos x="0" y="0"/>
                <wp:positionH relativeFrom="column">
                  <wp:posOffset>1530350</wp:posOffset>
                </wp:positionH>
                <wp:positionV relativeFrom="paragraph">
                  <wp:posOffset>20320</wp:posOffset>
                </wp:positionV>
                <wp:extent cx="4143375" cy="352425"/>
                <wp:effectExtent l="6350" t="10795" r="12700" b="8255"/>
                <wp:wrapNone/>
                <wp:docPr id="90" name="Rectangle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352425"/>
                        </a:xfrm>
                        <a:prstGeom prst="rect">
                          <a:avLst/>
                        </a:prstGeom>
                        <a:solidFill>
                          <a:srgbClr val="D8D8D8"/>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609F8D" w14:textId="77777777" w:rsidR="00B300C2" w:rsidRPr="001A4CB3" w:rsidRDefault="00B300C2" w:rsidP="001A4CB3">
                            <w:pPr>
                              <w:rPr>
                                <w:rFonts w:ascii="Arial Narrow" w:hAnsi="Arial Narrow"/>
                                <w:b/>
                                <w:sz w:val="20"/>
                                <w:szCs w:val="20"/>
                              </w:rPr>
                            </w:pPr>
                            <w:r w:rsidRPr="001A4CB3">
                              <w:rPr>
                                <w:rFonts w:ascii="Arial Narrow" w:hAnsi="Arial Narrow"/>
                                <w:b/>
                                <w:sz w:val="20"/>
                                <w:szCs w:val="20"/>
                              </w:rPr>
                              <w:t>wyłonienie 18 priorytetów B+R+I (krajowych inteligentnych specjalizacji)</w:t>
                            </w:r>
                          </w:p>
                          <w:p w14:paraId="25D5BAD7" w14:textId="77777777" w:rsidR="00B300C2" w:rsidRPr="001A4CB3" w:rsidRDefault="00B300C2" w:rsidP="001A4C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7B9BF" id="Rectangle 987" o:spid="_x0000_s1077" style="position:absolute;left:0;text-align:left;margin-left:120.5pt;margin-top:1.6pt;width:326.2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" fillcolor="#d8d8d8" strokeweight="1pt">
                <v:stroke dashstyle="1 1" endcap="round"/>
                <v:textbox>
                  <w:txbxContent>
                    <w:p w14:paraId="50609F8D" w14:textId="77777777" w:rsidR="00B300C2" w:rsidRPr="001A4CB3" w:rsidRDefault="00B300C2" w:rsidP="001A4CB3">
                      <w:pPr>
                        <w:rPr>
                          <w:rFonts w:ascii="Arial Narrow" w:hAnsi="Arial Narrow"/>
                          <w:b/>
                          <w:sz w:val="20"/>
                          <w:szCs w:val="20"/>
                        </w:rPr>
                      </w:pPr>
                      <w:r w:rsidRPr="001A4CB3">
                        <w:rPr>
                          <w:rFonts w:ascii="Arial Narrow" w:hAnsi="Arial Narrow"/>
                          <w:b/>
                          <w:sz w:val="20"/>
                          <w:szCs w:val="20"/>
                        </w:rPr>
                        <w:t>wyłonienie 18 priorytetów B+R+I (krajowych inteligentnych specjalizacji)</w:t>
                      </w:r>
                    </w:p>
                    <w:p w14:paraId="25D5BAD7" w14:textId="77777777" w:rsidR="00B300C2" w:rsidRPr="001A4CB3" w:rsidRDefault="00B300C2" w:rsidP="001A4CB3"/>
                  </w:txbxContent>
                </v:textbox>
              </v:rect>
            </w:pict>
          </mc:Fallback>
        </mc:AlternateContent>
      </w:r>
    </w:p>
    <w:p w14:paraId="1A86F31E" w14:textId="77777777" w:rsidR="00853B79" w:rsidRDefault="00853B79" w:rsidP="00853B79">
      <w:pPr>
        <w:spacing w:after="120"/>
        <w:jc w:val="both"/>
        <w:rPr>
          <w:rFonts w:ascii="Times New Roman" w:hAnsi="Times New Roman"/>
          <w:b/>
          <w:sz w:val="24"/>
          <w:szCs w:val="24"/>
        </w:rPr>
      </w:pPr>
    </w:p>
    <w:p w14:paraId="46298596" w14:textId="77777777" w:rsidR="00853B79" w:rsidRDefault="00853B79" w:rsidP="00853B79">
      <w:pPr>
        <w:spacing w:after="0"/>
        <w:jc w:val="both"/>
        <w:rPr>
          <w:rFonts w:ascii="Arial Narrow" w:hAnsi="Arial Narrow"/>
          <w:sz w:val="24"/>
          <w:szCs w:val="24"/>
        </w:rPr>
      </w:pPr>
    </w:p>
    <w:p w14:paraId="41F6B478" w14:textId="42E903B5" w:rsidR="003B08F9" w:rsidRPr="00B300C2" w:rsidRDefault="003B08F9" w:rsidP="00B300C2">
      <w:pPr>
        <w:spacing w:after="120"/>
        <w:jc w:val="both"/>
        <w:rPr>
          <w:rFonts w:ascii="Arial Narrow" w:hAnsi="Arial Narrow"/>
          <w:b/>
          <w:i/>
        </w:rPr>
      </w:pPr>
      <w:r w:rsidRPr="00B300C2">
        <w:rPr>
          <w:rFonts w:ascii="Arial Narrow" w:hAnsi="Arial Narrow"/>
          <w:b/>
          <w:i/>
        </w:rPr>
        <w:t xml:space="preserve">Schemat nr </w:t>
      </w:r>
      <w:r w:rsidR="007C7BF5" w:rsidRPr="00B300C2">
        <w:rPr>
          <w:rFonts w:ascii="Arial Narrow" w:hAnsi="Arial Narrow"/>
          <w:b/>
          <w:i/>
        </w:rPr>
        <w:t>5</w:t>
      </w:r>
      <w:r w:rsidR="00382BE9" w:rsidRPr="00B300C2">
        <w:rPr>
          <w:rFonts w:ascii="Arial Narrow" w:hAnsi="Arial Narrow"/>
          <w:b/>
          <w:i/>
        </w:rPr>
        <w:t>.</w:t>
      </w:r>
      <w:r w:rsidRPr="00B300C2">
        <w:rPr>
          <w:rFonts w:ascii="Arial Narrow" w:hAnsi="Arial Narrow"/>
          <w:b/>
          <w:i/>
        </w:rPr>
        <w:t xml:space="preserve"> Etapy analityczne w ramach PPO zmierzające do wyłonienia KIS</w:t>
      </w:r>
    </w:p>
    <w:p w14:paraId="3F86AB87" w14:textId="3BDBD2CB" w:rsidR="00853B79" w:rsidRDefault="00853B79" w:rsidP="00853B79">
      <w:pPr>
        <w:spacing w:after="0"/>
        <w:jc w:val="both"/>
        <w:rPr>
          <w:rFonts w:ascii="Arial Narrow" w:hAnsi="Arial Narrow"/>
        </w:rPr>
      </w:pPr>
      <w:r w:rsidRPr="000C36C3">
        <w:rPr>
          <w:rFonts w:ascii="Arial Narrow" w:hAnsi="Arial Narrow"/>
        </w:rPr>
        <w:t xml:space="preserve">W związku z potrzebą </w:t>
      </w:r>
      <w:r>
        <w:rPr>
          <w:rFonts w:ascii="Arial Narrow" w:hAnsi="Arial Narrow"/>
        </w:rPr>
        <w:t xml:space="preserve">oparcia się </w:t>
      </w:r>
      <w:r w:rsidRPr="000C36C3">
        <w:rPr>
          <w:rFonts w:ascii="Arial Narrow" w:hAnsi="Arial Narrow"/>
        </w:rPr>
        <w:t>na dowodach w identyfikowaniu krajowych inteligentnych specjalizacji pod uwagę zostały wzięte także wyniki analiz ilościowych i jakościowych, wskazujących przede wszystkim tendencje rozwoju społeczno-gospodarczego w Polsce oraz obszary zaangażowania polskich przedsiębiorców (np.</w:t>
      </w:r>
      <w:r w:rsidR="00382BE9">
        <w:rPr>
          <w:rFonts w:ascii="Arial Narrow" w:hAnsi="Arial Narrow"/>
        </w:rPr>
        <w:t xml:space="preserve"> w</w:t>
      </w:r>
      <w:r w:rsidRPr="000C36C3">
        <w:rPr>
          <w:rFonts w:ascii="Arial Narrow" w:hAnsi="Arial Narrow"/>
        </w:rPr>
        <w:t xml:space="preserve"> projekty unijne). </w:t>
      </w:r>
    </w:p>
    <w:p w14:paraId="2C6F2738" w14:textId="77777777" w:rsidR="00853B79" w:rsidRDefault="00853B79" w:rsidP="00853B79">
      <w:pPr>
        <w:jc w:val="both"/>
        <w:rPr>
          <w:rFonts w:eastAsia="Calibri"/>
        </w:rPr>
      </w:pPr>
    </w:p>
    <w:p w14:paraId="3F406CA1" w14:textId="77777777" w:rsidR="00853B79" w:rsidRDefault="00853B79" w:rsidP="00853B79">
      <w:pPr>
        <w:jc w:val="both"/>
        <w:rPr>
          <w:rFonts w:eastAsia="Calibri"/>
        </w:rPr>
      </w:pPr>
    </w:p>
    <w:p w14:paraId="25943BCD" w14:textId="77777777" w:rsidR="00853B79" w:rsidRDefault="00853B79" w:rsidP="00853B79">
      <w:pPr>
        <w:jc w:val="both"/>
        <w:rPr>
          <w:rFonts w:eastAsia="Calibri"/>
        </w:rPr>
      </w:pPr>
    </w:p>
    <w:p w14:paraId="42C6DCBF" w14:textId="77777777" w:rsidR="00853B79" w:rsidRDefault="00853B79" w:rsidP="00853B79">
      <w:pPr>
        <w:spacing w:after="120"/>
        <w:rPr>
          <w:rFonts w:ascii="Times New Roman" w:hAnsi="Times New Roman"/>
          <w:b/>
          <w:sz w:val="24"/>
          <w:szCs w:val="24"/>
        </w:rPr>
      </w:pPr>
    </w:p>
    <w:p w14:paraId="620F6AD8" w14:textId="3B94277C" w:rsidR="00853B79" w:rsidRDefault="00A40328" w:rsidP="00853B79">
      <w:pPr>
        <w:spacing w:after="240"/>
        <w:jc w:val="both"/>
        <w:rPr>
          <w:rFonts w:ascii="Arial Narrow" w:hAnsi="Arial Narrow"/>
          <w:b/>
        </w:rPr>
      </w:pPr>
      <w:r w:rsidRPr="00A40328">
        <w:rPr>
          <w:rFonts w:ascii="Arial Narrow" w:hAnsi="Arial Narrow"/>
          <w:b/>
          <w:bCs/>
          <w:color w:val="002060"/>
        </w:rPr>
        <w:lastRenderedPageBreak/>
        <w:t xml:space="preserve">ETAP 1 </w:t>
      </w:r>
      <w:r w:rsidR="00382BE9">
        <w:rPr>
          <w:rFonts w:ascii="Times New Roman" w:hAnsi="Times New Roman"/>
          <w:b/>
          <w:bCs/>
          <w:color w:val="002060"/>
        </w:rPr>
        <w:t>–</w:t>
      </w:r>
      <w:r w:rsidRPr="00A40328">
        <w:rPr>
          <w:rFonts w:ascii="Arial Narrow" w:hAnsi="Arial Narrow"/>
          <w:b/>
          <w:bCs/>
          <w:color w:val="002060"/>
        </w:rPr>
        <w:t xml:space="preserve"> Analiza krzyżowa projektu </w:t>
      </w:r>
      <w:r w:rsidRPr="00A40328">
        <w:rPr>
          <w:rFonts w:ascii="Arial Narrow" w:hAnsi="Arial Narrow"/>
          <w:b/>
          <w:bCs/>
          <w:i/>
          <w:color w:val="002060"/>
        </w:rPr>
        <w:t>Foresight technologiczny przemysłu InSight</w:t>
      </w:r>
      <w:r w:rsidR="00382BE9">
        <w:rPr>
          <w:rFonts w:ascii="Arial Narrow" w:hAnsi="Arial Narrow"/>
          <w:b/>
          <w:bCs/>
          <w:i/>
          <w:color w:val="002060"/>
        </w:rPr>
        <w:t xml:space="preserve"> </w:t>
      </w:r>
      <w:r w:rsidRPr="00A40328">
        <w:rPr>
          <w:rFonts w:ascii="Arial Narrow" w:hAnsi="Arial Narrow"/>
          <w:b/>
          <w:bCs/>
          <w:i/>
          <w:color w:val="002060"/>
        </w:rPr>
        <w:t>2030</w:t>
      </w:r>
      <w:r w:rsidRPr="00A40328">
        <w:rPr>
          <w:rFonts w:ascii="Arial Narrow" w:hAnsi="Arial Narrow"/>
          <w:b/>
          <w:bCs/>
          <w:color w:val="002060"/>
        </w:rPr>
        <w:t xml:space="preserve"> z </w:t>
      </w:r>
      <w:r w:rsidRPr="00A40328">
        <w:rPr>
          <w:rFonts w:ascii="Arial Narrow" w:hAnsi="Arial Narrow"/>
          <w:b/>
          <w:bCs/>
          <w:i/>
          <w:color w:val="002060"/>
        </w:rPr>
        <w:t>Krajowym Programem Badań (KPB)</w:t>
      </w:r>
    </w:p>
    <w:p w14:paraId="0482CA0C" w14:textId="5E090DCB" w:rsidR="00853B79" w:rsidRPr="00E80B33" w:rsidRDefault="00853B79" w:rsidP="00853B79">
      <w:pPr>
        <w:spacing w:after="240"/>
        <w:jc w:val="both"/>
        <w:rPr>
          <w:rFonts w:ascii="Arial Narrow" w:hAnsi="Arial Narrow"/>
          <w:b/>
        </w:rPr>
      </w:pPr>
      <w:r w:rsidRPr="00E80B33">
        <w:rPr>
          <w:rFonts w:ascii="Arial Narrow" w:hAnsi="Arial Narrow"/>
          <w:b/>
        </w:rPr>
        <w:t xml:space="preserve">Cel analizy: </w:t>
      </w:r>
      <w:r w:rsidRPr="00E80B33">
        <w:rPr>
          <w:rFonts w:ascii="Arial Narrow" w:hAnsi="Arial Narrow"/>
        </w:rPr>
        <w:t xml:space="preserve">celem etapu jest opracowanie listy obszarów </w:t>
      </w:r>
      <w:r w:rsidR="00382BE9">
        <w:rPr>
          <w:rFonts w:ascii="Arial Narrow" w:hAnsi="Arial Narrow"/>
        </w:rPr>
        <w:t>między</w:t>
      </w:r>
      <w:r w:rsidRPr="00E80B33">
        <w:rPr>
          <w:rFonts w:ascii="Arial Narrow" w:hAnsi="Arial Narrow"/>
        </w:rPr>
        <w:t>sektorowych, wskazujących na największy potencjał innowacyjny i konkurencyjny gospodarki krajowej, stanowiących punkt wyjścia do określenia krajowych inteligentnych specjalizacji</w:t>
      </w:r>
      <w:r w:rsidRPr="00E80B33">
        <w:rPr>
          <w:rFonts w:ascii="Arial Narrow" w:hAnsi="Arial Narrow"/>
          <w:b/>
        </w:rPr>
        <w:t xml:space="preserve">. </w:t>
      </w:r>
      <w:r w:rsidRPr="00E80B33">
        <w:rPr>
          <w:rFonts w:ascii="Arial Narrow" w:hAnsi="Arial Narrow"/>
        </w:rPr>
        <w:t>Należy podkreślić, że siła ciężkości w identyfikowaniu obszarów kluczowych dla podnoszenia konkurencyjności i innowacyjności gospodarki leży po stronie biznesu, a sfera nauki i B+R powinna w głównej mierze odpowiadać na popyt rynku i potrzeb społecznych.</w:t>
      </w:r>
    </w:p>
    <w:p w14:paraId="288DDF37" w14:textId="77777777" w:rsidR="00853B79" w:rsidRPr="00E80B33" w:rsidRDefault="00853B79" w:rsidP="00853B79">
      <w:pPr>
        <w:spacing w:after="120"/>
        <w:jc w:val="both"/>
        <w:rPr>
          <w:rFonts w:ascii="Arial Narrow" w:hAnsi="Arial Narrow"/>
          <w:b/>
        </w:rPr>
      </w:pPr>
      <w:r w:rsidRPr="00E80B33">
        <w:rPr>
          <w:rFonts w:ascii="Arial Narrow" w:hAnsi="Arial Narrow"/>
          <w:b/>
        </w:rPr>
        <w:t xml:space="preserve">Metodologia: </w:t>
      </w:r>
      <w:r w:rsidRPr="00E80B33">
        <w:rPr>
          <w:rFonts w:ascii="Arial Narrow" w:hAnsi="Arial Narrow"/>
        </w:rPr>
        <w:t>w ramach etapu zostały przeprowadzone następujące czynności:</w:t>
      </w:r>
      <w:r w:rsidRPr="00E80B33">
        <w:rPr>
          <w:rFonts w:ascii="Arial Narrow" w:hAnsi="Arial Narrow"/>
          <w:b/>
        </w:rPr>
        <w:t xml:space="preserve"> </w:t>
      </w:r>
    </w:p>
    <w:p w14:paraId="65B904F0" w14:textId="21459EB2" w:rsidR="00853B79" w:rsidRPr="00E80B33" w:rsidRDefault="00AB06A4" w:rsidP="00B92E7B">
      <w:pPr>
        <w:spacing w:after="120"/>
        <w:ind w:left="567" w:hanging="283"/>
        <w:jc w:val="both"/>
        <w:rPr>
          <w:rFonts w:ascii="Arial Narrow" w:hAnsi="Arial Narrow"/>
        </w:rPr>
      </w:pPr>
      <w:r>
        <w:rPr>
          <w:rFonts w:ascii="Times New Roman" w:hAnsi="Times New Roman"/>
          <w:highlight w:val="lightGray"/>
        </w:rPr>
        <w:t>–</w:t>
      </w:r>
      <w:r>
        <w:rPr>
          <w:rFonts w:ascii="Times New Roman" w:hAnsi="Times New Roman"/>
        </w:rPr>
        <w:t xml:space="preserve"> </w:t>
      </w:r>
      <w:r w:rsidR="00853B79" w:rsidRPr="00E80B33">
        <w:rPr>
          <w:rFonts w:ascii="Arial Narrow" w:hAnsi="Arial Narrow"/>
        </w:rPr>
        <w:t>zestawienie dziedzin naukowych i gospodarczych ujętych w krajowych dokumentach strategicznych w</w:t>
      </w:r>
      <w:r>
        <w:rPr>
          <w:rFonts w:ascii="Arial Narrow" w:hAnsi="Arial Narrow"/>
        </w:rPr>
        <w:t> </w:t>
      </w:r>
      <w:r w:rsidR="00853B79" w:rsidRPr="00E80B33">
        <w:rPr>
          <w:rFonts w:ascii="Arial Narrow" w:hAnsi="Arial Narrow"/>
        </w:rPr>
        <w:t xml:space="preserve">obszarze B+R+I: </w:t>
      </w:r>
      <w:r w:rsidR="00853B79" w:rsidRPr="00E80B33">
        <w:rPr>
          <w:rFonts w:ascii="Arial Narrow" w:hAnsi="Arial Narrow"/>
          <w:i/>
        </w:rPr>
        <w:t>Insight</w:t>
      </w:r>
      <w:r>
        <w:rPr>
          <w:rFonts w:ascii="Arial Narrow" w:hAnsi="Arial Narrow"/>
          <w:i/>
        </w:rPr>
        <w:t xml:space="preserve"> </w:t>
      </w:r>
      <w:r w:rsidR="00853B79" w:rsidRPr="00E80B33">
        <w:rPr>
          <w:rFonts w:ascii="Arial Narrow" w:hAnsi="Arial Narrow"/>
          <w:i/>
        </w:rPr>
        <w:t xml:space="preserve">2030 </w:t>
      </w:r>
      <w:r w:rsidR="00853B79" w:rsidRPr="00E80B33">
        <w:rPr>
          <w:rFonts w:ascii="Arial Narrow" w:hAnsi="Arial Narrow"/>
        </w:rPr>
        <w:t xml:space="preserve">oraz </w:t>
      </w:r>
      <w:r w:rsidR="00853B79" w:rsidRPr="00E80B33">
        <w:rPr>
          <w:rFonts w:ascii="Arial Narrow" w:hAnsi="Arial Narrow"/>
          <w:i/>
        </w:rPr>
        <w:t>KPB</w:t>
      </w:r>
      <w:r w:rsidRPr="00676177">
        <w:rPr>
          <w:rFonts w:ascii="Arial Narrow" w:hAnsi="Arial Narrow"/>
        </w:rPr>
        <w:t>,</w:t>
      </w:r>
      <w:r w:rsidR="00853B79" w:rsidRPr="00E80B33">
        <w:rPr>
          <w:rFonts w:ascii="Arial Narrow" w:hAnsi="Arial Narrow"/>
          <w:i/>
        </w:rPr>
        <w:t xml:space="preserve"> </w:t>
      </w:r>
    </w:p>
    <w:p w14:paraId="05FF61BA" w14:textId="0688825F" w:rsidR="00853B79" w:rsidRPr="00E80B33" w:rsidRDefault="00AB06A4" w:rsidP="00B92E7B">
      <w:pPr>
        <w:spacing w:after="120"/>
        <w:ind w:left="567" w:hanging="283"/>
        <w:jc w:val="both"/>
        <w:rPr>
          <w:rFonts w:ascii="Arial Narrow" w:hAnsi="Arial Narrow"/>
        </w:rPr>
      </w:pPr>
      <w:r>
        <w:rPr>
          <w:rFonts w:ascii="Times New Roman" w:hAnsi="Times New Roman"/>
          <w:highlight w:val="lightGray"/>
        </w:rPr>
        <w:t>–</w:t>
      </w:r>
      <w:r>
        <w:rPr>
          <w:rFonts w:ascii="Times New Roman" w:hAnsi="Times New Roman"/>
        </w:rPr>
        <w:t xml:space="preserve">  </w:t>
      </w:r>
      <w:r w:rsidR="00853B79" w:rsidRPr="00E80B33">
        <w:rPr>
          <w:rFonts w:ascii="Arial Narrow" w:hAnsi="Arial Narrow"/>
        </w:rPr>
        <w:t>pogrupowanie 99 technologii zidentyfikowanych w ramach projektu</w:t>
      </w:r>
      <w:r w:rsidR="00853B79" w:rsidRPr="00E80B33">
        <w:rPr>
          <w:rFonts w:ascii="Arial Narrow" w:hAnsi="Arial Narrow"/>
          <w:i/>
        </w:rPr>
        <w:t xml:space="preserve"> InSight</w:t>
      </w:r>
      <w:r>
        <w:rPr>
          <w:rFonts w:ascii="Arial Narrow" w:hAnsi="Arial Narrow"/>
          <w:i/>
        </w:rPr>
        <w:t xml:space="preserve"> </w:t>
      </w:r>
      <w:r w:rsidR="00853B79" w:rsidRPr="00E80B33">
        <w:rPr>
          <w:rFonts w:ascii="Arial Narrow" w:hAnsi="Arial Narrow"/>
          <w:i/>
        </w:rPr>
        <w:t xml:space="preserve">2030 </w:t>
      </w:r>
      <w:r w:rsidR="00853B79" w:rsidRPr="00E80B33">
        <w:rPr>
          <w:rFonts w:ascii="Arial Narrow" w:hAnsi="Arial Narrow"/>
        </w:rPr>
        <w:t>w grupy technologii, a</w:t>
      </w:r>
      <w:r>
        <w:rPr>
          <w:rFonts w:ascii="Arial Narrow" w:hAnsi="Arial Narrow"/>
        </w:rPr>
        <w:t> </w:t>
      </w:r>
      <w:r w:rsidR="00853B79" w:rsidRPr="00E80B33">
        <w:rPr>
          <w:rFonts w:ascii="Arial Narrow" w:hAnsi="Arial Narrow"/>
        </w:rPr>
        <w:t>następnie dokonanie analizy krzyżowej przedmiotowych grup technologii</w:t>
      </w:r>
      <w:r w:rsidR="00853B79" w:rsidRPr="00E80B33">
        <w:rPr>
          <w:rFonts w:ascii="Arial Narrow" w:hAnsi="Arial Narrow"/>
          <w:i/>
        </w:rPr>
        <w:t xml:space="preserve"> InSight</w:t>
      </w:r>
      <w:r>
        <w:rPr>
          <w:rFonts w:ascii="Arial Narrow" w:hAnsi="Arial Narrow"/>
          <w:i/>
        </w:rPr>
        <w:t xml:space="preserve"> </w:t>
      </w:r>
      <w:r w:rsidR="00853B79" w:rsidRPr="00E80B33">
        <w:rPr>
          <w:rFonts w:ascii="Arial Narrow" w:hAnsi="Arial Narrow"/>
          <w:i/>
        </w:rPr>
        <w:t xml:space="preserve">2030 </w:t>
      </w:r>
      <w:r w:rsidR="00853B79" w:rsidRPr="00E80B33">
        <w:rPr>
          <w:rFonts w:ascii="Arial Narrow" w:hAnsi="Arial Narrow"/>
        </w:rPr>
        <w:t xml:space="preserve">z obszarami </w:t>
      </w:r>
      <w:r w:rsidR="00853B79" w:rsidRPr="00E80B33">
        <w:rPr>
          <w:rFonts w:ascii="Arial Narrow" w:hAnsi="Arial Narrow"/>
          <w:i/>
        </w:rPr>
        <w:t>KPB</w:t>
      </w:r>
      <w:r w:rsidR="00853B79" w:rsidRPr="00E80B33">
        <w:rPr>
          <w:rFonts w:ascii="Arial Narrow" w:hAnsi="Arial Narrow"/>
        </w:rPr>
        <w:t xml:space="preserve"> – obs</w:t>
      </w:r>
      <w:r w:rsidR="00853B79">
        <w:rPr>
          <w:rFonts w:ascii="Arial Narrow" w:hAnsi="Arial Narrow"/>
        </w:rPr>
        <w:t xml:space="preserve">zary </w:t>
      </w:r>
      <w:r>
        <w:rPr>
          <w:rFonts w:ascii="Arial Narrow" w:hAnsi="Arial Narrow"/>
        </w:rPr>
        <w:t>między</w:t>
      </w:r>
      <w:r w:rsidR="00853B79">
        <w:rPr>
          <w:rFonts w:ascii="Arial Narrow" w:hAnsi="Arial Narrow"/>
        </w:rPr>
        <w:t xml:space="preserve">sektorowe, powstałe </w:t>
      </w:r>
      <w:r w:rsidR="00853B79" w:rsidRPr="00E80B33">
        <w:rPr>
          <w:rFonts w:ascii="Arial Narrow" w:hAnsi="Arial Narrow"/>
        </w:rPr>
        <w:t xml:space="preserve">w wyniku analizy krzyżowej, zostały przyporządkowane do 10 </w:t>
      </w:r>
      <w:r>
        <w:rPr>
          <w:rFonts w:ascii="Arial Narrow" w:hAnsi="Arial Narrow"/>
        </w:rPr>
        <w:t>p</w:t>
      </w:r>
      <w:r w:rsidR="00853B79" w:rsidRPr="00E80B33">
        <w:rPr>
          <w:rFonts w:ascii="Arial Narrow" w:hAnsi="Arial Narrow"/>
        </w:rPr>
        <w:t xml:space="preserve">ól </w:t>
      </w:r>
      <w:r>
        <w:rPr>
          <w:rFonts w:ascii="Arial Narrow" w:hAnsi="Arial Narrow"/>
        </w:rPr>
        <w:t>b</w:t>
      </w:r>
      <w:r w:rsidR="00853B79" w:rsidRPr="00E80B33">
        <w:rPr>
          <w:rFonts w:ascii="Arial Narrow" w:hAnsi="Arial Narrow"/>
        </w:rPr>
        <w:t>adawczych</w:t>
      </w:r>
      <w:r>
        <w:rPr>
          <w:rFonts w:ascii="Arial Narrow" w:hAnsi="Arial Narrow"/>
        </w:rPr>
        <w:t>.</w:t>
      </w:r>
      <w:r w:rsidR="00853B79" w:rsidRPr="00E80B33">
        <w:rPr>
          <w:rFonts w:ascii="Arial Narrow" w:hAnsi="Arial Narrow"/>
        </w:rPr>
        <w:t xml:space="preserve"> </w:t>
      </w:r>
    </w:p>
    <w:p w14:paraId="3154DDAF" w14:textId="54E700B3" w:rsidR="00853B79" w:rsidRPr="00E80B33" w:rsidRDefault="00853B79" w:rsidP="00853B79">
      <w:pPr>
        <w:spacing w:after="120"/>
        <w:jc w:val="both"/>
        <w:rPr>
          <w:rFonts w:ascii="Arial Narrow" w:hAnsi="Arial Narrow"/>
          <w:b/>
        </w:rPr>
      </w:pPr>
      <w:r w:rsidRPr="00E80B33">
        <w:rPr>
          <w:rFonts w:ascii="Arial Narrow" w:hAnsi="Arial Narrow"/>
          <w:b/>
        </w:rPr>
        <w:t xml:space="preserve">Efekt analizy: </w:t>
      </w:r>
      <w:r w:rsidRPr="00E80B33">
        <w:rPr>
          <w:rFonts w:ascii="Arial Narrow" w:hAnsi="Arial Narrow"/>
        </w:rPr>
        <w:t>efektem analizy krzyżowej</w:t>
      </w:r>
      <w:r w:rsidRPr="00E80B33">
        <w:rPr>
          <w:rFonts w:ascii="Arial Narrow" w:hAnsi="Arial Narrow"/>
          <w:b/>
        </w:rPr>
        <w:t xml:space="preserve"> </w:t>
      </w:r>
      <w:r w:rsidRPr="00E80B33">
        <w:rPr>
          <w:rFonts w:ascii="Arial Narrow" w:hAnsi="Arial Narrow"/>
        </w:rPr>
        <w:t>jest zidentyfikowanie</w:t>
      </w:r>
      <w:r w:rsidRPr="00E80B33">
        <w:rPr>
          <w:rFonts w:ascii="Arial Narrow" w:hAnsi="Arial Narrow"/>
          <w:b/>
        </w:rPr>
        <w:t xml:space="preserve"> </w:t>
      </w:r>
      <w:r w:rsidRPr="00E80B33">
        <w:rPr>
          <w:rFonts w:ascii="Arial Narrow" w:hAnsi="Arial Narrow"/>
        </w:rPr>
        <w:t xml:space="preserve">37 obszarów </w:t>
      </w:r>
      <w:r w:rsidR="00C37D8F">
        <w:rPr>
          <w:rFonts w:ascii="Arial Narrow" w:hAnsi="Arial Narrow"/>
        </w:rPr>
        <w:t>między</w:t>
      </w:r>
      <w:r w:rsidRPr="00E80B33">
        <w:rPr>
          <w:rFonts w:ascii="Arial Narrow" w:hAnsi="Arial Narrow"/>
        </w:rPr>
        <w:t xml:space="preserve">sektorowych, stanowiących uszczegółowienie dziedzin naukowych i gospodarczych zawartych w </w:t>
      </w:r>
      <w:r w:rsidRPr="00E80B33">
        <w:rPr>
          <w:rFonts w:ascii="Arial Narrow" w:hAnsi="Arial Narrow"/>
          <w:i/>
        </w:rPr>
        <w:t>InSight 2030</w:t>
      </w:r>
      <w:r w:rsidRPr="00E80B33">
        <w:rPr>
          <w:rFonts w:ascii="Arial Narrow" w:hAnsi="Arial Narrow"/>
        </w:rPr>
        <w:t xml:space="preserve"> oraz </w:t>
      </w:r>
      <w:r w:rsidRPr="00E80B33">
        <w:rPr>
          <w:rFonts w:ascii="Arial Narrow" w:hAnsi="Arial Narrow"/>
          <w:i/>
        </w:rPr>
        <w:t>KPB.</w:t>
      </w:r>
      <w:r w:rsidRPr="00E80B33">
        <w:rPr>
          <w:rFonts w:ascii="Arial Narrow" w:hAnsi="Arial Narrow"/>
        </w:rPr>
        <w:t xml:space="preserve"> Identyfikacja 37</w:t>
      </w:r>
      <w:r w:rsidR="00C37D8F">
        <w:rPr>
          <w:rFonts w:ascii="Arial Narrow" w:hAnsi="Arial Narrow"/>
        </w:rPr>
        <w:t> </w:t>
      </w:r>
      <w:r w:rsidRPr="00E80B33">
        <w:rPr>
          <w:rFonts w:ascii="Arial Narrow" w:hAnsi="Arial Narrow"/>
        </w:rPr>
        <w:t xml:space="preserve">obszarów </w:t>
      </w:r>
      <w:r w:rsidR="00C37D8F">
        <w:rPr>
          <w:rFonts w:ascii="Arial Narrow" w:hAnsi="Arial Narrow"/>
        </w:rPr>
        <w:t>między</w:t>
      </w:r>
      <w:r w:rsidRPr="00E80B33">
        <w:rPr>
          <w:rFonts w:ascii="Arial Narrow" w:hAnsi="Arial Narrow"/>
        </w:rPr>
        <w:t>sektorowych polegała na pogrupowaniu tematycznym 99 technologii określonych w</w:t>
      </w:r>
      <w:r w:rsidR="00C37D8F">
        <w:rPr>
          <w:rFonts w:ascii="Arial Narrow" w:hAnsi="Arial Narrow"/>
        </w:rPr>
        <w:t xml:space="preserve"> </w:t>
      </w:r>
      <w:r w:rsidRPr="00E80B33">
        <w:rPr>
          <w:rFonts w:ascii="Arial Narrow" w:hAnsi="Arial Narrow"/>
          <w:i/>
        </w:rPr>
        <w:t>InSight</w:t>
      </w:r>
      <w:r w:rsidR="00C37D8F">
        <w:rPr>
          <w:rFonts w:ascii="Arial Narrow" w:hAnsi="Arial Narrow"/>
          <w:i/>
        </w:rPr>
        <w:t xml:space="preserve"> </w:t>
      </w:r>
      <w:r w:rsidRPr="00E80B33">
        <w:rPr>
          <w:rFonts w:ascii="Arial Narrow" w:hAnsi="Arial Narrow"/>
          <w:i/>
        </w:rPr>
        <w:t>2030</w:t>
      </w:r>
      <w:r>
        <w:rPr>
          <w:rFonts w:ascii="Arial Narrow" w:hAnsi="Arial Narrow"/>
        </w:rPr>
        <w:t xml:space="preserve"> w grupy </w:t>
      </w:r>
      <w:r w:rsidRPr="00E80B33">
        <w:rPr>
          <w:rFonts w:ascii="Arial Narrow" w:hAnsi="Arial Narrow"/>
        </w:rPr>
        <w:t>o większym poziomie ogólno</w:t>
      </w:r>
      <w:r>
        <w:rPr>
          <w:rFonts w:ascii="Arial Narrow" w:hAnsi="Arial Narrow"/>
        </w:rPr>
        <w:t xml:space="preserve">ści (obszary </w:t>
      </w:r>
      <w:r w:rsidR="00C37D8F">
        <w:rPr>
          <w:rFonts w:ascii="Arial Narrow" w:hAnsi="Arial Narrow"/>
        </w:rPr>
        <w:t>między</w:t>
      </w:r>
      <w:r>
        <w:rPr>
          <w:rFonts w:ascii="Arial Narrow" w:hAnsi="Arial Narrow"/>
        </w:rPr>
        <w:t xml:space="preserve">sektorowe) i dokonanie analizy krzyżowej </w:t>
      </w:r>
      <w:r w:rsidRPr="00E80B33">
        <w:rPr>
          <w:rFonts w:ascii="Arial Narrow" w:hAnsi="Arial Narrow"/>
        </w:rPr>
        <w:t>z</w:t>
      </w:r>
      <w:r w:rsidR="00C37D8F">
        <w:rPr>
          <w:rFonts w:ascii="Arial Narrow" w:hAnsi="Arial Narrow"/>
        </w:rPr>
        <w:t> </w:t>
      </w:r>
      <w:r w:rsidRPr="00E80B33">
        <w:rPr>
          <w:rFonts w:ascii="Arial Narrow" w:hAnsi="Arial Narrow"/>
        </w:rPr>
        <w:t xml:space="preserve">obszarami </w:t>
      </w:r>
      <w:r w:rsidRPr="00E80B33">
        <w:rPr>
          <w:rFonts w:ascii="Arial Narrow" w:hAnsi="Arial Narrow"/>
          <w:i/>
        </w:rPr>
        <w:t>KPB</w:t>
      </w:r>
      <w:r w:rsidR="00C37D8F">
        <w:rPr>
          <w:rFonts w:ascii="Arial Narrow" w:hAnsi="Arial Narrow"/>
        </w:rPr>
        <w:t>.</w:t>
      </w:r>
      <w:r w:rsidRPr="00E80B33">
        <w:rPr>
          <w:rFonts w:ascii="Arial Narrow" w:hAnsi="Arial Narrow"/>
        </w:rPr>
        <w:t xml:space="preserve"> Wskazane obszary </w:t>
      </w:r>
      <w:r w:rsidR="00C37D8F">
        <w:rPr>
          <w:rFonts w:ascii="Arial Narrow" w:hAnsi="Arial Narrow"/>
        </w:rPr>
        <w:t>między</w:t>
      </w:r>
      <w:r w:rsidRPr="00E80B33">
        <w:rPr>
          <w:rFonts w:ascii="Arial Narrow" w:hAnsi="Arial Narrow"/>
        </w:rPr>
        <w:t>sektorowe mają kluczowe znaczenie dla procesu identyfikacji inteligentnych specjalizacji, ponieważ na ich podstawie będą prowadzone dalsze pr</w:t>
      </w:r>
      <w:r>
        <w:rPr>
          <w:rFonts w:ascii="Arial Narrow" w:hAnsi="Arial Narrow"/>
        </w:rPr>
        <w:t xml:space="preserve">ace analityczne, zmierzające do </w:t>
      </w:r>
      <w:r w:rsidRPr="00E80B33">
        <w:rPr>
          <w:rFonts w:ascii="Arial Narrow" w:hAnsi="Arial Narrow"/>
        </w:rPr>
        <w:t xml:space="preserve">zidentyfikowania inteligentnych specjalizacji. </w:t>
      </w:r>
    </w:p>
    <w:p w14:paraId="1FC9567F" w14:textId="77777777" w:rsidR="00853B79" w:rsidRDefault="00B134AB" w:rsidP="00853B79">
      <w:pPr>
        <w:spacing w:after="120"/>
        <w:jc w:val="both"/>
        <w:rPr>
          <w:rFonts w:ascii="Times New Roman" w:hAnsi="Times New Roman"/>
          <w:b/>
          <w:sz w:val="24"/>
          <w:szCs w:val="24"/>
        </w:rPr>
      </w:pPr>
      <w:r>
        <w:rPr>
          <w:rFonts w:ascii="Arial Narrow" w:hAnsi="Arial Narrow"/>
          <w:b/>
          <w:noProof/>
          <w:lang w:eastAsia="pl-PL"/>
        </w:rPr>
        <mc:AlternateContent>
          <mc:Choice Requires="wps">
            <w:drawing>
              <wp:anchor distT="0" distB="0" distL="114300" distR="114300" simplePos="0" relativeHeight="251636736" behindDoc="0" locked="0" layoutInCell="1" allowOverlap="1" wp14:anchorId="780E5216" wp14:editId="587017D7">
                <wp:simplePos x="0" y="0"/>
                <wp:positionH relativeFrom="column">
                  <wp:posOffset>3657600</wp:posOffset>
                </wp:positionH>
                <wp:positionV relativeFrom="paragraph">
                  <wp:posOffset>177165</wp:posOffset>
                </wp:positionV>
                <wp:extent cx="2286000" cy="394970"/>
                <wp:effectExtent l="9525" t="15240" r="9525" b="18415"/>
                <wp:wrapNone/>
                <wp:docPr id="89" name="AutoShape 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94970"/>
                        </a:xfrm>
                        <a:prstGeom prst="flowChartProcess">
                          <a:avLst/>
                        </a:prstGeom>
                        <a:solidFill>
                          <a:srgbClr val="92CDDC"/>
                        </a:solidFill>
                        <a:ln w="19050">
                          <a:solidFill>
                            <a:srgbClr val="339966"/>
                          </a:solidFill>
                          <a:miter lim="800000"/>
                          <a:headEnd/>
                          <a:tailEnd/>
                        </a:ln>
                      </wps:spPr>
                      <wps:txbx>
                        <w:txbxContent>
                          <w:p w14:paraId="7014CE23" w14:textId="77777777" w:rsidR="00B300C2" w:rsidRPr="00B92E7B" w:rsidRDefault="00B300C2" w:rsidP="00853B79">
                            <w:pPr>
                              <w:spacing w:after="0" w:line="240" w:lineRule="auto"/>
                              <w:jc w:val="center"/>
                              <w:rPr>
                                <w:rFonts w:ascii="Arial Narrow" w:hAnsi="Arial Narrow"/>
                                <w:b/>
                                <w:i/>
                                <w:sz w:val="20"/>
                              </w:rPr>
                            </w:pPr>
                            <w:r w:rsidRPr="00B92E7B">
                              <w:rPr>
                                <w:rFonts w:ascii="Arial Narrow" w:hAnsi="Arial Narrow"/>
                                <w:b/>
                                <w:i/>
                                <w:sz w:val="20"/>
                              </w:rPr>
                              <w:t>KPB</w:t>
                            </w:r>
                          </w:p>
                          <w:p w14:paraId="6934F931" w14:textId="77777777" w:rsidR="00B300C2" w:rsidRPr="000215D1" w:rsidRDefault="00B300C2" w:rsidP="00853B79">
                            <w:pPr>
                              <w:spacing w:after="0" w:line="240" w:lineRule="auto"/>
                              <w:jc w:val="center"/>
                              <w:rPr>
                                <w:rFonts w:ascii="Times New Roman" w:hAnsi="Times New Roman"/>
                                <w:b/>
                                <w:sz w:val="20"/>
                                <w:szCs w:val="20"/>
                              </w:rPr>
                            </w:pPr>
                            <w:r w:rsidRPr="00E80B33">
                              <w:rPr>
                                <w:rFonts w:ascii="Arial Narrow" w:hAnsi="Arial Narrow"/>
                                <w:b/>
                                <w:sz w:val="20"/>
                                <w:szCs w:val="20"/>
                              </w:rPr>
                              <w:t>(badania naukowe i prace rozwojowe</w:t>
                            </w:r>
                            <w:r w:rsidRPr="000215D1">
                              <w:rPr>
                                <w:rFonts w:ascii="Times New Roman" w:hAnsi="Times New Roman"/>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E5216" id="AutoShape 941" o:spid="_x0000_s1078" type="#_x0000_t109" style="position:absolute;left:0;text-align:left;margin-left:4in;margin-top:13.95pt;width:180pt;height:31.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" fillcolor="#92cddc" strokecolor="#396" strokeweight="1.5pt">
                <v:textbox>
                  <w:txbxContent>
                    <w:p w14:paraId="7014CE23" w14:textId="77777777" w:rsidR="00B300C2" w:rsidRPr="00B92E7B" w:rsidRDefault="00B300C2" w:rsidP="00853B79">
                      <w:pPr>
                        <w:spacing w:after="0" w:line="240" w:lineRule="auto"/>
                        <w:jc w:val="center"/>
                        <w:rPr>
                          <w:rFonts w:ascii="Arial Narrow" w:hAnsi="Arial Narrow"/>
                          <w:b/>
                          <w:i/>
                          <w:sz w:val="20"/>
                        </w:rPr>
                      </w:pPr>
                      <w:r w:rsidRPr="00B92E7B">
                        <w:rPr>
                          <w:rFonts w:ascii="Arial Narrow" w:hAnsi="Arial Narrow"/>
                          <w:b/>
                          <w:i/>
                          <w:sz w:val="20"/>
                        </w:rPr>
                        <w:t>KPB</w:t>
                      </w:r>
                    </w:p>
                    <w:p w14:paraId="6934F931" w14:textId="77777777" w:rsidR="00B300C2" w:rsidRPr="000215D1" w:rsidRDefault="00B300C2" w:rsidP="00853B79">
                      <w:pPr>
                        <w:spacing w:after="0" w:line="240" w:lineRule="auto"/>
                        <w:jc w:val="center"/>
                        <w:rPr>
                          <w:rFonts w:ascii="Times New Roman" w:hAnsi="Times New Roman"/>
                          <w:b/>
                          <w:sz w:val="20"/>
                          <w:szCs w:val="20"/>
                        </w:rPr>
                      </w:pPr>
                      <w:r w:rsidRPr="00E80B33">
                        <w:rPr>
                          <w:rFonts w:ascii="Arial Narrow" w:hAnsi="Arial Narrow"/>
                          <w:b/>
                          <w:sz w:val="20"/>
                          <w:szCs w:val="20"/>
                        </w:rPr>
                        <w:t>(badania naukowe i prace rozwojowe</w:t>
                      </w:r>
                      <w:r w:rsidRPr="000215D1">
                        <w:rPr>
                          <w:rFonts w:ascii="Times New Roman" w:hAnsi="Times New Roman"/>
                          <w:b/>
                          <w:sz w:val="20"/>
                          <w:szCs w:val="20"/>
                        </w:rPr>
                        <w:t>)</w:t>
                      </w:r>
                    </w:p>
                  </w:txbxContent>
                </v:textbox>
              </v:shape>
            </w:pict>
          </mc:Fallback>
        </mc:AlternateContent>
      </w:r>
      <w:r>
        <w:rPr>
          <w:rFonts w:ascii="Arial Narrow" w:hAnsi="Arial Narrow"/>
          <w:b/>
          <w:noProof/>
          <w:lang w:eastAsia="pl-PL"/>
        </w:rPr>
        <mc:AlternateContent>
          <mc:Choice Requires="wps">
            <w:drawing>
              <wp:anchor distT="0" distB="0" distL="114300" distR="114300" simplePos="0" relativeHeight="251635712" behindDoc="0" locked="0" layoutInCell="1" allowOverlap="1" wp14:anchorId="5F4F8B10" wp14:editId="0996DD9A">
                <wp:simplePos x="0" y="0"/>
                <wp:positionH relativeFrom="column">
                  <wp:posOffset>-47625</wp:posOffset>
                </wp:positionH>
                <wp:positionV relativeFrom="paragraph">
                  <wp:posOffset>177165</wp:posOffset>
                </wp:positionV>
                <wp:extent cx="2857500" cy="575310"/>
                <wp:effectExtent l="9525" t="15240" r="9525" b="9525"/>
                <wp:wrapNone/>
                <wp:docPr id="88" name="AutoShape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5310"/>
                        </a:xfrm>
                        <a:prstGeom prst="flowChartProcess">
                          <a:avLst/>
                        </a:prstGeom>
                        <a:solidFill>
                          <a:srgbClr val="B6DDE8"/>
                        </a:solidFill>
                        <a:ln w="19050">
                          <a:solidFill>
                            <a:srgbClr val="339966"/>
                          </a:solidFill>
                          <a:miter lim="800000"/>
                          <a:headEnd/>
                          <a:tailEnd/>
                        </a:ln>
                      </wps:spPr>
                      <wps:txbx>
                        <w:txbxContent>
                          <w:p w14:paraId="71864CB5" w14:textId="03E3675C" w:rsidR="00B300C2" w:rsidRPr="00676177" w:rsidRDefault="00B300C2" w:rsidP="00853B79">
                            <w:pPr>
                              <w:spacing w:after="0" w:line="240" w:lineRule="auto"/>
                              <w:jc w:val="center"/>
                              <w:rPr>
                                <w:rFonts w:ascii="Arial Narrow" w:hAnsi="Arial Narrow"/>
                                <w:b/>
                                <w:i/>
                                <w:sz w:val="20"/>
                                <w:szCs w:val="20"/>
                              </w:rPr>
                            </w:pPr>
                            <w:r w:rsidRPr="00676177">
                              <w:rPr>
                                <w:rFonts w:ascii="Arial Narrow" w:hAnsi="Arial Narrow"/>
                                <w:b/>
                                <w:i/>
                                <w:sz w:val="20"/>
                                <w:szCs w:val="20"/>
                              </w:rPr>
                              <w:t>InSight 2030</w:t>
                            </w:r>
                          </w:p>
                          <w:p w14:paraId="4839BB0F" w14:textId="5EC68F4E" w:rsidR="00B300C2" w:rsidRPr="00E80B33" w:rsidRDefault="00B300C2" w:rsidP="00853B79">
                            <w:pPr>
                              <w:spacing w:after="0" w:line="240" w:lineRule="auto"/>
                              <w:jc w:val="center"/>
                              <w:rPr>
                                <w:rFonts w:ascii="Arial Narrow" w:hAnsi="Arial Narrow"/>
                                <w:b/>
                                <w:sz w:val="24"/>
                                <w:szCs w:val="24"/>
                              </w:rPr>
                            </w:pPr>
                            <w:r w:rsidRPr="00E80B33">
                              <w:rPr>
                                <w:rFonts w:ascii="Arial Narrow" w:hAnsi="Arial Narrow"/>
                                <w:b/>
                                <w:sz w:val="20"/>
                                <w:szCs w:val="20"/>
                              </w:rPr>
                              <w:t>(badania naukowe, prace rozwojowe, wdrożenia i</w:t>
                            </w:r>
                            <w:r>
                              <w:rPr>
                                <w:rFonts w:ascii="Arial Narrow" w:hAnsi="Arial Narrow"/>
                                <w:b/>
                                <w:sz w:val="20"/>
                                <w:szCs w:val="20"/>
                              </w:rPr>
                              <w:t> </w:t>
                            </w:r>
                            <w:r w:rsidRPr="00E80B33">
                              <w:rPr>
                                <w:rFonts w:ascii="Arial Narrow" w:hAnsi="Arial Narrow"/>
                                <w:b/>
                                <w:sz w:val="20"/>
                                <w:szCs w:val="20"/>
                              </w:rPr>
                              <w:t>wykorzystanie na skalę rynkową)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F8B10" id="AutoShape 940" o:spid="_x0000_s1079" type="#_x0000_t109" style="position:absolute;left:0;text-align:left;margin-left:-3.75pt;margin-top:13.95pt;width:225pt;height:45.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" fillcolor="#b6dde8" strokecolor="#396" strokeweight="1.5pt">
                <v:textbox>
                  <w:txbxContent>
                    <w:p w14:paraId="71864CB5" w14:textId="03E3675C" w:rsidR="00B300C2" w:rsidRPr="00676177" w:rsidRDefault="00B300C2" w:rsidP="00853B79">
                      <w:pPr>
                        <w:spacing w:after="0" w:line="240" w:lineRule="auto"/>
                        <w:jc w:val="center"/>
                        <w:rPr>
                          <w:rFonts w:ascii="Arial Narrow" w:hAnsi="Arial Narrow"/>
                          <w:b/>
                          <w:i/>
                          <w:sz w:val="20"/>
                          <w:szCs w:val="20"/>
                        </w:rPr>
                      </w:pPr>
                      <w:r w:rsidRPr="00676177">
                        <w:rPr>
                          <w:rFonts w:ascii="Arial Narrow" w:hAnsi="Arial Narrow"/>
                          <w:b/>
                          <w:i/>
                          <w:sz w:val="20"/>
                          <w:szCs w:val="20"/>
                        </w:rPr>
                        <w:t>InSight 2030</w:t>
                      </w:r>
                    </w:p>
                    <w:p w14:paraId="4839BB0F" w14:textId="5EC68F4E" w:rsidR="00B300C2" w:rsidRPr="00E80B33" w:rsidRDefault="00B300C2" w:rsidP="00853B79">
                      <w:pPr>
                        <w:spacing w:after="0" w:line="240" w:lineRule="auto"/>
                        <w:jc w:val="center"/>
                        <w:rPr>
                          <w:rFonts w:ascii="Arial Narrow" w:hAnsi="Arial Narrow"/>
                          <w:b/>
                          <w:sz w:val="24"/>
                          <w:szCs w:val="24"/>
                        </w:rPr>
                      </w:pPr>
                      <w:r w:rsidRPr="00E80B33">
                        <w:rPr>
                          <w:rFonts w:ascii="Arial Narrow" w:hAnsi="Arial Narrow"/>
                          <w:b/>
                          <w:sz w:val="20"/>
                          <w:szCs w:val="20"/>
                        </w:rPr>
                        <w:t>(badania naukowe, prace rozwojowe, wdrożenia i</w:t>
                      </w:r>
                      <w:r>
                        <w:rPr>
                          <w:rFonts w:ascii="Arial Narrow" w:hAnsi="Arial Narrow"/>
                          <w:b/>
                          <w:sz w:val="20"/>
                          <w:szCs w:val="20"/>
                        </w:rPr>
                        <w:t> </w:t>
                      </w:r>
                      <w:r w:rsidRPr="00E80B33">
                        <w:rPr>
                          <w:rFonts w:ascii="Arial Narrow" w:hAnsi="Arial Narrow"/>
                          <w:b/>
                          <w:sz w:val="20"/>
                          <w:szCs w:val="20"/>
                        </w:rPr>
                        <w:t>wykorzystanie na skalę rynkową)</w:t>
                      </w:r>
                    </w:p>
                  </w:txbxContent>
                </v:textbox>
              </v:shape>
            </w:pict>
          </mc:Fallback>
        </mc:AlternateContent>
      </w:r>
    </w:p>
    <w:p w14:paraId="0A080A66" w14:textId="77777777" w:rsidR="00853B79" w:rsidRDefault="00853B79" w:rsidP="00853B79">
      <w:pPr>
        <w:spacing w:after="120"/>
        <w:jc w:val="both"/>
        <w:rPr>
          <w:rFonts w:ascii="Times New Roman" w:hAnsi="Times New Roman"/>
          <w:b/>
          <w:sz w:val="24"/>
          <w:szCs w:val="24"/>
        </w:rPr>
      </w:pPr>
    </w:p>
    <w:p w14:paraId="7183B0BC" w14:textId="77777777" w:rsidR="00853B79" w:rsidRDefault="00B134AB" w:rsidP="00853B79">
      <w:pPr>
        <w:spacing w:after="120"/>
        <w:jc w:val="both"/>
        <w:rPr>
          <w:rFonts w:ascii="Times New Roman" w:hAnsi="Times New Roman"/>
          <w:b/>
          <w:sz w:val="24"/>
          <w:szCs w:val="24"/>
        </w:rPr>
      </w:pPr>
      <w:r>
        <w:rPr>
          <w:rFonts w:ascii="Times New Roman" w:hAnsi="Times New Roman"/>
          <w:b/>
          <w:noProof/>
          <w:sz w:val="24"/>
          <w:szCs w:val="24"/>
          <w:lang w:eastAsia="pl-PL"/>
        </w:rPr>
        <mc:AlternateContent>
          <mc:Choice Requires="wps">
            <w:drawing>
              <wp:anchor distT="0" distB="0" distL="114300" distR="114300" simplePos="0" relativeHeight="251637760" behindDoc="0" locked="0" layoutInCell="1" allowOverlap="1" wp14:anchorId="7BC008ED" wp14:editId="11235DD8">
                <wp:simplePos x="0" y="0"/>
                <wp:positionH relativeFrom="column">
                  <wp:posOffset>4914900</wp:posOffset>
                </wp:positionH>
                <wp:positionV relativeFrom="paragraph">
                  <wp:posOffset>22225</wp:posOffset>
                </wp:positionV>
                <wp:extent cx="0" cy="228600"/>
                <wp:effectExtent l="57150" t="12700" r="57150" b="15875"/>
                <wp:wrapNone/>
                <wp:docPr id="87" name="Line 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2AB7A" id="Line 94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75pt" to="387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">
                <v:stroke endarrow="block"/>
              </v:line>
            </w:pict>
          </mc:Fallback>
        </mc:AlternateContent>
      </w:r>
      <w:r>
        <w:rPr>
          <w:rFonts w:ascii="Times New Roman" w:hAnsi="Times New Roman"/>
          <w:b/>
          <w:noProof/>
          <w:sz w:val="24"/>
          <w:szCs w:val="24"/>
          <w:lang w:eastAsia="pl-PL"/>
        </w:rPr>
        <mc:AlternateContent>
          <mc:Choice Requires="wps">
            <w:drawing>
              <wp:anchor distT="0" distB="0" distL="114300" distR="114300" simplePos="0" relativeHeight="251638784" behindDoc="0" locked="0" layoutInCell="1" allowOverlap="1" wp14:anchorId="14D3D0C2" wp14:editId="1CFC592D">
                <wp:simplePos x="0" y="0"/>
                <wp:positionH relativeFrom="column">
                  <wp:posOffset>3314700</wp:posOffset>
                </wp:positionH>
                <wp:positionV relativeFrom="paragraph">
                  <wp:posOffset>250825</wp:posOffset>
                </wp:positionV>
                <wp:extent cx="2971800" cy="2111375"/>
                <wp:effectExtent l="9525" t="12700" r="9525" b="9525"/>
                <wp:wrapNone/>
                <wp:docPr id="86" name="Text 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111375"/>
                        </a:xfrm>
                        <a:prstGeom prst="rect">
                          <a:avLst/>
                        </a:prstGeom>
                        <a:solidFill>
                          <a:srgbClr val="FFFFFF"/>
                        </a:solidFill>
                        <a:ln w="12700" cap="rnd">
                          <a:solidFill>
                            <a:srgbClr val="0000FF"/>
                          </a:solidFill>
                          <a:prstDash val="sysDot"/>
                          <a:miter lim="800000"/>
                          <a:headEnd/>
                          <a:tailEnd/>
                        </a:ln>
                      </wps:spPr>
                      <wps:txbx>
                        <w:txbxContent>
                          <w:p w14:paraId="046DEA6C" w14:textId="77777777" w:rsidR="00B300C2" w:rsidRPr="00E80B33" w:rsidRDefault="00B300C2" w:rsidP="00853B79">
                            <w:pPr>
                              <w:spacing w:after="120"/>
                              <w:jc w:val="center"/>
                              <w:rPr>
                                <w:rFonts w:ascii="Arial Narrow" w:hAnsi="Arial Narrow"/>
                                <w:b/>
                                <w:sz w:val="18"/>
                                <w:szCs w:val="18"/>
                              </w:rPr>
                            </w:pPr>
                            <w:r w:rsidRPr="00E80B33">
                              <w:rPr>
                                <w:rFonts w:ascii="Arial Narrow" w:hAnsi="Arial Narrow"/>
                                <w:b/>
                                <w:sz w:val="18"/>
                                <w:szCs w:val="18"/>
                              </w:rPr>
                              <w:t>Strategiczne kierunki badań naukowych i prac rozwojowych:</w:t>
                            </w:r>
                          </w:p>
                          <w:p w14:paraId="07C6F6D9" w14:textId="02747B88" w:rsidR="00B300C2" w:rsidRPr="00E80B33" w:rsidRDefault="00B300C2" w:rsidP="00853B79">
                            <w:pPr>
                              <w:numPr>
                                <w:ilvl w:val="0"/>
                                <w:numId w:val="1"/>
                              </w:numPr>
                              <w:tabs>
                                <w:tab w:val="clear" w:pos="720"/>
                                <w:tab w:val="num" w:pos="290"/>
                              </w:tabs>
                              <w:spacing w:after="0" w:line="240" w:lineRule="auto"/>
                              <w:ind w:left="289" w:hanging="289"/>
                              <w:rPr>
                                <w:rFonts w:ascii="Arial Narrow" w:hAnsi="Arial Narrow"/>
                                <w:sz w:val="18"/>
                                <w:szCs w:val="18"/>
                              </w:rPr>
                            </w:pPr>
                            <w:r w:rsidRPr="00E80B33">
                              <w:rPr>
                                <w:rFonts w:ascii="Arial Narrow" w:hAnsi="Arial Narrow"/>
                                <w:sz w:val="18"/>
                                <w:szCs w:val="18"/>
                              </w:rPr>
                              <w:t>zaawansowane technologie informacyjne, telekomunikacyjne i</w:t>
                            </w:r>
                            <w:r>
                              <w:rPr>
                                <w:rFonts w:ascii="Arial Narrow" w:hAnsi="Arial Narrow"/>
                                <w:sz w:val="18"/>
                                <w:szCs w:val="18"/>
                              </w:rPr>
                              <w:t> </w:t>
                            </w:r>
                            <w:r w:rsidRPr="00E80B33">
                              <w:rPr>
                                <w:rFonts w:ascii="Arial Narrow" w:hAnsi="Arial Narrow"/>
                                <w:sz w:val="18"/>
                                <w:szCs w:val="18"/>
                              </w:rPr>
                              <w:t>mechatroniczne</w:t>
                            </w:r>
                          </w:p>
                          <w:p w14:paraId="76F88C7D" w14:textId="77777777" w:rsidR="00B300C2" w:rsidRPr="00E80B33" w:rsidRDefault="00B300C2" w:rsidP="00853B79">
                            <w:pPr>
                              <w:numPr>
                                <w:ilvl w:val="0"/>
                                <w:numId w:val="1"/>
                              </w:numPr>
                              <w:tabs>
                                <w:tab w:val="clear" w:pos="720"/>
                                <w:tab w:val="num" w:pos="290"/>
                              </w:tabs>
                              <w:spacing w:after="0" w:line="240" w:lineRule="auto"/>
                              <w:ind w:left="289" w:hanging="289"/>
                              <w:rPr>
                                <w:rFonts w:ascii="Arial Narrow" w:hAnsi="Arial Narrow"/>
                                <w:sz w:val="18"/>
                                <w:szCs w:val="18"/>
                              </w:rPr>
                            </w:pPr>
                            <w:r w:rsidRPr="00E80B33">
                              <w:rPr>
                                <w:rFonts w:ascii="Arial Narrow" w:hAnsi="Arial Narrow"/>
                                <w:sz w:val="18"/>
                                <w:szCs w:val="18"/>
                              </w:rPr>
                              <w:t>choroby cywilizacyjne, nowe leki oraz medycyna regeneracyjna</w:t>
                            </w:r>
                          </w:p>
                          <w:p w14:paraId="38329750" w14:textId="77777777" w:rsidR="00B300C2" w:rsidRPr="00E80B33" w:rsidRDefault="00B300C2" w:rsidP="00853B79">
                            <w:pPr>
                              <w:numPr>
                                <w:ilvl w:val="0"/>
                                <w:numId w:val="1"/>
                              </w:numPr>
                              <w:tabs>
                                <w:tab w:val="clear" w:pos="720"/>
                                <w:tab w:val="num" w:pos="290"/>
                              </w:tabs>
                              <w:spacing w:after="0" w:line="240" w:lineRule="auto"/>
                              <w:ind w:left="289" w:hanging="289"/>
                              <w:rPr>
                                <w:rFonts w:ascii="Arial Narrow" w:hAnsi="Arial Narrow"/>
                                <w:sz w:val="18"/>
                                <w:szCs w:val="18"/>
                              </w:rPr>
                            </w:pPr>
                            <w:r w:rsidRPr="00E80B33">
                              <w:rPr>
                                <w:rFonts w:ascii="Arial Narrow" w:hAnsi="Arial Narrow"/>
                                <w:sz w:val="18"/>
                                <w:szCs w:val="18"/>
                              </w:rPr>
                              <w:t>nowoczesne technologie materiałowe</w:t>
                            </w:r>
                          </w:p>
                          <w:p w14:paraId="07E3B44E" w14:textId="77777777" w:rsidR="00B300C2" w:rsidRPr="00E80B33" w:rsidRDefault="00B300C2" w:rsidP="00853B79">
                            <w:pPr>
                              <w:numPr>
                                <w:ilvl w:val="0"/>
                                <w:numId w:val="1"/>
                              </w:numPr>
                              <w:tabs>
                                <w:tab w:val="clear" w:pos="720"/>
                                <w:tab w:val="num" w:pos="290"/>
                              </w:tabs>
                              <w:spacing w:after="0" w:line="240" w:lineRule="auto"/>
                              <w:ind w:left="289" w:hanging="289"/>
                              <w:rPr>
                                <w:rFonts w:ascii="Arial Narrow" w:hAnsi="Arial Narrow"/>
                                <w:sz w:val="18"/>
                                <w:szCs w:val="18"/>
                              </w:rPr>
                            </w:pPr>
                            <w:r w:rsidRPr="00E80B33">
                              <w:rPr>
                                <w:rFonts w:ascii="Arial Narrow" w:hAnsi="Arial Narrow"/>
                                <w:sz w:val="18"/>
                                <w:szCs w:val="18"/>
                              </w:rPr>
                              <w:t>nowe technologie w zakresie energetyki</w:t>
                            </w:r>
                          </w:p>
                          <w:p w14:paraId="4588B874" w14:textId="77777777" w:rsidR="00B300C2" w:rsidRPr="00E80B33" w:rsidRDefault="00B300C2" w:rsidP="00853B79">
                            <w:pPr>
                              <w:numPr>
                                <w:ilvl w:val="0"/>
                                <w:numId w:val="1"/>
                              </w:numPr>
                              <w:tabs>
                                <w:tab w:val="clear" w:pos="720"/>
                                <w:tab w:val="num" w:pos="290"/>
                              </w:tabs>
                              <w:spacing w:after="0" w:line="240" w:lineRule="auto"/>
                              <w:ind w:left="289" w:hanging="289"/>
                              <w:rPr>
                                <w:rFonts w:ascii="Arial Narrow" w:hAnsi="Arial Narrow"/>
                                <w:sz w:val="18"/>
                                <w:szCs w:val="18"/>
                              </w:rPr>
                            </w:pPr>
                            <w:r w:rsidRPr="00E80B33">
                              <w:rPr>
                                <w:rFonts w:ascii="Arial Narrow" w:hAnsi="Arial Narrow"/>
                                <w:sz w:val="18"/>
                                <w:szCs w:val="18"/>
                              </w:rPr>
                              <w:t>środowisko naturalne, rolnictwo i leśnictwo</w:t>
                            </w:r>
                          </w:p>
                          <w:p w14:paraId="291902BF" w14:textId="49B3BBDD" w:rsidR="00B300C2" w:rsidRPr="00E80B33" w:rsidRDefault="00B300C2" w:rsidP="00853B79">
                            <w:pPr>
                              <w:numPr>
                                <w:ilvl w:val="0"/>
                                <w:numId w:val="1"/>
                              </w:numPr>
                              <w:tabs>
                                <w:tab w:val="clear" w:pos="720"/>
                                <w:tab w:val="num" w:pos="290"/>
                              </w:tabs>
                              <w:spacing w:after="0" w:line="240" w:lineRule="auto"/>
                              <w:ind w:left="289" w:hanging="289"/>
                              <w:rPr>
                                <w:rFonts w:ascii="Arial Narrow" w:hAnsi="Arial Narrow"/>
                                <w:sz w:val="18"/>
                                <w:szCs w:val="18"/>
                              </w:rPr>
                            </w:pPr>
                            <w:r w:rsidRPr="00E80B33">
                              <w:rPr>
                                <w:rFonts w:ascii="Arial Narrow" w:hAnsi="Arial Narrow"/>
                                <w:sz w:val="18"/>
                                <w:szCs w:val="18"/>
                              </w:rPr>
                              <w:t xml:space="preserve">społeczny i gospodarczy rozwój Polski </w:t>
                            </w:r>
                            <w:r w:rsidRPr="00E80B33">
                              <w:rPr>
                                <w:rFonts w:ascii="Arial Narrow" w:hAnsi="Arial Narrow"/>
                                <w:sz w:val="18"/>
                                <w:szCs w:val="18"/>
                              </w:rPr>
                              <w:br/>
                              <w:t>w warunkach globalizujących się rynków (analizie zostan</w:t>
                            </w:r>
                            <w:r>
                              <w:rPr>
                                <w:rFonts w:ascii="Arial Narrow" w:hAnsi="Arial Narrow"/>
                                <w:sz w:val="18"/>
                                <w:szCs w:val="18"/>
                              </w:rPr>
                              <w:t>ie</w:t>
                            </w:r>
                            <w:r w:rsidRPr="00E80B33">
                              <w:rPr>
                                <w:rFonts w:ascii="Arial Narrow" w:hAnsi="Arial Narrow"/>
                                <w:sz w:val="18"/>
                                <w:szCs w:val="18"/>
                              </w:rPr>
                              <w:t xml:space="preserve"> poddan</w:t>
                            </w:r>
                            <w:r>
                              <w:rPr>
                                <w:rFonts w:ascii="Arial Narrow" w:hAnsi="Arial Narrow"/>
                                <w:sz w:val="18"/>
                                <w:szCs w:val="18"/>
                              </w:rPr>
                              <w:t>y</w:t>
                            </w:r>
                            <w:r w:rsidRPr="00E80B33">
                              <w:rPr>
                                <w:rFonts w:ascii="Arial Narrow" w:hAnsi="Arial Narrow"/>
                                <w:sz w:val="18"/>
                                <w:szCs w:val="18"/>
                              </w:rPr>
                              <w:t xml:space="preserve"> przemysł kreatywn</w:t>
                            </w:r>
                            <w:r>
                              <w:rPr>
                                <w:rFonts w:ascii="Arial Narrow" w:hAnsi="Arial Narrow"/>
                                <w:sz w:val="18"/>
                                <w:szCs w:val="18"/>
                              </w:rPr>
                              <w:t>y</w:t>
                            </w:r>
                            <w:r w:rsidRPr="00E80B33">
                              <w:rPr>
                                <w:rFonts w:ascii="Arial Narrow" w:hAnsi="Arial Narrow"/>
                                <w:sz w:val="18"/>
                                <w:szCs w:val="18"/>
                              </w:rPr>
                              <w:t xml:space="preserve"> i </w:t>
                            </w:r>
                            <w:r>
                              <w:rPr>
                                <w:rFonts w:ascii="Arial Narrow" w:hAnsi="Arial Narrow"/>
                                <w:sz w:val="18"/>
                                <w:szCs w:val="18"/>
                              </w:rPr>
                              <w:t xml:space="preserve">przemysł </w:t>
                            </w:r>
                            <w:r w:rsidRPr="00E80B33">
                              <w:rPr>
                                <w:rFonts w:ascii="Arial Narrow" w:hAnsi="Arial Narrow"/>
                                <w:sz w:val="18"/>
                                <w:szCs w:val="18"/>
                              </w:rPr>
                              <w:t>kultury)</w:t>
                            </w:r>
                          </w:p>
                          <w:p w14:paraId="3F8B339A" w14:textId="77777777" w:rsidR="00B300C2" w:rsidRPr="00E80B33" w:rsidRDefault="00B300C2" w:rsidP="00853B79">
                            <w:pPr>
                              <w:numPr>
                                <w:ilvl w:val="0"/>
                                <w:numId w:val="1"/>
                              </w:numPr>
                              <w:tabs>
                                <w:tab w:val="clear" w:pos="720"/>
                                <w:tab w:val="num" w:pos="290"/>
                              </w:tabs>
                              <w:spacing w:after="0" w:line="240" w:lineRule="auto"/>
                              <w:ind w:left="289" w:hanging="289"/>
                              <w:rPr>
                                <w:rFonts w:ascii="Arial Narrow" w:hAnsi="Arial Narrow"/>
                                <w:sz w:val="18"/>
                                <w:szCs w:val="18"/>
                              </w:rPr>
                            </w:pPr>
                            <w:r w:rsidRPr="00E80B33">
                              <w:rPr>
                                <w:rFonts w:ascii="Arial Narrow" w:hAnsi="Arial Narrow"/>
                                <w:sz w:val="18"/>
                                <w:szCs w:val="18"/>
                              </w:rPr>
                              <w:t>bezpieczeństwo i obronność państwa (analizie zostaną poddane technologie podwójnego zastosowania)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3D0C2" id="Text Box 943" o:spid="_x0000_s1080" type="#_x0000_t202" style="position:absolute;left:0;text-align:left;margin-left:261pt;margin-top:19.75pt;width:234pt;height:166.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" strokecolor="blue" strokeweight="1pt">
                <v:stroke dashstyle="1 1" endcap="round"/>
                <v:textbox>
                  <w:txbxContent>
                    <w:p w14:paraId="046DEA6C" w14:textId="77777777" w:rsidR="00B300C2" w:rsidRPr="00E80B33" w:rsidRDefault="00B300C2" w:rsidP="00853B79">
                      <w:pPr>
                        <w:spacing w:after="120"/>
                        <w:jc w:val="center"/>
                        <w:rPr>
                          <w:rFonts w:ascii="Arial Narrow" w:hAnsi="Arial Narrow"/>
                          <w:b/>
                          <w:sz w:val="18"/>
                          <w:szCs w:val="18"/>
                        </w:rPr>
                      </w:pPr>
                      <w:r w:rsidRPr="00E80B33">
                        <w:rPr>
                          <w:rFonts w:ascii="Arial Narrow" w:hAnsi="Arial Narrow"/>
                          <w:b/>
                          <w:sz w:val="18"/>
                          <w:szCs w:val="18"/>
                        </w:rPr>
                        <w:t>Strategiczne kierunki badań naukowych i prac rozwojowych:</w:t>
                      </w:r>
                    </w:p>
                    <w:p w14:paraId="07C6F6D9" w14:textId="02747B88" w:rsidR="00B300C2" w:rsidRPr="00E80B33" w:rsidRDefault="00B300C2" w:rsidP="00853B79">
                      <w:pPr>
                        <w:numPr>
                          <w:ilvl w:val="0"/>
                          <w:numId w:val="1"/>
                        </w:numPr>
                        <w:tabs>
                          <w:tab w:val="clear" w:pos="720"/>
                          <w:tab w:val="num" w:pos="290"/>
                        </w:tabs>
                        <w:spacing w:after="0" w:line="240" w:lineRule="auto"/>
                        <w:ind w:left="289" w:hanging="289"/>
                        <w:rPr>
                          <w:rFonts w:ascii="Arial Narrow" w:hAnsi="Arial Narrow"/>
                          <w:sz w:val="18"/>
                          <w:szCs w:val="18"/>
                        </w:rPr>
                      </w:pPr>
                      <w:r w:rsidRPr="00E80B33">
                        <w:rPr>
                          <w:rFonts w:ascii="Arial Narrow" w:hAnsi="Arial Narrow"/>
                          <w:sz w:val="18"/>
                          <w:szCs w:val="18"/>
                        </w:rPr>
                        <w:t>zaawansowane technologie informacyjne, telekomunikacyjne i</w:t>
                      </w:r>
                      <w:r>
                        <w:rPr>
                          <w:rFonts w:ascii="Arial Narrow" w:hAnsi="Arial Narrow"/>
                          <w:sz w:val="18"/>
                          <w:szCs w:val="18"/>
                        </w:rPr>
                        <w:t> </w:t>
                      </w:r>
                      <w:r w:rsidRPr="00E80B33">
                        <w:rPr>
                          <w:rFonts w:ascii="Arial Narrow" w:hAnsi="Arial Narrow"/>
                          <w:sz w:val="18"/>
                          <w:szCs w:val="18"/>
                        </w:rPr>
                        <w:t>mechatroniczne</w:t>
                      </w:r>
                    </w:p>
                    <w:p w14:paraId="76F88C7D" w14:textId="77777777" w:rsidR="00B300C2" w:rsidRPr="00E80B33" w:rsidRDefault="00B300C2" w:rsidP="00853B79">
                      <w:pPr>
                        <w:numPr>
                          <w:ilvl w:val="0"/>
                          <w:numId w:val="1"/>
                        </w:numPr>
                        <w:tabs>
                          <w:tab w:val="clear" w:pos="720"/>
                          <w:tab w:val="num" w:pos="290"/>
                        </w:tabs>
                        <w:spacing w:after="0" w:line="240" w:lineRule="auto"/>
                        <w:ind w:left="289" w:hanging="289"/>
                        <w:rPr>
                          <w:rFonts w:ascii="Arial Narrow" w:hAnsi="Arial Narrow"/>
                          <w:sz w:val="18"/>
                          <w:szCs w:val="18"/>
                        </w:rPr>
                      </w:pPr>
                      <w:r w:rsidRPr="00E80B33">
                        <w:rPr>
                          <w:rFonts w:ascii="Arial Narrow" w:hAnsi="Arial Narrow"/>
                          <w:sz w:val="18"/>
                          <w:szCs w:val="18"/>
                        </w:rPr>
                        <w:t>choroby cywilizacyjne, nowe leki oraz medycyna regeneracyjna</w:t>
                      </w:r>
                    </w:p>
                    <w:p w14:paraId="38329750" w14:textId="77777777" w:rsidR="00B300C2" w:rsidRPr="00E80B33" w:rsidRDefault="00B300C2" w:rsidP="00853B79">
                      <w:pPr>
                        <w:numPr>
                          <w:ilvl w:val="0"/>
                          <w:numId w:val="1"/>
                        </w:numPr>
                        <w:tabs>
                          <w:tab w:val="clear" w:pos="720"/>
                          <w:tab w:val="num" w:pos="290"/>
                        </w:tabs>
                        <w:spacing w:after="0" w:line="240" w:lineRule="auto"/>
                        <w:ind w:left="289" w:hanging="289"/>
                        <w:rPr>
                          <w:rFonts w:ascii="Arial Narrow" w:hAnsi="Arial Narrow"/>
                          <w:sz w:val="18"/>
                          <w:szCs w:val="18"/>
                        </w:rPr>
                      </w:pPr>
                      <w:r w:rsidRPr="00E80B33">
                        <w:rPr>
                          <w:rFonts w:ascii="Arial Narrow" w:hAnsi="Arial Narrow"/>
                          <w:sz w:val="18"/>
                          <w:szCs w:val="18"/>
                        </w:rPr>
                        <w:t>nowoczesne technologie materiałowe</w:t>
                      </w:r>
                    </w:p>
                    <w:p w14:paraId="07E3B44E" w14:textId="77777777" w:rsidR="00B300C2" w:rsidRPr="00E80B33" w:rsidRDefault="00B300C2" w:rsidP="00853B79">
                      <w:pPr>
                        <w:numPr>
                          <w:ilvl w:val="0"/>
                          <w:numId w:val="1"/>
                        </w:numPr>
                        <w:tabs>
                          <w:tab w:val="clear" w:pos="720"/>
                          <w:tab w:val="num" w:pos="290"/>
                        </w:tabs>
                        <w:spacing w:after="0" w:line="240" w:lineRule="auto"/>
                        <w:ind w:left="289" w:hanging="289"/>
                        <w:rPr>
                          <w:rFonts w:ascii="Arial Narrow" w:hAnsi="Arial Narrow"/>
                          <w:sz w:val="18"/>
                          <w:szCs w:val="18"/>
                        </w:rPr>
                      </w:pPr>
                      <w:r w:rsidRPr="00E80B33">
                        <w:rPr>
                          <w:rFonts w:ascii="Arial Narrow" w:hAnsi="Arial Narrow"/>
                          <w:sz w:val="18"/>
                          <w:szCs w:val="18"/>
                        </w:rPr>
                        <w:t>nowe technologie w zakresie energetyki</w:t>
                      </w:r>
                    </w:p>
                    <w:p w14:paraId="4588B874" w14:textId="77777777" w:rsidR="00B300C2" w:rsidRPr="00E80B33" w:rsidRDefault="00B300C2" w:rsidP="00853B79">
                      <w:pPr>
                        <w:numPr>
                          <w:ilvl w:val="0"/>
                          <w:numId w:val="1"/>
                        </w:numPr>
                        <w:tabs>
                          <w:tab w:val="clear" w:pos="720"/>
                          <w:tab w:val="num" w:pos="290"/>
                        </w:tabs>
                        <w:spacing w:after="0" w:line="240" w:lineRule="auto"/>
                        <w:ind w:left="289" w:hanging="289"/>
                        <w:rPr>
                          <w:rFonts w:ascii="Arial Narrow" w:hAnsi="Arial Narrow"/>
                          <w:sz w:val="18"/>
                          <w:szCs w:val="18"/>
                        </w:rPr>
                      </w:pPr>
                      <w:r w:rsidRPr="00E80B33">
                        <w:rPr>
                          <w:rFonts w:ascii="Arial Narrow" w:hAnsi="Arial Narrow"/>
                          <w:sz w:val="18"/>
                          <w:szCs w:val="18"/>
                        </w:rPr>
                        <w:t>środowisko naturalne, rolnictwo i leśnictwo</w:t>
                      </w:r>
                    </w:p>
                    <w:p w14:paraId="291902BF" w14:textId="49B3BBDD" w:rsidR="00B300C2" w:rsidRPr="00E80B33" w:rsidRDefault="00B300C2" w:rsidP="00853B79">
                      <w:pPr>
                        <w:numPr>
                          <w:ilvl w:val="0"/>
                          <w:numId w:val="1"/>
                        </w:numPr>
                        <w:tabs>
                          <w:tab w:val="clear" w:pos="720"/>
                          <w:tab w:val="num" w:pos="290"/>
                        </w:tabs>
                        <w:spacing w:after="0" w:line="240" w:lineRule="auto"/>
                        <w:ind w:left="289" w:hanging="289"/>
                        <w:rPr>
                          <w:rFonts w:ascii="Arial Narrow" w:hAnsi="Arial Narrow"/>
                          <w:sz w:val="18"/>
                          <w:szCs w:val="18"/>
                        </w:rPr>
                      </w:pPr>
                      <w:r w:rsidRPr="00E80B33">
                        <w:rPr>
                          <w:rFonts w:ascii="Arial Narrow" w:hAnsi="Arial Narrow"/>
                          <w:sz w:val="18"/>
                          <w:szCs w:val="18"/>
                        </w:rPr>
                        <w:t xml:space="preserve">społeczny i gospodarczy rozwój Polski </w:t>
                      </w:r>
                      <w:r w:rsidRPr="00E80B33">
                        <w:rPr>
                          <w:rFonts w:ascii="Arial Narrow" w:hAnsi="Arial Narrow"/>
                          <w:sz w:val="18"/>
                          <w:szCs w:val="18"/>
                        </w:rPr>
                        <w:br/>
                        <w:t>w warunkach globalizujących się rynków (analizie zostan</w:t>
                      </w:r>
                      <w:r>
                        <w:rPr>
                          <w:rFonts w:ascii="Arial Narrow" w:hAnsi="Arial Narrow"/>
                          <w:sz w:val="18"/>
                          <w:szCs w:val="18"/>
                        </w:rPr>
                        <w:t>ie</w:t>
                      </w:r>
                      <w:r w:rsidRPr="00E80B33">
                        <w:rPr>
                          <w:rFonts w:ascii="Arial Narrow" w:hAnsi="Arial Narrow"/>
                          <w:sz w:val="18"/>
                          <w:szCs w:val="18"/>
                        </w:rPr>
                        <w:t xml:space="preserve"> poddan</w:t>
                      </w:r>
                      <w:r>
                        <w:rPr>
                          <w:rFonts w:ascii="Arial Narrow" w:hAnsi="Arial Narrow"/>
                          <w:sz w:val="18"/>
                          <w:szCs w:val="18"/>
                        </w:rPr>
                        <w:t>y</w:t>
                      </w:r>
                      <w:r w:rsidRPr="00E80B33">
                        <w:rPr>
                          <w:rFonts w:ascii="Arial Narrow" w:hAnsi="Arial Narrow"/>
                          <w:sz w:val="18"/>
                          <w:szCs w:val="18"/>
                        </w:rPr>
                        <w:t xml:space="preserve"> przemysł kreatywn</w:t>
                      </w:r>
                      <w:r>
                        <w:rPr>
                          <w:rFonts w:ascii="Arial Narrow" w:hAnsi="Arial Narrow"/>
                          <w:sz w:val="18"/>
                          <w:szCs w:val="18"/>
                        </w:rPr>
                        <w:t>y</w:t>
                      </w:r>
                      <w:r w:rsidRPr="00E80B33">
                        <w:rPr>
                          <w:rFonts w:ascii="Arial Narrow" w:hAnsi="Arial Narrow"/>
                          <w:sz w:val="18"/>
                          <w:szCs w:val="18"/>
                        </w:rPr>
                        <w:t xml:space="preserve"> i </w:t>
                      </w:r>
                      <w:r>
                        <w:rPr>
                          <w:rFonts w:ascii="Arial Narrow" w:hAnsi="Arial Narrow"/>
                          <w:sz w:val="18"/>
                          <w:szCs w:val="18"/>
                        </w:rPr>
                        <w:t xml:space="preserve">przemysł </w:t>
                      </w:r>
                      <w:r w:rsidRPr="00E80B33">
                        <w:rPr>
                          <w:rFonts w:ascii="Arial Narrow" w:hAnsi="Arial Narrow"/>
                          <w:sz w:val="18"/>
                          <w:szCs w:val="18"/>
                        </w:rPr>
                        <w:t>kultury)</w:t>
                      </w:r>
                    </w:p>
                    <w:p w14:paraId="3F8B339A" w14:textId="77777777" w:rsidR="00B300C2" w:rsidRPr="00E80B33" w:rsidRDefault="00B300C2" w:rsidP="00853B79">
                      <w:pPr>
                        <w:numPr>
                          <w:ilvl w:val="0"/>
                          <w:numId w:val="1"/>
                        </w:numPr>
                        <w:tabs>
                          <w:tab w:val="clear" w:pos="720"/>
                          <w:tab w:val="num" w:pos="290"/>
                        </w:tabs>
                        <w:spacing w:after="0" w:line="240" w:lineRule="auto"/>
                        <w:ind w:left="289" w:hanging="289"/>
                        <w:rPr>
                          <w:rFonts w:ascii="Arial Narrow" w:hAnsi="Arial Narrow"/>
                          <w:sz w:val="18"/>
                          <w:szCs w:val="18"/>
                        </w:rPr>
                      </w:pPr>
                      <w:r w:rsidRPr="00E80B33">
                        <w:rPr>
                          <w:rFonts w:ascii="Arial Narrow" w:hAnsi="Arial Narrow"/>
                          <w:sz w:val="18"/>
                          <w:szCs w:val="18"/>
                        </w:rPr>
                        <w:t>bezpieczeństwo i obronność państwa (analizie zostaną poddane technologie podwójnego zastosowania)</w:t>
                      </w:r>
                    </w:p>
                  </w:txbxContent>
                </v:textbox>
              </v:shape>
            </w:pict>
          </mc:Fallback>
        </mc:AlternateContent>
      </w:r>
      <w:r>
        <w:rPr>
          <w:noProof/>
          <w:lang w:eastAsia="pl-PL"/>
        </w:rPr>
        <mc:AlternateContent>
          <mc:Choice Requires="wps">
            <w:drawing>
              <wp:anchor distT="0" distB="0" distL="114300" distR="114300" simplePos="0" relativeHeight="251627520" behindDoc="0" locked="0" layoutInCell="1" allowOverlap="1" wp14:anchorId="17F5DDC1" wp14:editId="4E48F6C0">
                <wp:simplePos x="0" y="0"/>
                <wp:positionH relativeFrom="column">
                  <wp:posOffset>1371600</wp:posOffset>
                </wp:positionH>
                <wp:positionV relativeFrom="paragraph">
                  <wp:posOffset>196850</wp:posOffset>
                </wp:positionV>
                <wp:extent cx="0" cy="114300"/>
                <wp:effectExtent l="57150" t="6350" r="57150" b="22225"/>
                <wp:wrapNone/>
                <wp:docPr id="85" name="Line 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C89B1" id="Line 9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5pt" to="10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">
                <v:stroke endarrow="block"/>
              </v:line>
            </w:pict>
          </mc:Fallback>
        </mc:AlternateContent>
      </w:r>
    </w:p>
    <w:p w14:paraId="642019A6" w14:textId="77777777" w:rsidR="00853B79" w:rsidRDefault="00B134AB" w:rsidP="00853B79">
      <w:pPr>
        <w:spacing w:after="120"/>
        <w:jc w:val="both"/>
        <w:rPr>
          <w:rFonts w:ascii="Times New Roman" w:hAnsi="Times New Roman"/>
          <w:b/>
          <w:sz w:val="24"/>
          <w:szCs w:val="24"/>
        </w:rPr>
      </w:pPr>
      <w:r>
        <w:rPr>
          <w:rFonts w:ascii="Times New Roman" w:hAnsi="Times New Roman"/>
          <w:noProof/>
          <w:sz w:val="24"/>
          <w:szCs w:val="24"/>
          <w:lang w:eastAsia="pl-PL"/>
        </w:rPr>
        <mc:AlternateContent>
          <mc:Choice Requires="wps">
            <w:drawing>
              <wp:anchor distT="0" distB="0" distL="114300" distR="114300" simplePos="0" relativeHeight="251639808" behindDoc="0" locked="0" layoutInCell="1" allowOverlap="1" wp14:anchorId="602F0215" wp14:editId="066FD3C6">
                <wp:simplePos x="0" y="0"/>
                <wp:positionH relativeFrom="column">
                  <wp:posOffset>-342900</wp:posOffset>
                </wp:positionH>
                <wp:positionV relativeFrom="paragraph">
                  <wp:posOffset>33655</wp:posOffset>
                </wp:positionV>
                <wp:extent cx="3543300" cy="2057400"/>
                <wp:effectExtent l="9525" t="14605" r="9525" b="13970"/>
                <wp:wrapNone/>
                <wp:docPr id="84"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057400"/>
                        </a:xfrm>
                        <a:prstGeom prst="rect">
                          <a:avLst/>
                        </a:prstGeom>
                        <a:solidFill>
                          <a:srgbClr val="FFFFFF"/>
                        </a:solidFill>
                        <a:ln w="12700" cap="rnd">
                          <a:solidFill>
                            <a:srgbClr val="0000FF"/>
                          </a:solidFill>
                          <a:prstDash val="sysDot"/>
                          <a:miter lim="800000"/>
                          <a:headEnd/>
                          <a:tailEnd/>
                        </a:ln>
                      </wps:spPr>
                      <wps:txbx>
                        <w:txbxContent>
                          <w:p w14:paraId="0097A8DF" w14:textId="77777777" w:rsidR="00B300C2" w:rsidRPr="00E80B33" w:rsidRDefault="00B300C2" w:rsidP="00853B79">
                            <w:pPr>
                              <w:spacing w:after="120"/>
                              <w:jc w:val="center"/>
                              <w:rPr>
                                <w:rFonts w:ascii="Arial Narrow" w:hAnsi="Arial Narrow"/>
                                <w:b/>
                                <w:sz w:val="18"/>
                                <w:szCs w:val="18"/>
                              </w:rPr>
                            </w:pPr>
                            <w:r w:rsidRPr="00E80B33">
                              <w:rPr>
                                <w:rFonts w:ascii="Arial Narrow" w:hAnsi="Arial Narrow"/>
                                <w:b/>
                                <w:sz w:val="18"/>
                                <w:szCs w:val="18"/>
                              </w:rPr>
                              <w:t>Strategiczne dziedziny gospodarcze o największym potencjale rozwoju:</w:t>
                            </w:r>
                          </w:p>
                          <w:p w14:paraId="55361CBF" w14:textId="77777777" w:rsidR="00B300C2" w:rsidRPr="00E80B33" w:rsidRDefault="00B300C2" w:rsidP="00853B79">
                            <w:pPr>
                              <w:pStyle w:val="Akapitzlist1"/>
                              <w:numPr>
                                <w:ilvl w:val="0"/>
                                <w:numId w:val="2"/>
                              </w:numPr>
                              <w:tabs>
                                <w:tab w:val="clear" w:pos="720"/>
                                <w:tab w:val="num" w:pos="360"/>
                              </w:tabs>
                              <w:spacing w:after="120"/>
                              <w:ind w:left="360"/>
                              <w:rPr>
                                <w:rFonts w:ascii="Arial Narrow" w:hAnsi="Arial Narrow"/>
                                <w:sz w:val="18"/>
                                <w:szCs w:val="18"/>
                              </w:rPr>
                            </w:pPr>
                            <w:r w:rsidRPr="00E80B33">
                              <w:rPr>
                                <w:rFonts w:ascii="Arial Narrow" w:hAnsi="Arial Narrow"/>
                                <w:sz w:val="18"/>
                                <w:szCs w:val="18"/>
                              </w:rPr>
                              <w:t>biotechnologie przemysłowe</w:t>
                            </w:r>
                          </w:p>
                          <w:p w14:paraId="17F9ABE6" w14:textId="77777777" w:rsidR="00B300C2" w:rsidRPr="00E80B33" w:rsidRDefault="00B300C2" w:rsidP="00853B79">
                            <w:pPr>
                              <w:pStyle w:val="Akapitzlist1"/>
                              <w:numPr>
                                <w:ilvl w:val="0"/>
                                <w:numId w:val="2"/>
                              </w:numPr>
                              <w:tabs>
                                <w:tab w:val="clear" w:pos="720"/>
                                <w:tab w:val="num" w:pos="360"/>
                              </w:tabs>
                              <w:spacing w:after="120"/>
                              <w:ind w:left="360"/>
                              <w:rPr>
                                <w:rFonts w:ascii="Arial Narrow" w:hAnsi="Arial Narrow"/>
                                <w:sz w:val="18"/>
                                <w:szCs w:val="18"/>
                              </w:rPr>
                            </w:pPr>
                            <w:r w:rsidRPr="00E80B33">
                              <w:rPr>
                                <w:rFonts w:ascii="Arial Narrow" w:hAnsi="Arial Narrow"/>
                                <w:sz w:val="18"/>
                                <w:szCs w:val="18"/>
                              </w:rPr>
                              <w:t>technologie mikroelektroniczne</w:t>
                            </w:r>
                          </w:p>
                          <w:p w14:paraId="604453B2" w14:textId="77777777" w:rsidR="00B300C2" w:rsidRPr="00E80B33" w:rsidRDefault="00B300C2" w:rsidP="00853B79">
                            <w:pPr>
                              <w:pStyle w:val="Akapitzlist1"/>
                              <w:numPr>
                                <w:ilvl w:val="0"/>
                                <w:numId w:val="2"/>
                              </w:numPr>
                              <w:tabs>
                                <w:tab w:val="clear" w:pos="720"/>
                                <w:tab w:val="num" w:pos="360"/>
                              </w:tabs>
                              <w:spacing w:after="120"/>
                              <w:ind w:left="360"/>
                              <w:rPr>
                                <w:rFonts w:ascii="Arial Narrow" w:hAnsi="Arial Narrow"/>
                                <w:sz w:val="18"/>
                                <w:szCs w:val="18"/>
                              </w:rPr>
                            </w:pPr>
                            <w:r w:rsidRPr="00E80B33">
                              <w:rPr>
                                <w:rFonts w:ascii="Arial Narrow" w:hAnsi="Arial Narrow"/>
                                <w:sz w:val="18"/>
                                <w:szCs w:val="18"/>
                              </w:rPr>
                              <w:t xml:space="preserve">technologie </w:t>
                            </w:r>
                            <w:r w:rsidRPr="00E80B33">
                              <w:rPr>
                                <w:rFonts w:ascii="Arial Narrow" w:hAnsi="Arial Narrow"/>
                                <w:sz w:val="18"/>
                                <w:szCs w:val="18"/>
                              </w:rPr>
                              <w:t>fotoniczne</w:t>
                            </w:r>
                          </w:p>
                          <w:p w14:paraId="384BB5E5" w14:textId="77777777" w:rsidR="00B300C2" w:rsidRPr="00E80B33" w:rsidRDefault="00B300C2" w:rsidP="00853B79">
                            <w:pPr>
                              <w:pStyle w:val="Akapitzlist1"/>
                              <w:numPr>
                                <w:ilvl w:val="0"/>
                                <w:numId w:val="2"/>
                              </w:numPr>
                              <w:tabs>
                                <w:tab w:val="clear" w:pos="720"/>
                                <w:tab w:val="num" w:pos="360"/>
                              </w:tabs>
                              <w:spacing w:after="120"/>
                              <w:ind w:left="360"/>
                              <w:rPr>
                                <w:rFonts w:ascii="Arial Narrow" w:hAnsi="Arial Narrow"/>
                                <w:sz w:val="18"/>
                                <w:szCs w:val="18"/>
                              </w:rPr>
                            </w:pPr>
                            <w:r w:rsidRPr="00E80B33">
                              <w:rPr>
                                <w:rFonts w:ascii="Arial Narrow" w:hAnsi="Arial Narrow"/>
                                <w:sz w:val="18"/>
                                <w:szCs w:val="18"/>
                              </w:rPr>
                              <w:t>zaawansowane systemy wytwarzania i materiały</w:t>
                            </w:r>
                          </w:p>
                          <w:p w14:paraId="4B8DF10D" w14:textId="77777777" w:rsidR="00B300C2" w:rsidRPr="00E80B33" w:rsidRDefault="00B300C2" w:rsidP="00853B79">
                            <w:pPr>
                              <w:pStyle w:val="Akapitzlist1"/>
                              <w:numPr>
                                <w:ilvl w:val="0"/>
                                <w:numId w:val="2"/>
                              </w:numPr>
                              <w:tabs>
                                <w:tab w:val="clear" w:pos="720"/>
                                <w:tab w:val="num" w:pos="360"/>
                              </w:tabs>
                              <w:spacing w:after="120"/>
                              <w:ind w:left="360"/>
                              <w:rPr>
                                <w:rFonts w:ascii="Arial Narrow" w:hAnsi="Arial Narrow"/>
                                <w:sz w:val="18"/>
                                <w:szCs w:val="18"/>
                              </w:rPr>
                            </w:pPr>
                            <w:r w:rsidRPr="00E80B33">
                              <w:rPr>
                                <w:rFonts w:ascii="Arial Narrow" w:hAnsi="Arial Narrow"/>
                                <w:sz w:val="18"/>
                                <w:szCs w:val="18"/>
                              </w:rPr>
                              <w:t>nanotechnologie</w:t>
                            </w:r>
                          </w:p>
                          <w:p w14:paraId="1F6557EA" w14:textId="77777777" w:rsidR="00B300C2" w:rsidRPr="00E80B33" w:rsidRDefault="00B300C2" w:rsidP="00853B79">
                            <w:pPr>
                              <w:pStyle w:val="Akapitzlist1"/>
                              <w:numPr>
                                <w:ilvl w:val="0"/>
                                <w:numId w:val="2"/>
                              </w:numPr>
                              <w:tabs>
                                <w:tab w:val="clear" w:pos="720"/>
                                <w:tab w:val="num" w:pos="360"/>
                              </w:tabs>
                              <w:spacing w:after="120"/>
                              <w:ind w:left="360"/>
                              <w:rPr>
                                <w:rFonts w:ascii="Arial Narrow" w:hAnsi="Arial Narrow"/>
                                <w:sz w:val="18"/>
                                <w:szCs w:val="18"/>
                              </w:rPr>
                            </w:pPr>
                            <w:r w:rsidRPr="00E80B33">
                              <w:rPr>
                                <w:rFonts w:ascii="Arial Narrow" w:hAnsi="Arial Narrow"/>
                                <w:sz w:val="18"/>
                                <w:szCs w:val="18"/>
                              </w:rPr>
                              <w:t>technologie informacyjne i telekomunikacyjne (ICT)</w:t>
                            </w:r>
                          </w:p>
                          <w:p w14:paraId="0DEA7DD5" w14:textId="77777777" w:rsidR="00B300C2" w:rsidRPr="00E80B33" w:rsidRDefault="00B300C2" w:rsidP="00853B79">
                            <w:pPr>
                              <w:pStyle w:val="Akapitzlist1"/>
                              <w:numPr>
                                <w:ilvl w:val="0"/>
                                <w:numId w:val="2"/>
                              </w:numPr>
                              <w:tabs>
                                <w:tab w:val="clear" w:pos="720"/>
                                <w:tab w:val="num" w:pos="360"/>
                              </w:tabs>
                              <w:spacing w:after="120"/>
                              <w:ind w:left="360"/>
                              <w:rPr>
                                <w:rFonts w:ascii="Arial Narrow" w:hAnsi="Arial Narrow"/>
                                <w:sz w:val="18"/>
                                <w:szCs w:val="18"/>
                              </w:rPr>
                            </w:pPr>
                            <w:r w:rsidRPr="00E80B33">
                              <w:rPr>
                                <w:rFonts w:ascii="Arial Narrow" w:hAnsi="Arial Narrow"/>
                                <w:sz w:val="18"/>
                                <w:szCs w:val="18"/>
                              </w:rPr>
                              <w:t>technologie kogeneracji i racjonalizacji gospodarowania energią</w:t>
                            </w:r>
                          </w:p>
                          <w:p w14:paraId="77EA1557" w14:textId="77777777" w:rsidR="00B300C2" w:rsidRPr="00E80B33" w:rsidRDefault="00B300C2" w:rsidP="00853B79">
                            <w:pPr>
                              <w:pStyle w:val="Akapitzlist1"/>
                              <w:numPr>
                                <w:ilvl w:val="0"/>
                                <w:numId w:val="2"/>
                              </w:numPr>
                              <w:tabs>
                                <w:tab w:val="clear" w:pos="720"/>
                                <w:tab w:val="num" w:pos="360"/>
                              </w:tabs>
                              <w:spacing w:after="120"/>
                              <w:ind w:left="360"/>
                              <w:rPr>
                                <w:rFonts w:ascii="Arial Narrow" w:hAnsi="Arial Narrow"/>
                                <w:sz w:val="18"/>
                                <w:szCs w:val="18"/>
                              </w:rPr>
                            </w:pPr>
                            <w:r w:rsidRPr="00E80B33">
                              <w:rPr>
                                <w:rFonts w:ascii="Arial Narrow" w:hAnsi="Arial Narrow"/>
                                <w:sz w:val="18"/>
                                <w:szCs w:val="18"/>
                              </w:rPr>
                              <w:t>technologie pozyskiwania surowców naturalnych</w:t>
                            </w:r>
                          </w:p>
                          <w:p w14:paraId="6A4196F3" w14:textId="77777777" w:rsidR="00B300C2" w:rsidRPr="00E80B33" w:rsidRDefault="00B300C2" w:rsidP="00853B79">
                            <w:pPr>
                              <w:pStyle w:val="Akapitzlist1"/>
                              <w:numPr>
                                <w:ilvl w:val="0"/>
                                <w:numId w:val="2"/>
                              </w:numPr>
                              <w:tabs>
                                <w:tab w:val="clear" w:pos="720"/>
                                <w:tab w:val="num" w:pos="360"/>
                              </w:tabs>
                              <w:spacing w:after="120"/>
                              <w:ind w:left="360"/>
                              <w:rPr>
                                <w:rFonts w:ascii="Arial Narrow" w:hAnsi="Arial Narrow"/>
                                <w:sz w:val="18"/>
                                <w:szCs w:val="18"/>
                              </w:rPr>
                            </w:pPr>
                            <w:r w:rsidRPr="00E80B33">
                              <w:rPr>
                                <w:rFonts w:ascii="Arial Narrow" w:hAnsi="Arial Narrow"/>
                                <w:sz w:val="18"/>
                                <w:szCs w:val="18"/>
                              </w:rPr>
                              <w:t>zdrowe społeczeństwo</w:t>
                            </w:r>
                          </w:p>
                          <w:p w14:paraId="7148DB4A" w14:textId="77777777" w:rsidR="00B300C2" w:rsidRPr="00E80B33" w:rsidRDefault="00B300C2" w:rsidP="00853B79">
                            <w:pPr>
                              <w:pStyle w:val="Akapitzlist1"/>
                              <w:numPr>
                                <w:ilvl w:val="0"/>
                                <w:numId w:val="2"/>
                              </w:numPr>
                              <w:tabs>
                                <w:tab w:val="clear" w:pos="720"/>
                                <w:tab w:val="num" w:pos="360"/>
                              </w:tabs>
                              <w:spacing w:after="120"/>
                              <w:ind w:left="360"/>
                              <w:rPr>
                                <w:rFonts w:ascii="Arial Narrow" w:hAnsi="Arial Narrow"/>
                                <w:sz w:val="18"/>
                                <w:szCs w:val="18"/>
                              </w:rPr>
                            </w:pPr>
                            <w:r w:rsidRPr="00E80B33">
                              <w:rPr>
                                <w:rFonts w:ascii="Arial Narrow" w:hAnsi="Arial Narrow"/>
                                <w:sz w:val="18"/>
                                <w:szCs w:val="18"/>
                              </w:rPr>
                              <w:t>zielona gospodarka.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F0215" id="Text Box 944" o:spid="_x0000_s1081" type="#_x0000_t202" style="position:absolute;left:0;text-align:left;margin-left:-27pt;margin-top:2.65pt;width:279pt;height:16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" strokecolor="blue" strokeweight="1pt">
                <v:stroke dashstyle="1 1" endcap="round"/>
                <v:textbox>
                  <w:txbxContent>
                    <w:p w14:paraId="0097A8DF" w14:textId="77777777" w:rsidR="00B300C2" w:rsidRPr="00E80B33" w:rsidRDefault="00B300C2" w:rsidP="00853B79">
                      <w:pPr>
                        <w:spacing w:after="120"/>
                        <w:jc w:val="center"/>
                        <w:rPr>
                          <w:rFonts w:ascii="Arial Narrow" w:hAnsi="Arial Narrow"/>
                          <w:b/>
                          <w:sz w:val="18"/>
                          <w:szCs w:val="18"/>
                        </w:rPr>
                      </w:pPr>
                      <w:r w:rsidRPr="00E80B33">
                        <w:rPr>
                          <w:rFonts w:ascii="Arial Narrow" w:hAnsi="Arial Narrow"/>
                          <w:b/>
                          <w:sz w:val="18"/>
                          <w:szCs w:val="18"/>
                        </w:rPr>
                        <w:t>Strategiczne dziedziny gospodarcze o największym potencjale rozwoju:</w:t>
                      </w:r>
                    </w:p>
                    <w:p w14:paraId="55361CBF" w14:textId="77777777" w:rsidR="00B300C2" w:rsidRPr="00E80B33" w:rsidRDefault="00B300C2" w:rsidP="00853B79">
                      <w:pPr>
                        <w:pStyle w:val="Akapitzlist1"/>
                        <w:numPr>
                          <w:ilvl w:val="0"/>
                          <w:numId w:val="2"/>
                        </w:numPr>
                        <w:tabs>
                          <w:tab w:val="clear" w:pos="720"/>
                          <w:tab w:val="num" w:pos="360"/>
                        </w:tabs>
                        <w:spacing w:after="120"/>
                        <w:ind w:left="360"/>
                        <w:rPr>
                          <w:rFonts w:ascii="Arial Narrow" w:hAnsi="Arial Narrow"/>
                          <w:sz w:val="18"/>
                          <w:szCs w:val="18"/>
                        </w:rPr>
                      </w:pPr>
                      <w:r w:rsidRPr="00E80B33">
                        <w:rPr>
                          <w:rFonts w:ascii="Arial Narrow" w:hAnsi="Arial Narrow"/>
                          <w:sz w:val="18"/>
                          <w:szCs w:val="18"/>
                        </w:rPr>
                        <w:t>biotechnologie przemysłowe</w:t>
                      </w:r>
                    </w:p>
                    <w:p w14:paraId="17F9ABE6" w14:textId="77777777" w:rsidR="00B300C2" w:rsidRPr="00E80B33" w:rsidRDefault="00B300C2" w:rsidP="00853B79">
                      <w:pPr>
                        <w:pStyle w:val="Akapitzlist1"/>
                        <w:numPr>
                          <w:ilvl w:val="0"/>
                          <w:numId w:val="2"/>
                        </w:numPr>
                        <w:tabs>
                          <w:tab w:val="clear" w:pos="720"/>
                          <w:tab w:val="num" w:pos="360"/>
                        </w:tabs>
                        <w:spacing w:after="120"/>
                        <w:ind w:left="360"/>
                        <w:rPr>
                          <w:rFonts w:ascii="Arial Narrow" w:hAnsi="Arial Narrow"/>
                          <w:sz w:val="18"/>
                          <w:szCs w:val="18"/>
                        </w:rPr>
                      </w:pPr>
                      <w:r w:rsidRPr="00E80B33">
                        <w:rPr>
                          <w:rFonts w:ascii="Arial Narrow" w:hAnsi="Arial Narrow"/>
                          <w:sz w:val="18"/>
                          <w:szCs w:val="18"/>
                        </w:rPr>
                        <w:t>technologie mikroelektroniczne</w:t>
                      </w:r>
                    </w:p>
                    <w:p w14:paraId="604453B2" w14:textId="77777777" w:rsidR="00B300C2" w:rsidRPr="00E80B33" w:rsidRDefault="00B300C2" w:rsidP="00853B79">
                      <w:pPr>
                        <w:pStyle w:val="Akapitzlist1"/>
                        <w:numPr>
                          <w:ilvl w:val="0"/>
                          <w:numId w:val="2"/>
                        </w:numPr>
                        <w:tabs>
                          <w:tab w:val="clear" w:pos="720"/>
                          <w:tab w:val="num" w:pos="360"/>
                        </w:tabs>
                        <w:spacing w:after="120"/>
                        <w:ind w:left="360"/>
                        <w:rPr>
                          <w:rFonts w:ascii="Arial Narrow" w:hAnsi="Arial Narrow"/>
                          <w:sz w:val="18"/>
                          <w:szCs w:val="18"/>
                        </w:rPr>
                      </w:pPr>
                      <w:r w:rsidRPr="00E80B33">
                        <w:rPr>
                          <w:rFonts w:ascii="Arial Narrow" w:hAnsi="Arial Narrow"/>
                          <w:sz w:val="18"/>
                          <w:szCs w:val="18"/>
                        </w:rPr>
                        <w:t xml:space="preserve">technologie </w:t>
                      </w:r>
                      <w:r w:rsidRPr="00E80B33">
                        <w:rPr>
                          <w:rFonts w:ascii="Arial Narrow" w:hAnsi="Arial Narrow"/>
                          <w:sz w:val="18"/>
                          <w:szCs w:val="18"/>
                        </w:rPr>
                        <w:t>fotoniczne</w:t>
                      </w:r>
                    </w:p>
                    <w:p w14:paraId="384BB5E5" w14:textId="77777777" w:rsidR="00B300C2" w:rsidRPr="00E80B33" w:rsidRDefault="00B300C2" w:rsidP="00853B79">
                      <w:pPr>
                        <w:pStyle w:val="Akapitzlist1"/>
                        <w:numPr>
                          <w:ilvl w:val="0"/>
                          <w:numId w:val="2"/>
                        </w:numPr>
                        <w:tabs>
                          <w:tab w:val="clear" w:pos="720"/>
                          <w:tab w:val="num" w:pos="360"/>
                        </w:tabs>
                        <w:spacing w:after="120"/>
                        <w:ind w:left="360"/>
                        <w:rPr>
                          <w:rFonts w:ascii="Arial Narrow" w:hAnsi="Arial Narrow"/>
                          <w:sz w:val="18"/>
                          <w:szCs w:val="18"/>
                        </w:rPr>
                      </w:pPr>
                      <w:r w:rsidRPr="00E80B33">
                        <w:rPr>
                          <w:rFonts w:ascii="Arial Narrow" w:hAnsi="Arial Narrow"/>
                          <w:sz w:val="18"/>
                          <w:szCs w:val="18"/>
                        </w:rPr>
                        <w:t>zaawansowane systemy wytwarzania i materiały</w:t>
                      </w:r>
                    </w:p>
                    <w:p w14:paraId="4B8DF10D" w14:textId="77777777" w:rsidR="00B300C2" w:rsidRPr="00E80B33" w:rsidRDefault="00B300C2" w:rsidP="00853B79">
                      <w:pPr>
                        <w:pStyle w:val="Akapitzlist1"/>
                        <w:numPr>
                          <w:ilvl w:val="0"/>
                          <w:numId w:val="2"/>
                        </w:numPr>
                        <w:tabs>
                          <w:tab w:val="clear" w:pos="720"/>
                          <w:tab w:val="num" w:pos="360"/>
                        </w:tabs>
                        <w:spacing w:after="120"/>
                        <w:ind w:left="360"/>
                        <w:rPr>
                          <w:rFonts w:ascii="Arial Narrow" w:hAnsi="Arial Narrow"/>
                          <w:sz w:val="18"/>
                          <w:szCs w:val="18"/>
                        </w:rPr>
                      </w:pPr>
                      <w:r w:rsidRPr="00E80B33">
                        <w:rPr>
                          <w:rFonts w:ascii="Arial Narrow" w:hAnsi="Arial Narrow"/>
                          <w:sz w:val="18"/>
                          <w:szCs w:val="18"/>
                        </w:rPr>
                        <w:t>nanotechnologie</w:t>
                      </w:r>
                    </w:p>
                    <w:p w14:paraId="1F6557EA" w14:textId="77777777" w:rsidR="00B300C2" w:rsidRPr="00E80B33" w:rsidRDefault="00B300C2" w:rsidP="00853B79">
                      <w:pPr>
                        <w:pStyle w:val="Akapitzlist1"/>
                        <w:numPr>
                          <w:ilvl w:val="0"/>
                          <w:numId w:val="2"/>
                        </w:numPr>
                        <w:tabs>
                          <w:tab w:val="clear" w:pos="720"/>
                          <w:tab w:val="num" w:pos="360"/>
                        </w:tabs>
                        <w:spacing w:after="120"/>
                        <w:ind w:left="360"/>
                        <w:rPr>
                          <w:rFonts w:ascii="Arial Narrow" w:hAnsi="Arial Narrow"/>
                          <w:sz w:val="18"/>
                          <w:szCs w:val="18"/>
                        </w:rPr>
                      </w:pPr>
                      <w:r w:rsidRPr="00E80B33">
                        <w:rPr>
                          <w:rFonts w:ascii="Arial Narrow" w:hAnsi="Arial Narrow"/>
                          <w:sz w:val="18"/>
                          <w:szCs w:val="18"/>
                        </w:rPr>
                        <w:t>technologie informacyjne i telekomunikacyjne (ICT)</w:t>
                      </w:r>
                    </w:p>
                    <w:p w14:paraId="0DEA7DD5" w14:textId="77777777" w:rsidR="00B300C2" w:rsidRPr="00E80B33" w:rsidRDefault="00B300C2" w:rsidP="00853B79">
                      <w:pPr>
                        <w:pStyle w:val="Akapitzlist1"/>
                        <w:numPr>
                          <w:ilvl w:val="0"/>
                          <w:numId w:val="2"/>
                        </w:numPr>
                        <w:tabs>
                          <w:tab w:val="clear" w:pos="720"/>
                          <w:tab w:val="num" w:pos="360"/>
                        </w:tabs>
                        <w:spacing w:after="120"/>
                        <w:ind w:left="360"/>
                        <w:rPr>
                          <w:rFonts w:ascii="Arial Narrow" w:hAnsi="Arial Narrow"/>
                          <w:sz w:val="18"/>
                          <w:szCs w:val="18"/>
                        </w:rPr>
                      </w:pPr>
                      <w:r w:rsidRPr="00E80B33">
                        <w:rPr>
                          <w:rFonts w:ascii="Arial Narrow" w:hAnsi="Arial Narrow"/>
                          <w:sz w:val="18"/>
                          <w:szCs w:val="18"/>
                        </w:rPr>
                        <w:t>technologie kogeneracji i racjonalizacji gospodarowania energią</w:t>
                      </w:r>
                    </w:p>
                    <w:p w14:paraId="77EA1557" w14:textId="77777777" w:rsidR="00B300C2" w:rsidRPr="00E80B33" w:rsidRDefault="00B300C2" w:rsidP="00853B79">
                      <w:pPr>
                        <w:pStyle w:val="Akapitzlist1"/>
                        <w:numPr>
                          <w:ilvl w:val="0"/>
                          <w:numId w:val="2"/>
                        </w:numPr>
                        <w:tabs>
                          <w:tab w:val="clear" w:pos="720"/>
                          <w:tab w:val="num" w:pos="360"/>
                        </w:tabs>
                        <w:spacing w:after="120"/>
                        <w:ind w:left="360"/>
                        <w:rPr>
                          <w:rFonts w:ascii="Arial Narrow" w:hAnsi="Arial Narrow"/>
                          <w:sz w:val="18"/>
                          <w:szCs w:val="18"/>
                        </w:rPr>
                      </w:pPr>
                      <w:r w:rsidRPr="00E80B33">
                        <w:rPr>
                          <w:rFonts w:ascii="Arial Narrow" w:hAnsi="Arial Narrow"/>
                          <w:sz w:val="18"/>
                          <w:szCs w:val="18"/>
                        </w:rPr>
                        <w:t>technologie pozyskiwania surowców naturalnych</w:t>
                      </w:r>
                    </w:p>
                    <w:p w14:paraId="6A4196F3" w14:textId="77777777" w:rsidR="00B300C2" w:rsidRPr="00E80B33" w:rsidRDefault="00B300C2" w:rsidP="00853B79">
                      <w:pPr>
                        <w:pStyle w:val="Akapitzlist1"/>
                        <w:numPr>
                          <w:ilvl w:val="0"/>
                          <w:numId w:val="2"/>
                        </w:numPr>
                        <w:tabs>
                          <w:tab w:val="clear" w:pos="720"/>
                          <w:tab w:val="num" w:pos="360"/>
                        </w:tabs>
                        <w:spacing w:after="120"/>
                        <w:ind w:left="360"/>
                        <w:rPr>
                          <w:rFonts w:ascii="Arial Narrow" w:hAnsi="Arial Narrow"/>
                          <w:sz w:val="18"/>
                          <w:szCs w:val="18"/>
                        </w:rPr>
                      </w:pPr>
                      <w:r w:rsidRPr="00E80B33">
                        <w:rPr>
                          <w:rFonts w:ascii="Arial Narrow" w:hAnsi="Arial Narrow"/>
                          <w:sz w:val="18"/>
                          <w:szCs w:val="18"/>
                        </w:rPr>
                        <w:t>zdrowe społeczeństwo</w:t>
                      </w:r>
                    </w:p>
                    <w:p w14:paraId="7148DB4A" w14:textId="77777777" w:rsidR="00B300C2" w:rsidRPr="00E80B33" w:rsidRDefault="00B300C2" w:rsidP="00853B79">
                      <w:pPr>
                        <w:pStyle w:val="Akapitzlist1"/>
                        <w:numPr>
                          <w:ilvl w:val="0"/>
                          <w:numId w:val="2"/>
                        </w:numPr>
                        <w:tabs>
                          <w:tab w:val="clear" w:pos="720"/>
                          <w:tab w:val="num" w:pos="360"/>
                        </w:tabs>
                        <w:spacing w:after="120"/>
                        <w:ind w:left="360"/>
                        <w:rPr>
                          <w:rFonts w:ascii="Arial Narrow" w:hAnsi="Arial Narrow"/>
                          <w:sz w:val="18"/>
                          <w:szCs w:val="18"/>
                        </w:rPr>
                      </w:pPr>
                      <w:r w:rsidRPr="00E80B33">
                        <w:rPr>
                          <w:rFonts w:ascii="Arial Narrow" w:hAnsi="Arial Narrow"/>
                          <w:sz w:val="18"/>
                          <w:szCs w:val="18"/>
                        </w:rPr>
                        <w:t>zielona gospodarka.</w:t>
                      </w:r>
                    </w:p>
                  </w:txbxContent>
                </v:textbox>
              </v:shape>
            </w:pict>
          </mc:Fallback>
        </mc:AlternateContent>
      </w:r>
    </w:p>
    <w:p w14:paraId="3E84F129" w14:textId="77777777" w:rsidR="00853B79" w:rsidRDefault="00853B79" w:rsidP="00853B79">
      <w:pPr>
        <w:spacing w:after="120"/>
        <w:jc w:val="both"/>
        <w:rPr>
          <w:rFonts w:ascii="Times New Roman" w:hAnsi="Times New Roman"/>
          <w:b/>
          <w:sz w:val="24"/>
          <w:szCs w:val="24"/>
        </w:rPr>
      </w:pPr>
    </w:p>
    <w:p w14:paraId="0D249567" w14:textId="77777777" w:rsidR="00853B79" w:rsidRDefault="00853B79" w:rsidP="00853B79">
      <w:pPr>
        <w:spacing w:after="120"/>
        <w:jc w:val="both"/>
        <w:rPr>
          <w:rFonts w:ascii="Times New Roman" w:hAnsi="Times New Roman"/>
          <w:b/>
          <w:sz w:val="24"/>
          <w:szCs w:val="24"/>
        </w:rPr>
      </w:pPr>
    </w:p>
    <w:p w14:paraId="4F844C49" w14:textId="77777777" w:rsidR="00853B79" w:rsidRDefault="00853B79" w:rsidP="00853B79">
      <w:pPr>
        <w:spacing w:after="120"/>
        <w:jc w:val="both"/>
        <w:rPr>
          <w:rFonts w:ascii="Times New Roman" w:hAnsi="Times New Roman"/>
          <w:b/>
          <w:sz w:val="24"/>
          <w:szCs w:val="24"/>
        </w:rPr>
      </w:pPr>
    </w:p>
    <w:p w14:paraId="216F6B62" w14:textId="77777777" w:rsidR="00853B79" w:rsidRDefault="00853B79" w:rsidP="00853B79">
      <w:pPr>
        <w:spacing w:after="120"/>
        <w:jc w:val="both"/>
        <w:rPr>
          <w:rFonts w:ascii="Times New Roman" w:hAnsi="Times New Roman"/>
          <w:b/>
          <w:sz w:val="24"/>
          <w:szCs w:val="24"/>
        </w:rPr>
      </w:pPr>
    </w:p>
    <w:p w14:paraId="4A77406E" w14:textId="77777777" w:rsidR="00853B79" w:rsidRDefault="00853B79" w:rsidP="00853B79">
      <w:pPr>
        <w:spacing w:after="120"/>
        <w:jc w:val="both"/>
        <w:rPr>
          <w:rFonts w:ascii="Times New Roman" w:hAnsi="Times New Roman"/>
          <w:b/>
          <w:sz w:val="24"/>
          <w:szCs w:val="24"/>
        </w:rPr>
      </w:pPr>
    </w:p>
    <w:p w14:paraId="5BEF8DC8" w14:textId="77777777" w:rsidR="00853B79" w:rsidRDefault="00853B79" w:rsidP="00853B79">
      <w:pPr>
        <w:spacing w:after="120"/>
        <w:jc w:val="both"/>
        <w:rPr>
          <w:rFonts w:ascii="Times New Roman" w:hAnsi="Times New Roman"/>
          <w:b/>
          <w:sz w:val="24"/>
          <w:szCs w:val="24"/>
        </w:rPr>
      </w:pPr>
    </w:p>
    <w:p w14:paraId="101F18FC" w14:textId="77777777" w:rsidR="00853B79" w:rsidRDefault="00B134AB" w:rsidP="00853B79">
      <w:pPr>
        <w:spacing w:after="120"/>
        <w:jc w:val="both"/>
        <w:rPr>
          <w:rFonts w:ascii="Times New Roman" w:hAnsi="Times New Roman"/>
          <w:b/>
          <w:sz w:val="24"/>
          <w:szCs w:val="24"/>
        </w:rPr>
      </w:pPr>
      <w:r>
        <w:rPr>
          <w:noProof/>
          <w:lang w:eastAsia="pl-PL"/>
        </w:rPr>
        <mc:AlternateContent>
          <mc:Choice Requires="wps">
            <w:drawing>
              <wp:anchor distT="0" distB="0" distL="114300" distR="114300" simplePos="0" relativeHeight="251629568" behindDoc="0" locked="0" layoutInCell="1" allowOverlap="1" wp14:anchorId="0B1BF4E0" wp14:editId="4A8DF3B7">
                <wp:simplePos x="0" y="0"/>
                <wp:positionH relativeFrom="column">
                  <wp:posOffset>2057400</wp:posOffset>
                </wp:positionH>
                <wp:positionV relativeFrom="paragraph">
                  <wp:posOffset>146685</wp:posOffset>
                </wp:positionV>
                <wp:extent cx="0" cy="114300"/>
                <wp:effectExtent l="57150" t="13335" r="57150" b="15240"/>
                <wp:wrapNone/>
                <wp:docPr id="83" name="Line 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FF769" id="Line 934"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55pt" to="162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">
                <v:stroke endarrow="block"/>
              </v:line>
            </w:pict>
          </mc:Fallback>
        </mc:AlternateContent>
      </w:r>
      <w:r>
        <w:rPr>
          <w:noProof/>
          <w:lang w:eastAsia="pl-PL"/>
        </w:rPr>
        <mc:AlternateContent>
          <mc:Choice Requires="wps">
            <w:drawing>
              <wp:anchor distT="0" distB="0" distL="114300" distR="114300" simplePos="0" relativeHeight="251641856" behindDoc="0" locked="0" layoutInCell="1" allowOverlap="1" wp14:anchorId="42CB921D" wp14:editId="16B14C30">
                <wp:simplePos x="0" y="0"/>
                <wp:positionH relativeFrom="column">
                  <wp:posOffset>4114800</wp:posOffset>
                </wp:positionH>
                <wp:positionV relativeFrom="paragraph">
                  <wp:posOffset>146685</wp:posOffset>
                </wp:positionV>
                <wp:extent cx="0" cy="114300"/>
                <wp:effectExtent l="57150" t="13335" r="57150" b="15240"/>
                <wp:wrapNone/>
                <wp:docPr id="82" name="Line 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A919F" id="Line 94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55pt" to="32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">
                <v:stroke endarrow="block"/>
              </v:line>
            </w:pict>
          </mc:Fallback>
        </mc:AlternateContent>
      </w:r>
      <w:r>
        <w:rPr>
          <w:noProof/>
          <w:lang w:eastAsia="pl-PL"/>
        </w:rPr>
        <mc:AlternateContent>
          <mc:Choice Requires="wps">
            <w:drawing>
              <wp:anchor distT="0" distB="0" distL="114300" distR="114300" simplePos="0" relativeHeight="251632640" behindDoc="0" locked="0" layoutInCell="1" allowOverlap="1" wp14:anchorId="2AC48543" wp14:editId="50391B2E">
                <wp:simplePos x="0" y="0"/>
                <wp:positionH relativeFrom="column">
                  <wp:posOffset>1714500</wp:posOffset>
                </wp:positionH>
                <wp:positionV relativeFrom="paragraph">
                  <wp:posOffset>259080</wp:posOffset>
                </wp:positionV>
                <wp:extent cx="2857500" cy="342900"/>
                <wp:effectExtent l="9525" t="11430" r="9525" b="7620"/>
                <wp:wrapNone/>
                <wp:docPr id="81"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12700">
                          <a:solidFill>
                            <a:srgbClr val="002060"/>
                          </a:solidFill>
                          <a:miter lim="800000"/>
                          <a:headEnd/>
                          <a:tailEnd/>
                        </a:ln>
                      </wps:spPr>
                      <wps:txbx>
                        <w:txbxContent>
                          <w:p w14:paraId="261217D8" w14:textId="0F3AF49E" w:rsidR="00B300C2" w:rsidRPr="00E80B33" w:rsidRDefault="00B300C2" w:rsidP="00853B79">
                            <w:pPr>
                              <w:spacing w:after="0" w:line="240" w:lineRule="auto"/>
                              <w:jc w:val="center"/>
                              <w:rPr>
                                <w:rFonts w:ascii="Arial Narrow" w:hAnsi="Arial Narrow"/>
                                <w:b/>
                                <w:sz w:val="20"/>
                                <w:szCs w:val="20"/>
                              </w:rPr>
                            </w:pPr>
                            <w:r>
                              <w:rPr>
                                <w:rFonts w:ascii="Times New Roman" w:hAnsi="Times New Roman"/>
                                <w:b/>
                                <w:sz w:val="20"/>
                                <w:szCs w:val="20"/>
                              </w:rPr>
                              <w:t xml:space="preserve">Analiza  krzyżowa </w:t>
                            </w:r>
                            <w:r w:rsidRPr="00676177">
                              <w:rPr>
                                <w:rFonts w:ascii="Times New Roman" w:hAnsi="Times New Roman"/>
                                <w:b/>
                                <w:i/>
                                <w:sz w:val="20"/>
                                <w:szCs w:val="20"/>
                              </w:rPr>
                              <w:t>InSight</w:t>
                            </w:r>
                            <w:r>
                              <w:rPr>
                                <w:rFonts w:ascii="Times New Roman" w:hAnsi="Times New Roman"/>
                                <w:b/>
                                <w:i/>
                                <w:sz w:val="20"/>
                                <w:szCs w:val="20"/>
                              </w:rPr>
                              <w:t xml:space="preserve"> </w:t>
                            </w:r>
                            <w:r w:rsidRPr="00676177">
                              <w:rPr>
                                <w:rFonts w:ascii="Times New Roman" w:hAnsi="Times New Roman"/>
                                <w:b/>
                                <w:i/>
                                <w:sz w:val="20"/>
                                <w:szCs w:val="20"/>
                              </w:rPr>
                              <w:t>2030</w:t>
                            </w:r>
                            <w:r>
                              <w:rPr>
                                <w:rFonts w:ascii="Times New Roman" w:hAnsi="Times New Roman"/>
                                <w:b/>
                                <w:sz w:val="20"/>
                                <w:szCs w:val="20"/>
                              </w:rPr>
                              <w:t xml:space="preserve"> i </w:t>
                            </w:r>
                            <w:r w:rsidRPr="00B92E7B">
                              <w:rPr>
                                <w:rFonts w:ascii="Arial Narrow" w:hAnsi="Arial Narrow"/>
                                <w:b/>
                                <w:i/>
                                <w:sz w:val="20"/>
                              </w:rPr>
                              <w:t>KPB</w:t>
                            </w:r>
                            <w:r w:rsidRPr="00E80B33">
                              <w:rPr>
                                <w:rFonts w:ascii="Arial Narrow" w:hAnsi="Arial Narrow"/>
                                <w:b/>
                                <w:sz w:val="20"/>
                                <w:szCs w:val="20"/>
                              </w:rPr>
                              <w:t xml:space="preserve"> </w:t>
                            </w:r>
                          </w:p>
                          <w:p w14:paraId="1F297A0F" w14:textId="77777777" w:rsidR="00B300C2" w:rsidRPr="00814261" w:rsidRDefault="00B300C2" w:rsidP="00853B79">
                            <w:pPr>
                              <w:spacing w:after="0" w:line="240" w:lineRule="auto"/>
                              <w:jc w:val="center"/>
                              <w:rPr>
                                <w:rFonts w:ascii="Times New Roman" w:hAnsi="Times New Roman"/>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48543" id="Text Box 937" o:spid="_x0000_s1082" type="#_x0000_t202" style="position:absolute;left:0;text-align:left;margin-left:135pt;margin-top:20.4pt;width:225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" strokecolor="#002060" strokeweight="1pt">
                <v:textbox>
                  <w:txbxContent>
                    <w:p w14:paraId="261217D8" w14:textId="0F3AF49E" w:rsidR="00B300C2" w:rsidRPr="00E80B33" w:rsidRDefault="00B300C2" w:rsidP="00853B79">
                      <w:pPr>
                        <w:spacing w:after="0" w:line="240" w:lineRule="auto"/>
                        <w:jc w:val="center"/>
                        <w:rPr>
                          <w:rFonts w:ascii="Arial Narrow" w:hAnsi="Arial Narrow"/>
                          <w:b/>
                          <w:sz w:val="20"/>
                          <w:szCs w:val="20"/>
                        </w:rPr>
                      </w:pPr>
                      <w:r>
                        <w:rPr>
                          <w:rFonts w:ascii="Times New Roman" w:hAnsi="Times New Roman"/>
                          <w:b/>
                          <w:sz w:val="20"/>
                          <w:szCs w:val="20"/>
                        </w:rPr>
                        <w:t xml:space="preserve">Analiza  krzyżowa </w:t>
                      </w:r>
                      <w:r w:rsidRPr="00676177">
                        <w:rPr>
                          <w:rFonts w:ascii="Times New Roman" w:hAnsi="Times New Roman"/>
                          <w:b/>
                          <w:i/>
                          <w:sz w:val="20"/>
                          <w:szCs w:val="20"/>
                        </w:rPr>
                        <w:t>InSight</w:t>
                      </w:r>
                      <w:r>
                        <w:rPr>
                          <w:rFonts w:ascii="Times New Roman" w:hAnsi="Times New Roman"/>
                          <w:b/>
                          <w:i/>
                          <w:sz w:val="20"/>
                          <w:szCs w:val="20"/>
                        </w:rPr>
                        <w:t xml:space="preserve"> </w:t>
                      </w:r>
                      <w:r w:rsidRPr="00676177">
                        <w:rPr>
                          <w:rFonts w:ascii="Times New Roman" w:hAnsi="Times New Roman"/>
                          <w:b/>
                          <w:i/>
                          <w:sz w:val="20"/>
                          <w:szCs w:val="20"/>
                        </w:rPr>
                        <w:t>2030</w:t>
                      </w:r>
                      <w:r>
                        <w:rPr>
                          <w:rFonts w:ascii="Times New Roman" w:hAnsi="Times New Roman"/>
                          <w:b/>
                          <w:sz w:val="20"/>
                          <w:szCs w:val="20"/>
                        </w:rPr>
                        <w:t xml:space="preserve"> i </w:t>
                      </w:r>
                      <w:r w:rsidRPr="00B92E7B">
                        <w:rPr>
                          <w:rFonts w:ascii="Arial Narrow" w:hAnsi="Arial Narrow"/>
                          <w:b/>
                          <w:i/>
                          <w:sz w:val="20"/>
                        </w:rPr>
                        <w:t>KPB</w:t>
                      </w:r>
                      <w:r w:rsidRPr="00E80B33">
                        <w:rPr>
                          <w:rFonts w:ascii="Arial Narrow" w:hAnsi="Arial Narrow"/>
                          <w:b/>
                          <w:sz w:val="20"/>
                          <w:szCs w:val="20"/>
                        </w:rPr>
                        <w:t xml:space="preserve"> </w:t>
                      </w:r>
                    </w:p>
                    <w:p w14:paraId="1F297A0F" w14:textId="77777777" w:rsidR="00B300C2" w:rsidRPr="00814261" w:rsidRDefault="00B300C2" w:rsidP="00853B79">
                      <w:pPr>
                        <w:spacing w:after="0" w:line="240" w:lineRule="auto"/>
                        <w:jc w:val="center"/>
                        <w:rPr>
                          <w:rFonts w:ascii="Times New Roman" w:hAnsi="Times New Roman"/>
                          <w:b/>
                          <w:sz w:val="20"/>
                          <w:szCs w:val="20"/>
                        </w:rPr>
                      </w:pPr>
                    </w:p>
                  </w:txbxContent>
                </v:textbox>
              </v:shape>
            </w:pict>
          </mc:Fallback>
        </mc:AlternateContent>
      </w:r>
    </w:p>
    <w:p w14:paraId="140E4188" w14:textId="77777777" w:rsidR="00853B79" w:rsidRDefault="00853B79" w:rsidP="00853B79">
      <w:pPr>
        <w:spacing w:after="120"/>
        <w:jc w:val="both"/>
        <w:rPr>
          <w:rFonts w:ascii="Times New Roman" w:hAnsi="Times New Roman"/>
          <w:b/>
          <w:sz w:val="24"/>
          <w:szCs w:val="24"/>
        </w:rPr>
      </w:pPr>
    </w:p>
    <w:p w14:paraId="01F4CAEA" w14:textId="77777777" w:rsidR="00853B79" w:rsidRDefault="00B134AB" w:rsidP="00853B79">
      <w:pPr>
        <w:spacing w:after="120"/>
        <w:jc w:val="both"/>
        <w:rPr>
          <w:rFonts w:ascii="Times New Roman" w:hAnsi="Times New Roman"/>
          <w:b/>
          <w:sz w:val="24"/>
          <w:szCs w:val="24"/>
        </w:rPr>
        <w:sectPr w:rsidR="00853B79" w:rsidSect="004203ED">
          <w:pgSz w:w="11906" w:h="16838"/>
          <w:pgMar w:top="1418" w:right="1418" w:bottom="1418" w:left="1418" w:header="709" w:footer="709" w:gutter="0"/>
          <w:cols w:space="708"/>
          <w:docGrid w:linePitch="360"/>
        </w:sectPr>
      </w:pPr>
      <w:r>
        <w:rPr>
          <w:noProof/>
          <w:lang w:eastAsia="pl-PL"/>
        </w:rPr>
        <mc:AlternateContent>
          <mc:Choice Requires="wps">
            <w:drawing>
              <wp:anchor distT="0" distB="0" distL="114300" distR="114300" simplePos="0" relativeHeight="251678720" behindDoc="0" locked="0" layoutInCell="1" allowOverlap="1" wp14:anchorId="39D48442" wp14:editId="2749769F">
                <wp:simplePos x="0" y="0"/>
                <wp:positionH relativeFrom="column">
                  <wp:posOffset>-344475</wp:posOffset>
                </wp:positionH>
                <wp:positionV relativeFrom="paragraph">
                  <wp:posOffset>712648</wp:posOffset>
                </wp:positionV>
                <wp:extent cx="5822899" cy="497433"/>
                <wp:effectExtent l="0" t="0" r="26035" b="17145"/>
                <wp:wrapNone/>
                <wp:docPr id="8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899" cy="497433"/>
                        </a:xfrm>
                        <a:prstGeom prst="rect">
                          <a:avLst/>
                        </a:prstGeom>
                        <a:solidFill>
                          <a:srgbClr val="FFFFFF"/>
                        </a:solidFill>
                        <a:ln w="9525">
                          <a:solidFill>
                            <a:srgbClr val="000000"/>
                          </a:solidFill>
                          <a:miter lim="800000"/>
                          <a:headEnd/>
                          <a:tailEnd/>
                        </a:ln>
                      </wps:spPr>
                      <wps:txbx>
                        <w:txbxContent>
                          <w:p w14:paraId="477A23BF" w14:textId="63C70805" w:rsidR="00B300C2" w:rsidRPr="00F23A99" w:rsidRDefault="00B300C2" w:rsidP="003B08F9">
                            <w:pPr>
                              <w:rPr>
                                <w:b/>
                                <w:i/>
                              </w:rPr>
                            </w:pPr>
                            <w:r w:rsidRPr="00F23A99">
                              <w:rPr>
                                <w:b/>
                                <w:i/>
                              </w:rPr>
                              <w:t>Schemat nr 6. Analiza krzyżowa obszarów InSight 2030 i Krajowego Programu Badań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D48442" id="Pole tekstowe 2" o:spid="_x0000_s1083" type="#_x0000_t202" style="position:absolute;left:0;text-align:left;margin-left:-27.1pt;margin-top:56.1pt;width:458.5pt;height:3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">
                <v:textbox>
                  <w:txbxContent>
                    <w:p w14:paraId="477A23BF" w14:textId="63C70805" w:rsidR="00B300C2" w:rsidRPr="00F23A99" w:rsidRDefault="00B300C2" w:rsidP="003B08F9">
                      <w:pPr>
                        <w:rPr>
                          <w:b/>
                          <w:i/>
                        </w:rPr>
                      </w:pPr>
                      <w:r w:rsidRPr="00F23A99">
                        <w:rPr>
                          <w:b/>
                          <w:i/>
                        </w:rPr>
                        <w:t>Schemat nr 6. Analiza krzyżowa obszarów InSight 2030 i Krajowego Programu Badań</w:t>
                      </w:r>
                    </w:p>
                  </w:txbxContent>
                </v:textbox>
              </v:shape>
            </w:pict>
          </mc:Fallback>
        </mc:AlternateContent>
      </w:r>
      <w:r>
        <w:rPr>
          <w:noProof/>
          <w:lang w:eastAsia="pl-PL"/>
        </w:rPr>
        <mc:AlternateContent>
          <mc:Choice Requires="wps">
            <w:drawing>
              <wp:anchor distT="0" distB="0" distL="114300" distR="114300" simplePos="0" relativeHeight="251628544" behindDoc="0" locked="0" layoutInCell="1" allowOverlap="1" wp14:anchorId="1D507F24" wp14:editId="342A4E36">
                <wp:simplePos x="0" y="0"/>
                <wp:positionH relativeFrom="column">
                  <wp:posOffset>3086100</wp:posOffset>
                </wp:positionH>
                <wp:positionV relativeFrom="paragraph">
                  <wp:posOffset>48260</wp:posOffset>
                </wp:positionV>
                <wp:extent cx="0" cy="228600"/>
                <wp:effectExtent l="57150" t="10160" r="57150" b="18415"/>
                <wp:wrapNone/>
                <wp:docPr id="79" name="Line 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231C5" id="Line 933"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8pt" to="243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">
                <v:stroke endarrow="block"/>
              </v:line>
            </w:pict>
          </mc:Fallback>
        </mc:AlternateContent>
      </w:r>
      <w:r>
        <w:rPr>
          <w:rFonts w:ascii="Times New Roman" w:hAnsi="Times New Roman"/>
          <w:b/>
          <w:noProof/>
          <w:sz w:val="24"/>
          <w:szCs w:val="24"/>
          <w:lang w:eastAsia="pl-PL"/>
        </w:rPr>
        <mc:AlternateContent>
          <mc:Choice Requires="wps">
            <w:drawing>
              <wp:anchor distT="0" distB="0" distL="114300" distR="114300" simplePos="0" relativeHeight="251640832" behindDoc="0" locked="0" layoutInCell="1" allowOverlap="1" wp14:anchorId="5607480E" wp14:editId="70642423">
                <wp:simplePos x="0" y="0"/>
                <wp:positionH relativeFrom="column">
                  <wp:posOffset>114300</wp:posOffset>
                </wp:positionH>
                <wp:positionV relativeFrom="paragraph">
                  <wp:posOffset>276860</wp:posOffset>
                </wp:positionV>
                <wp:extent cx="5829300" cy="342900"/>
                <wp:effectExtent l="9525" t="10160" r="9525" b="8890"/>
                <wp:wrapNone/>
                <wp:docPr id="78"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42900"/>
                        </a:xfrm>
                        <a:prstGeom prst="rect">
                          <a:avLst/>
                        </a:prstGeom>
                        <a:solidFill>
                          <a:srgbClr val="DAEEF3"/>
                        </a:solidFill>
                        <a:ln w="12700" cap="rnd">
                          <a:solidFill>
                            <a:srgbClr val="0000FF"/>
                          </a:solidFill>
                          <a:prstDash val="sysDot"/>
                          <a:miter lim="800000"/>
                          <a:headEnd/>
                          <a:tailEnd/>
                        </a:ln>
                      </wps:spPr>
                      <wps:txbx>
                        <w:txbxContent>
                          <w:p w14:paraId="0B2ED7D9" w14:textId="658B919D" w:rsidR="00B300C2" w:rsidRPr="00E80B33" w:rsidRDefault="00B300C2" w:rsidP="00853B79">
                            <w:pPr>
                              <w:spacing w:after="0" w:line="240" w:lineRule="auto"/>
                              <w:jc w:val="center"/>
                              <w:rPr>
                                <w:rFonts w:ascii="Arial Narrow" w:hAnsi="Arial Narrow"/>
                                <w:b/>
                                <w:sz w:val="20"/>
                                <w:szCs w:val="20"/>
                              </w:rPr>
                            </w:pPr>
                            <w:r w:rsidRPr="00E80B33">
                              <w:rPr>
                                <w:rFonts w:ascii="Arial Narrow" w:hAnsi="Arial Narrow"/>
                                <w:b/>
                                <w:sz w:val="20"/>
                                <w:szCs w:val="20"/>
                              </w:rPr>
                              <w:t xml:space="preserve">37 obszarów </w:t>
                            </w:r>
                            <w:r>
                              <w:rPr>
                                <w:rFonts w:ascii="Arial Narrow" w:hAnsi="Arial Narrow"/>
                                <w:b/>
                                <w:sz w:val="20"/>
                                <w:szCs w:val="20"/>
                              </w:rPr>
                              <w:t>między</w:t>
                            </w:r>
                            <w:r w:rsidRPr="0081426A">
                              <w:rPr>
                                <w:rFonts w:ascii="Arial Narrow" w:hAnsi="Arial Narrow"/>
                                <w:b/>
                                <w:sz w:val="20"/>
                                <w:szCs w:val="20"/>
                              </w:rPr>
                              <w:t>sektorowych</w:t>
                            </w:r>
                            <w:r w:rsidRPr="00E80B33">
                              <w:rPr>
                                <w:rFonts w:ascii="Arial Narrow" w:hAnsi="Arial Narrow"/>
                                <w:b/>
                                <w:sz w:val="20"/>
                                <w:szCs w:val="20"/>
                              </w:rPr>
                              <w:t xml:space="preserve">  </w:t>
                            </w:r>
                            <w:r>
                              <w:rPr>
                                <w:rFonts w:ascii="Times New Roman" w:hAnsi="Times New Roman"/>
                                <w:b/>
                                <w:sz w:val="20"/>
                                <w:szCs w:val="20"/>
                              </w:rPr>
                              <w:t>–</w:t>
                            </w:r>
                            <w:r w:rsidRPr="00E80B33">
                              <w:rPr>
                                <w:rFonts w:ascii="Arial Narrow" w:hAnsi="Arial Narrow"/>
                                <w:b/>
                                <w:sz w:val="20"/>
                                <w:szCs w:val="20"/>
                              </w:rPr>
                              <w:t xml:space="preserve"> punkt wyjścia do określenia krajowych inteligentnych specjalizacji </w:t>
                            </w:r>
                          </w:p>
                          <w:p w14:paraId="1F1B45AC" w14:textId="77777777" w:rsidR="00B300C2" w:rsidRPr="00E80B33" w:rsidRDefault="00B300C2" w:rsidP="00853B79">
                            <w:pPr>
                              <w:spacing w:after="0" w:line="240" w:lineRule="auto"/>
                              <w:jc w:val="center"/>
                              <w:rPr>
                                <w:rFonts w:ascii="Arial Narrow" w:hAnsi="Arial Narrow"/>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7480E" id="Text Box 945" o:spid="_x0000_s1084" type="#_x0000_t202" style="position:absolute;left:0;text-align:left;margin-left:9pt;margin-top:21.8pt;width:459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" fillcolor="#daeef3" strokecolor="blue" strokeweight="1pt">
                <v:stroke dashstyle="1 1" endcap="round"/>
                <v:textbox>
                  <w:txbxContent>
                    <w:p w14:paraId="0B2ED7D9" w14:textId="658B919D" w:rsidR="00B300C2" w:rsidRPr="00E80B33" w:rsidRDefault="00B300C2" w:rsidP="00853B79">
                      <w:pPr>
                        <w:spacing w:after="0" w:line="240" w:lineRule="auto"/>
                        <w:jc w:val="center"/>
                        <w:rPr>
                          <w:rFonts w:ascii="Arial Narrow" w:hAnsi="Arial Narrow"/>
                          <w:b/>
                          <w:sz w:val="20"/>
                          <w:szCs w:val="20"/>
                        </w:rPr>
                      </w:pPr>
                      <w:r w:rsidRPr="00E80B33">
                        <w:rPr>
                          <w:rFonts w:ascii="Arial Narrow" w:hAnsi="Arial Narrow"/>
                          <w:b/>
                          <w:sz w:val="20"/>
                          <w:szCs w:val="20"/>
                        </w:rPr>
                        <w:t xml:space="preserve">37 obszarów </w:t>
                      </w:r>
                      <w:r>
                        <w:rPr>
                          <w:rFonts w:ascii="Arial Narrow" w:hAnsi="Arial Narrow"/>
                          <w:b/>
                          <w:sz w:val="20"/>
                          <w:szCs w:val="20"/>
                        </w:rPr>
                        <w:t>między</w:t>
                      </w:r>
                      <w:r w:rsidRPr="0081426A">
                        <w:rPr>
                          <w:rFonts w:ascii="Arial Narrow" w:hAnsi="Arial Narrow"/>
                          <w:b/>
                          <w:sz w:val="20"/>
                          <w:szCs w:val="20"/>
                        </w:rPr>
                        <w:t>sektorowych</w:t>
                      </w:r>
                      <w:r w:rsidRPr="00E80B33">
                        <w:rPr>
                          <w:rFonts w:ascii="Arial Narrow" w:hAnsi="Arial Narrow"/>
                          <w:b/>
                          <w:sz w:val="20"/>
                          <w:szCs w:val="20"/>
                        </w:rPr>
                        <w:t xml:space="preserve">  </w:t>
                      </w:r>
                      <w:r>
                        <w:rPr>
                          <w:rFonts w:ascii="Times New Roman" w:hAnsi="Times New Roman"/>
                          <w:b/>
                          <w:sz w:val="20"/>
                          <w:szCs w:val="20"/>
                        </w:rPr>
                        <w:t>–</w:t>
                      </w:r>
                      <w:r w:rsidRPr="00E80B33">
                        <w:rPr>
                          <w:rFonts w:ascii="Arial Narrow" w:hAnsi="Arial Narrow"/>
                          <w:b/>
                          <w:sz w:val="20"/>
                          <w:szCs w:val="20"/>
                        </w:rPr>
                        <w:t xml:space="preserve"> punkt wyjścia do określenia krajowych inteligentnych specjalizacji </w:t>
                      </w:r>
                    </w:p>
                    <w:p w14:paraId="1F1B45AC" w14:textId="77777777" w:rsidR="00B300C2" w:rsidRPr="00E80B33" w:rsidRDefault="00B300C2" w:rsidP="00853B79">
                      <w:pPr>
                        <w:spacing w:after="0" w:line="240" w:lineRule="auto"/>
                        <w:jc w:val="center"/>
                        <w:rPr>
                          <w:rFonts w:ascii="Arial Narrow" w:hAnsi="Arial Narrow"/>
                          <w:b/>
                          <w:sz w:val="20"/>
                          <w:szCs w:val="20"/>
                        </w:rPr>
                      </w:pPr>
                    </w:p>
                  </w:txbxContent>
                </v:textbox>
              </v:shape>
            </w:pict>
          </mc:Fallback>
        </mc:AlternateContent>
      </w:r>
    </w:p>
    <w:p w14:paraId="27191195" w14:textId="77777777" w:rsidR="00853B79" w:rsidRDefault="00B134AB" w:rsidP="00853B79">
      <w:pPr>
        <w:spacing w:after="120"/>
        <w:jc w:val="both"/>
        <w:rPr>
          <w:rFonts w:ascii="Times New Roman" w:hAnsi="Times New Roman"/>
          <w:b/>
          <w:sz w:val="24"/>
          <w:szCs w:val="24"/>
        </w:rPr>
        <w:sectPr w:rsidR="00853B79" w:rsidSect="004203ED">
          <w:pgSz w:w="16838" w:h="11906" w:orient="landscape"/>
          <w:pgMar w:top="1418" w:right="1418" w:bottom="1418" w:left="1418" w:header="709" w:footer="709" w:gutter="0"/>
          <w:cols w:space="708"/>
          <w:docGrid w:linePitch="360"/>
        </w:sectPr>
      </w:pPr>
      <w:r>
        <w:rPr>
          <w:rFonts w:ascii="Times New Roman" w:hAnsi="Times New Roman"/>
          <w:b/>
          <w:noProof/>
          <w:sz w:val="24"/>
          <w:szCs w:val="24"/>
          <w:lang w:eastAsia="pl-PL"/>
        </w:rPr>
        <w:lastRenderedPageBreak/>
        <mc:AlternateContent>
          <mc:Choice Requires="wps">
            <w:drawing>
              <wp:anchor distT="0" distB="0" distL="114300" distR="114300" simplePos="0" relativeHeight="251631616" behindDoc="0" locked="0" layoutInCell="1" allowOverlap="1" wp14:anchorId="4CCB57DD" wp14:editId="2FF68A95">
                <wp:simplePos x="0" y="0"/>
                <wp:positionH relativeFrom="column">
                  <wp:posOffset>4457700</wp:posOffset>
                </wp:positionH>
                <wp:positionV relativeFrom="paragraph">
                  <wp:posOffset>-683895</wp:posOffset>
                </wp:positionV>
                <wp:extent cx="4686300" cy="457200"/>
                <wp:effectExtent l="19050" t="20955" r="19050" b="17145"/>
                <wp:wrapNone/>
                <wp:docPr id="77"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28575">
                          <a:solidFill>
                            <a:srgbClr val="0070C0"/>
                          </a:solidFill>
                          <a:miter lim="800000"/>
                          <a:headEnd/>
                          <a:tailEnd/>
                        </a:ln>
                      </wps:spPr>
                      <wps:txbx>
                        <w:txbxContent>
                          <w:p w14:paraId="3BAC00CD" w14:textId="365E2028" w:rsidR="00B300C2" w:rsidRPr="00E80B33" w:rsidRDefault="00B300C2" w:rsidP="00853B79">
                            <w:pPr>
                              <w:spacing w:after="0" w:line="240" w:lineRule="auto"/>
                              <w:jc w:val="center"/>
                              <w:rPr>
                                <w:rFonts w:ascii="Arial Narrow" w:hAnsi="Arial Narrow"/>
                                <w:b/>
                                <w:sz w:val="24"/>
                                <w:szCs w:val="24"/>
                              </w:rPr>
                            </w:pPr>
                            <w:r w:rsidRPr="00E80B33">
                              <w:rPr>
                                <w:rFonts w:ascii="Arial Narrow" w:hAnsi="Arial Narrow"/>
                                <w:b/>
                                <w:sz w:val="24"/>
                                <w:szCs w:val="24"/>
                              </w:rPr>
                              <w:t xml:space="preserve">37 obszarów </w:t>
                            </w:r>
                            <w:r w:rsidRPr="00676177">
                              <w:rPr>
                                <w:rFonts w:ascii="Arial Narrow" w:hAnsi="Arial Narrow"/>
                                <w:b/>
                                <w:sz w:val="24"/>
                                <w:szCs w:val="24"/>
                              </w:rPr>
                              <w:t>między</w:t>
                            </w:r>
                            <w:r w:rsidRPr="0081426A">
                              <w:rPr>
                                <w:rFonts w:ascii="Arial Narrow" w:hAnsi="Arial Narrow"/>
                                <w:b/>
                                <w:sz w:val="24"/>
                                <w:szCs w:val="24"/>
                              </w:rPr>
                              <w:t>sektorowych</w:t>
                            </w:r>
                            <w:r w:rsidRPr="00E80B33">
                              <w:rPr>
                                <w:rFonts w:ascii="Arial Narrow" w:hAnsi="Arial Narrow"/>
                                <w:b/>
                                <w:sz w:val="24"/>
                                <w:szCs w:val="24"/>
                              </w:rPr>
                              <w:t xml:space="preserve"> na rzecz inteligentnych specjalizacji – punkt wyjścia do określenia inteligentnych specjalizacji  </w:t>
                            </w:r>
                          </w:p>
                          <w:p w14:paraId="50A78F50" w14:textId="77777777" w:rsidR="00B300C2" w:rsidRDefault="00B300C2" w:rsidP="00853B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B57DD" id="Text Box 936" o:spid="_x0000_s1085" type="#_x0000_t202" style="position:absolute;left:0;text-align:left;margin-left:351pt;margin-top:-53.85pt;width:369pt;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" strokecolor="#0070c0" strokeweight="2.25pt">
                <v:textbox>
                  <w:txbxContent>
                    <w:p w14:paraId="3BAC00CD" w14:textId="365E2028" w:rsidR="00B300C2" w:rsidRPr="00E80B33" w:rsidRDefault="00B300C2" w:rsidP="00853B79">
                      <w:pPr>
                        <w:spacing w:after="0" w:line="240" w:lineRule="auto"/>
                        <w:jc w:val="center"/>
                        <w:rPr>
                          <w:rFonts w:ascii="Arial Narrow" w:hAnsi="Arial Narrow"/>
                          <w:b/>
                          <w:sz w:val="24"/>
                          <w:szCs w:val="24"/>
                        </w:rPr>
                      </w:pPr>
                      <w:r w:rsidRPr="00E80B33">
                        <w:rPr>
                          <w:rFonts w:ascii="Arial Narrow" w:hAnsi="Arial Narrow"/>
                          <w:b/>
                          <w:sz w:val="24"/>
                          <w:szCs w:val="24"/>
                        </w:rPr>
                        <w:t xml:space="preserve">37 obszarów </w:t>
                      </w:r>
                      <w:r w:rsidRPr="00676177">
                        <w:rPr>
                          <w:rFonts w:ascii="Arial Narrow" w:hAnsi="Arial Narrow"/>
                          <w:b/>
                          <w:sz w:val="24"/>
                          <w:szCs w:val="24"/>
                        </w:rPr>
                        <w:t>między</w:t>
                      </w:r>
                      <w:r w:rsidRPr="0081426A">
                        <w:rPr>
                          <w:rFonts w:ascii="Arial Narrow" w:hAnsi="Arial Narrow"/>
                          <w:b/>
                          <w:sz w:val="24"/>
                          <w:szCs w:val="24"/>
                        </w:rPr>
                        <w:t>sektorowych</w:t>
                      </w:r>
                      <w:r w:rsidRPr="00E80B33">
                        <w:rPr>
                          <w:rFonts w:ascii="Arial Narrow" w:hAnsi="Arial Narrow"/>
                          <w:b/>
                          <w:sz w:val="24"/>
                          <w:szCs w:val="24"/>
                        </w:rPr>
                        <w:t xml:space="preserve"> na rzecz inteligentnych specjalizacji – punkt wyjścia do określenia inteligentnych specjalizacji  </w:t>
                      </w:r>
                    </w:p>
                    <w:p w14:paraId="50A78F50" w14:textId="77777777" w:rsidR="00B300C2" w:rsidRDefault="00B300C2" w:rsidP="00853B79"/>
                  </w:txbxContent>
                </v:textbox>
              </v:shape>
            </w:pict>
          </mc:Fallback>
        </mc:AlternateContent>
      </w:r>
      <w:r>
        <w:rPr>
          <w:rFonts w:ascii="Times New Roman" w:hAnsi="Times New Roman"/>
          <w:b/>
          <w:noProof/>
          <w:sz w:val="24"/>
          <w:szCs w:val="24"/>
          <w:lang w:eastAsia="pl-PL"/>
        </w:rPr>
        <mc:AlternateContent>
          <mc:Choice Requires="wps">
            <w:drawing>
              <wp:anchor distT="0" distB="0" distL="114300" distR="114300" simplePos="0" relativeHeight="251644928" behindDoc="0" locked="0" layoutInCell="1" allowOverlap="1" wp14:anchorId="202F530B" wp14:editId="52918976">
                <wp:simplePos x="0" y="0"/>
                <wp:positionH relativeFrom="column">
                  <wp:posOffset>3206750</wp:posOffset>
                </wp:positionH>
                <wp:positionV relativeFrom="paragraph">
                  <wp:posOffset>-74930</wp:posOffset>
                </wp:positionV>
                <wp:extent cx="1270" cy="228600"/>
                <wp:effectExtent l="53975" t="10795" r="59055" b="17780"/>
                <wp:wrapNone/>
                <wp:docPr id="76" name="Line 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12700" cap="rnd">
                          <a:solidFill>
                            <a:srgbClr val="0000FF"/>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D2DA6E" id="Line 94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5.9pt" to="252.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" strokecolor="blue" strokeweight="1pt">
                <v:stroke dashstyle="1 1" endarrow="block" endcap="round"/>
              </v:line>
            </w:pict>
          </mc:Fallback>
        </mc:AlternateContent>
      </w:r>
      <w:r>
        <w:rPr>
          <w:rFonts w:ascii="Times New Roman" w:hAnsi="Times New Roman"/>
          <w:b/>
          <w:noProof/>
          <w:sz w:val="24"/>
          <w:szCs w:val="24"/>
          <w:lang w:eastAsia="pl-PL"/>
        </w:rPr>
        <mc:AlternateContent>
          <mc:Choice Requires="wps">
            <w:drawing>
              <wp:anchor distT="0" distB="0" distL="114300" distR="114300" simplePos="0" relativeHeight="251643904" behindDoc="0" locked="0" layoutInCell="1" allowOverlap="1" wp14:anchorId="3453641C" wp14:editId="7E3463C1">
                <wp:simplePos x="0" y="0"/>
                <wp:positionH relativeFrom="column">
                  <wp:posOffset>800100</wp:posOffset>
                </wp:positionH>
                <wp:positionV relativeFrom="paragraph">
                  <wp:posOffset>-226695</wp:posOffset>
                </wp:positionV>
                <wp:extent cx="457200" cy="228600"/>
                <wp:effectExtent l="19050" t="20955" r="19050" b="17145"/>
                <wp:wrapNone/>
                <wp:docPr id="75" name="Text Box 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28575">
                          <a:solidFill>
                            <a:srgbClr val="31849B"/>
                          </a:solidFill>
                          <a:miter lim="800000"/>
                          <a:headEnd/>
                          <a:tailEnd/>
                        </a:ln>
                      </wps:spPr>
                      <wps:txbx>
                        <w:txbxContent>
                          <w:p w14:paraId="5F1AF20F" w14:textId="77777777" w:rsidR="00B300C2" w:rsidRPr="00B92E7B" w:rsidRDefault="00B300C2" w:rsidP="00853B79">
                            <w:pPr>
                              <w:rPr>
                                <w:rFonts w:ascii="Arial Narrow" w:hAnsi="Arial Narrow"/>
                                <w:b/>
                                <w:i/>
                                <w:sz w:val="18"/>
                              </w:rPr>
                            </w:pPr>
                            <w:r w:rsidRPr="00B92E7B">
                              <w:rPr>
                                <w:rFonts w:ascii="Arial Narrow" w:hAnsi="Arial Narrow"/>
                                <w:b/>
                                <w:i/>
                                <w:sz w:val="18"/>
                              </w:rPr>
                              <w:t xml:space="preserve">KPB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3641C" id="Text Box 948" o:spid="_x0000_s1086" type="#_x0000_t202" style="position:absolute;left:0;text-align:left;margin-left:63pt;margin-top:-17.85pt;width:36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" strokecolor="#31849b" strokeweight="2.25pt">
                <v:textbox>
                  <w:txbxContent>
                    <w:p w14:paraId="5F1AF20F" w14:textId="77777777" w:rsidR="00B300C2" w:rsidRPr="00B92E7B" w:rsidRDefault="00B300C2" w:rsidP="00853B79">
                      <w:pPr>
                        <w:rPr>
                          <w:rFonts w:ascii="Arial Narrow" w:hAnsi="Arial Narrow"/>
                          <w:b/>
                          <w:i/>
                          <w:sz w:val="18"/>
                        </w:rPr>
                      </w:pPr>
                      <w:r w:rsidRPr="00B92E7B">
                        <w:rPr>
                          <w:rFonts w:ascii="Arial Narrow" w:hAnsi="Arial Narrow"/>
                          <w:b/>
                          <w:i/>
                          <w:sz w:val="18"/>
                        </w:rPr>
                        <w:t xml:space="preserve">KPB </w:t>
                      </w:r>
                    </w:p>
                  </w:txbxContent>
                </v:textbox>
              </v:shape>
            </w:pict>
          </mc:Fallback>
        </mc:AlternateContent>
      </w:r>
      <w:r>
        <w:rPr>
          <w:rFonts w:ascii="Times New Roman" w:hAnsi="Times New Roman"/>
          <w:b/>
          <w:noProof/>
          <w:sz w:val="24"/>
          <w:szCs w:val="24"/>
          <w:lang w:eastAsia="pl-PL"/>
        </w:rPr>
        <mc:AlternateContent>
          <mc:Choice Requires="wps">
            <w:drawing>
              <wp:anchor distT="0" distB="0" distL="114300" distR="114300" simplePos="0" relativeHeight="251642880" behindDoc="0" locked="0" layoutInCell="1" allowOverlap="1" wp14:anchorId="3AE3DE4C" wp14:editId="52D3D4C3">
                <wp:simplePos x="0" y="0"/>
                <wp:positionH relativeFrom="column">
                  <wp:posOffset>2743200</wp:posOffset>
                </wp:positionH>
                <wp:positionV relativeFrom="paragraph">
                  <wp:posOffset>-226695</wp:posOffset>
                </wp:positionV>
                <wp:extent cx="1028700" cy="228600"/>
                <wp:effectExtent l="19050" t="20955" r="19050" b="17145"/>
                <wp:wrapNone/>
                <wp:docPr id="74" name="Text Box 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28575">
                          <a:solidFill>
                            <a:srgbClr val="31849B"/>
                          </a:solidFill>
                          <a:miter lim="800000"/>
                          <a:headEnd/>
                          <a:tailEnd/>
                        </a:ln>
                      </wps:spPr>
                      <wps:txbx>
                        <w:txbxContent>
                          <w:p w14:paraId="4DDF4B40" w14:textId="77777777" w:rsidR="00B300C2" w:rsidRPr="00B92E7B" w:rsidRDefault="00B300C2" w:rsidP="00853B79">
                            <w:pPr>
                              <w:rPr>
                                <w:rFonts w:ascii="Arial Narrow" w:hAnsi="Arial Narrow"/>
                                <w:b/>
                                <w:i/>
                                <w:sz w:val="18"/>
                              </w:rPr>
                            </w:pPr>
                            <w:r w:rsidRPr="00B92E7B">
                              <w:rPr>
                                <w:rFonts w:ascii="Arial Narrow" w:hAnsi="Arial Narrow"/>
                                <w:b/>
                                <w:i/>
                                <w:sz w:val="18"/>
                              </w:rPr>
                              <w:t xml:space="preserve">InSight 2030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3DE4C" id="Text Box 947" o:spid="_x0000_s1087" type="#_x0000_t202" style="position:absolute;left:0;text-align:left;margin-left:3in;margin-top:-17.85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" strokecolor="#31849b" strokeweight="2.25pt">
                <v:textbox>
                  <w:txbxContent>
                    <w:p w14:paraId="4DDF4B40" w14:textId="77777777" w:rsidR="00B300C2" w:rsidRPr="00B92E7B" w:rsidRDefault="00B300C2" w:rsidP="00853B79">
                      <w:pPr>
                        <w:rPr>
                          <w:rFonts w:ascii="Arial Narrow" w:hAnsi="Arial Narrow"/>
                          <w:b/>
                          <w:i/>
                          <w:sz w:val="18"/>
                        </w:rPr>
                      </w:pPr>
                      <w:r w:rsidRPr="00B92E7B">
                        <w:rPr>
                          <w:rFonts w:ascii="Arial Narrow" w:hAnsi="Arial Narrow"/>
                          <w:b/>
                          <w:i/>
                          <w:sz w:val="18"/>
                        </w:rPr>
                        <w:t xml:space="preserve">InSight 2030 </w:t>
                      </w:r>
                    </w:p>
                  </w:txbxContent>
                </v:textbox>
              </v:shape>
            </w:pict>
          </mc:Fallback>
        </mc:AlternateContent>
      </w:r>
      <w:r>
        <w:rPr>
          <w:rFonts w:ascii="Times New Roman" w:hAnsi="Times New Roman"/>
          <w:b/>
          <w:noProof/>
          <w:sz w:val="24"/>
          <w:szCs w:val="24"/>
          <w:lang w:eastAsia="pl-PL"/>
        </w:rPr>
        <mc:AlternateContent>
          <mc:Choice Requires="wps">
            <w:drawing>
              <wp:anchor distT="0" distB="0" distL="114300" distR="114300" simplePos="0" relativeHeight="251630592" behindDoc="0" locked="0" layoutInCell="1" allowOverlap="1" wp14:anchorId="23961DCD" wp14:editId="5101F699">
                <wp:simplePos x="0" y="0"/>
                <wp:positionH relativeFrom="column">
                  <wp:posOffset>226695</wp:posOffset>
                </wp:positionH>
                <wp:positionV relativeFrom="paragraph">
                  <wp:posOffset>-683895</wp:posOffset>
                </wp:positionV>
                <wp:extent cx="3879850" cy="336550"/>
                <wp:effectExtent l="26670" t="20955" r="17780" b="23495"/>
                <wp:wrapNone/>
                <wp:docPr id="73" name="Text Box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336550"/>
                        </a:xfrm>
                        <a:prstGeom prst="rect">
                          <a:avLst/>
                        </a:prstGeom>
                        <a:solidFill>
                          <a:srgbClr val="FFFFFF"/>
                        </a:solidFill>
                        <a:ln w="34925">
                          <a:solidFill>
                            <a:srgbClr val="31849B"/>
                          </a:solidFill>
                          <a:miter lim="800000"/>
                          <a:headEnd/>
                          <a:tailEnd/>
                        </a:ln>
                      </wps:spPr>
                      <wps:txbx>
                        <w:txbxContent>
                          <w:p w14:paraId="3B634BE1" w14:textId="77777777" w:rsidR="00B300C2" w:rsidRPr="00E80B33" w:rsidRDefault="00B300C2" w:rsidP="00853B79">
                            <w:pPr>
                              <w:spacing w:after="0" w:line="240" w:lineRule="auto"/>
                              <w:jc w:val="center"/>
                              <w:rPr>
                                <w:rFonts w:ascii="Arial Narrow" w:hAnsi="Arial Narrow"/>
                                <w:b/>
                              </w:rPr>
                            </w:pPr>
                            <w:r w:rsidRPr="00E80B33">
                              <w:rPr>
                                <w:rFonts w:ascii="Arial Narrow" w:hAnsi="Arial Narrow"/>
                                <w:b/>
                              </w:rPr>
                              <w:t>Dziedziny B+R+I  w Polsce</w:t>
                            </w:r>
                          </w:p>
                          <w:p w14:paraId="6B62D90B" w14:textId="77777777" w:rsidR="00B300C2" w:rsidRPr="00702711" w:rsidRDefault="00B300C2" w:rsidP="00853B79">
                            <w:pPr>
                              <w:jc w:val="cente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61DCD" id="Text Box 935" o:spid="_x0000_s1088" type="#_x0000_t202" style="position:absolute;left:0;text-align:left;margin-left:17.85pt;margin-top:-53.85pt;width:305.5pt;height:2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" strokecolor="#31849b" strokeweight="2.75pt">
                <v:textbox>
                  <w:txbxContent>
                    <w:p w14:paraId="3B634BE1" w14:textId="77777777" w:rsidR="00B300C2" w:rsidRPr="00E80B33" w:rsidRDefault="00B300C2" w:rsidP="00853B79">
                      <w:pPr>
                        <w:spacing w:after="0" w:line="240" w:lineRule="auto"/>
                        <w:jc w:val="center"/>
                        <w:rPr>
                          <w:rFonts w:ascii="Arial Narrow" w:hAnsi="Arial Narrow"/>
                          <w:b/>
                        </w:rPr>
                      </w:pPr>
                      <w:r w:rsidRPr="00E80B33">
                        <w:rPr>
                          <w:rFonts w:ascii="Arial Narrow" w:hAnsi="Arial Narrow"/>
                          <w:b/>
                        </w:rPr>
                        <w:t>Dziedziny B+R+I  w Polsce</w:t>
                      </w:r>
                    </w:p>
                    <w:p w14:paraId="6B62D90B" w14:textId="77777777" w:rsidR="00B300C2" w:rsidRPr="00702711" w:rsidRDefault="00B300C2" w:rsidP="00853B79">
                      <w:pPr>
                        <w:jc w:val="center"/>
                        <w:rPr>
                          <w:rFonts w:ascii="Times New Roman" w:hAnsi="Times New Roman"/>
                          <w:b/>
                        </w:rPr>
                      </w:pPr>
                    </w:p>
                  </w:txbxContent>
                </v:textbox>
              </v:shape>
            </w:pict>
          </mc:Fallback>
        </mc:AlternateContent>
      </w:r>
      <w:r>
        <w:rPr>
          <w:rFonts w:ascii="Times New Roman" w:hAnsi="Times New Roman"/>
          <w:b/>
          <w:noProof/>
          <w:sz w:val="24"/>
          <w:szCs w:val="24"/>
          <w:lang w:eastAsia="pl-PL"/>
        </w:rPr>
        <mc:AlternateContent>
          <mc:Choice Requires="wps">
            <w:drawing>
              <wp:anchor distT="0" distB="0" distL="114300" distR="114300" simplePos="0" relativeHeight="251634688" behindDoc="0" locked="0" layoutInCell="1" allowOverlap="1" wp14:anchorId="535E1D1A" wp14:editId="5C8F6043">
                <wp:simplePos x="0" y="0"/>
                <wp:positionH relativeFrom="column">
                  <wp:posOffset>5257800</wp:posOffset>
                </wp:positionH>
                <wp:positionV relativeFrom="paragraph">
                  <wp:posOffset>-228600</wp:posOffset>
                </wp:positionV>
                <wp:extent cx="2857500" cy="572135"/>
                <wp:effectExtent l="9525" t="9525" r="9525" b="8890"/>
                <wp:wrapNone/>
                <wp:docPr id="72" name="Text Box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2135"/>
                        </a:xfrm>
                        <a:prstGeom prst="rect">
                          <a:avLst/>
                        </a:prstGeom>
                        <a:solidFill>
                          <a:srgbClr val="FFFF99"/>
                        </a:solidFill>
                        <a:ln w="9525">
                          <a:solidFill>
                            <a:srgbClr val="008080"/>
                          </a:solidFill>
                          <a:prstDash val="dash"/>
                          <a:miter lim="800000"/>
                          <a:headEnd/>
                          <a:tailEnd/>
                        </a:ln>
                      </wps:spPr>
                      <wps:txbx>
                        <w:txbxContent>
                          <w:p w14:paraId="49E852CC"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O1  identyfikacja, obserwacja i nawigacja przestrzenna</w:t>
                            </w:r>
                          </w:p>
                          <w:p w14:paraId="70BD3545"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 xml:space="preserve">O2  radiowe systemy wsparcia </w:t>
                            </w:r>
                          </w:p>
                          <w:p w14:paraId="25B19E1D"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O3 systemy ochrony zagrożeń cyberprzestrzennych</w:t>
                            </w:r>
                          </w:p>
                          <w:p w14:paraId="2A0B96BA" w14:textId="77777777" w:rsidR="00B300C2" w:rsidRPr="00E80B33" w:rsidRDefault="00B300C2" w:rsidP="00853B79">
                            <w:pPr>
                              <w:spacing w:after="0" w:line="240" w:lineRule="auto"/>
                              <w:rPr>
                                <w:rFonts w:ascii="Arial Narrow" w:hAnsi="Arial Narrow"/>
                                <w:sz w:val="16"/>
                                <w:szCs w:val="16"/>
                              </w:rPr>
                            </w:pPr>
                            <w:r w:rsidRPr="00E80B33">
                              <w:rPr>
                                <w:rFonts w:ascii="Arial Narrow" w:hAnsi="Arial Narrow"/>
                                <w:sz w:val="16"/>
                                <w:szCs w:val="16"/>
                              </w:rPr>
                              <w:t>O4 inteligentne sieci sensoryczne i semantyczne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E1D1A" id="Text Box 939" o:spid="_x0000_s1089" type="#_x0000_t202" style="position:absolute;left:0;text-align:left;margin-left:414pt;margin-top:-18pt;width:225pt;height:45.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" fillcolor="#ff9" strokecolor="teal">
                <v:stroke dashstyle="dash"/>
                <v:textbox>
                  <w:txbxContent>
                    <w:p w14:paraId="49E852CC"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O1  identyfikacja, obserwacja i nawigacja przestrzenna</w:t>
                      </w:r>
                    </w:p>
                    <w:p w14:paraId="70BD3545"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 xml:space="preserve">O2  radiowe systemy wsparcia </w:t>
                      </w:r>
                    </w:p>
                    <w:p w14:paraId="25B19E1D"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O3 systemy ochrony zagrożeń cyberprzestrzennych</w:t>
                      </w:r>
                    </w:p>
                    <w:p w14:paraId="2A0B96BA" w14:textId="77777777" w:rsidR="00B300C2" w:rsidRPr="00E80B33" w:rsidRDefault="00B300C2" w:rsidP="00853B79">
                      <w:pPr>
                        <w:spacing w:after="0" w:line="240" w:lineRule="auto"/>
                        <w:rPr>
                          <w:rFonts w:ascii="Arial Narrow" w:hAnsi="Arial Narrow"/>
                          <w:sz w:val="16"/>
                          <w:szCs w:val="16"/>
                        </w:rPr>
                      </w:pPr>
                      <w:r w:rsidRPr="00E80B33">
                        <w:rPr>
                          <w:rFonts w:ascii="Arial Narrow" w:hAnsi="Arial Narrow"/>
                          <w:sz w:val="16"/>
                          <w:szCs w:val="16"/>
                        </w:rPr>
                        <w:t>O4 inteligentne sieci sensoryczne i semantyczne</w:t>
                      </w:r>
                    </w:p>
                  </w:txbxContent>
                </v:textbox>
              </v:shape>
            </w:pict>
          </mc:Fallback>
        </mc:AlternateContent>
      </w:r>
      <w:r>
        <w:rPr>
          <w:rFonts w:ascii="Times New Roman" w:hAnsi="Times New Roman"/>
          <w:b/>
          <w:noProof/>
          <w:sz w:val="24"/>
          <w:szCs w:val="24"/>
          <w:lang w:eastAsia="pl-PL"/>
        </w:rPr>
        <mc:AlternateContent>
          <mc:Choice Requires="wps">
            <w:drawing>
              <wp:anchor distT="0" distB="0" distL="114300" distR="114300" simplePos="0" relativeHeight="251633664" behindDoc="0" locked="0" layoutInCell="1" allowOverlap="1" wp14:anchorId="036CC0D0" wp14:editId="7E2D9033">
                <wp:simplePos x="0" y="0"/>
                <wp:positionH relativeFrom="column">
                  <wp:posOffset>-571500</wp:posOffset>
                </wp:positionH>
                <wp:positionV relativeFrom="paragraph">
                  <wp:posOffset>-571500</wp:posOffset>
                </wp:positionV>
                <wp:extent cx="457200" cy="5943600"/>
                <wp:effectExtent l="9525" t="9525" r="9525" b="9525"/>
                <wp:wrapNone/>
                <wp:docPr id="7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943600"/>
                        </a:xfrm>
                        <a:prstGeom prst="flowChartProcess">
                          <a:avLst/>
                        </a:prstGeom>
                        <a:solidFill>
                          <a:srgbClr val="FFFFFF"/>
                        </a:solidFill>
                        <a:ln w="12700">
                          <a:solidFill>
                            <a:srgbClr val="0000FF"/>
                          </a:solidFill>
                          <a:prstDash val="sysDot"/>
                          <a:miter lim="800000"/>
                          <a:headEnd/>
                          <a:tailEnd/>
                        </a:ln>
                      </wps:spPr>
                      <wps:txbx>
                        <w:txbxContent>
                          <w:p w14:paraId="7E00F6A7" w14:textId="4B28BF12" w:rsidR="00B300C2" w:rsidRPr="00E80B33" w:rsidRDefault="00B300C2" w:rsidP="00853B79">
                            <w:pPr>
                              <w:jc w:val="center"/>
                              <w:rPr>
                                <w:rFonts w:ascii="Arial Narrow" w:hAnsi="Arial Narrow"/>
                                <w:b/>
                                <w:sz w:val="32"/>
                                <w:szCs w:val="32"/>
                              </w:rPr>
                            </w:pPr>
                            <w:r w:rsidRPr="00E80B33">
                              <w:rPr>
                                <w:rFonts w:ascii="Arial Narrow" w:hAnsi="Arial Narrow"/>
                                <w:b/>
                                <w:sz w:val="32"/>
                                <w:szCs w:val="32"/>
                              </w:rPr>
                              <w:t xml:space="preserve">ANALIZA KRZYŻOWA (ETAP 1) </w:t>
                            </w:r>
                            <w:r>
                              <w:rPr>
                                <w:rFonts w:ascii="Times New Roman" w:hAnsi="Times New Roman"/>
                                <w:b/>
                                <w:sz w:val="32"/>
                                <w:szCs w:val="32"/>
                              </w:rPr>
                              <w:t>–</w:t>
                            </w:r>
                            <w:r w:rsidRPr="00E80B33">
                              <w:rPr>
                                <w:rFonts w:ascii="Arial Narrow" w:hAnsi="Arial Narrow"/>
                                <w:b/>
                                <w:sz w:val="32"/>
                                <w:szCs w:val="32"/>
                              </w:rPr>
                              <w:t xml:space="preserve"> </w:t>
                            </w:r>
                            <w:r w:rsidRPr="00676177">
                              <w:rPr>
                                <w:rFonts w:ascii="Arial Narrow" w:hAnsi="Arial Narrow"/>
                                <w:b/>
                                <w:i/>
                                <w:sz w:val="32"/>
                                <w:szCs w:val="32"/>
                              </w:rPr>
                              <w:t>InSight</w:t>
                            </w:r>
                            <w:r>
                              <w:rPr>
                                <w:rFonts w:ascii="Arial Narrow" w:hAnsi="Arial Narrow"/>
                                <w:b/>
                                <w:i/>
                                <w:sz w:val="32"/>
                                <w:szCs w:val="32"/>
                              </w:rPr>
                              <w:t xml:space="preserve"> </w:t>
                            </w:r>
                            <w:r w:rsidRPr="00676177">
                              <w:rPr>
                                <w:rFonts w:ascii="Arial Narrow" w:hAnsi="Arial Narrow"/>
                                <w:b/>
                                <w:i/>
                                <w:sz w:val="32"/>
                                <w:szCs w:val="32"/>
                              </w:rPr>
                              <w:t>2030</w:t>
                            </w:r>
                            <w:r w:rsidRPr="00E80B33">
                              <w:rPr>
                                <w:rFonts w:ascii="Arial Narrow" w:hAnsi="Arial Narrow"/>
                                <w:b/>
                                <w:sz w:val="32"/>
                                <w:szCs w:val="32"/>
                              </w:rPr>
                              <w:t xml:space="preserve"> vs </w:t>
                            </w:r>
                            <w:r w:rsidRPr="00B92E7B">
                              <w:rPr>
                                <w:rFonts w:ascii="Arial Narrow" w:hAnsi="Arial Narrow"/>
                                <w:b/>
                                <w:i/>
                                <w:sz w:val="32"/>
                              </w:rPr>
                              <w:t>KPB</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C0D0" id="AutoShape 938" o:spid="_x0000_s1090" type="#_x0000_t109" style="position:absolute;left:0;text-align:left;margin-left:-45pt;margin-top:-45pt;width:36pt;height:46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" strokecolor="blue" strokeweight="1pt">
                <v:stroke dashstyle="1 1"/>
                <v:textbox style="layout-flow:vertical;mso-layout-flow-alt:bottom-to-top">
                  <w:txbxContent>
                    <w:p w14:paraId="7E00F6A7" w14:textId="4B28BF12" w:rsidR="00B300C2" w:rsidRPr="00E80B33" w:rsidRDefault="00B300C2" w:rsidP="00853B79">
                      <w:pPr>
                        <w:jc w:val="center"/>
                        <w:rPr>
                          <w:rFonts w:ascii="Arial Narrow" w:hAnsi="Arial Narrow"/>
                          <w:b/>
                          <w:sz w:val="32"/>
                          <w:szCs w:val="32"/>
                        </w:rPr>
                      </w:pPr>
                      <w:r w:rsidRPr="00E80B33">
                        <w:rPr>
                          <w:rFonts w:ascii="Arial Narrow" w:hAnsi="Arial Narrow"/>
                          <w:b/>
                          <w:sz w:val="32"/>
                          <w:szCs w:val="32"/>
                        </w:rPr>
                        <w:t xml:space="preserve">ANALIZA KRZYŻOWA (ETAP 1) </w:t>
                      </w:r>
                      <w:r>
                        <w:rPr>
                          <w:rFonts w:ascii="Times New Roman" w:hAnsi="Times New Roman"/>
                          <w:b/>
                          <w:sz w:val="32"/>
                          <w:szCs w:val="32"/>
                        </w:rPr>
                        <w:t>–</w:t>
                      </w:r>
                      <w:r w:rsidRPr="00E80B33">
                        <w:rPr>
                          <w:rFonts w:ascii="Arial Narrow" w:hAnsi="Arial Narrow"/>
                          <w:b/>
                          <w:sz w:val="32"/>
                          <w:szCs w:val="32"/>
                        </w:rPr>
                        <w:t xml:space="preserve"> </w:t>
                      </w:r>
                      <w:r w:rsidRPr="00676177">
                        <w:rPr>
                          <w:rFonts w:ascii="Arial Narrow" w:hAnsi="Arial Narrow"/>
                          <w:b/>
                          <w:i/>
                          <w:sz w:val="32"/>
                          <w:szCs w:val="32"/>
                        </w:rPr>
                        <w:t>InSight</w:t>
                      </w:r>
                      <w:r>
                        <w:rPr>
                          <w:rFonts w:ascii="Arial Narrow" w:hAnsi="Arial Narrow"/>
                          <w:b/>
                          <w:i/>
                          <w:sz w:val="32"/>
                          <w:szCs w:val="32"/>
                        </w:rPr>
                        <w:t xml:space="preserve"> </w:t>
                      </w:r>
                      <w:r w:rsidRPr="00676177">
                        <w:rPr>
                          <w:rFonts w:ascii="Arial Narrow" w:hAnsi="Arial Narrow"/>
                          <w:b/>
                          <w:i/>
                          <w:sz w:val="32"/>
                          <w:szCs w:val="32"/>
                        </w:rPr>
                        <w:t>2030</w:t>
                      </w:r>
                      <w:r w:rsidRPr="00E80B33">
                        <w:rPr>
                          <w:rFonts w:ascii="Arial Narrow" w:hAnsi="Arial Narrow"/>
                          <w:b/>
                          <w:sz w:val="32"/>
                          <w:szCs w:val="32"/>
                        </w:rPr>
                        <w:t xml:space="preserve"> vs </w:t>
                      </w:r>
                      <w:r w:rsidRPr="00B92E7B">
                        <w:rPr>
                          <w:rFonts w:ascii="Arial Narrow" w:hAnsi="Arial Narrow"/>
                          <w:b/>
                          <w:i/>
                          <w:sz w:val="32"/>
                        </w:rPr>
                        <w:t>KPB</w:t>
                      </w:r>
                    </w:p>
                  </w:txbxContent>
                </v:textbox>
              </v:shape>
            </w:pict>
          </mc:Fallback>
        </mc:AlternateContent>
      </w:r>
      <w:r>
        <w:rPr>
          <w:rFonts w:ascii="Times New Roman" w:hAnsi="Times New Roman"/>
          <w:b/>
          <w:noProof/>
          <w:sz w:val="24"/>
          <w:szCs w:val="24"/>
          <w:lang w:eastAsia="pl-PL"/>
        </w:rPr>
        <mc:AlternateContent>
          <mc:Choice Requires="wpc">
            <w:drawing>
              <wp:inline distT="0" distB="0" distL="0" distR="0" wp14:anchorId="3501EDEA" wp14:editId="2610E760">
                <wp:extent cx="8968105" cy="6515100"/>
                <wp:effectExtent l="19050" t="47625" r="4445" b="0"/>
                <wp:docPr id="843" name="Kanwa 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 name="Text Box 4"/>
                        <wps:cNvSpPr txBox="1">
                          <a:spLocks noChangeArrowheads="1"/>
                        </wps:cNvSpPr>
                        <wps:spPr bwMode="auto">
                          <a:xfrm>
                            <a:off x="0" y="343100"/>
                            <a:ext cx="2172001" cy="570700"/>
                          </a:xfrm>
                          <a:prstGeom prst="rect">
                            <a:avLst/>
                          </a:prstGeom>
                          <a:solidFill>
                            <a:srgbClr val="FFFFFF"/>
                          </a:solidFill>
                          <a:ln w="12700" cap="rnd">
                            <a:solidFill>
                              <a:srgbClr val="008080"/>
                            </a:solidFill>
                            <a:prstDash val="sysDot"/>
                            <a:miter lim="800000"/>
                            <a:headEnd/>
                            <a:tailEnd/>
                          </a:ln>
                        </wps:spPr>
                        <wps:txbx>
                          <w:txbxContent>
                            <w:p w14:paraId="4847D31B" w14:textId="77777777" w:rsidR="00B300C2" w:rsidRPr="00E80B33" w:rsidRDefault="00B300C2" w:rsidP="00853B79">
                              <w:pPr>
                                <w:rPr>
                                  <w:rFonts w:ascii="Arial Narrow" w:hAnsi="Arial Narrow"/>
                                </w:rPr>
                              </w:pPr>
                              <w:r w:rsidRPr="00E80B33">
                                <w:rPr>
                                  <w:rFonts w:ascii="Arial Narrow" w:hAnsi="Arial Narrow"/>
                                  <w:b/>
                                  <w:sz w:val="18"/>
                                  <w:szCs w:val="18"/>
                                </w:rPr>
                                <w:t>zaawansowane technologie informacyjne, telekomunikacyjne</w:t>
                              </w:r>
                              <w:r w:rsidRPr="00E80B33">
                                <w:rPr>
                                  <w:rFonts w:ascii="Arial Narrow" w:hAnsi="Arial Narrow"/>
                                  <w:b/>
                                  <w:sz w:val="18"/>
                                  <w:szCs w:val="18"/>
                                </w:rPr>
                                <w:br/>
                                <w:t>i mechatroniczne</w:t>
                              </w:r>
                            </w:p>
                          </w:txbxContent>
                        </wps:txbx>
                        <wps:bodyPr rot="0" vert="horz" wrap="square" lIns="91440" tIns="45720" rIns="91440" bIns="45720" anchor="t" anchorCtr="0" upright="1">
                          <a:noAutofit/>
                        </wps:bodyPr>
                      </wps:wsp>
                      <wps:wsp>
                        <wps:cNvPr id="12" name="Text Box 5"/>
                        <wps:cNvSpPr txBox="1">
                          <a:spLocks noChangeArrowheads="1"/>
                        </wps:cNvSpPr>
                        <wps:spPr bwMode="auto">
                          <a:xfrm>
                            <a:off x="0" y="2857200"/>
                            <a:ext cx="2172001" cy="456300"/>
                          </a:xfrm>
                          <a:prstGeom prst="rect">
                            <a:avLst/>
                          </a:prstGeom>
                          <a:solidFill>
                            <a:srgbClr val="FFFFFF"/>
                          </a:solidFill>
                          <a:ln w="12700" cap="rnd">
                            <a:solidFill>
                              <a:srgbClr val="FF0000"/>
                            </a:solidFill>
                            <a:prstDash val="sysDot"/>
                            <a:miter lim="800000"/>
                            <a:headEnd/>
                            <a:tailEnd/>
                          </a:ln>
                        </wps:spPr>
                        <wps:txbx>
                          <w:txbxContent>
                            <w:p w14:paraId="25673A01" w14:textId="77777777" w:rsidR="00B300C2" w:rsidRPr="00E80B33" w:rsidRDefault="00B300C2" w:rsidP="00853B79">
                              <w:pPr>
                                <w:rPr>
                                  <w:rFonts w:ascii="Arial Narrow" w:hAnsi="Arial Narrow"/>
                                </w:rPr>
                              </w:pPr>
                              <w:r w:rsidRPr="00E80B33">
                                <w:rPr>
                                  <w:rFonts w:ascii="Arial Narrow" w:hAnsi="Arial Narrow"/>
                                  <w:b/>
                                  <w:sz w:val="18"/>
                                  <w:szCs w:val="18"/>
                                </w:rPr>
                                <w:t>choroby cywilizacyjne, nowe leki oraz medycyna regeneracyjna</w:t>
                              </w:r>
                            </w:p>
                          </w:txbxContent>
                        </wps:txbx>
                        <wps:bodyPr rot="0" vert="horz" wrap="square" lIns="91440" tIns="45720" rIns="91440" bIns="45720" anchor="t" anchorCtr="0" upright="1">
                          <a:noAutofit/>
                        </wps:bodyPr>
                      </wps:wsp>
                      <wps:wsp>
                        <wps:cNvPr id="13" name="Text Box 6"/>
                        <wps:cNvSpPr txBox="1">
                          <a:spLocks noChangeArrowheads="1"/>
                        </wps:cNvSpPr>
                        <wps:spPr bwMode="auto">
                          <a:xfrm>
                            <a:off x="0" y="1485700"/>
                            <a:ext cx="1828501" cy="456400"/>
                          </a:xfrm>
                          <a:prstGeom prst="rect">
                            <a:avLst/>
                          </a:prstGeom>
                          <a:solidFill>
                            <a:srgbClr val="FFFFFF"/>
                          </a:solidFill>
                          <a:ln w="12700" cap="rnd">
                            <a:solidFill>
                              <a:srgbClr val="800080"/>
                            </a:solidFill>
                            <a:prstDash val="sysDot"/>
                            <a:miter lim="800000"/>
                            <a:headEnd/>
                            <a:tailEnd/>
                          </a:ln>
                        </wps:spPr>
                        <wps:txbx>
                          <w:txbxContent>
                            <w:p w14:paraId="368C87FC" w14:textId="77777777" w:rsidR="00B300C2" w:rsidRPr="00E80B33" w:rsidRDefault="00B300C2" w:rsidP="00853B79">
                              <w:pPr>
                                <w:rPr>
                                  <w:rFonts w:ascii="Arial Narrow" w:hAnsi="Arial Narrow"/>
                                </w:rPr>
                              </w:pPr>
                              <w:r w:rsidRPr="00E80B33">
                                <w:rPr>
                                  <w:rFonts w:ascii="Arial Narrow" w:hAnsi="Arial Narrow"/>
                                  <w:b/>
                                  <w:sz w:val="18"/>
                                  <w:szCs w:val="18"/>
                                </w:rPr>
                                <w:t>nowoczesne technologie materiałowe</w:t>
                              </w:r>
                            </w:p>
                          </w:txbxContent>
                        </wps:txbx>
                        <wps:bodyPr rot="0" vert="horz" wrap="square" lIns="91440" tIns="45720" rIns="91440" bIns="45720" anchor="t" anchorCtr="0" upright="1">
                          <a:noAutofit/>
                        </wps:bodyPr>
                      </wps:wsp>
                      <wps:wsp>
                        <wps:cNvPr id="14" name="Text Box 7"/>
                        <wps:cNvSpPr txBox="1">
                          <a:spLocks noChangeArrowheads="1"/>
                        </wps:cNvSpPr>
                        <wps:spPr bwMode="auto">
                          <a:xfrm>
                            <a:off x="0" y="3656600"/>
                            <a:ext cx="2172001" cy="422300"/>
                          </a:xfrm>
                          <a:prstGeom prst="rect">
                            <a:avLst/>
                          </a:prstGeom>
                          <a:solidFill>
                            <a:srgbClr val="FFFFFF"/>
                          </a:solidFill>
                          <a:ln w="12700" cap="rnd">
                            <a:solidFill>
                              <a:srgbClr val="99CC00"/>
                            </a:solidFill>
                            <a:prstDash val="sysDot"/>
                            <a:miter lim="800000"/>
                            <a:headEnd/>
                            <a:tailEnd/>
                          </a:ln>
                        </wps:spPr>
                        <wps:txbx>
                          <w:txbxContent>
                            <w:p w14:paraId="4DC7C463" w14:textId="77777777" w:rsidR="00B300C2" w:rsidRPr="00E80B33" w:rsidRDefault="00B300C2" w:rsidP="00853B79">
                              <w:pPr>
                                <w:spacing w:after="0" w:line="240" w:lineRule="auto"/>
                                <w:rPr>
                                  <w:rFonts w:ascii="Arial Narrow" w:hAnsi="Arial Narrow"/>
                                  <w:b/>
                                  <w:sz w:val="18"/>
                                  <w:szCs w:val="18"/>
                                </w:rPr>
                              </w:pPr>
                              <w:r w:rsidRPr="00E80B33">
                                <w:rPr>
                                  <w:rFonts w:ascii="Arial Narrow" w:hAnsi="Arial Narrow"/>
                                  <w:b/>
                                  <w:sz w:val="18"/>
                                  <w:szCs w:val="18"/>
                                </w:rPr>
                                <w:t>nowe technologie w zakresie energetyki</w:t>
                              </w:r>
                            </w:p>
                            <w:p w14:paraId="03C5D619" w14:textId="77777777" w:rsidR="00B300C2" w:rsidRDefault="00B300C2" w:rsidP="00853B79"/>
                          </w:txbxContent>
                        </wps:txbx>
                        <wps:bodyPr rot="0" vert="horz" wrap="square" lIns="91440" tIns="45720" rIns="91440" bIns="45720" anchor="t" anchorCtr="0" upright="1">
                          <a:noAutofit/>
                        </wps:bodyPr>
                      </wps:wsp>
                      <wps:wsp>
                        <wps:cNvPr id="15" name="Text Box 8"/>
                        <wps:cNvSpPr txBox="1">
                          <a:spLocks noChangeArrowheads="1"/>
                        </wps:cNvSpPr>
                        <wps:spPr bwMode="auto">
                          <a:xfrm>
                            <a:off x="0" y="4686100"/>
                            <a:ext cx="2172001" cy="457500"/>
                          </a:xfrm>
                          <a:prstGeom prst="rect">
                            <a:avLst/>
                          </a:prstGeom>
                          <a:solidFill>
                            <a:srgbClr val="FFFFFF"/>
                          </a:solidFill>
                          <a:ln w="12700" cap="rnd">
                            <a:solidFill>
                              <a:srgbClr val="333399"/>
                            </a:solidFill>
                            <a:prstDash val="sysDot"/>
                            <a:miter lim="800000"/>
                            <a:headEnd/>
                            <a:tailEnd/>
                          </a:ln>
                        </wps:spPr>
                        <wps:txbx>
                          <w:txbxContent>
                            <w:p w14:paraId="0DBFCDA1" w14:textId="77777777" w:rsidR="00B300C2" w:rsidRPr="00E80B33" w:rsidRDefault="00B300C2" w:rsidP="00853B79">
                              <w:pPr>
                                <w:spacing w:after="0" w:line="240" w:lineRule="auto"/>
                                <w:rPr>
                                  <w:rFonts w:ascii="Arial Narrow" w:hAnsi="Arial Narrow"/>
                                  <w:b/>
                                  <w:sz w:val="18"/>
                                  <w:szCs w:val="18"/>
                                </w:rPr>
                              </w:pPr>
                              <w:r w:rsidRPr="00E80B33">
                                <w:rPr>
                                  <w:rFonts w:ascii="Arial Narrow" w:hAnsi="Arial Narrow"/>
                                  <w:b/>
                                  <w:sz w:val="18"/>
                                  <w:szCs w:val="18"/>
                                </w:rPr>
                                <w:t>środowisko naturalne, rolnictwo i leśnictwo</w:t>
                              </w:r>
                            </w:p>
                            <w:p w14:paraId="12404985" w14:textId="77777777" w:rsidR="00B300C2" w:rsidRDefault="00B300C2" w:rsidP="00853B79"/>
                          </w:txbxContent>
                        </wps:txbx>
                        <wps:bodyPr rot="0" vert="horz" wrap="square" lIns="91440" tIns="45720" rIns="91440" bIns="45720" anchor="t" anchorCtr="0" upright="1">
                          <a:noAutofit/>
                        </wps:bodyPr>
                      </wps:wsp>
                      <wps:wsp>
                        <wps:cNvPr id="16" name="Text Box 9"/>
                        <wps:cNvSpPr txBox="1">
                          <a:spLocks noChangeArrowheads="1"/>
                        </wps:cNvSpPr>
                        <wps:spPr bwMode="auto">
                          <a:xfrm>
                            <a:off x="2400601" y="5142400"/>
                            <a:ext cx="1713701" cy="348000"/>
                          </a:xfrm>
                          <a:prstGeom prst="rect">
                            <a:avLst/>
                          </a:prstGeom>
                          <a:solidFill>
                            <a:srgbClr val="FFFFFF"/>
                          </a:solidFill>
                          <a:ln w="12700" cap="rnd">
                            <a:solidFill>
                              <a:srgbClr val="0000FF"/>
                            </a:solidFill>
                            <a:prstDash val="sysDot"/>
                            <a:miter lim="800000"/>
                            <a:headEnd/>
                            <a:tailEnd/>
                          </a:ln>
                        </wps:spPr>
                        <wps:txbx>
                          <w:txbxContent>
                            <w:p w14:paraId="11C54ED7" w14:textId="7536F272" w:rsidR="00B300C2" w:rsidRPr="00E80B33" w:rsidRDefault="00B300C2" w:rsidP="00853B79">
                              <w:pPr>
                                <w:rPr>
                                  <w:rFonts w:ascii="Arial Narrow" w:hAnsi="Arial Narrow"/>
                                  <w:b/>
                                  <w:sz w:val="20"/>
                                  <w:szCs w:val="20"/>
                                </w:rPr>
                              </w:pPr>
                              <w:r w:rsidRPr="00E80B33">
                                <w:rPr>
                                  <w:rFonts w:ascii="Arial Narrow" w:hAnsi="Arial Narrow"/>
                                  <w:b/>
                                  <w:sz w:val="16"/>
                                  <w:szCs w:val="16"/>
                                </w:rPr>
                                <w:t xml:space="preserve">PB 1 </w:t>
                              </w:r>
                              <w:r>
                                <w:rPr>
                                  <w:rFonts w:ascii="Times New Roman" w:hAnsi="Times New Roman"/>
                                  <w:b/>
                                  <w:sz w:val="16"/>
                                  <w:szCs w:val="16"/>
                                </w:rPr>
                                <w:t>–</w:t>
                              </w:r>
                              <w:r w:rsidRPr="00E80B33">
                                <w:rPr>
                                  <w:rFonts w:ascii="Arial Narrow" w:hAnsi="Arial Narrow"/>
                                  <w:b/>
                                  <w:sz w:val="16"/>
                                  <w:szCs w:val="16"/>
                                </w:rPr>
                                <w:t xml:space="preserve"> Biotechnologie</w:t>
                              </w:r>
                              <w:r w:rsidRPr="00E80B33">
                                <w:rPr>
                                  <w:rFonts w:ascii="Arial Narrow" w:hAnsi="Arial Narrow"/>
                                  <w:b/>
                                  <w:sz w:val="20"/>
                                  <w:szCs w:val="20"/>
                                </w:rPr>
                                <w:t xml:space="preserve"> </w:t>
                              </w:r>
                              <w:r w:rsidRPr="00E80B33">
                                <w:rPr>
                                  <w:rFonts w:ascii="Arial Narrow" w:hAnsi="Arial Narrow"/>
                                  <w:b/>
                                  <w:sz w:val="16"/>
                                  <w:szCs w:val="16"/>
                                </w:rPr>
                                <w:t>przemysłowe</w:t>
                              </w:r>
                            </w:p>
                          </w:txbxContent>
                        </wps:txbx>
                        <wps:bodyPr rot="0" vert="horz" wrap="square" lIns="91440" tIns="45720" rIns="91440" bIns="45720" anchor="t" anchorCtr="0" upright="1">
                          <a:noAutofit/>
                        </wps:bodyPr>
                      </wps:wsp>
                      <wps:wsp>
                        <wps:cNvPr id="17" name="Text Box 10"/>
                        <wps:cNvSpPr txBox="1">
                          <a:spLocks noChangeArrowheads="1"/>
                        </wps:cNvSpPr>
                        <wps:spPr bwMode="auto">
                          <a:xfrm>
                            <a:off x="2400601" y="4228600"/>
                            <a:ext cx="1713701" cy="343100"/>
                          </a:xfrm>
                          <a:prstGeom prst="rect">
                            <a:avLst/>
                          </a:prstGeom>
                          <a:solidFill>
                            <a:srgbClr val="FFFFFF"/>
                          </a:solidFill>
                          <a:ln w="12700" cap="rnd">
                            <a:solidFill>
                              <a:srgbClr val="0000FF"/>
                            </a:solidFill>
                            <a:prstDash val="sysDot"/>
                            <a:miter lim="800000"/>
                            <a:headEnd/>
                            <a:tailEnd/>
                          </a:ln>
                        </wps:spPr>
                        <wps:txbx>
                          <w:txbxContent>
                            <w:p w14:paraId="7743D260" w14:textId="5800089B" w:rsidR="00B300C2" w:rsidRPr="00E80B33" w:rsidRDefault="00B300C2" w:rsidP="00853B79">
                              <w:pPr>
                                <w:rPr>
                                  <w:rFonts w:ascii="Arial Narrow" w:hAnsi="Arial Narrow"/>
                                  <w:b/>
                                  <w:sz w:val="16"/>
                                  <w:szCs w:val="16"/>
                                </w:rPr>
                              </w:pPr>
                              <w:r w:rsidRPr="00E80B33">
                                <w:rPr>
                                  <w:rFonts w:ascii="Arial Narrow" w:hAnsi="Arial Narrow"/>
                                  <w:b/>
                                  <w:sz w:val="16"/>
                                  <w:szCs w:val="16"/>
                                </w:rPr>
                                <w:t xml:space="preserve">PB 10 </w:t>
                              </w:r>
                              <w:r>
                                <w:rPr>
                                  <w:rFonts w:ascii="Times New Roman" w:hAnsi="Times New Roman"/>
                                  <w:b/>
                                  <w:sz w:val="16"/>
                                  <w:szCs w:val="16"/>
                                </w:rPr>
                                <w:t>–</w:t>
                              </w:r>
                              <w:r w:rsidRPr="00E80B33">
                                <w:rPr>
                                  <w:rFonts w:ascii="Arial Narrow" w:hAnsi="Arial Narrow"/>
                                  <w:b/>
                                  <w:sz w:val="16"/>
                                  <w:szCs w:val="16"/>
                                </w:rPr>
                                <w:t xml:space="preserve"> Zielona gospodarka</w:t>
                              </w:r>
                            </w:p>
                          </w:txbxContent>
                        </wps:txbx>
                        <wps:bodyPr rot="0" vert="horz" wrap="square" lIns="91440" tIns="45720" rIns="91440" bIns="45720" anchor="t" anchorCtr="0" upright="1">
                          <a:noAutofit/>
                        </wps:bodyPr>
                      </wps:wsp>
                      <wps:wsp>
                        <wps:cNvPr id="18" name="Text Box 11"/>
                        <wps:cNvSpPr txBox="1">
                          <a:spLocks noChangeArrowheads="1"/>
                        </wps:cNvSpPr>
                        <wps:spPr bwMode="auto">
                          <a:xfrm>
                            <a:off x="2057101" y="1257000"/>
                            <a:ext cx="1600001" cy="343100"/>
                          </a:xfrm>
                          <a:prstGeom prst="rect">
                            <a:avLst/>
                          </a:prstGeom>
                          <a:solidFill>
                            <a:srgbClr val="FFFFFF"/>
                          </a:solidFill>
                          <a:ln w="12700" cap="rnd">
                            <a:solidFill>
                              <a:srgbClr val="800080"/>
                            </a:solidFill>
                            <a:prstDash val="sysDot"/>
                            <a:miter lim="800000"/>
                            <a:headEnd/>
                            <a:tailEnd/>
                          </a:ln>
                        </wps:spPr>
                        <wps:txbx>
                          <w:txbxContent>
                            <w:p w14:paraId="653BB542" w14:textId="145712A1" w:rsidR="00B300C2" w:rsidRPr="00E80B33" w:rsidRDefault="00B300C2" w:rsidP="00853B79">
                              <w:pPr>
                                <w:spacing w:after="0" w:line="240" w:lineRule="auto"/>
                                <w:rPr>
                                  <w:rFonts w:ascii="Arial Narrow" w:hAnsi="Arial Narrow"/>
                                  <w:b/>
                                  <w:sz w:val="16"/>
                                  <w:szCs w:val="16"/>
                                </w:rPr>
                              </w:pPr>
                              <w:r w:rsidRPr="00E80B33">
                                <w:rPr>
                                  <w:rFonts w:ascii="Arial Narrow" w:hAnsi="Arial Narrow"/>
                                  <w:b/>
                                  <w:sz w:val="16"/>
                                  <w:szCs w:val="16"/>
                                </w:rPr>
                                <w:t xml:space="preserve">PB3 </w:t>
                              </w:r>
                              <w:r>
                                <w:rPr>
                                  <w:rFonts w:ascii="Times New Roman" w:hAnsi="Times New Roman"/>
                                  <w:b/>
                                  <w:sz w:val="16"/>
                                  <w:szCs w:val="16"/>
                                </w:rPr>
                                <w:t>–</w:t>
                              </w:r>
                              <w:r w:rsidRPr="00E80B33">
                                <w:rPr>
                                  <w:rFonts w:ascii="Arial Narrow" w:hAnsi="Arial Narrow"/>
                                  <w:b/>
                                  <w:sz w:val="16"/>
                                  <w:szCs w:val="16"/>
                                </w:rPr>
                                <w:t xml:space="preserve"> Zaawansowane systemy </w:t>
                              </w:r>
                            </w:p>
                            <w:p w14:paraId="3EA5A448" w14:textId="77777777" w:rsidR="00B300C2" w:rsidRPr="00E80B33" w:rsidRDefault="00B300C2" w:rsidP="00853B79">
                              <w:pPr>
                                <w:spacing w:after="0" w:line="240" w:lineRule="auto"/>
                                <w:rPr>
                                  <w:rFonts w:ascii="Arial Narrow" w:hAnsi="Arial Narrow"/>
                                  <w:b/>
                                  <w:sz w:val="16"/>
                                  <w:szCs w:val="16"/>
                                </w:rPr>
                              </w:pPr>
                              <w:r w:rsidRPr="00E80B33">
                                <w:rPr>
                                  <w:rFonts w:ascii="Arial Narrow" w:hAnsi="Arial Narrow"/>
                                  <w:b/>
                                  <w:sz w:val="16"/>
                                  <w:szCs w:val="16"/>
                                </w:rPr>
                                <w:t>wytwarzania i materiały</w:t>
                              </w:r>
                            </w:p>
                          </w:txbxContent>
                        </wps:txbx>
                        <wps:bodyPr rot="0" vert="horz" wrap="square" lIns="91440" tIns="45720" rIns="91440" bIns="45720" anchor="t" anchorCtr="0" upright="1">
                          <a:noAutofit/>
                        </wps:bodyPr>
                      </wps:wsp>
                      <wps:wsp>
                        <wps:cNvPr id="19" name="Text Box 12"/>
                        <wps:cNvSpPr txBox="1">
                          <a:spLocks noChangeArrowheads="1"/>
                        </wps:cNvSpPr>
                        <wps:spPr bwMode="auto">
                          <a:xfrm>
                            <a:off x="2400601" y="114300"/>
                            <a:ext cx="1600001" cy="457600"/>
                          </a:xfrm>
                          <a:prstGeom prst="rect">
                            <a:avLst/>
                          </a:prstGeom>
                          <a:solidFill>
                            <a:srgbClr val="FFFFFF"/>
                          </a:solidFill>
                          <a:ln w="12700" cap="rnd">
                            <a:solidFill>
                              <a:srgbClr val="008080"/>
                            </a:solidFill>
                            <a:prstDash val="sysDot"/>
                            <a:miter lim="800000"/>
                            <a:headEnd/>
                            <a:tailEnd/>
                          </a:ln>
                        </wps:spPr>
                        <wps:txbx>
                          <w:txbxContent>
                            <w:p w14:paraId="48DB3D4E" w14:textId="6B7268AD" w:rsidR="00B300C2" w:rsidRPr="00E80B33" w:rsidRDefault="00B300C2" w:rsidP="00853B79">
                              <w:pPr>
                                <w:rPr>
                                  <w:rFonts w:ascii="Arial Narrow" w:hAnsi="Arial Narrow"/>
                                  <w:b/>
                                  <w:sz w:val="16"/>
                                  <w:szCs w:val="16"/>
                                </w:rPr>
                              </w:pPr>
                              <w:r w:rsidRPr="00E80B33">
                                <w:rPr>
                                  <w:rFonts w:ascii="Arial Narrow" w:hAnsi="Arial Narrow"/>
                                  <w:b/>
                                  <w:sz w:val="16"/>
                                  <w:szCs w:val="16"/>
                                </w:rPr>
                                <w:t xml:space="preserve">PB 4 </w:t>
                              </w:r>
                              <w:r>
                                <w:rPr>
                                  <w:rFonts w:ascii="Times New Roman" w:hAnsi="Times New Roman"/>
                                  <w:b/>
                                  <w:sz w:val="16"/>
                                  <w:szCs w:val="16"/>
                                </w:rPr>
                                <w:t>–</w:t>
                              </w:r>
                              <w:r>
                                <w:rPr>
                                  <w:rFonts w:ascii="Arial Narrow" w:hAnsi="Arial Narrow"/>
                                  <w:b/>
                                  <w:sz w:val="16"/>
                                  <w:szCs w:val="16"/>
                                </w:rPr>
                                <w:t xml:space="preserve"> </w:t>
                              </w:r>
                              <w:r w:rsidRPr="00E80B33">
                                <w:rPr>
                                  <w:rFonts w:ascii="Arial Narrow" w:hAnsi="Arial Narrow"/>
                                  <w:b/>
                                  <w:sz w:val="16"/>
                                  <w:szCs w:val="16"/>
                                </w:rPr>
                                <w:t xml:space="preserve">Technologie informacyjne </w:t>
                              </w:r>
                              <w:r w:rsidRPr="00E80B33">
                                <w:rPr>
                                  <w:rFonts w:ascii="Arial Narrow" w:hAnsi="Arial Narrow"/>
                                  <w:b/>
                                  <w:sz w:val="16"/>
                                  <w:szCs w:val="16"/>
                                </w:rPr>
                                <w:br/>
                                <w:t>i telekomunikacyjne (ICT)</w:t>
                              </w:r>
                            </w:p>
                          </w:txbxContent>
                        </wps:txbx>
                        <wps:bodyPr rot="0" vert="horz" wrap="square" lIns="91440" tIns="45720" rIns="91440" bIns="45720" anchor="t" anchorCtr="0" upright="1">
                          <a:noAutofit/>
                        </wps:bodyPr>
                      </wps:wsp>
                      <wps:wsp>
                        <wps:cNvPr id="20" name="Text Box 13"/>
                        <wps:cNvSpPr txBox="1">
                          <a:spLocks noChangeArrowheads="1"/>
                        </wps:cNvSpPr>
                        <wps:spPr bwMode="auto">
                          <a:xfrm>
                            <a:off x="2400601" y="2286400"/>
                            <a:ext cx="1255301" cy="339500"/>
                          </a:xfrm>
                          <a:prstGeom prst="rect">
                            <a:avLst/>
                          </a:prstGeom>
                          <a:solidFill>
                            <a:srgbClr val="FFFFFF"/>
                          </a:solidFill>
                          <a:ln w="12700" cap="rnd">
                            <a:solidFill>
                              <a:srgbClr val="FF0000"/>
                            </a:solidFill>
                            <a:prstDash val="sysDot"/>
                            <a:miter lim="800000"/>
                            <a:headEnd/>
                            <a:tailEnd/>
                          </a:ln>
                        </wps:spPr>
                        <wps:txbx>
                          <w:txbxContent>
                            <w:p w14:paraId="283E72B2" w14:textId="77777777" w:rsidR="00B300C2" w:rsidRPr="00E80B33" w:rsidRDefault="00B300C2" w:rsidP="00853B79">
                              <w:pPr>
                                <w:rPr>
                                  <w:rFonts w:ascii="Arial Narrow" w:hAnsi="Arial Narrow"/>
                                  <w:b/>
                                  <w:sz w:val="16"/>
                                  <w:szCs w:val="16"/>
                                </w:rPr>
                              </w:pPr>
                              <w:r w:rsidRPr="00E80B33">
                                <w:rPr>
                                  <w:rFonts w:ascii="Arial Narrow" w:hAnsi="Arial Narrow"/>
                                  <w:b/>
                                  <w:sz w:val="16"/>
                                  <w:szCs w:val="16"/>
                                </w:rPr>
                                <w:t xml:space="preserve">PB 2 – Nanoprocesy </w:t>
                              </w:r>
                              <w:r w:rsidRPr="00E80B33">
                                <w:rPr>
                                  <w:rFonts w:ascii="Arial Narrow" w:hAnsi="Arial Narrow"/>
                                  <w:b/>
                                  <w:sz w:val="16"/>
                                  <w:szCs w:val="16"/>
                                </w:rPr>
                                <w:br/>
                                <w:t>i nanoprodukty</w:t>
                              </w:r>
                            </w:p>
                          </w:txbxContent>
                        </wps:txbx>
                        <wps:bodyPr rot="0" vert="horz" wrap="square" lIns="91440" tIns="45720" rIns="91440" bIns="45720" anchor="t" anchorCtr="0" upright="1">
                          <a:noAutofit/>
                        </wps:bodyPr>
                      </wps:wsp>
                      <wps:wsp>
                        <wps:cNvPr id="21" name="Text Box 14"/>
                        <wps:cNvSpPr txBox="1">
                          <a:spLocks noChangeArrowheads="1"/>
                        </wps:cNvSpPr>
                        <wps:spPr bwMode="auto">
                          <a:xfrm>
                            <a:off x="2400601" y="686300"/>
                            <a:ext cx="1371401" cy="227500"/>
                          </a:xfrm>
                          <a:prstGeom prst="rect">
                            <a:avLst/>
                          </a:prstGeom>
                          <a:solidFill>
                            <a:srgbClr val="FFFFFF"/>
                          </a:solidFill>
                          <a:ln w="12700" cap="rnd">
                            <a:solidFill>
                              <a:srgbClr val="008080"/>
                            </a:solidFill>
                            <a:prstDash val="sysDot"/>
                            <a:miter lim="800000"/>
                            <a:headEnd/>
                            <a:tailEnd/>
                          </a:ln>
                        </wps:spPr>
                        <wps:txbx>
                          <w:txbxContent>
                            <w:p w14:paraId="176ED817" w14:textId="1F26ABE9" w:rsidR="00B300C2" w:rsidRPr="00E80B33" w:rsidRDefault="00B300C2" w:rsidP="00853B79">
                              <w:pPr>
                                <w:rPr>
                                  <w:rFonts w:ascii="Arial Narrow" w:hAnsi="Arial Narrow"/>
                                  <w:b/>
                                  <w:sz w:val="16"/>
                                  <w:szCs w:val="16"/>
                                </w:rPr>
                              </w:pPr>
                              <w:r w:rsidRPr="00E80B33">
                                <w:rPr>
                                  <w:rFonts w:ascii="Arial Narrow" w:hAnsi="Arial Narrow"/>
                                  <w:b/>
                                  <w:sz w:val="16"/>
                                  <w:szCs w:val="16"/>
                                </w:rPr>
                                <w:t>PB 5</w:t>
                              </w:r>
                              <w:r>
                                <w:rPr>
                                  <w:rFonts w:ascii="Arial Narrow" w:hAnsi="Arial Narrow"/>
                                  <w:b/>
                                  <w:sz w:val="16"/>
                                  <w:szCs w:val="16"/>
                                </w:rPr>
                                <w:t xml:space="preserve"> </w:t>
                              </w:r>
                              <w:r w:rsidRPr="00E80B33">
                                <w:rPr>
                                  <w:rFonts w:ascii="Arial Narrow" w:hAnsi="Arial Narrow"/>
                                  <w:b/>
                                  <w:sz w:val="16"/>
                                  <w:szCs w:val="16"/>
                                </w:rPr>
                                <w:t xml:space="preserve"> </w:t>
                              </w:r>
                              <w:r>
                                <w:rPr>
                                  <w:rFonts w:ascii="Times New Roman" w:hAnsi="Times New Roman"/>
                                  <w:b/>
                                  <w:sz w:val="16"/>
                                  <w:szCs w:val="16"/>
                                </w:rPr>
                                <w:t>–</w:t>
                              </w:r>
                              <w:r w:rsidRPr="00E80B33">
                                <w:rPr>
                                  <w:rFonts w:ascii="Arial Narrow" w:hAnsi="Arial Narrow"/>
                                  <w:b/>
                                  <w:sz w:val="16"/>
                                  <w:szCs w:val="16"/>
                                </w:rPr>
                                <w:t xml:space="preserve">  Mikroelektronika</w:t>
                              </w:r>
                            </w:p>
                          </w:txbxContent>
                        </wps:txbx>
                        <wps:bodyPr rot="0" vert="horz" wrap="square" lIns="91440" tIns="45720" rIns="91440" bIns="45720" anchor="t" anchorCtr="0" upright="1">
                          <a:noAutofit/>
                        </wps:bodyPr>
                      </wps:wsp>
                      <wps:wsp>
                        <wps:cNvPr id="22" name="Text Box 15"/>
                        <wps:cNvSpPr txBox="1">
                          <a:spLocks noChangeArrowheads="1"/>
                        </wps:cNvSpPr>
                        <wps:spPr bwMode="auto">
                          <a:xfrm>
                            <a:off x="2172001" y="1828900"/>
                            <a:ext cx="1712501" cy="341900"/>
                          </a:xfrm>
                          <a:prstGeom prst="rect">
                            <a:avLst/>
                          </a:prstGeom>
                          <a:solidFill>
                            <a:srgbClr val="FFFFFF"/>
                          </a:solidFill>
                          <a:ln w="12700" cap="rnd">
                            <a:solidFill>
                              <a:srgbClr val="800080"/>
                            </a:solidFill>
                            <a:prstDash val="sysDot"/>
                            <a:miter lim="800000"/>
                            <a:headEnd/>
                            <a:tailEnd/>
                          </a:ln>
                        </wps:spPr>
                        <wps:txbx>
                          <w:txbxContent>
                            <w:p w14:paraId="3AA5B36E" w14:textId="299DD540" w:rsidR="00B300C2" w:rsidRPr="00E80B33" w:rsidRDefault="00B300C2" w:rsidP="00853B79">
                              <w:pPr>
                                <w:rPr>
                                  <w:rFonts w:ascii="Arial Narrow" w:hAnsi="Arial Narrow"/>
                                  <w:b/>
                                  <w:sz w:val="16"/>
                                  <w:szCs w:val="16"/>
                                </w:rPr>
                              </w:pPr>
                              <w:r w:rsidRPr="00E80B33">
                                <w:rPr>
                                  <w:rFonts w:ascii="Arial Narrow" w:hAnsi="Arial Narrow"/>
                                  <w:b/>
                                  <w:sz w:val="16"/>
                                  <w:szCs w:val="16"/>
                                </w:rPr>
                                <w:t xml:space="preserve">PB 6 </w:t>
                              </w:r>
                              <w:r>
                                <w:rPr>
                                  <w:rFonts w:ascii="Times New Roman" w:hAnsi="Times New Roman"/>
                                  <w:b/>
                                  <w:sz w:val="16"/>
                                  <w:szCs w:val="16"/>
                                </w:rPr>
                                <w:t>–</w:t>
                              </w:r>
                              <w:r w:rsidRPr="00E80B33">
                                <w:rPr>
                                  <w:rFonts w:ascii="Arial Narrow" w:hAnsi="Arial Narrow"/>
                                  <w:b/>
                                  <w:sz w:val="16"/>
                                  <w:szCs w:val="16"/>
                                </w:rPr>
                                <w:t xml:space="preserve"> Fotonika</w:t>
                              </w:r>
                            </w:p>
                          </w:txbxContent>
                        </wps:txbx>
                        <wps:bodyPr rot="0" vert="horz" wrap="square" lIns="91440" tIns="45720" rIns="91440" bIns="45720" anchor="t" anchorCtr="0" upright="1">
                          <a:noAutofit/>
                        </wps:bodyPr>
                      </wps:wsp>
                      <wps:wsp>
                        <wps:cNvPr id="23" name="Text Box 16"/>
                        <wps:cNvSpPr txBox="1">
                          <a:spLocks noChangeArrowheads="1"/>
                        </wps:cNvSpPr>
                        <wps:spPr bwMode="auto">
                          <a:xfrm>
                            <a:off x="2400601" y="3543500"/>
                            <a:ext cx="1942201" cy="461200"/>
                          </a:xfrm>
                          <a:prstGeom prst="rect">
                            <a:avLst/>
                          </a:prstGeom>
                          <a:solidFill>
                            <a:srgbClr val="FFFFFF"/>
                          </a:solidFill>
                          <a:ln w="12700" cap="rnd">
                            <a:solidFill>
                              <a:srgbClr val="99CC00"/>
                            </a:solidFill>
                            <a:prstDash val="sysDot"/>
                            <a:miter lim="800000"/>
                            <a:headEnd/>
                            <a:tailEnd/>
                          </a:ln>
                        </wps:spPr>
                        <wps:txbx>
                          <w:txbxContent>
                            <w:p w14:paraId="3AEED5F6" w14:textId="270AB64B" w:rsidR="00B300C2" w:rsidRPr="00E80B33" w:rsidRDefault="00B300C2" w:rsidP="00853B79">
                              <w:pPr>
                                <w:rPr>
                                  <w:rFonts w:ascii="Arial Narrow" w:hAnsi="Arial Narrow"/>
                                  <w:b/>
                                  <w:sz w:val="16"/>
                                  <w:szCs w:val="16"/>
                                </w:rPr>
                              </w:pPr>
                              <w:r w:rsidRPr="00E80B33">
                                <w:rPr>
                                  <w:rFonts w:ascii="Arial Narrow" w:hAnsi="Arial Narrow"/>
                                  <w:b/>
                                  <w:sz w:val="16"/>
                                  <w:szCs w:val="16"/>
                                </w:rPr>
                                <w:t xml:space="preserve">PB 7 </w:t>
                              </w:r>
                              <w:r>
                                <w:rPr>
                                  <w:rFonts w:ascii="Times New Roman" w:hAnsi="Times New Roman"/>
                                  <w:b/>
                                  <w:sz w:val="16"/>
                                  <w:szCs w:val="16"/>
                                </w:rPr>
                                <w:t>–</w:t>
                              </w:r>
                              <w:r w:rsidRPr="00E80B33">
                                <w:rPr>
                                  <w:rFonts w:ascii="Arial Narrow" w:hAnsi="Arial Narrow"/>
                                  <w:b/>
                                  <w:sz w:val="16"/>
                                  <w:szCs w:val="16"/>
                                </w:rPr>
                                <w:t xml:space="preserve"> Technologie kogeneracji </w:t>
                              </w:r>
                              <w:r w:rsidRPr="00E80B33">
                                <w:rPr>
                                  <w:rFonts w:ascii="Arial Narrow" w:hAnsi="Arial Narrow"/>
                                  <w:b/>
                                  <w:sz w:val="16"/>
                                  <w:szCs w:val="16"/>
                                </w:rPr>
                                <w:br/>
                                <w:t>i racjonalizacji gospodarowania energią</w:t>
                              </w:r>
                            </w:p>
                          </w:txbxContent>
                        </wps:txbx>
                        <wps:bodyPr rot="0" vert="horz" wrap="square" lIns="91440" tIns="45720" rIns="91440" bIns="45720" anchor="t" anchorCtr="0" upright="1">
                          <a:noAutofit/>
                        </wps:bodyPr>
                      </wps:wsp>
                      <wps:wsp>
                        <wps:cNvPr id="24" name="Text Box 17"/>
                        <wps:cNvSpPr txBox="1">
                          <a:spLocks noChangeArrowheads="1"/>
                        </wps:cNvSpPr>
                        <wps:spPr bwMode="auto">
                          <a:xfrm>
                            <a:off x="2400601" y="4686100"/>
                            <a:ext cx="1713701" cy="339500"/>
                          </a:xfrm>
                          <a:prstGeom prst="rect">
                            <a:avLst/>
                          </a:prstGeom>
                          <a:solidFill>
                            <a:srgbClr val="FFFFFF"/>
                          </a:solidFill>
                          <a:ln w="12700" cap="rnd">
                            <a:solidFill>
                              <a:srgbClr val="0000FF"/>
                            </a:solidFill>
                            <a:prstDash val="sysDot"/>
                            <a:miter lim="800000"/>
                            <a:headEnd/>
                            <a:tailEnd/>
                          </a:ln>
                        </wps:spPr>
                        <wps:txbx>
                          <w:txbxContent>
                            <w:p w14:paraId="5DB638BA" w14:textId="77777777" w:rsidR="00B300C2" w:rsidRPr="00E80B33" w:rsidRDefault="00B300C2" w:rsidP="00853B79">
                              <w:pPr>
                                <w:rPr>
                                  <w:rFonts w:ascii="Arial Narrow" w:hAnsi="Arial Narrow"/>
                                  <w:b/>
                                  <w:sz w:val="16"/>
                                  <w:szCs w:val="16"/>
                                </w:rPr>
                              </w:pPr>
                              <w:r w:rsidRPr="00E80B33">
                                <w:rPr>
                                  <w:rFonts w:ascii="Arial Narrow" w:hAnsi="Arial Narrow"/>
                                  <w:b/>
                                  <w:sz w:val="16"/>
                                  <w:szCs w:val="16"/>
                                </w:rPr>
                                <w:t xml:space="preserve">PB 8 – Surowce naturalne </w:t>
                              </w:r>
                            </w:p>
                          </w:txbxContent>
                        </wps:txbx>
                        <wps:bodyPr rot="0" vert="horz" wrap="square" lIns="91440" tIns="45720" rIns="91440" bIns="45720" anchor="t" anchorCtr="0" upright="1">
                          <a:noAutofit/>
                        </wps:bodyPr>
                      </wps:wsp>
                      <wps:wsp>
                        <wps:cNvPr id="25" name="Text Box 18"/>
                        <wps:cNvSpPr txBox="1">
                          <a:spLocks noChangeArrowheads="1"/>
                        </wps:cNvSpPr>
                        <wps:spPr bwMode="auto">
                          <a:xfrm>
                            <a:off x="2400601" y="2971500"/>
                            <a:ext cx="1485101" cy="340800"/>
                          </a:xfrm>
                          <a:prstGeom prst="rect">
                            <a:avLst/>
                          </a:prstGeom>
                          <a:solidFill>
                            <a:srgbClr val="FFFFFF"/>
                          </a:solidFill>
                          <a:ln w="12700" cap="rnd">
                            <a:solidFill>
                              <a:srgbClr val="FF0000"/>
                            </a:solidFill>
                            <a:prstDash val="sysDot"/>
                            <a:miter lim="800000"/>
                            <a:headEnd/>
                            <a:tailEnd/>
                          </a:ln>
                        </wps:spPr>
                        <wps:txbx>
                          <w:txbxContent>
                            <w:p w14:paraId="67AAFC1C" w14:textId="61001E01" w:rsidR="00B300C2" w:rsidRPr="00E80B33" w:rsidRDefault="00B300C2" w:rsidP="00853B79">
                              <w:pPr>
                                <w:rPr>
                                  <w:rFonts w:ascii="Arial Narrow" w:hAnsi="Arial Narrow"/>
                                  <w:b/>
                                  <w:sz w:val="16"/>
                                  <w:szCs w:val="16"/>
                                </w:rPr>
                              </w:pPr>
                              <w:r w:rsidRPr="00E80B33">
                                <w:rPr>
                                  <w:rFonts w:ascii="Arial Narrow" w:hAnsi="Arial Narrow"/>
                                  <w:b/>
                                  <w:sz w:val="16"/>
                                  <w:szCs w:val="16"/>
                                </w:rPr>
                                <w:t xml:space="preserve">PB 9 </w:t>
                              </w:r>
                              <w:r>
                                <w:rPr>
                                  <w:rFonts w:ascii="Times New Roman" w:hAnsi="Times New Roman"/>
                                  <w:b/>
                                  <w:sz w:val="16"/>
                                  <w:szCs w:val="16"/>
                                </w:rPr>
                                <w:t>–</w:t>
                              </w:r>
                              <w:r>
                                <w:rPr>
                                  <w:rFonts w:ascii="Arial Narrow" w:hAnsi="Arial Narrow"/>
                                  <w:b/>
                                  <w:sz w:val="16"/>
                                  <w:szCs w:val="16"/>
                                </w:rPr>
                                <w:t xml:space="preserve"> </w:t>
                              </w:r>
                              <w:r w:rsidRPr="00E80B33">
                                <w:rPr>
                                  <w:rFonts w:ascii="Arial Narrow" w:hAnsi="Arial Narrow"/>
                                  <w:b/>
                                  <w:sz w:val="16"/>
                                  <w:szCs w:val="16"/>
                                </w:rPr>
                                <w:t>Zdrowe społeczeństwo</w:t>
                              </w:r>
                            </w:p>
                          </w:txbxContent>
                        </wps:txbx>
                        <wps:bodyPr rot="0" vert="horz" wrap="square" lIns="91440" tIns="45720" rIns="91440" bIns="45720" anchor="t" anchorCtr="0" upright="1">
                          <a:noAutofit/>
                        </wps:bodyPr>
                      </wps:wsp>
                      <wps:wsp>
                        <wps:cNvPr id="26" name="AutoShape 19"/>
                        <wps:cNvCnPr/>
                        <wps:spPr bwMode="auto">
                          <a:xfrm flipV="1">
                            <a:off x="2172001" y="343100"/>
                            <a:ext cx="228600" cy="2860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20"/>
                        <wps:cNvCnPr/>
                        <wps:spPr bwMode="auto">
                          <a:xfrm>
                            <a:off x="2172001" y="629100"/>
                            <a:ext cx="228600" cy="2275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21"/>
                        <wps:cNvCnPr/>
                        <wps:spPr bwMode="auto">
                          <a:xfrm rot="16200000" flipH="1">
                            <a:off x="2114101" y="-114901"/>
                            <a:ext cx="343200" cy="2400601"/>
                          </a:xfrm>
                          <a:prstGeom prst="bentConnector3">
                            <a:avLst>
                              <a:gd name="adj1" fmla="val 4990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22"/>
                        <wps:cNvCnPr/>
                        <wps:spPr bwMode="auto">
                          <a:xfrm flipV="1">
                            <a:off x="1828501" y="1485700"/>
                            <a:ext cx="228600" cy="2288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23"/>
                        <wps:cNvCnPr/>
                        <wps:spPr bwMode="auto">
                          <a:xfrm>
                            <a:off x="1828501" y="1714500"/>
                            <a:ext cx="343500" cy="286000"/>
                          </a:xfrm>
                          <a:prstGeom prst="bentConnector3">
                            <a:avLst>
                              <a:gd name="adj1" fmla="val 3068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AutoShape 24"/>
                        <wps:cNvCnPr/>
                        <wps:spPr bwMode="auto">
                          <a:xfrm flipV="1">
                            <a:off x="2172001" y="2571200"/>
                            <a:ext cx="228600" cy="4003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 name="AutoShape 25"/>
                        <wps:cNvCnPr/>
                        <wps:spPr bwMode="auto">
                          <a:xfrm>
                            <a:off x="2172001" y="2971500"/>
                            <a:ext cx="228600" cy="1704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AutoShape 26"/>
                        <wps:cNvCnPr/>
                        <wps:spPr bwMode="auto">
                          <a:xfrm flipV="1">
                            <a:off x="2172001" y="3773500"/>
                            <a:ext cx="228600" cy="94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27"/>
                        <wps:cNvCnPr/>
                        <wps:spPr bwMode="auto">
                          <a:xfrm>
                            <a:off x="2172001" y="4914900"/>
                            <a:ext cx="228600" cy="4563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 name="AutoShape 28"/>
                        <wps:cNvCnPr/>
                        <wps:spPr bwMode="auto">
                          <a:xfrm flipV="1">
                            <a:off x="2172001" y="4913700"/>
                            <a:ext cx="228600" cy="1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29"/>
                        <wps:cNvCnPr/>
                        <wps:spPr bwMode="auto">
                          <a:xfrm flipV="1">
                            <a:off x="2172001" y="4400100"/>
                            <a:ext cx="228600" cy="5148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7" name="AutoShape 30"/>
                        <wps:cNvCnPr/>
                        <wps:spPr bwMode="auto">
                          <a:xfrm rot="16200000" flipH="1">
                            <a:off x="2096501" y="3067799"/>
                            <a:ext cx="149700" cy="2172001"/>
                          </a:xfrm>
                          <a:prstGeom prst="bentConnector3">
                            <a:avLst>
                              <a:gd name="adj1" fmla="val 4957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Text Box 31"/>
                        <wps:cNvSpPr txBox="1">
                          <a:spLocks noChangeArrowheads="1"/>
                        </wps:cNvSpPr>
                        <wps:spPr bwMode="auto">
                          <a:xfrm>
                            <a:off x="4686303" y="5828700"/>
                            <a:ext cx="3889402" cy="572000"/>
                          </a:xfrm>
                          <a:prstGeom prst="rect">
                            <a:avLst/>
                          </a:prstGeom>
                          <a:solidFill>
                            <a:srgbClr val="FFFF99"/>
                          </a:solidFill>
                          <a:ln w="9525">
                            <a:solidFill>
                              <a:srgbClr val="0000FF"/>
                            </a:solidFill>
                            <a:prstDash val="dash"/>
                            <a:miter lim="800000"/>
                            <a:headEnd/>
                            <a:tailEnd/>
                          </a:ln>
                        </wps:spPr>
                        <wps:txbx>
                          <w:txbxContent>
                            <w:p w14:paraId="1DAE78A0"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 34 biotechnologie w przemyśle rolno-spożywczym</w:t>
                              </w:r>
                            </w:p>
                            <w:p w14:paraId="49565ABB"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 35 biotechnologiczne procesy i produkty chemii gospodarczej</w:t>
                              </w:r>
                            </w:p>
                            <w:p w14:paraId="10E39227"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 xml:space="preserve">O36 inżynieria </w:t>
                              </w:r>
                              <w:r w:rsidRPr="00E80B33">
                                <w:rPr>
                                  <w:rFonts w:ascii="Arial Narrow" w:hAnsi="Arial Narrow"/>
                                  <w:sz w:val="16"/>
                                  <w:szCs w:val="16"/>
                                </w:rPr>
                                <w:t>bioprocesów oraz układów katalitycznych w ochronie środowiska</w:t>
                              </w:r>
                            </w:p>
                            <w:p w14:paraId="056A89F5"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 37  produkcja i zastosowanie biosensorów</w:t>
                              </w:r>
                            </w:p>
                          </w:txbxContent>
                        </wps:txbx>
                        <wps:bodyPr rot="0" vert="horz" wrap="square" lIns="91440" tIns="45720" rIns="91440" bIns="45720" anchor="t" anchorCtr="0" upright="1">
                          <a:noAutofit/>
                        </wps:bodyPr>
                      </wps:wsp>
                      <wps:wsp>
                        <wps:cNvPr id="39" name="Text Box 32"/>
                        <wps:cNvSpPr txBox="1">
                          <a:spLocks noChangeArrowheads="1"/>
                        </wps:cNvSpPr>
                        <wps:spPr bwMode="auto">
                          <a:xfrm>
                            <a:off x="4800003" y="2514000"/>
                            <a:ext cx="3660802" cy="453900"/>
                          </a:xfrm>
                          <a:prstGeom prst="rect">
                            <a:avLst/>
                          </a:prstGeom>
                          <a:solidFill>
                            <a:srgbClr val="FFFF99"/>
                          </a:solidFill>
                          <a:ln w="9525">
                            <a:solidFill>
                              <a:srgbClr val="FF0000"/>
                            </a:solidFill>
                            <a:prstDash val="dash"/>
                            <a:miter lim="800000"/>
                            <a:headEnd/>
                            <a:tailEnd/>
                          </a:ln>
                        </wps:spPr>
                        <wps:txbx>
                          <w:txbxContent>
                            <w:p w14:paraId="7331557A"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O16 rozwój i zastosowanie nanomateriałów</w:t>
                              </w:r>
                            </w:p>
                            <w:p w14:paraId="46A93031"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O17 procesy nanokatalityczne w ochronie środowiska i produkcji energii</w:t>
                              </w:r>
                            </w:p>
                            <w:p w14:paraId="63AA9FD7" w14:textId="77777777" w:rsidR="00B300C2" w:rsidRPr="00E80B33" w:rsidRDefault="00B300C2" w:rsidP="00853B79">
                              <w:pPr>
                                <w:rPr>
                                  <w:rFonts w:ascii="Arial Narrow" w:hAnsi="Arial Narrow"/>
                                  <w:b/>
                                  <w:sz w:val="16"/>
                                  <w:szCs w:val="16"/>
                                </w:rPr>
                              </w:pPr>
                              <w:r w:rsidRPr="00E80B33">
                                <w:rPr>
                                  <w:rFonts w:ascii="Arial Narrow" w:hAnsi="Arial Narrow"/>
                                  <w:sz w:val="16"/>
                                  <w:szCs w:val="16"/>
                                </w:rPr>
                                <w:t>O18 nanotechnologie w inżynierii biologicznej, włókienniczej i elektronicznej</w:t>
                              </w:r>
                            </w:p>
                          </w:txbxContent>
                        </wps:txbx>
                        <wps:bodyPr rot="0" vert="horz" wrap="square" lIns="91440" tIns="45720" rIns="91440" bIns="45720" anchor="t" anchorCtr="0" upright="1">
                          <a:noAutofit/>
                        </wps:bodyPr>
                      </wps:wsp>
                      <wps:wsp>
                        <wps:cNvPr id="40" name="Text Box 33"/>
                        <wps:cNvSpPr txBox="1">
                          <a:spLocks noChangeArrowheads="1"/>
                        </wps:cNvSpPr>
                        <wps:spPr bwMode="auto">
                          <a:xfrm>
                            <a:off x="4229202" y="1142600"/>
                            <a:ext cx="4686303" cy="800700"/>
                          </a:xfrm>
                          <a:prstGeom prst="rect">
                            <a:avLst/>
                          </a:prstGeom>
                          <a:solidFill>
                            <a:srgbClr val="FFFF99"/>
                          </a:solidFill>
                          <a:ln w="9525">
                            <a:solidFill>
                              <a:srgbClr val="008080"/>
                            </a:solidFill>
                            <a:prstDash val="dash"/>
                            <a:miter lim="800000"/>
                            <a:headEnd/>
                            <a:tailEnd/>
                          </a:ln>
                        </wps:spPr>
                        <wps:txbx>
                          <w:txbxContent>
                            <w:p w14:paraId="06E59D44"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Pr>
                                  <w:sz w:val="16"/>
                                  <w:szCs w:val="16"/>
                                </w:rPr>
                                <w:t xml:space="preserve"> </w:t>
                              </w:r>
                              <w:r w:rsidRPr="00E80B33">
                                <w:rPr>
                                  <w:rFonts w:ascii="Arial Narrow" w:hAnsi="Arial Narrow"/>
                                  <w:sz w:val="16"/>
                                  <w:szCs w:val="16"/>
                                </w:rPr>
                                <w:t>O9 mechatronika robotów i maszyn</w:t>
                              </w:r>
                            </w:p>
                            <w:p w14:paraId="31CEFEF0"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O10 automatyzacja systemów pomiaru, sterowania i diagnostyki</w:t>
                              </w:r>
                            </w:p>
                            <w:p w14:paraId="6D1710BB"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O11 przestrzenne materiały kompozytowe wielofunkcyjne i samonaprawiające się</w:t>
                              </w:r>
                            </w:p>
                            <w:p w14:paraId="28E9C414" w14:textId="77777777" w:rsidR="00B300C2" w:rsidRPr="00E80B33" w:rsidRDefault="00B300C2" w:rsidP="00853B79">
                              <w:pPr>
                                <w:spacing w:after="0" w:line="240" w:lineRule="auto"/>
                                <w:rPr>
                                  <w:rFonts w:ascii="Arial Narrow" w:hAnsi="Arial Narrow"/>
                                  <w:sz w:val="16"/>
                                  <w:szCs w:val="16"/>
                                </w:rPr>
                              </w:pPr>
                              <w:r w:rsidRPr="00E80B33">
                                <w:rPr>
                                  <w:rFonts w:ascii="Arial Narrow" w:hAnsi="Arial Narrow"/>
                                  <w:sz w:val="16"/>
                                  <w:szCs w:val="16"/>
                                </w:rPr>
                                <w:t xml:space="preserve">O12 ultralekkie, </w:t>
                              </w:r>
                              <w:r w:rsidRPr="00E80B33">
                                <w:rPr>
                                  <w:rFonts w:ascii="Arial Narrow" w:hAnsi="Arial Narrow"/>
                                  <w:sz w:val="16"/>
                                  <w:szCs w:val="16"/>
                                </w:rPr>
                                <w:t>ultrawytrzymałe, o radykalnie podwyższonej żaroodporności  i żarowytrzymałości materiały, umożliwiające pełny recykling</w:t>
                              </w:r>
                            </w:p>
                            <w:p w14:paraId="2B140DB5" w14:textId="77777777" w:rsidR="00B300C2" w:rsidRPr="00E80B33" w:rsidRDefault="00B300C2" w:rsidP="00853B79">
                              <w:pPr>
                                <w:spacing w:after="0" w:line="240" w:lineRule="auto"/>
                                <w:rPr>
                                  <w:rFonts w:ascii="Arial Narrow" w:hAnsi="Arial Narrow"/>
                                  <w:sz w:val="16"/>
                                  <w:szCs w:val="16"/>
                                </w:rPr>
                              </w:pPr>
                              <w:r w:rsidRPr="00E80B33">
                                <w:rPr>
                                  <w:rFonts w:ascii="Arial Narrow" w:hAnsi="Arial Narrow"/>
                                  <w:sz w:val="16"/>
                                  <w:szCs w:val="16"/>
                                </w:rPr>
                                <w:t>O13 plastyfikatory nieftalanowe</w:t>
                              </w:r>
                            </w:p>
                            <w:p w14:paraId="3B5E9572" w14:textId="77777777" w:rsidR="00B300C2" w:rsidRPr="009443A0" w:rsidRDefault="00B300C2" w:rsidP="00853B79">
                              <w:pPr>
                                <w:rPr>
                                  <w:sz w:val="16"/>
                                  <w:szCs w:val="16"/>
                                </w:rPr>
                              </w:pPr>
                            </w:p>
                          </w:txbxContent>
                        </wps:txbx>
                        <wps:bodyPr rot="0" vert="horz" wrap="square" lIns="91440" tIns="45720" rIns="91440" bIns="45720" anchor="t" anchorCtr="0" upright="1">
                          <a:noAutofit/>
                        </wps:bodyPr>
                      </wps:wsp>
                      <wps:wsp>
                        <wps:cNvPr id="41" name="Text Box 34"/>
                        <wps:cNvSpPr txBox="1">
                          <a:spLocks noChangeArrowheads="1"/>
                        </wps:cNvSpPr>
                        <wps:spPr bwMode="auto">
                          <a:xfrm>
                            <a:off x="4571403" y="3772200"/>
                            <a:ext cx="4118002" cy="800700"/>
                          </a:xfrm>
                          <a:prstGeom prst="rect">
                            <a:avLst/>
                          </a:prstGeom>
                          <a:solidFill>
                            <a:srgbClr val="FFFF99"/>
                          </a:solidFill>
                          <a:ln w="9525">
                            <a:solidFill>
                              <a:srgbClr val="008000"/>
                            </a:solidFill>
                            <a:prstDash val="dash"/>
                            <a:miter lim="800000"/>
                            <a:headEnd/>
                            <a:tailEnd/>
                          </a:ln>
                        </wps:spPr>
                        <wps:txbx>
                          <w:txbxContent>
                            <w:p w14:paraId="037216C1"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O23  inteligentne i energooszczędne budownictwo</w:t>
                              </w:r>
                            </w:p>
                            <w:p w14:paraId="4ADF99B1"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O24  wysokoefektywne technologie OZE</w:t>
                              </w:r>
                            </w:p>
                            <w:p w14:paraId="7F180240"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O25  wysokosprawne układy wytwarzania, przesyłu i dystrybucji energii elektrycznej i cieplnej</w:t>
                              </w:r>
                            </w:p>
                            <w:p w14:paraId="571B411E"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O26  silniki i napędy o wysokiej sprawności i niskiej emisji zanieczyszczeń</w:t>
                              </w:r>
                            </w:p>
                            <w:p w14:paraId="4B9DFD14"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O27  wysokoefektywne technologie magazynowania energii elektrycznej</w:t>
                              </w:r>
                            </w:p>
                          </w:txbxContent>
                        </wps:txbx>
                        <wps:bodyPr rot="0" vert="horz" wrap="square" lIns="91440" tIns="45720" rIns="91440" bIns="45720" anchor="t" anchorCtr="0" upright="1">
                          <a:noAutofit/>
                        </wps:bodyPr>
                      </wps:wsp>
                      <wps:wsp>
                        <wps:cNvPr id="42" name="Text Box 35"/>
                        <wps:cNvSpPr txBox="1">
                          <a:spLocks noChangeArrowheads="1"/>
                        </wps:cNvSpPr>
                        <wps:spPr bwMode="auto">
                          <a:xfrm>
                            <a:off x="5028503" y="5258000"/>
                            <a:ext cx="3313702" cy="451500"/>
                          </a:xfrm>
                          <a:prstGeom prst="rect">
                            <a:avLst/>
                          </a:prstGeom>
                          <a:solidFill>
                            <a:srgbClr val="FFFF99"/>
                          </a:solidFill>
                          <a:ln w="9525">
                            <a:solidFill>
                              <a:srgbClr val="0000FF"/>
                            </a:solidFill>
                            <a:prstDash val="dash"/>
                            <a:miter lim="800000"/>
                            <a:headEnd/>
                            <a:tailEnd/>
                          </a:ln>
                        </wps:spPr>
                        <wps:txbx>
                          <w:txbxContent>
                            <w:p w14:paraId="133E908E"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 31 technologie pozyskiwania surowców</w:t>
                              </w:r>
                            </w:p>
                            <w:p w14:paraId="623C6429"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 32 technologie eksploatacji złóż mineralnych</w:t>
                              </w:r>
                            </w:p>
                            <w:p w14:paraId="41DB6B29" w14:textId="77777777" w:rsidR="00B300C2" w:rsidRPr="00E80B33" w:rsidRDefault="00B300C2" w:rsidP="00853B79">
                              <w:pPr>
                                <w:autoSpaceDE w:val="0"/>
                                <w:autoSpaceDN w:val="0"/>
                                <w:adjustRightInd w:val="0"/>
                                <w:jc w:val="both"/>
                                <w:rPr>
                                  <w:rFonts w:ascii="Arial Narrow" w:hAnsi="Arial Narrow"/>
                                  <w:sz w:val="16"/>
                                  <w:szCs w:val="16"/>
                                </w:rPr>
                              </w:pPr>
                              <w:r w:rsidRPr="00E80B33">
                                <w:rPr>
                                  <w:rFonts w:ascii="Arial Narrow" w:hAnsi="Arial Narrow"/>
                                  <w:sz w:val="16"/>
                                  <w:szCs w:val="16"/>
                                </w:rPr>
                                <w:t>O 33  wytwarzanie substytutów surowców kopalnych oraz ich wzbogacanie</w:t>
                              </w:r>
                            </w:p>
                          </w:txbxContent>
                        </wps:txbx>
                        <wps:bodyPr rot="0" vert="horz" wrap="square" lIns="91440" tIns="45720" rIns="91440" bIns="45720" anchor="t" anchorCtr="0" upright="1">
                          <a:noAutofit/>
                        </wps:bodyPr>
                      </wps:wsp>
                      <wps:wsp>
                        <wps:cNvPr id="43" name="Text Box 36"/>
                        <wps:cNvSpPr txBox="1">
                          <a:spLocks noChangeArrowheads="1"/>
                        </wps:cNvSpPr>
                        <wps:spPr bwMode="auto">
                          <a:xfrm>
                            <a:off x="5143403" y="2057700"/>
                            <a:ext cx="2972702" cy="343100"/>
                          </a:xfrm>
                          <a:prstGeom prst="rect">
                            <a:avLst/>
                          </a:prstGeom>
                          <a:solidFill>
                            <a:srgbClr val="FFFF99"/>
                          </a:solidFill>
                          <a:ln w="9525">
                            <a:solidFill>
                              <a:srgbClr val="800080"/>
                            </a:solidFill>
                            <a:prstDash val="dash"/>
                            <a:miter lim="800000"/>
                            <a:headEnd/>
                            <a:tailEnd/>
                          </a:ln>
                        </wps:spPr>
                        <wps:txbx>
                          <w:txbxContent>
                            <w:p w14:paraId="4B0C26D7"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 xml:space="preserve">O14 systemy i materiały </w:t>
                              </w:r>
                              <w:r w:rsidRPr="00E80B33">
                                <w:rPr>
                                  <w:rFonts w:ascii="Arial Narrow" w:hAnsi="Arial Narrow"/>
                                  <w:sz w:val="16"/>
                                  <w:szCs w:val="16"/>
                                </w:rPr>
                                <w:t>fotoniczne</w:t>
                              </w:r>
                            </w:p>
                            <w:p w14:paraId="2C3ADB60" w14:textId="77777777" w:rsidR="00B300C2" w:rsidRPr="00E80B33" w:rsidRDefault="00B300C2" w:rsidP="00853B79">
                              <w:pPr>
                                <w:autoSpaceDE w:val="0"/>
                                <w:autoSpaceDN w:val="0"/>
                                <w:adjustRightInd w:val="0"/>
                                <w:jc w:val="both"/>
                                <w:rPr>
                                  <w:rFonts w:ascii="Arial Narrow" w:hAnsi="Arial Narrow"/>
                                  <w:sz w:val="16"/>
                                  <w:szCs w:val="16"/>
                                </w:rPr>
                              </w:pPr>
                              <w:r w:rsidRPr="00E80B33">
                                <w:rPr>
                                  <w:rFonts w:ascii="Arial Narrow" w:hAnsi="Arial Narrow"/>
                                  <w:sz w:val="16"/>
                                  <w:szCs w:val="16"/>
                                </w:rPr>
                                <w:t>O15 uzyskiwanie obrazów wielowymiarowych i ich rejestracja</w:t>
                              </w:r>
                            </w:p>
                          </w:txbxContent>
                        </wps:txbx>
                        <wps:bodyPr rot="0" vert="horz" wrap="square" lIns="91440" tIns="45720" rIns="91440" bIns="45720" anchor="t" anchorCtr="0" upright="1">
                          <a:noAutofit/>
                        </wps:bodyPr>
                      </wps:wsp>
                      <wps:wsp>
                        <wps:cNvPr id="44" name="Text Box 37"/>
                        <wps:cNvSpPr txBox="1">
                          <a:spLocks noChangeArrowheads="1"/>
                        </wps:cNvSpPr>
                        <wps:spPr bwMode="auto">
                          <a:xfrm>
                            <a:off x="4571403" y="3085900"/>
                            <a:ext cx="4231602" cy="574400"/>
                          </a:xfrm>
                          <a:prstGeom prst="rect">
                            <a:avLst/>
                          </a:prstGeom>
                          <a:solidFill>
                            <a:srgbClr val="FFFF99"/>
                          </a:solidFill>
                          <a:ln w="9525">
                            <a:solidFill>
                              <a:srgbClr val="800080"/>
                            </a:solidFill>
                            <a:prstDash val="dash"/>
                            <a:miter lim="800000"/>
                            <a:headEnd/>
                            <a:tailEnd/>
                          </a:ln>
                        </wps:spPr>
                        <wps:txbx>
                          <w:txbxContent>
                            <w:p w14:paraId="102AD08E" w14:textId="77777777" w:rsidR="00B300C2" w:rsidRPr="00E80B33" w:rsidRDefault="00B300C2" w:rsidP="00853B79">
                              <w:pPr>
                                <w:spacing w:after="0" w:line="240" w:lineRule="auto"/>
                                <w:rPr>
                                  <w:rFonts w:ascii="Arial Narrow" w:hAnsi="Arial Narrow"/>
                                  <w:sz w:val="16"/>
                                  <w:szCs w:val="16"/>
                                </w:rPr>
                              </w:pPr>
                              <w:r w:rsidRPr="00E80B33">
                                <w:rPr>
                                  <w:rFonts w:ascii="Arial Narrow" w:hAnsi="Arial Narrow"/>
                                  <w:sz w:val="16"/>
                                  <w:szCs w:val="16"/>
                                </w:rPr>
                                <w:t xml:space="preserve">O19 </w:t>
                              </w:r>
                              <w:r w:rsidRPr="00E80B33">
                                <w:rPr>
                                  <w:rFonts w:ascii="Arial Narrow" w:hAnsi="Arial Narrow"/>
                                  <w:sz w:val="16"/>
                                  <w:szCs w:val="16"/>
                                </w:rPr>
                                <w:t>biowytwarzanie produktów leczniczych</w:t>
                              </w:r>
                            </w:p>
                            <w:p w14:paraId="558F8EF5"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O20 diagnostyka i terapia w medycynie spersonalizowanej</w:t>
                              </w:r>
                            </w:p>
                            <w:p w14:paraId="7F6C2FC1"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O21 nieinwazyjne metody diagnostyki i terapii chorób cywilizacyjnych oraz leczenia pourazowego</w:t>
                              </w:r>
                            </w:p>
                            <w:p w14:paraId="74710EBF" w14:textId="77777777" w:rsidR="00B300C2" w:rsidRPr="00E80B33" w:rsidRDefault="00B300C2" w:rsidP="00853B79">
                              <w:pPr>
                                <w:autoSpaceDE w:val="0"/>
                                <w:autoSpaceDN w:val="0"/>
                                <w:adjustRightInd w:val="0"/>
                                <w:jc w:val="both"/>
                                <w:rPr>
                                  <w:rFonts w:ascii="Arial Narrow" w:hAnsi="Arial Narrow"/>
                                  <w:sz w:val="20"/>
                                  <w:szCs w:val="20"/>
                                </w:rPr>
                              </w:pPr>
                              <w:r w:rsidRPr="00E80B33">
                                <w:rPr>
                                  <w:rFonts w:ascii="Arial Narrow" w:hAnsi="Arial Narrow"/>
                                  <w:sz w:val="16"/>
                                  <w:szCs w:val="16"/>
                                </w:rPr>
                                <w:t>O22 nanomedycyna</w:t>
                              </w:r>
                            </w:p>
                          </w:txbxContent>
                        </wps:txbx>
                        <wps:bodyPr rot="0" vert="horz" wrap="square" lIns="91440" tIns="45720" rIns="91440" bIns="45720" anchor="t" anchorCtr="0" upright="1">
                          <a:noAutofit/>
                        </wps:bodyPr>
                      </wps:wsp>
                      <wps:wsp>
                        <wps:cNvPr id="45" name="Text Box 38"/>
                        <wps:cNvSpPr txBox="1">
                          <a:spLocks noChangeArrowheads="1"/>
                        </wps:cNvSpPr>
                        <wps:spPr bwMode="auto">
                          <a:xfrm>
                            <a:off x="4800003" y="4686100"/>
                            <a:ext cx="3706002" cy="457500"/>
                          </a:xfrm>
                          <a:prstGeom prst="rect">
                            <a:avLst/>
                          </a:prstGeom>
                          <a:solidFill>
                            <a:srgbClr val="FFFF99"/>
                          </a:solidFill>
                          <a:ln w="9525">
                            <a:solidFill>
                              <a:srgbClr val="339966"/>
                            </a:solidFill>
                            <a:prstDash val="dash"/>
                            <a:miter lim="800000"/>
                            <a:headEnd/>
                            <a:tailEnd/>
                          </a:ln>
                        </wps:spPr>
                        <wps:txbx>
                          <w:txbxContent>
                            <w:p w14:paraId="7E26E5E4"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O28  środki transportu przyjazne środowisku</w:t>
                              </w:r>
                            </w:p>
                            <w:p w14:paraId="354E53B7" w14:textId="3596F34B"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 xml:space="preserve">O29 </w:t>
                              </w:r>
                              <w:r>
                                <w:rPr>
                                  <w:rFonts w:ascii="Arial Narrow" w:hAnsi="Arial Narrow"/>
                                  <w:sz w:val="16"/>
                                  <w:szCs w:val="16"/>
                                </w:rPr>
                                <w:t xml:space="preserve"> </w:t>
                              </w:r>
                              <w:r w:rsidRPr="00E80B33">
                                <w:rPr>
                                  <w:rFonts w:ascii="Arial Narrow" w:hAnsi="Arial Narrow"/>
                                  <w:sz w:val="16"/>
                                  <w:szCs w:val="16"/>
                                </w:rPr>
                                <w:t>efektywne energetycznie i niskoemisyjne zastosowanie technologii węglowych</w:t>
                              </w:r>
                            </w:p>
                            <w:p w14:paraId="18EE5EF0" w14:textId="77777777" w:rsidR="00B300C2" w:rsidRPr="00E80B33" w:rsidRDefault="00B300C2" w:rsidP="00853B79">
                              <w:pPr>
                                <w:autoSpaceDE w:val="0"/>
                                <w:autoSpaceDN w:val="0"/>
                                <w:adjustRightInd w:val="0"/>
                                <w:jc w:val="both"/>
                                <w:rPr>
                                  <w:rFonts w:ascii="Arial Narrow" w:hAnsi="Arial Narrow"/>
                                  <w:sz w:val="16"/>
                                  <w:szCs w:val="16"/>
                                  <w:vertAlign w:val="subscript"/>
                                </w:rPr>
                              </w:pPr>
                              <w:r w:rsidRPr="00E80B33">
                                <w:rPr>
                                  <w:rFonts w:ascii="Arial Narrow" w:hAnsi="Arial Narrow"/>
                                  <w:sz w:val="16"/>
                                  <w:szCs w:val="16"/>
                                </w:rPr>
                                <w:t xml:space="preserve">O30  recykling odpadów </w:t>
                              </w:r>
                            </w:p>
                          </w:txbxContent>
                        </wps:txbx>
                        <wps:bodyPr rot="0" vert="horz" wrap="square" lIns="91440" tIns="45720" rIns="91440" bIns="45720" anchor="t" anchorCtr="0" upright="1">
                          <a:noAutofit/>
                        </wps:bodyPr>
                      </wps:wsp>
                      <wps:wsp>
                        <wps:cNvPr id="46" name="Text Box 39"/>
                        <wps:cNvSpPr txBox="1">
                          <a:spLocks noChangeArrowheads="1"/>
                        </wps:cNvSpPr>
                        <wps:spPr bwMode="auto">
                          <a:xfrm>
                            <a:off x="5372003" y="457500"/>
                            <a:ext cx="2288201" cy="567100"/>
                          </a:xfrm>
                          <a:prstGeom prst="rect">
                            <a:avLst/>
                          </a:prstGeom>
                          <a:solidFill>
                            <a:srgbClr val="FFFF99"/>
                          </a:solidFill>
                          <a:ln w="9525">
                            <a:solidFill>
                              <a:srgbClr val="FF0000"/>
                            </a:solidFill>
                            <a:prstDash val="dash"/>
                            <a:miter lim="800000"/>
                            <a:headEnd/>
                            <a:tailEnd/>
                          </a:ln>
                        </wps:spPr>
                        <wps:txbx>
                          <w:txbxContent>
                            <w:p w14:paraId="651C813F"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O5  specjalizowane mikrosystemy</w:t>
                              </w:r>
                            </w:p>
                            <w:p w14:paraId="11974746"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O6  produkcja elementów mikroelektronicznych</w:t>
                              </w:r>
                            </w:p>
                            <w:p w14:paraId="739605CB"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 xml:space="preserve">O7 </w:t>
                              </w:r>
                              <w:r w:rsidRPr="00E80B33">
                                <w:rPr>
                                  <w:rFonts w:ascii="Arial Narrow" w:hAnsi="Arial Narrow"/>
                                  <w:sz w:val="16"/>
                                  <w:szCs w:val="16"/>
                                </w:rPr>
                                <w:t>biochipy i pamięci molekularne</w:t>
                              </w:r>
                            </w:p>
                            <w:p w14:paraId="5D6933E1"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O8  wytwarzanie detektorów promieniowania</w:t>
                              </w:r>
                            </w:p>
                          </w:txbxContent>
                        </wps:txbx>
                        <wps:bodyPr rot="0" vert="horz" wrap="square" lIns="91440" tIns="45720" rIns="91440" bIns="45720" anchor="t" anchorCtr="0" upright="1">
                          <a:noAutofit/>
                        </wps:bodyPr>
                      </wps:wsp>
                      <wps:wsp>
                        <wps:cNvPr id="47" name="AutoShape 40"/>
                        <wps:cNvCnPr/>
                        <wps:spPr bwMode="auto">
                          <a:xfrm flipV="1">
                            <a:off x="4000602" y="7300"/>
                            <a:ext cx="1257701" cy="335800"/>
                          </a:xfrm>
                          <a:prstGeom prst="bentConnector3">
                            <a:avLst>
                              <a:gd name="adj1" fmla="val 49977"/>
                            </a:avLst>
                          </a:prstGeom>
                          <a:noFill/>
                          <a:ln w="12700" cap="rnd">
                            <a:solidFill>
                              <a:srgbClr val="0000FF"/>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48" name="AutoShape 41"/>
                        <wps:cNvCnPr/>
                        <wps:spPr bwMode="auto">
                          <a:xfrm flipV="1">
                            <a:off x="3772002" y="742200"/>
                            <a:ext cx="1600001" cy="58400"/>
                          </a:xfrm>
                          <a:prstGeom prst="bentConnector3">
                            <a:avLst>
                              <a:gd name="adj1" fmla="val 49958"/>
                            </a:avLst>
                          </a:prstGeom>
                          <a:noFill/>
                          <a:ln w="12700" cap="rnd">
                            <a:solidFill>
                              <a:srgbClr val="0000FF"/>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49" name="AutoShape 42"/>
                        <wps:cNvCnPr/>
                        <wps:spPr bwMode="auto">
                          <a:xfrm>
                            <a:off x="3657102" y="1428600"/>
                            <a:ext cx="572100" cy="114300"/>
                          </a:xfrm>
                          <a:prstGeom prst="bentConnector3">
                            <a:avLst>
                              <a:gd name="adj1" fmla="val 49944"/>
                            </a:avLst>
                          </a:prstGeom>
                          <a:noFill/>
                          <a:ln w="12700" cap="rnd">
                            <a:solidFill>
                              <a:srgbClr val="0000FF"/>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50" name="AutoShape 43"/>
                        <wps:cNvCnPr/>
                        <wps:spPr bwMode="auto">
                          <a:xfrm>
                            <a:off x="3884502" y="2000500"/>
                            <a:ext cx="1258901" cy="228700"/>
                          </a:xfrm>
                          <a:prstGeom prst="bentConnector3">
                            <a:avLst>
                              <a:gd name="adj1" fmla="val 49977"/>
                            </a:avLst>
                          </a:prstGeom>
                          <a:noFill/>
                          <a:ln w="12700" cap="rnd">
                            <a:solidFill>
                              <a:srgbClr val="0000FF"/>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51" name="AutoShape 44"/>
                        <wps:cNvCnPr/>
                        <wps:spPr bwMode="auto">
                          <a:xfrm>
                            <a:off x="3655902" y="2455600"/>
                            <a:ext cx="1144101" cy="285900"/>
                          </a:xfrm>
                          <a:prstGeom prst="bentConnector3">
                            <a:avLst>
                              <a:gd name="adj1" fmla="val 50000"/>
                            </a:avLst>
                          </a:prstGeom>
                          <a:noFill/>
                          <a:ln w="12700" cap="rnd">
                            <a:solidFill>
                              <a:srgbClr val="0000FF"/>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52" name="AutoShape 45"/>
                        <wps:cNvCnPr/>
                        <wps:spPr bwMode="auto">
                          <a:xfrm>
                            <a:off x="3885702" y="3141900"/>
                            <a:ext cx="685700" cy="231200"/>
                          </a:xfrm>
                          <a:prstGeom prst="bentConnector3">
                            <a:avLst>
                              <a:gd name="adj1" fmla="val 50000"/>
                            </a:avLst>
                          </a:prstGeom>
                          <a:noFill/>
                          <a:ln w="12700" cap="rnd">
                            <a:solidFill>
                              <a:srgbClr val="0000FF"/>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53" name="AutoShape 46"/>
                        <wps:cNvCnPr/>
                        <wps:spPr bwMode="auto">
                          <a:xfrm>
                            <a:off x="4342802" y="3774700"/>
                            <a:ext cx="228600" cy="397900"/>
                          </a:xfrm>
                          <a:prstGeom prst="bentConnector3">
                            <a:avLst>
                              <a:gd name="adj1" fmla="val 50000"/>
                            </a:avLst>
                          </a:prstGeom>
                          <a:noFill/>
                          <a:ln w="12700" cap="rnd">
                            <a:solidFill>
                              <a:srgbClr val="0000FF"/>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54" name="AutoShape 47"/>
                        <wps:cNvCnPr/>
                        <wps:spPr bwMode="auto">
                          <a:xfrm>
                            <a:off x="4114302" y="4400100"/>
                            <a:ext cx="685700" cy="514800"/>
                          </a:xfrm>
                          <a:prstGeom prst="bentConnector3">
                            <a:avLst>
                              <a:gd name="adj1" fmla="val 50000"/>
                            </a:avLst>
                          </a:prstGeom>
                          <a:noFill/>
                          <a:ln w="12700" cap="rnd">
                            <a:solidFill>
                              <a:srgbClr val="0000FF"/>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55" name="AutoShape 48"/>
                        <wps:cNvCnPr/>
                        <wps:spPr bwMode="auto">
                          <a:xfrm>
                            <a:off x="4114302" y="4855200"/>
                            <a:ext cx="914201" cy="629200"/>
                          </a:xfrm>
                          <a:prstGeom prst="bentConnector3">
                            <a:avLst>
                              <a:gd name="adj1" fmla="val 50000"/>
                            </a:avLst>
                          </a:prstGeom>
                          <a:noFill/>
                          <a:ln w="12700" cap="rnd">
                            <a:solidFill>
                              <a:srgbClr val="0000FF"/>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56" name="AutoShape 49"/>
                        <wps:cNvCnPr/>
                        <wps:spPr bwMode="auto">
                          <a:xfrm>
                            <a:off x="4114302" y="5316400"/>
                            <a:ext cx="572000" cy="798300"/>
                          </a:xfrm>
                          <a:prstGeom prst="bentConnector3">
                            <a:avLst>
                              <a:gd name="adj1" fmla="val 49944"/>
                            </a:avLst>
                          </a:prstGeom>
                          <a:noFill/>
                          <a:ln w="12700" cap="rnd">
                            <a:solidFill>
                              <a:srgbClr val="0000FF"/>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57" name="Line 50"/>
                        <wps:cNvCnPr/>
                        <wps:spPr bwMode="auto">
                          <a:xfrm>
                            <a:off x="1029101" y="0"/>
                            <a:ext cx="1300" cy="228700"/>
                          </a:xfrm>
                          <a:prstGeom prst="line">
                            <a:avLst/>
                          </a:prstGeom>
                          <a:noFill/>
                          <a:ln w="12700" cap="rnd">
                            <a:solidFill>
                              <a:srgbClr val="0000FF"/>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58" name="Text Box 51"/>
                        <wps:cNvSpPr txBox="1">
                          <a:spLocks noChangeArrowheads="1"/>
                        </wps:cNvSpPr>
                        <wps:spPr bwMode="auto">
                          <a:xfrm>
                            <a:off x="0" y="2172100"/>
                            <a:ext cx="1371401" cy="479400"/>
                          </a:xfrm>
                          <a:prstGeom prst="rect">
                            <a:avLst/>
                          </a:prstGeom>
                          <a:solidFill>
                            <a:srgbClr val="FFFFFF"/>
                          </a:solidFill>
                          <a:ln w="6350" cap="rnd">
                            <a:solidFill>
                              <a:srgbClr val="80008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7F81A3" w14:textId="77777777" w:rsidR="00B300C2" w:rsidRPr="00E80B33" w:rsidRDefault="00B300C2" w:rsidP="00853B79">
                              <w:pPr>
                                <w:spacing w:after="0" w:line="240" w:lineRule="auto"/>
                                <w:rPr>
                                  <w:rFonts w:ascii="Arial Narrow" w:hAnsi="Arial Narrow"/>
                                  <w:b/>
                                  <w:sz w:val="18"/>
                                  <w:szCs w:val="18"/>
                                </w:rPr>
                              </w:pPr>
                              <w:r w:rsidRPr="00E80B33">
                                <w:rPr>
                                  <w:rFonts w:ascii="Arial Narrow" w:hAnsi="Arial Narrow"/>
                                  <w:b/>
                                  <w:sz w:val="18"/>
                                  <w:szCs w:val="18"/>
                                </w:rPr>
                                <w:t xml:space="preserve">bezpieczeństwo </w:t>
                              </w:r>
                              <w:r w:rsidRPr="00E80B33">
                                <w:rPr>
                                  <w:rFonts w:ascii="Arial Narrow" w:hAnsi="Arial Narrow"/>
                                  <w:b/>
                                  <w:sz w:val="18"/>
                                  <w:szCs w:val="18"/>
                                </w:rPr>
                                <w:br/>
                                <w:t>i obronność państwa</w:t>
                              </w:r>
                            </w:p>
                            <w:p w14:paraId="4E9D2F98" w14:textId="77777777" w:rsidR="00B300C2" w:rsidRDefault="00B300C2" w:rsidP="00853B79"/>
                          </w:txbxContent>
                        </wps:txbx>
                        <wps:bodyPr rot="0" vert="horz" wrap="square" lIns="91440" tIns="45720" rIns="91440" bIns="45720" anchor="t" anchorCtr="0" upright="1">
                          <a:noAutofit/>
                        </wps:bodyPr>
                      </wps:wsp>
                      <wps:wsp>
                        <wps:cNvPr id="59" name="AutoShape 52"/>
                        <wps:cNvCnPr/>
                        <wps:spPr bwMode="auto">
                          <a:xfrm>
                            <a:off x="1371401" y="2286400"/>
                            <a:ext cx="1029201" cy="112000"/>
                          </a:xfrm>
                          <a:prstGeom prst="bentConnector3">
                            <a:avLst>
                              <a:gd name="adj1" fmla="val 50000"/>
                            </a:avLst>
                          </a:prstGeom>
                          <a:noFill/>
                          <a:ln w="6350">
                            <a:solidFill>
                              <a:srgbClr val="80008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wps:wsp>
                      <wps:wsp>
                        <wps:cNvPr id="60" name="AutoShape 53"/>
                        <wps:cNvCnPr/>
                        <wps:spPr bwMode="auto">
                          <a:xfrm flipV="1">
                            <a:off x="1371401" y="2057700"/>
                            <a:ext cx="800600" cy="228700"/>
                          </a:xfrm>
                          <a:prstGeom prst="bentConnector3">
                            <a:avLst>
                              <a:gd name="adj1" fmla="val 63042"/>
                            </a:avLst>
                          </a:prstGeom>
                          <a:noFill/>
                          <a:ln w="6350">
                            <a:solidFill>
                              <a:srgbClr val="80008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wps:wsp>
                      <wps:wsp>
                        <wps:cNvPr id="61" name="Text Box 55"/>
                        <wps:cNvSpPr txBox="1">
                          <a:spLocks noChangeArrowheads="1"/>
                        </wps:cNvSpPr>
                        <wps:spPr bwMode="auto">
                          <a:xfrm>
                            <a:off x="0" y="5714400"/>
                            <a:ext cx="2171701" cy="400000"/>
                          </a:xfrm>
                          <a:prstGeom prst="rect">
                            <a:avLst/>
                          </a:prstGeom>
                          <a:solidFill>
                            <a:srgbClr val="FFFFFF"/>
                          </a:solidFill>
                          <a:ln w="38100" cap="rnd">
                            <a:solidFill>
                              <a:srgbClr val="008000"/>
                            </a:solidFill>
                            <a:prstDash val="sysDot"/>
                            <a:miter lim="800000"/>
                            <a:headEnd/>
                            <a:tailEnd/>
                          </a:ln>
                        </wps:spPr>
                        <wps:txbx>
                          <w:txbxContent>
                            <w:p w14:paraId="15A4C4E7" w14:textId="77777777" w:rsidR="00B300C2" w:rsidRPr="00E80B33" w:rsidRDefault="00B300C2" w:rsidP="00853B79">
                              <w:pPr>
                                <w:spacing w:after="0" w:line="240" w:lineRule="auto"/>
                                <w:rPr>
                                  <w:rFonts w:ascii="Arial Narrow" w:hAnsi="Arial Narrow"/>
                                  <w:b/>
                                  <w:sz w:val="18"/>
                                  <w:szCs w:val="18"/>
                                </w:rPr>
                              </w:pPr>
                              <w:r w:rsidRPr="00E80B33">
                                <w:rPr>
                                  <w:rFonts w:ascii="Arial Narrow" w:hAnsi="Arial Narrow"/>
                                  <w:b/>
                                  <w:sz w:val="18"/>
                                  <w:szCs w:val="18"/>
                                </w:rPr>
                                <w:t xml:space="preserve">społeczny i gospodarczy rozwój Polski </w:t>
                              </w:r>
                              <w:r w:rsidRPr="00E80B33">
                                <w:rPr>
                                  <w:rFonts w:ascii="Arial Narrow" w:hAnsi="Arial Narrow"/>
                                  <w:b/>
                                  <w:sz w:val="18"/>
                                  <w:szCs w:val="18"/>
                                </w:rPr>
                                <w:br/>
                                <w:t>w warunkach globalizujących się rynków</w:t>
                              </w:r>
                            </w:p>
                            <w:p w14:paraId="6D2288FD" w14:textId="77777777" w:rsidR="00B300C2" w:rsidRDefault="00B300C2" w:rsidP="00853B79"/>
                          </w:txbxContent>
                        </wps:txbx>
                        <wps:bodyPr rot="0" vert="horz" wrap="square" lIns="91440" tIns="45720" rIns="91440" bIns="45720" anchor="t" anchorCtr="0" upright="1">
                          <a:noAutofit/>
                        </wps:bodyPr>
                      </wps:wsp>
                      <wps:wsp>
                        <wps:cNvPr id="62" name="AutoShape 56"/>
                        <wps:cNvCnPr/>
                        <wps:spPr bwMode="auto">
                          <a:xfrm flipV="1">
                            <a:off x="2172001" y="5943100"/>
                            <a:ext cx="228600" cy="1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Text Box 57"/>
                        <wps:cNvSpPr txBox="1">
                          <a:spLocks noChangeArrowheads="1"/>
                        </wps:cNvSpPr>
                        <wps:spPr bwMode="auto">
                          <a:xfrm>
                            <a:off x="2400601" y="5828700"/>
                            <a:ext cx="1712401" cy="348100"/>
                          </a:xfrm>
                          <a:prstGeom prst="rect">
                            <a:avLst/>
                          </a:prstGeom>
                          <a:solidFill>
                            <a:srgbClr val="FFFFFF"/>
                          </a:solidFill>
                          <a:ln w="28575" cap="rnd">
                            <a:solidFill>
                              <a:srgbClr val="008000"/>
                            </a:solidFill>
                            <a:prstDash val="sysDot"/>
                            <a:miter lim="800000"/>
                            <a:headEnd/>
                            <a:tailEnd/>
                          </a:ln>
                        </wps:spPr>
                        <wps:txbx>
                          <w:txbxContent>
                            <w:p w14:paraId="2EF9B514" w14:textId="02E212D4" w:rsidR="00B300C2" w:rsidRPr="00E80B33" w:rsidRDefault="00B300C2" w:rsidP="00853B79">
                              <w:pPr>
                                <w:rPr>
                                  <w:rFonts w:ascii="Arial Narrow" w:hAnsi="Arial Narrow"/>
                                  <w:b/>
                                  <w:sz w:val="20"/>
                                  <w:szCs w:val="20"/>
                                </w:rPr>
                              </w:pPr>
                              <w:r w:rsidRPr="00E80B33">
                                <w:rPr>
                                  <w:rFonts w:ascii="Arial Narrow" w:hAnsi="Arial Narrow"/>
                                  <w:b/>
                                  <w:sz w:val="16"/>
                                  <w:szCs w:val="16"/>
                                </w:rPr>
                                <w:t xml:space="preserve">Przemysł kultury i </w:t>
                              </w:r>
                              <w:r>
                                <w:rPr>
                                  <w:rFonts w:ascii="Arial Narrow" w:hAnsi="Arial Narrow"/>
                                  <w:b/>
                                  <w:sz w:val="16"/>
                                  <w:szCs w:val="16"/>
                                </w:rPr>
                                <w:t xml:space="preserve">przemysł </w:t>
                              </w:r>
                              <w:r w:rsidRPr="00E80B33">
                                <w:rPr>
                                  <w:rFonts w:ascii="Arial Narrow" w:hAnsi="Arial Narrow"/>
                                  <w:b/>
                                  <w:sz w:val="16"/>
                                  <w:szCs w:val="16"/>
                                </w:rPr>
                                <w:t>kreatywn</w:t>
                              </w:r>
                              <w:r>
                                <w:rPr>
                                  <w:rFonts w:ascii="Arial Narrow" w:hAnsi="Arial Narrow"/>
                                  <w:b/>
                                  <w:sz w:val="16"/>
                                  <w:szCs w:val="16"/>
                                </w:rPr>
                                <w:t>y</w:t>
                              </w:r>
                            </w:p>
                          </w:txbxContent>
                        </wps:txbx>
                        <wps:bodyPr rot="0" vert="horz" wrap="square" lIns="91440" tIns="45720" rIns="91440" bIns="45720" anchor="t" anchorCtr="0" upright="1">
                          <a:noAutofit/>
                        </wps:bodyPr>
                      </wps:wsp>
                      <wps:wsp>
                        <wps:cNvPr id="64" name="AutoShape 58"/>
                        <wps:cNvCnPr/>
                        <wps:spPr bwMode="auto">
                          <a:xfrm flipV="1">
                            <a:off x="1392201" y="1330000"/>
                            <a:ext cx="630700" cy="956400"/>
                          </a:xfrm>
                          <a:prstGeom prst="bentConnector3">
                            <a:avLst>
                              <a:gd name="adj1" fmla="val 76657"/>
                            </a:avLst>
                          </a:prstGeom>
                          <a:noFill/>
                          <a:ln w="6350">
                            <a:solidFill>
                              <a:srgbClr val="80008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wps:wsp>
                      <wps:wsp>
                        <wps:cNvPr id="65" name="AutoShape 59"/>
                        <wps:cNvCnPr/>
                        <wps:spPr bwMode="auto">
                          <a:xfrm flipV="1">
                            <a:off x="1392201" y="228700"/>
                            <a:ext cx="980301" cy="2067500"/>
                          </a:xfrm>
                          <a:prstGeom prst="bentConnector3">
                            <a:avLst>
                              <a:gd name="adj1" fmla="val 48898"/>
                            </a:avLst>
                          </a:prstGeom>
                          <a:noFill/>
                          <a:ln w="6350">
                            <a:solidFill>
                              <a:srgbClr val="80008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wps:wsp>
                      <wps:wsp>
                        <wps:cNvPr id="66" name="AutoShape 60"/>
                        <wps:cNvCnPr/>
                        <wps:spPr bwMode="auto">
                          <a:xfrm flipV="1">
                            <a:off x="1405601" y="769000"/>
                            <a:ext cx="977901" cy="1527200"/>
                          </a:xfrm>
                          <a:prstGeom prst="bentConnector3">
                            <a:avLst>
                              <a:gd name="adj1" fmla="val 47074"/>
                            </a:avLst>
                          </a:prstGeom>
                          <a:noFill/>
                          <a:ln w="6350">
                            <a:solidFill>
                              <a:srgbClr val="80008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wps:wsp>
                      <wps:wsp>
                        <wps:cNvPr id="67" name="AutoShape 61"/>
                        <wps:cNvCnPr/>
                        <wps:spPr bwMode="auto">
                          <a:xfrm rot="16200000" flipH="1">
                            <a:off x="958101" y="2778200"/>
                            <a:ext cx="1956600" cy="1044301"/>
                          </a:xfrm>
                          <a:prstGeom prst="bentConnector3">
                            <a:avLst>
                              <a:gd name="adj1" fmla="val -259"/>
                            </a:avLst>
                          </a:prstGeom>
                          <a:noFill/>
                          <a:ln w="6350">
                            <a:solidFill>
                              <a:srgbClr val="80008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wps:wsp>
                      <wps:wsp>
                        <wps:cNvPr id="68" name="AutoShape 62"/>
                        <wps:cNvCnPr/>
                        <wps:spPr bwMode="auto">
                          <a:xfrm>
                            <a:off x="1392201" y="2304800"/>
                            <a:ext cx="969301" cy="2987400"/>
                          </a:xfrm>
                          <a:prstGeom prst="bentConnector3">
                            <a:avLst>
                              <a:gd name="adj1" fmla="val 50884"/>
                            </a:avLst>
                          </a:prstGeom>
                          <a:noFill/>
                          <a:ln w="6350">
                            <a:solidFill>
                              <a:srgbClr val="80008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wps:wsp>
                      <wps:wsp>
                        <wps:cNvPr id="69" name="AutoShape 53"/>
                        <wps:cNvCnPr/>
                        <wps:spPr bwMode="auto">
                          <a:xfrm rot="16200000" flipH="1">
                            <a:off x="1379401" y="2317600"/>
                            <a:ext cx="1257700" cy="1232201"/>
                          </a:xfrm>
                          <a:prstGeom prst="bentConnector3">
                            <a:avLst>
                              <a:gd name="adj1" fmla="val 50000"/>
                            </a:avLst>
                          </a:prstGeom>
                          <a:noFill/>
                          <a:ln w="6350">
                            <a:solidFill>
                              <a:srgbClr val="80008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wps:wsp>
                      <wps:wsp>
                        <wps:cNvPr id="70" name="AutoShape 904"/>
                        <wps:cNvCnPr>
                          <a:cxnSpLocks noChangeShapeType="1"/>
                          <a:stCxn id="13" idx="3"/>
                          <a:endCxn id="20" idx="1"/>
                        </wps:cNvCnPr>
                        <wps:spPr bwMode="auto">
                          <a:xfrm>
                            <a:off x="1828801" y="1713900"/>
                            <a:ext cx="571500" cy="742300"/>
                          </a:xfrm>
                          <a:prstGeom prst="bentConnector3">
                            <a:avLst>
                              <a:gd name="adj1" fmla="val 50000"/>
                            </a:avLst>
                          </a:prstGeom>
                          <a:noFill/>
                          <a:ln w="6350">
                            <a:solidFill>
                              <a:srgbClr val="80008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501EDEA" id="Kanwa 60" o:spid="_x0000_s1091" editas="canvas" style="width:706.15pt;height:513pt;mso-position-horizontal-relative:char;mso-position-vertical-relative:line" coordsize="89681,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">
                <v:shape id="_x0000_s1092" type="#_x0000_t75" style="position:absolute;width:89681;height:65151;visibility:visible;mso-wrap-style:square">
                  <v:fill o:detectmouseclick="t"/>
                  <v:path o:connecttype="none"/>
                </v:shape>
                <v:shape id="Text Box 4" o:spid="_x0000_s1093" type="#_x0000_t202" style="position:absolute;top:3431;width:21720;height:5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" strokecolor="teal" strokeweight="1pt">
                  <v:stroke dashstyle="1 1" endcap="round"/>
                  <v:textbox>
                    <w:txbxContent>
                      <w:p w14:paraId="4847D31B" w14:textId="77777777" w:rsidR="00B300C2" w:rsidRPr="00E80B33" w:rsidRDefault="00B300C2" w:rsidP="00853B79">
                        <w:pPr>
                          <w:rPr>
                            <w:rFonts w:ascii="Arial Narrow" w:hAnsi="Arial Narrow"/>
                          </w:rPr>
                        </w:pPr>
                        <w:r w:rsidRPr="00E80B33">
                          <w:rPr>
                            <w:rFonts w:ascii="Arial Narrow" w:hAnsi="Arial Narrow"/>
                            <w:b/>
                            <w:sz w:val="18"/>
                            <w:szCs w:val="18"/>
                          </w:rPr>
                          <w:t>zaawansowane technologie informacyjne, telekomunikacyjne</w:t>
                        </w:r>
                        <w:r w:rsidRPr="00E80B33">
                          <w:rPr>
                            <w:rFonts w:ascii="Arial Narrow" w:hAnsi="Arial Narrow"/>
                            <w:b/>
                            <w:sz w:val="18"/>
                            <w:szCs w:val="18"/>
                          </w:rPr>
                          <w:br/>
                          <w:t>i mechatroniczne</w:t>
                        </w:r>
                      </w:p>
                    </w:txbxContent>
                  </v:textbox>
                </v:shape>
                <v:shape id="Text Box 5" o:spid="_x0000_s1094" type="#_x0000_t202" style="position:absolute;top:28572;width:21720;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" strokecolor="red" strokeweight="1pt">
                  <v:stroke dashstyle="1 1" endcap="round"/>
                  <v:textbox>
                    <w:txbxContent>
                      <w:p w14:paraId="25673A01" w14:textId="77777777" w:rsidR="00B300C2" w:rsidRPr="00E80B33" w:rsidRDefault="00B300C2" w:rsidP="00853B79">
                        <w:pPr>
                          <w:rPr>
                            <w:rFonts w:ascii="Arial Narrow" w:hAnsi="Arial Narrow"/>
                          </w:rPr>
                        </w:pPr>
                        <w:r w:rsidRPr="00E80B33">
                          <w:rPr>
                            <w:rFonts w:ascii="Arial Narrow" w:hAnsi="Arial Narrow"/>
                            <w:b/>
                            <w:sz w:val="18"/>
                            <w:szCs w:val="18"/>
                          </w:rPr>
                          <w:t>choroby cywilizacyjne, nowe leki oraz medycyna regeneracyjna</w:t>
                        </w:r>
                      </w:p>
                    </w:txbxContent>
                  </v:textbox>
                </v:shape>
                <v:shape id="Text Box 6" o:spid="_x0000_s1095" type="#_x0000_t202" style="position:absolute;top:14857;width:18285;height: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" strokecolor="purple" strokeweight="1pt">
                  <v:stroke dashstyle="1 1" endcap="round"/>
                  <v:textbox>
                    <w:txbxContent>
                      <w:p w14:paraId="368C87FC" w14:textId="77777777" w:rsidR="00B300C2" w:rsidRPr="00E80B33" w:rsidRDefault="00B300C2" w:rsidP="00853B79">
                        <w:pPr>
                          <w:rPr>
                            <w:rFonts w:ascii="Arial Narrow" w:hAnsi="Arial Narrow"/>
                          </w:rPr>
                        </w:pPr>
                        <w:r w:rsidRPr="00E80B33">
                          <w:rPr>
                            <w:rFonts w:ascii="Arial Narrow" w:hAnsi="Arial Narrow"/>
                            <w:b/>
                            <w:sz w:val="18"/>
                            <w:szCs w:val="18"/>
                          </w:rPr>
                          <w:t>nowoczesne technologie materiałowe</w:t>
                        </w:r>
                      </w:p>
                    </w:txbxContent>
                  </v:textbox>
                </v:shape>
                <v:shape id="Text Box 7" o:spid="_x0000_s1096" type="#_x0000_t202" style="position:absolute;top:36566;width:21720;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" strokecolor="#9c0" strokeweight="1pt">
                  <v:stroke dashstyle="1 1" endcap="round"/>
                  <v:textbox>
                    <w:txbxContent>
                      <w:p w14:paraId="4DC7C463" w14:textId="77777777" w:rsidR="00B300C2" w:rsidRPr="00E80B33" w:rsidRDefault="00B300C2" w:rsidP="00853B79">
                        <w:pPr>
                          <w:spacing w:after="0" w:line="240" w:lineRule="auto"/>
                          <w:rPr>
                            <w:rFonts w:ascii="Arial Narrow" w:hAnsi="Arial Narrow"/>
                            <w:b/>
                            <w:sz w:val="18"/>
                            <w:szCs w:val="18"/>
                          </w:rPr>
                        </w:pPr>
                        <w:r w:rsidRPr="00E80B33">
                          <w:rPr>
                            <w:rFonts w:ascii="Arial Narrow" w:hAnsi="Arial Narrow"/>
                            <w:b/>
                            <w:sz w:val="18"/>
                            <w:szCs w:val="18"/>
                          </w:rPr>
                          <w:t>nowe technologie w zakresie energetyki</w:t>
                        </w:r>
                      </w:p>
                      <w:p w14:paraId="03C5D619" w14:textId="77777777" w:rsidR="00B300C2" w:rsidRDefault="00B300C2" w:rsidP="00853B79"/>
                    </w:txbxContent>
                  </v:textbox>
                </v:shape>
                <v:shape id="Text Box 8" o:spid="_x0000_s1097" type="#_x0000_t202" style="position:absolute;top:46861;width:21720;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" strokecolor="#339" strokeweight="1pt">
                  <v:stroke dashstyle="1 1" endcap="round"/>
                  <v:textbox>
                    <w:txbxContent>
                      <w:p w14:paraId="0DBFCDA1" w14:textId="77777777" w:rsidR="00B300C2" w:rsidRPr="00E80B33" w:rsidRDefault="00B300C2" w:rsidP="00853B79">
                        <w:pPr>
                          <w:spacing w:after="0" w:line="240" w:lineRule="auto"/>
                          <w:rPr>
                            <w:rFonts w:ascii="Arial Narrow" w:hAnsi="Arial Narrow"/>
                            <w:b/>
                            <w:sz w:val="18"/>
                            <w:szCs w:val="18"/>
                          </w:rPr>
                        </w:pPr>
                        <w:r w:rsidRPr="00E80B33">
                          <w:rPr>
                            <w:rFonts w:ascii="Arial Narrow" w:hAnsi="Arial Narrow"/>
                            <w:b/>
                            <w:sz w:val="18"/>
                            <w:szCs w:val="18"/>
                          </w:rPr>
                          <w:t>środowisko naturalne, rolnictwo i leśnictwo</w:t>
                        </w:r>
                      </w:p>
                      <w:p w14:paraId="12404985" w14:textId="77777777" w:rsidR="00B300C2" w:rsidRDefault="00B300C2" w:rsidP="00853B79"/>
                    </w:txbxContent>
                  </v:textbox>
                </v:shape>
                <v:shape id="Text Box 9" o:spid="_x0000_s1098" type="#_x0000_t202" style="position:absolute;left:24006;top:51424;width:17137;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" strokecolor="blue" strokeweight="1pt">
                  <v:stroke dashstyle="1 1" endcap="round"/>
                  <v:textbox>
                    <w:txbxContent>
                      <w:p w14:paraId="11C54ED7" w14:textId="7536F272" w:rsidR="00B300C2" w:rsidRPr="00E80B33" w:rsidRDefault="00B300C2" w:rsidP="00853B79">
                        <w:pPr>
                          <w:rPr>
                            <w:rFonts w:ascii="Arial Narrow" w:hAnsi="Arial Narrow"/>
                            <w:b/>
                            <w:sz w:val="20"/>
                            <w:szCs w:val="20"/>
                          </w:rPr>
                        </w:pPr>
                        <w:r w:rsidRPr="00E80B33">
                          <w:rPr>
                            <w:rFonts w:ascii="Arial Narrow" w:hAnsi="Arial Narrow"/>
                            <w:b/>
                            <w:sz w:val="16"/>
                            <w:szCs w:val="16"/>
                          </w:rPr>
                          <w:t xml:space="preserve">PB 1 </w:t>
                        </w:r>
                        <w:r>
                          <w:rPr>
                            <w:rFonts w:ascii="Times New Roman" w:hAnsi="Times New Roman"/>
                            <w:b/>
                            <w:sz w:val="16"/>
                            <w:szCs w:val="16"/>
                          </w:rPr>
                          <w:t>–</w:t>
                        </w:r>
                        <w:r w:rsidRPr="00E80B33">
                          <w:rPr>
                            <w:rFonts w:ascii="Arial Narrow" w:hAnsi="Arial Narrow"/>
                            <w:b/>
                            <w:sz w:val="16"/>
                            <w:szCs w:val="16"/>
                          </w:rPr>
                          <w:t xml:space="preserve"> Biotechnologie</w:t>
                        </w:r>
                        <w:r w:rsidRPr="00E80B33">
                          <w:rPr>
                            <w:rFonts w:ascii="Arial Narrow" w:hAnsi="Arial Narrow"/>
                            <w:b/>
                            <w:sz w:val="20"/>
                            <w:szCs w:val="20"/>
                          </w:rPr>
                          <w:t xml:space="preserve"> </w:t>
                        </w:r>
                        <w:r w:rsidRPr="00E80B33">
                          <w:rPr>
                            <w:rFonts w:ascii="Arial Narrow" w:hAnsi="Arial Narrow"/>
                            <w:b/>
                            <w:sz w:val="16"/>
                            <w:szCs w:val="16"/>
                          </w:rPr>
                          <w:t>przemysłowe</w:t>
                        </w:r>
                      </w:p>
                    </w:txbxContent>
                  </v:textbox>
                </v:shape>
                <v:shape id="Text Box 10" o:spid="_x0000_s1099" type="#_x0000_t202" style="position:absolute;left:24006;top:42286;width:17137;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" strokecolor="blue" strokeweight="1pt">
                  <v:stroke dashstyle="1 1" endcap="round"/>
                  <v:textbox>
                    <w:txbxContent>
                      <w:p w14:paraId="7743D260" w14:textId="5800089B" w:rsidR="00B300C2" w:rsidRPr="00E80B33" w:rsidRDefault="00B300C2" w:rsidP="00853B79">
                        <w:pPr>
                          <w:rPr>
                            <w:rFonts w:ascii="Arial Narrow" w:hAnsi="Arial Narrow"/>
                            <w:b/>
                            <w:sz w:val="16"/>
                            <w:szCs w:val="16"/>
                          </w:rPr>
                        </w:pPr>
                        <w:r w:rsidRPr="00E80B33">
                          <w:rPr>
                            <w:rFonts w:ascii="Arial Narrow" w:hAnsi="Arial Narrow"/>
                            <w:b/>
                            <w:sz w:val="16"/>
                            <w:szCs w:val="16"/>
                          </w:rPr>
                          <w:t xml:space="preserve">PB 10 </w:t>
                        </w:r>
                        <w:r>
                          <w:rPr>
                            <w:rFonts w:ascii="Times New Roman" w:hAnsi="Times New Roman"/>
                            <w:b/>
                            <w:sz w:val="16"/>
                            <w:szCs w:val="16"/>
                          </w:rPr>
                          <w:t>–</w:t>
                        </w:r>
                        <w:r w:rsidRPr="00E80B33">
                          <w:rPr>
                            <w:rFonts w:ascii="Arial Narrow" w:hAnsi="Arial Narrow"/>
                            <w:b/>
                            <w:sz w:val="16"/>
                            <w:szCs w:val="16"/>
                          </w:rPr>
                          <w:t xml:space="preserve"> Zielona gospodarka</w:t>
                        </w:r>
                      </w:p>
                    </w:txbxContent>
                  </v:textbox>
                </v:shape>
                <v:shape id="Text Box 11" o:spid="_x0000_s1100" type="#_x0000_t202" style="position:absolute;left:20571;top:12570;width:16000;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" strokecolor="purple" strokeweight="1pt">
                  <v:stroke dashstyle="1 1" endcap="round"/>
                  <v:textbox>
                    <w:txbxContent>
                      <w:p w14:paraId="653BB542" w14:textId="145712A1" w:rsidR="00B300C2" w:rsidRPr="00E80B33" w:rsidRDefault="00B300C2" w:rsidP="00853B79">
                        <w:pPr>
                          <w:spacing w:after="0" w:line="240" w:lineRule="auto"/>
                          <w:rPr>
                            <w:rFonts w:ascii="Arial Narrow" w:hAnsi="Arial Narrow"/>
                            <w:b/>
                            <w:sz w:val="16"/>
                            <w:szCs w:val="16"/>
                          </w:rPr>
                        </w:pPr>
                        <w:r w:rsidRPr="00E80B33">
                          <w:rPr>
                            <w:rFonts w:ascii="Arial Narrow" w:hAnsi="Arial Narrow"/>
                            <w:b/>
                            <w:sz w:val="16"/>
                            <w:szCs w:val="16"/>
                          </w:rPr>
                          <w:t xml:space="preserve">PB3 </w:t>
                        </w:r>
                        <w:r>
                          <w:rPr>
                            <w:rFonts w:ascii="Times New Roman" w:hAnsi="Times New Roman"/>
                            <w:b/>
                            <w:sz w:val="16"/>
                            <w:szCs w:val="16"/>
                          </w:rPr>
                          <w:t>–</w:t>
                        </w:r>
                        <w:r w:rsidRPr="00E80B33">
                          <w:rPr>
                            <w:rFonts w:ascii="Arial Narrow" w:hAnsi="Arial Narrow"/>
                            <w:b/>
                            <w:sz w:val="16"/>
                            <w:szCs w:val="16"/>
                          </w:rPr>
                          <w:t xml:space="preserve"> Zaawansowane systemy </w:t>
                        </w:r>
                      </w:p>
                      <w:p w14:paraId="3EA5A448" w14:textId="77777777" w:rsidR="00B300C2" w:rsidRPr="00E80B33" w:rsidRDefault="00B300C2" w:rsidP="00853B79">
                        <w:pPr>
                          <w:spacing w:after="0" w:line="240" w:lineRule="auto"/>
                          <w:rPr>
                            <w:rFonts w:ascii="Arial Narrow" w:hAnsi="Arial Narrow"/>
                            <w:b/>
                            <w:sz w:val="16"/>
                            <w:szCs w:val="16"/>
                          </w:rPr>
                        </w:pPr>
                        <w:r w:rsidRPr="00E80B33">
                          <w:rPr>
                            <w:rFonts w:ascii="Arial Narrow" w:hAnsi="Arial Narrow"/>
                            <w:b/>
                            <w:sz w:val="16"/>
                            <w:szCs w:val="16"/>
                          </w:rPr>
                          <w:t>wytwarzania i materiały</w:t>
                        </w:r>
                      </w:p>
                    </w:txbxContent>
                  </v:textbox>
                </v:shape>
                <v:shape id="Text Box 12" o:spid="_x0000_s1101" type="#_x0000_t202" style="position:absolute;left:24006;top:1143;width:16000;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" strokecolor="teal" strokeweight="1pt">
                  <v:stroke dashstyle="1 1" endcap="round"/>
                  <v:textbox>
                    <w:txbxContent>
                      <w:p w14:paraId="48DB3D4E" w14:textId="6B7268AD" w:rsidR="00B300C2" w:rsidRPr="00E80B33" w:rsidRDefault="00B300C2" w:rsidP="00853B79">
                        <w:pPr>
                          <w:rPr>
                            <w:rFonts w:ascii="Arial Narrow" w:hAnsi="Arial Narrow"/>
                            <w:b/>
                            <w:sz w:val="16"/>
                            <w:szCs w:val="16"/>
                          </w:rPr>
                        </w:pPr>
                        <w:r w:rsidRPr="00E80B33">
                          <w:rPr>
                            <w:rFonts w:ascii="Arial Narrow" w:hAnsi="Arial Narrow"/>
                            <w:b/>
                            <w:sz w:val="16"/>
                            <w:szCs w:val="16"/>
                          </w:rPr>
                          <w:t xml:space="preserve">PB 4 </w:t>
                        </w:r>
                        <w:r>
                          <w:rPr>
                            <w:rFonts w:ascii="Times New Roman" w:hAnsi="Times New Roman"/>
                            <w:b/>
                            <w:sz w:val="16"/>
                            <w:szCs w:val="16"/>
                          </w:rPr>
                          <w:t>–</w:t>
                        </w:r>
                        <w:r>
                          <w:rPr>
                            <w:rFonts w:ascii="Arial Narrow" w:hAnsi="Arial Narrow"/>
                            <w:b/>
                            <w:sz w:val="16"/>
                            <w:szCs w:val="16"/>
                          </w:rPr>
                          <w:t xml:space="preserve"> </w:t>
                        </w:r>
                        <w:r w:rsidRPr="00E80B33">
                          <w:rPr>
                            <w:rFonts w:ascii="Arial Narrow" w:hAnsi="Arial Narrow"/>
                            <w:b/>
                            <w:sz w:val="16"/>
                            <w:szCs w:val="16"/>
                          </w:rPr>
                          <w:t xml:space="preserve">Technologie informacyjne </w:t>
                        </w:r>
                        <w:r w:rsidRPr="00E80B33">
                          <w:rPr>
                            <w:rFonts w:ascii="Arial Narrow" w:hAnsi="Arial Narrow"/>
                            <w:b/>
                            <w:sz w:val="16"/>
                            <w:szCs w:val="16"/>
                          </w:rPr>
                          <w:br/>
                          <w:t>i telekomunikacyjne (ICT)</w:t>
                        </w:r>
                      </w:p>
                    </w:txbxContent>
                  </v:textbox>
                </v:shape>
                <v:shape id="Text Box 13" o:spid="_x0000_s1102" type="#_x0000_t202" style="position:absolute;left:24006;top:22864;width:12553;height:3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" strokecolor="red" strokeweight="1pt">
                  <v:stroke dashstyle="1 1" endcap="round"/>
                  <v:textbox>
                    <w:txbxContent>
                      <w:p w14:paraId="283E72B2" w14:textId="77777777" w:rsidR="00B300C2" w:rsidRPr="00E80B33" w:rsidRDefault="00B300C2" w:rsidP="00853B79">
                        <w:pPr>
                          <w:rPr>
                            <w:rFonts w:ascii="Arial Narrow" w:hAnsi="Arial Narrow"/>
                            <w:b/>
                            <w:sz w:val="16"/>
                            <w:szCs w:val="16"/>
                          </w:rPr>
                        </w:pPr>
                        <w:r w:rsidRPr="00E80B33">
                          <w:rPr>
                            <w:rFonts w:ascii="Arial Narrow" w:hAnsi="Arial Narrow"/>
                            <w:b/>
                            <w:sz w:val="16"/>
                            <w:szCs w:val="16"/>
                          </w:rPr>
                          <w:t xml:space="preserve">PB 2 – Nanoprocesy </w:t>
                        </w:r>
                        <w:r w:rsidRPr="00E80B33">
                          <w:rPr>
                            <w:rFonts w:ascii="Arial Narrow" w:hAnsi="Arial Narrow"/>
                            <w:b/>
                            <w:sz w:val="16"/>
                            <w:szCs w:val="16"/>
                          </w:rPr>
                          <w:br/>
                          <w:t>i nanoprodukty</w:t>
                        </w:r>
                      </w:p>
                    </w:txbxContent>
                  </v:textbox>
                </v:shape>
                <v:shape id="Text Box 14" o:spid="_x0000_s1103" type="#_x0000_t202" style="position:absolute;left:24006;top:6863;width:13714;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" strokecolor="teal" strokeweight="1pt">
                  <v:stroke dashstyle="1 1" endcap="round"/>
                  <v:textbox>
                    <w:txbxContent>
                      <w:p w14:paraId="176ED817" w14:textId="1F26ABE9" w:rsidR="00B300C2" w:rsidRPr="00E80B33" w:rsidRDefault="00B300C2" w:rsidP="00853B79">
                        <w:pPr>
                          <w:rPr>
                            <w:rFonts w:ascii="Arial Narrow" w:hAnsi="Arial Narrow"/>
                            <w:b/>
                            <w:sz w:val="16"/>
                            <w:szCs w:val="16"/>
                          </w:rPr>
                        </w:pPr>
                        <w:r w:rsidRPr="00E80B33">
                          <w:rPr>
                            <w:rFonts w:ascii="Arial Narrow" w:hAnsi="Arial Narrow"/>
                            <w:b/>
                            <w:sz w:val="16"/>
                            <w:szCs w:val="16"/>
                          </w:rPr>
                          <w:t>PB 5</w:t>
                        </w:r>
                        <w:r>
                          <w:rPr>
                            <w:rFonts w:ascii="Arial Narrow" w:hAnsi="Arial Narrow"/>
                            <w:b/>
                            <w:sz w:val="16"/>
                            <w:szCs w:val="16"/>
                          </w:rPr>
                          <w:t xml:space="preserve"> </w:t>
                        </w:r>
                        <w:r w:rsidRPr="00E80B33">
                          <w:rPr>
                            <w:rFonts w:ascii="Arial Narrow" w:hAnsi="Arial Narrow"/>
                            <w:b/>
                            <w:sz w:val="16"/>
                            <w:szCs w:val="16"/>
                          </w:rPr>
                          <w:t xml:space="preserve"> </w:t>
                        </w:r>
                        <w:r>
                          <w:rPr>
                            <w:rFonts w:ascii="Times New Roman" w:hAnsi="Times New Roman"/>
                            <w:b/>
                            <w:sz w:val="16"/>
                            <w:szCs w:val="16"/>
                          </w:rPr>
                          <w:t>–</w:t>
                        </w:r>
                        <w:r w:rsidRPr="00E80B33">
                          <w:rPr>
                            <w:rFonts w:ascii="Arial Narrow" w:hAnsi="Arial Narrow"/>
                            <w:b/>
                            <w:sz w:val="16"/>
                            <w:szCs w:val="16"/>
                          </w:rPr>
                          <w:t xml:space="preserve">  Mikroelektronika</w:t>
                        </w:r>
                      </w:p>
                    </w:txbxContent>
                  </v:textbox>
                </v:shape>
                <v:shape id="Text Box 15" o:spid="_x0000_s1104" type="#_x0000_t202" style="position:absolute;left:21720;top:18289;width:17125;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" strokecolor="purple" strokeweight="1pt">
                  <v:stroke dashstyle="1 1" endcap="round"/>
                  <v:textbox>
                    <w:txbxContent>
                      <w:p w14:paraId="3AA5B36E" w14:textId="299DD540" w:rsidR="00B300C2" w:rsidRPr="00E80B33" w:rsidRDefault="00B300C2" w:rsidP="00853B79">
                        <w:pPr>
                          <w:rPr>
                            <w:rFonts w:ascii="Arial Narrow" w:hAnsi="Arial Narrow"/>
                            <w:b/>
                            <w:sz w:val="16"/>
                            <w:szCs w:val="16"/>
                          </w:rPr>
                        </w:pPr>
                        <w:r w:rsidRPr="00E80B33">
                          <w:rPr>
                            <w:rFonts w:ascii="Arial Narrow" w:hAnsi="Arial Narrow"/>
                            <w:b/>
                            <w:sz w:val="16"/>
                            <w:szCs w:val="16"/>
                          </w:rPr>
                          <w:t xml:space="preserve">PB 6 </w:t>
                        </w:r>
                        <w:r>
                          <w:rPr>
                            <w:rFonts w:ascii="Times New Roman" w:hAnsi="Times New Roman"/>
                            <w:b/>
                            <w:sz w:val="16"/>
                            <w:szCs w:val="16"/>
                          </w:rPr>
                          <w:t>–</w:t>
                        </w:r>
                        <w:r w:rsidRPr="00E80B33">
                          <w:rPr>
                            <w:rFonts w:ascii="Arial Narrow" w:hAnsi="Arial Narrow"/>
                            <w:b/>
                            <w:sz w:val="16"/>
                            <w:szCs w:val="16"/>
                          </w:rPr>
                          <w:t xml:space="preserve"> Fotonika</w:t>
                        </w:r>
                      </w:p>
                    </w:txbxContent>
                  </v:textbox>
                </v:shape>
                <v:shape id="Text Box 16" o:spid="_x0000_s1105" type="#_x0000_t202" style="position:absolute;left:24006;top:35435;width:19422;height:4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" strokecolor="#9c0" strokeweight="1pt">
                  <v:stroke dashstyle="1 1" endcap="round"/>
                  <v:textbox>
                    <w:txbxContent>
                      <w:p w14:paraId="3AEED5F6" w14:textId="270AB64B" w:rsidR="00B300C2" w:rsidRPr="00E80B33" w:rsidRDefault="00B300C2" w:rsidP="00853B79">
                        <w:pPr>
                          <w:rPr>
                            <w:rFonts w:ascii="Arial Narrow" w:hAnsi="Arial Narrow"/>
                            <w:b/>
                            <w:sz w:val="16"/>
                            <w:szCs w:val="16"/>
                          </w:rPr>
                        </w:pPr>
                        <w:r w:rsidRPr="00E80B33">
                          <w:rPr>
                            <w:rFonts w:ascii="Arial Narrow" w:hAnsi="Arial Narrow"/>
                            <w:b/>
                            <w:sz w:val="16"/>
                            <w:szCs w:val="16"/>
                          </w:rPr>
                          <w:t xml:space="preserve">PB 7 </w:t>
                        </w:r>
                        <w:r>
                          <w:rPr>
                            <w:rFonts w:ascii="Times New Roman" w:hAnsi="Times New Roman"/>
                            <w:b/>
                            <w:sz w:val="16"/>
                            <w:szCs w:val="16"/>
                          </w:rPr>
                          <w:t>–</w:t>
                        </w:r>
                        <w:r w:rsidRPr="00E80B33">
                          <w:rPr>
                            <w:rFonts w:ascii="Arial Narrow" w:hAnsi="Arial Narrow"/>
                            <w:b/>
                            <w:sz w:val="16"/>
                            <w:szCs w:val="16"/>
                          </w:rPr>
                          <w:t xml:space="preserve"> Technologie kogeneracji </w:t>
                        </w:r>
                        <w:r w:rsidRPr="00E80B33">
                          <w:rPr>
                            <w:rFonts w:ascii="Arial Narrow" w:hAnsi="Arial Narrow"/>
                            <w:b/>
                            <w:sz w:val="16"/>
                            <w:szCs w:val="16"/>
                          </w:rPr>
                          <w:br/>
                          <w:t>i racjonalizacji gospodarowania energią</w:t>
                        </w:r>
                      </w:p>
                    </w:txbxContent>
                  </v:textbox>
                </v:shape>
                <v:shape id="Text Box 17" o:spid="_x0000_s1106" type="#_x0000_t202" style="position:absolute;left:24006;top:46861;width:17137;height:3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" strokecolor="blue" strokeweight="1pt">
                  <v:stroke dashstyle="1 1" endcap="round"/>
                  <v:textbox>
                    <w:txbxContent>
                      <w:p w14:paraId="5DB638BA" w14:textId="77777777" w:rsidR="00B300C2" w:rsidRPr="00E80B33" w:rsidRDefault="00B300C2" w:rsidP="00853B79">
                        <w:pPr>
                          <w:rPr>
                            <w:rFonts w:ascii="Arial Narrow" w:hAnsi="Arial Narrow"/>
                            <w:b/>
                            <w:sz w:val="16"/>
                            <w:szCs w:val="16"/>
                          </w:rPr>
                        </w:pPr>
                        <w:r w:rsidRPr="00E80B33">
                          <w:rPr>
                            <w:rFonts w:ascii="Arial Narrow" w:hAnsi="Arial Narrow"/>
                            <w:b/>
                            <w:sz w:val="16"/>
                            <w:szCs w:val="16"/>
                          </w:rPr>
                          <w:t xml:space="preserve">PB 8 – Surowce naturalne </w:t>
                        </w:r>
                      </w:p>
                    </w:txbxContent>
                  </v:textbox>
                </v:shape>
                <v:shape id="Text Box 18" o:spid="_x0000_s1107" type="#_x0000_t202" style="position:absolute;left:24006;top:29715;width:14851;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" strokecolor="red" strokeweight="1pt">
                  <v:stroke dashstyle="1 1" endcap="round"/>
                  <v:textbox>
                    <w:txbxContent>
                      <w:p w14:paraId="67AAFC1C" w14:textId="61001E01" w:rsidR="00B300C2" w:rsidRPr="00E80B33" w:rsidRDefault="00B300C2" w:rsidP="00853B79">
                        <w:pPr>
                          <w:rPr>
                            <w:rFonts w:ascii="Arial Narrow" w:hAnsi="Arial Narrow"/>
                            <w:b/>
                            <w:sz w:val="16"/>
                            <w:szCs w:val="16"/>
                          </w:rPr>
                        </w:pPr>
                        <w:r w:rsidRPr="00E80B33">
                          <w:rPr>
                            <w:rFonts w:ascii="Arial Narrow" w:hAnsi="Arial Narrow"/>
                            <w:b/>
                            <w:sz w:val="16"/>
                            <w:szCs w:val="16"/>
                          </w:rPr>
                          <w:t xml:space="preserve">PB 9 </w:t>
                        </w:r>
                        <w:r>
                          <w:rPr>
                            <w:rFonts w:ascii="Times New Roman" w:hAnsi="Times New Roman"/>
                            <w:b/>
                            <w:sz w:val="16"/>
                            <w:szCs w:val="16"/>
                          </w:rPr>
                          <w:t>–</w:t>
                        </w:r>
                        <w:r>
                          <w:rPr>
                            <w:rFonts w:ascii="Arial Narrow" w:hAnsi="Arial Narrow"/>
                            <w:b/>
                            <w:sz w:val="16"/>
                            <w:szCs w:val="16"/>
                          </w:rPr>
                          <w:t xml:space="preserve"> </w:t>
                        </w:r>
                        <w:r w:rsidRPr="00E80B33">
                          <w:rPr>
                            <w:rFonts w:ascii="Arial Narrow" w:hAnsi="Arial Narrow"/>
                            <w:b/>
                            <w:sz w:val="16"/>
                            <w:szCs w:val="16"/>
                          </w:rPr>
                          <w:t>Zdrowe społeczeństwo</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 o:spid="_x0000_s1108" type="#_x0000_t34" style="position:absolute;left:21720;top:3431;width:2286;height:286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">
                  <v:stroke endarrow="block"/>
                </v:shape>
                <v:shape id="AutoShape 20" o:spid="_x0000_s1109" type="#_x0000_t34" style="position:absolute;left:21720;top:6291;width:2286;height:227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">
                  <v:stroke endarrow="block"/>
                </v:shape>
                <v:shape id="AutoShape 21" o:spid="_x0000_s1110" type="#_x0000_t34" style="position:absolute;left:21141;top:-1149;width:3432;height:2400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" adj="10780">
                  <v:stroke endarrow="block"/>
                </v:shape>
                <v:shape id="AutoShape 22" o:spid="_x0000_s1111" type="#_x0000_t34" style="position:absolute;left:18285;top:14857;width:2286;height:228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">
                  <v:stroke endarrow="block"/>
                </v:shape>
                <v:shape id="AutoShape 23" o:spid="_x0000_s1112" type="#_x0000_t34" style="position:absolute;left:18285;top:17145;width:3435;height:28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" adj="6628">
                  <v:stroke endarrow="block"/>
                </v:shape>
                <v:shape id="AutoShape 24" o:spid="_x0000_s1113" type="#_x0000_t34" style="position:absolute;left:21720;top:25712;width:2286;height:400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">
                  <v:stroke endarrow="block"/>
                </v:shape>
                <v:shape id="AutoShape 25" o:spid="_x0000_s1114" type="#_x0000_t34" style="position:absolute;left:21720;top:29715;width:2286;height:170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">
                  <v:stroke endarrow="block"/>
                </v:shape>
                <v:shape id="AutoShape 26" o:spid="_x0000_s1115" type="#_x0000_t32" style="position:absolute;left:21720;top:37735;width:2286;height:9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v:shape id="AutoShape 27" o:spid="_x0000_s1116" type="#_x0000_t34" style="position:absolute;left:21720;top:49149;width:2286;height:456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">
                  <v:stroke endarrow="block"/>
                </v:shape>
                <v:shape id="AutoShape 28" o:spid="_x0000_s1117" type="#_x0000_t32" style="position:absolute;left:21720;top:49137;width:2286;height: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v:shape id="AutoShape 29" o:spid="_x0000_s1118" type="#_x0000_t34" style="position:absolute;left:21720;top:44001;width:2286;height:514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">
                  <v:stroke endarrow="block"/>
                </v:shape>
                <v:shape id="AutoShape 30" o:spid="_x0000_s1119" type="#_x0000_t34" style="position:absolute;left:20964;top:30678;width:1497;height:217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" adj="10708">
                  <v:stroke endarrow="block"/>
                </v:shape>
                <v:shape id="Text Box 31" o:spid="_x0000_s1120" type="#_x0000_t202" style="position:absolute;left:46863;top:58287;width:38894;height: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" fillcolor="#ff9" strokecolor="blue">
                  <v:stroke dashstyle="dash"/>
                  <v:textbox>
                    <w:txbxContent>
                      <w:p w14:paraId="1DAE78A0"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 34 biotechnologie w przemyśle rolno-spożywczym</w:t>
                        </w:r>
                      </w:p>
                      <w:p w14:paraId="49565ABB"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 35 biotechnologiczne procesy i produkty chemii gospodarczej</w:t>
                        </w:r>
                      </w:p>
                      <w:p w14:paraId="10E39227"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 xml:space="preserve">O36 inżynieria </w:t>
                        </w:r>
                        <w:r w:rsidRPr="00E80B33">
                          <w:rPr>
                            <w:rFonts w:ascii="Arial Narrow" w:hAnsi="Arial Narrow"/>
                            <w:sz w:val="16"/>
                            <w:szCs w:val="16"/>
                          </w:rPr>
                          <w:t>bioprocesów oraz układów katalitycznych w ochronie środowiska</w:t>
                        </w:r>
                      </w:p>
                      <w:p w14:paraId="056A89F5"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 37  produkcja i zastosowanie biosensorów</w:t>
                        </w:r>
                      </w:p>
                    </w:txbxContent>
                  </v:textbox>
                </v:shape>
                <v:shape id="Text Box 32" o:spid="_x0000_s1121" type="#_x0000_t202" style="position:absolute;left:48000;top:25140;width:36608;height:4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" fillcolor="#ff9" strokecolor="red">
                  <v:stroke dashstyle="dash"/>
                  <v:textbox>
                    <w:txbxContent>
                      <w:p w14:paraId="7331557A"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O16 rozwój i zastosowanie nanomateriałów</w:t>
                        </w:r>
                      </w:p>
                      <w:p w14:paraId="46A93031"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O17 procesy nanokatalityczne w ochronie środowiska i produkcji energii</w:t>
                        </w:r>
                      </w:p>
                      <w:p w14:paraId="63AA9FD7" w14:textId="77777777" w:rsidR="00B300C2" w:rsidRPr="00E80B33" w:rsidRDefault="00B300C2" w:rsidP="00853B79">
                        <w:pPr>
                          <w:rPr>
                            <w:rFonts w:ascii="Arial Narrow" w:hAnsi="Arial Narrow"/>
                            <w:b/>
                            <w:sz w:val="16"/>
                            <w:szCs w:val="16"/>
                          </w:rPr>
                        </w:pPr>
                        <w:r w:rsidRPr="00E80B33">
                          <w:rPr>
                            <w:rFonts w:ascii="Arial Narrow" w:hAnsi="Arial Narrow"/>
                            <w:sz w:val="16"/>
                            <w:szCs w:val="16"/>
                          </w:rPr>
                          <w:t>O18 nanotechnologie w inżynierii biologicznej, włókienniczej i elektronicznej</w:t>
                        </w:r>
                      </w:p>
                    </w:txbxContent>
                  </v:textbox>
                </v:shape>
                <v:shape id="Text Box 33" o:spid="_x0000_s1122" type="#_x0000_t202" style="position:absolute;left:42292;top:11426;width:46863;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" fillcolor="#ff9" strokecolor="teal">
                  <v:stroke dashstyle="dash"/>
                  <v:textbox>
                    <w:txbxContent>
                      <w:p w14:paraId="06E59D44"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Pr>
                            <w:sz w:val="16"/>
                            <w:szCs w:val="16"/>
                          </w:rPr>
                          <w:t xml:space="preserve"> </w:t>
                        </w:r>
                        <w:r w:rsidRPr="00E80B33">
                          <w:rPr>
                            <w:rFonts w:ascii="Arial Narrow" w:hAnsi="Arial Narrow"/>
                            <w:sz w:val="16"/>
                            <w:szCs w:val="16"/>
                          </w:rPr>
                          <w:t>O9 mechatronika robotów i maszyn</w:t>
                        </w:r>
                      </w:p>
                      <w:p w14:paraId="31CEFEF0"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O10 automatyzacja systemów pomiaru, sterowania i diagnostyki</w:t>
                        </w:r>
                      </w:p>
                      <w:p w14:paraId="6D1710BB"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O11 przestrzenne materiały kompozytowe wielofunkcyjne i samonaprawiające się</w:t>
                        </w:r>
                      </w:p>
                      <w:p w14:paraId="28E9C414" w14:textId="77777777" w:rsidR="00B300C2" w:rsidRPr="00E80B33" w:rsidRDefault="00B300C2" w:rsidP="00853B79">
                        <w:pPr>
                          <w:spacing w:after="0" w:line="240" w:lineRule="auto"/>
                          <w:rPr>
                            <w:rFonts w:ascii="Arial Narrow" w:hAnsi="Arial Narrow"/>
                            <w:sz w:val="16"/>
                            <w:szCs w:val="16"/>
                          </w:rPr>
                        </w:pPr>
                        <w:r w:rsidRPr="00E80B33">
                          <w:rPr>
                            <w:rFonts w:ascii="Arial Narrow" w:hAnsi="Arial Narrow"/>
                            <w:sz w:val="16"/>
                            <w:szCs w:val="16"/>
                          </w:rPr>
                          <w:t xml:space="preserve">O12 ultralekkie, </w:t>
                        </w:r>
                        <w:r w:rsidRPr="00E80B33">
                          <w:rPr>
                            <w:rFonts w:ascii="Arial Narrow" w:hAnsi="Arial Narrow"/>
                            <w:sz w:val="16"/>
                            <w:szCs w:val="16"/>
                          </w:rPr>
                          <w:t>ultrawytrzymałe, o radykalnie podwyższonej żaroodporności  i żarowytrzymałości materiały, umożliwiające pełny recykling</w:t>
                        </w:r>
                      </w:p>
                      <w:p w14:paraId="2B140DB5" w14:textId="77777777" w:rsidR="00B300C2" w:rsidRPr="00E80B33" w:rsidRDefault="00B300C2" w:rsidP="00853B79">
                        <w:pPr>
                          <w:spacing w:after="0" w:line="240" w:lineRule="auto"/>
                          <w:rPr>
                            <w:rFonts w:ascii="Arial Narrow" w:hAnsi="Arial Narrow"/>
                            <w:sz w:val="16"/>
                            <w:szCs w:val="16"/>
                          </w:rPr>
                        </w:pPr>
                        <w:r w:rsidRPr="00E80B33">
                          <w:rPr>
                            <w:rFonts w:ascii="Arial Narrow" w:hAnsi="Arial Narrow"/>
                            <w:sz w:val="16"/>
                            <w:szCs w:val="16"/>
                          </w:rPr>
                          <w:t>O13 plastyfikatory nieftalanowe</w:t>
                        </w:r>
                      </w:p>
                      <w:p w14:paraId="3B5E9572" w14:textId="77777777" w:rsidR="00B300C2" w:rsidRPr="009443A0" w:rsidRDefault="00B300C2" w:rsidP="00853B79">
                        <w:pPr>
                          <w:rPr>
                            <w:sz w:val="16"/>
                            <w:szCs w:val="16"/>
                          </w:rPr>
                        </w:pPr>
                      </w:p>
                    </w:txbxContent>
                  </v:textbox>
                </v:shape>
                <v:shape id="Text Box 34" o:spid="_x0000_s1123" type="#_x0000_t202" style="position:absolute;left:45714;top:37722;width:41180;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" fillcolor="#ff9" strokecolor="green">
                  <v:stroke dashstyle="dash"/>
                  <v:textbox>
                    <w:txbxContent>
                      <w:p w14:paraId="037216C1"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O23  inteligentne i energooszczędne budownictwo</w:t>
                        </w:r>
                      </w:p>
                      <w:p w14:paraId="4ADF99B1"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O24  wysokoefektywne technologie OZE</w:t>
                        </w:r>
                      </w:p>
                      <w:p w14:paraId="7F180240"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O25  wysokosprawne układy wytwarzania, przesyłu i dystrybucji energii elektrycznej i cieplnej</w:t>
                        </w:r>
                      </w:p>
                      <w:p w14:paraId="571B411E"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O26  silniki i napędy o wysokiej sprawności i niskiej emisji zanieczyszczeń</w:t>
                        </w:r>
                      </w:p>
                      <w:p w14:paraId="4B9DFD14"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O27  wysokoefektywne technologie magazynowania energii elektrycznej</w:t>
                        </w:r>
                      </w:p>
                    </w:txbxContent>
                  </v:textbox>
                </v:shape>
                <v:shape id="Text Box 35" o:spid="_x0000_s1124" type="#_x0000_t202" style="position:absolute;left:50285;top:52580;width:33137;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" fillcolor="#ff9" strokecolor="blue">
                  <v:stroke dashstyle="dash"/>
                  <v:textbox>
                    <w:txbxContent>
                      <w:p w14:paraId="133E908E"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 31 technologie pozyskiwania surowców</w:t>
                        </w:r>
                      </w:p>
                      <w:p w14:paraId="623C6429"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 32 technologie eksploatacji złóż mineralnych</w:t>
                        </w:r>
                      </w:p>
                      <w:p w14:paraId="41DB6B29" w14:textId="77777777" w:rsidR="00B300C2" w:rsidRPr="00E80B33" w:rsidRDefault="00B300C2" w:rsidP="00853B79">
                        <w:pPr>
                          <w:autoSpaceDE w:val="0"/>
                          <w:autoSpaceDN w:val="0"/>
                          <w:adjustRightInd w:val="0"/>
                          <w:jc w:val="both"/>
                          <w:rPr>
                            <w:rFonts w:ascii="Arial Narrow" w:hAnsi="Arial Narrow"/>
                            <w:sz w:val="16"/>
                            <w:szCs w:val="16"/>
                          </w:rPr>
                        </w:pPr>
                        <w:r w:rsidRPr="00E80B33">
                          <w:rPr>
                            <w:rFonts w:ascii="Arial Narrow" w:hAnsi="Arial Narrow"/>
                            <w:sz w:val="16"/>
                            <w:szCs w:val="16"/>
                          </w:rPr>
                          <w:t>O 33  wytwarzanie substytutów surowców kopalnych oraz ich wzbogacanie</w:t>
                        </w:r>
                      </w:p>
                    </w:txbxContent>
                  </v:textbox>
                </v:shape>
                <v:shape id="Text Box 36" o:spid="_x0000_s1125" type="#_x0000_t202" style="position:absolute;left:51434;top:20577;width:29727;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" fillcolor="#ff9" strokecolor="purple">
                  <v:stroke dashstyle="dash"/>
                  <v:textbox>
                    <w:txbxContent>
                      <w:p w14:paraId="4B0C26D7"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 xml:space="preserve">O14 systemy i materiały </w:t>
                        </w:r>
                        <w:r w:rsidRPr="00E80B33">
                          <w:rPr>
                            <w:rFonts w:ascii="Arial Narrow" w:hAnsi="Arial Narrow"/>
                            <w:sz w:val="16"/>
                            <w:szCs w:val="16"/>
                          </w:rPr>
                          <w:t>fotoniczne</w:t>
                        </w:r>
                      </w:p>
                      <w:p w14:paraId="2C3ADB60" w14:textId="77777777" w:rsidR="00B300C2" w:rsidRPr="00E80B33" w:rsidRDefault="00B300C2" w:rsidP="00853B79">
                        <w:pPr>
                          <w:autoSpaceDE w:val="0"/>
                          <w:autoSpaceDN w:val="0"/>
                          <w:adjustRightInd w:val="0"/>
                          <w:jc w:val="both"/>
                          <w:rPr>
                            <w:rFonts w:ascii="Arial Narrow" w:hAnsi="Arial Narrow"/>
                            <w:sz w:val="16"/>
                            <w:szCs w:val="16"/>
                          </w:rPr>
                        </w:pPr>
                        <w:r w:rsidRPr="00E80B33">
                          <w:rPr>
                            <w:rFonts w:ascii="Arial Narrow" w:hAnsi="Arial Narrow"/>
                            <w:sz w:val="16"/>
                            <w:szCs w:val="16"/>
                          </w:rPr>
                          <w:t>O15 uzyskiwanie obrazów wielowymiarowych i ich rejestracja</w:t>
                        </w:r>
                      </w:p>
                    </w:txbxContent>
                  </v:textbox>
                </v:shape>
                <v:shape id="Text Box 37" o:spid="_x0000_s1126" type="#_x0000_t202" style="position:absolute;left:45714;top:30859;width:42316;height:5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" fillcolor="#ff9" strokecolor="purple">
                  <v:stroke dashstyle="dash"/>
                  <v:textbox>
                    <w:txbxContent>
                      <w:p w14:paraId="102AD08E" w14:textId="77777777" w:rsidR="00B300C2" w:rsidRPr="00E80B33" w:rsidRDefault="00B300C2" w:rsidP="00853B79">
                        <w:pPr>
                          <w:spacing w:after="0" w:line="240" w:lineRule="auto"/>
                          <w:rPr>
                            <w:rFonts w:ascii="Arial Narrow" w:hAnsi="Arial Narrow"/>
                            <w:sz w:val="16"/>
                            <w:szCs w:val="16"/>
                          </w:rPr>
                        </w:pPr>
                        <w:r w:rsidRPr="00E80B33">
                          <w:rPr>
                            <w:rFonts w:ascii="Arial Narrow" w:hAnsi="Arial Narrow"/>
                            <w:sz w:val="16"/>
                            <w:szCs w:val="16"/>
                          </w:rPr>
                          <w:t xml:space="preserve">O19 </w:t>
                        </w:r>
                        <w:r w:rsidRPr="00E80B33">
                          <w:rPr>
                            <w:rFonts w:ascii="Arial Narrow" w:hAnsi="Arial Narrow"/>
                            <w:sz w:val="16"/>
                            <w:szCs w:val="16"/>
                          </w:rPr>
                          <w:t>biowytwarzanie produktów leczniczych</w:t>
                        </w:r>
                      </w:p>
                      <w:p w14:paraId="558F8EF5"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O20 diagnostyka i terapia w medycynie spersonalizowanej</w:t>
                        </w:r>
                      </w:p>
                      <w:p w14:paraId="7F6C2FC1"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O21 nieinwazyjne metody diagnostyki i terapii chorób cywilizacyjnych oraz leczenia pourazowego</w:t>
                        </w:r>
                      </w:p>
                      <w:p w14:paraId="74710EBF" w14:textId="77777777" w:rsidR="00B300C2" w:rsidRPr="00E80B33" w:rsidRDefault="00B300C2" w:rsidP="00853B79">
                        <w:pPr>
                          <w:autoSpaceDE w:val="0"/>
                          <w:autoSpaceDN w:val="0"/>
                          <w:adjustRightInd w:val="0"/>
                          <w:jc w:val="both"/>
                          <w:rPr>
                            <w:rFonts w:ascii="Arial Narrow" w:hAnsi="Arial Narrow"/>
                            <w:sz w:val="20"/>
                            <w:szCs w:val="20"/>
                          </w:rPr>
                        </w:pPr>
                        <w:r w:rsidRPr="00E80B33">
                          <w:rPr>
                            <w:rFonts w:ascii="Arial Narrow" w:hAnsi="Arial Narrow"/>
                            <w:sz w:val="16"/>
                            <w:szCs w:val="16"/>
                          </w:rPr>
                          <w:t>O22 nanomedycyna</w:t>
                        </w:r>
                      </w:p>
                    </w:txbxContent>
                  </v:textbox>
                </v:shape>
                <v:shape id="Text Box 38" o:spid="_x0000_s1127" type="#_x0000_t202" style="position:absolute;left:48000;top:46861;width:37060;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" fillcolor="#ff9" strokecolor="#396">
                  <v:stroke dashstyle="dash"/>
                  <v:textbox>
                    <w:txbxContent>
                      <w:p w14:paraId="7E26E5E4"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O28  środki transportu przyjazne środowisku</w:t>
                        </w:r>
                      </w:p>
                      <w:p w14:paraId="354E53B7" w14:textId="3596F34B"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 xml:space="preserve">O29 </w:t>
                        </w:r>
                        <w:r>
                          <w:rPr>
                            <w:rFonts w:ascii="Arial Narrow" w:hAnsi="Arial Narrow"/>
                            <w:sz w:val="16"/>
                            <w:szCs w:val="16"/>
                          </w:rPr>
                          <w:t xml:space="preserve"> </w:t>
                        </w:r>
                        <w:r w:rsidRPr="00E80B33">
                          <w:rPr>
                            <w:rFonts w:ascii="Arial Narrow" w:hAnsi="Arial Narrow"/>
                            <w:sz w:val="16"/>
                            <w:szCs w:val="16"/>
                          </w:rPr>
                          <w:t>efektywne energetycznie i niskoemisyjne zastosowanie technologii węglowych</w:t>
                        </w:r>
                      </w:p>
                      <w:p w14:paraId="18EE5EF0" w14:textId="77777777" w:rsidR="00B300C2" w:rsidRPr="00E80B33" w:rsidRDefault="00B300C2" w:rsidP="00853B79">
                        <w:pPr>
                          <w:autoSpaceDE w:val="0"/>
                          <w:autoSpaceDN w:val="0"/>
                          <w:adjustRightInd w:val="0"/>
                          <w:jc w:val="both"/>
                          <w:rPr>
                            <w:rFonts w:ascii="Arial Narrow" w:hAnsi="Arial Narrow"/>
                            <w:sz w:val="16"/>
                            <w:szCs w:val="16"/>
                            <w:vertAlign w:val="subscript"/>
                          </w:rPr>
                        </w:pPr>
                        <w:r w:rsidRPr="00E80B33">
                          <w:rPr>
                            <w:rFonts w:ascii="Arial Narrow" w:hAnsi="Arial Narrow"/>
                            <w:sz w:val="16"/>
                            <w:szCs w:val="16"/>
                          </w:rPr>
                          <w:t xml:space="preserve">O30  recykling odpadów </w:t>
                        </w:r>
                      </w:p>
                    </w:txbxContent>
                  </v:textbox>
                </v:shape>
                <v:shape id="Text Box 39" o:spid="_x0000_s1128" type="#_x0000_t202" style="position:absolute;left:53720;top:4575;width:22882;height:5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" fillcolor="#ff9" strokecolor="red">
                  <v:stroke dashstyle="dash"/>
                  <v:textbox>
                    <w:txbxContent>
                      <w:p w14:paraId="651C813F"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O5  specjalizowane mikrosystemy</w:t>
                        </w:r>
                      </w:p>
                      <w:p w14:paraId="11974746"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O6  produkcja elementów mikroelektronicznych</w:t>
                        </w:r>
                      </w:p>
                      <w:p w14:paraId="739605CB"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 xml:space="preserve">O7 </w:t>
                        </w:r>
                        <w:r w:rsidRPr="00E80B33">
                          <w:rPr>
                            <w:rFonts w:ascii="Arial Narrow" w:hAnsi="Arial Narrow"/>
                            <w:sz w:val="16"/>
                            <w:szCs w:val="16"/>
                          </w:rPr>
                          <w:t>biochipy i pamięci molekularne</w:t>
                        </w:r>
                      </w:p>
                      <w:p w14:paraId="5D6933E1" w14:textId="77777777" w:rsidR="00B300C2" w:rsidRPr="00E80B33" w:rsidRDefault="00B300C2" w:rsidP="00853B79">
                        <w:pPr>
                          <w:autoSpaceDE w:val="0"/>
                          <w:autoSpaceDN w:val="0"/>
                          <w:adjustRightInd w:val="0"/>
                          <w:spacing w:after="0" w:line="240" w:lineRule="auto"/>
                          <w:jc w:val="both"/>
                          <w:rPr>
                            <w:rFonts w:ascii="Arial Narrow" w:hAnsi="Arial Narrow"/>
                            <w:sz w:val="16"/>
                            <w:szCs w:val="16"/>
                          </w:rPr>
                        </w:pPr>
                        <w:r w:rsidRPr="00E80B33">
                          <w:rPr>
                            <w:rFonts w:ascii="Arial Narrow" w:hAnsi="Arial Narrow"/>
                            <w:sz w:val="16"/>
                            <w:szCs w:val="16"/>
                          </w:rPr>
                          <w:t>O8  wytwarzanie detektorów promieniowania</w:t>
                        </w:r>
                      </w:p>
                    </w:txbxContent>
                  </v:textbox>
                </v:shape>
                <v:shape id="AutoShape 40" o:spid="_x0000_s1129" type="#_x0000_t34" style="position:absolute;left:40006;top:73;width:12577;height:335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" adj="10795" strokecolor="blue" strokeweight="1pt">
                  <v:stroke dashstyle="1 1" endarrow="block" endcap="round"/>
                </v:shape>
                <v:shape id="AutoShape 41" o:spid="_x0000_s1130" type="#_x0000_t34" style="position:absolute;left:37720;top:7422;width:16000;height:58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" adj="10791" strokecolor="blue" strokeweight="1pt">
                  <v:stroke dashstyle="1 1" endarrow="block" endcap="round"/>
                </v:shape>
                <v:shape id="AutoShape 42" o:spid="_x0000_s1131" type="#_x0000_t34" style="position:absolute;left:36571;top:14286;width:5721;height:114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" adj="10788" strokecolor="blue" strokeweight="1pt">
                  <v:stroke dashstyle="1 1" endarrow="block" endcap="round"/>
                </v:shape>
                <v:shape id="AutoShape 43" o:spid="_x0000_s1132" type="#_x0000_t34" style="position:absolute;left:38845;top:20005;width:12589;height:22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" adj="10795" strokecolor="blue" strokeweight="1pt">
                  <v:stroke dashstyle="1 1" endarrow="block" endcap="round"/>
                </v:shape>
                <v:shape id="AutoShape 44" o:spid="_x0000_s1133" type="#_x0000_t34" style="position:absolute;left:36559;top:24556;width:11441;height:28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" strokecolor="blue" strokeweight="1pt">
                  <v:stroke dashstyle="1 1" endarrow="block" endcap="round"/>
                </v:shape>
                <v:shape id="AutoShape 45" o:spid="_x0000_s1134" type="#_x0000_t34" style="position:absolute;left:38857;top:31419;width:6857;height:231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" strokecolor="blue" strokeweight="1pt">
                  <v:stroke dashstyle="1 1" endarrow="block" endcap="round"/>
                </v:shape>
                <v:shape id="AutoShape 46" o:spid="_x0000_s1135" type="#_x0000_t34" style="position:absolute;left:43428;top:37747;width:2286;height:397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" strokecolor="blue" strokeweight="1pt">
                  <v:stroke dashstyle="1 1" endarrow="block" endcap="round"/>
                </v:shape>
                <v:shape id="AutoShape 47" o:spid="_x0000_s1136" type="#_x0000_t34" style="position:absolute;left:41143;top:44001;width:6857;height:514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" strokecolor="blue" strokeweight="1pt">
                  <v:stroke dashstyle="1 1" endarrow="block" endcap="round"/>
                </v:shape>
                <v:shape id="AutoShape 48" o:spid="_x0000_s1137" type="#_x0000_t34" style="position:absolute;left:41143;top:48552;width:9142;height:629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" strokecolor="blue" strokeweight="1pt">
                  <v:stroke dashstyle="1 1" endarrow="block" endcap="round"/>
                </v:shape>
                <v:shape id="AutoShape 49" o:spid="_x0000_s1138" type="#_x0000_t34" style="position:absolute;left:41143;top:53164;width:5720;height:798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" adj="10788" strokecolor="blue" strokeweight="1pt">
                  <v:stroke dashstyle="1 1" endarrow="block" endcap="round"/>
                </v:shape>
                <v:line id="Line 50" o:spid="_x0000_s1139" style="position:absolute;visibility:visible;mso-wrap-style:square" from="10291,0" to="10304,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" strokecolor="blue" strokeweight="1pt">
                  <v:stroke dashstyle="1 1" endarrow="block" endcap="round"/>
                </v:line>
                <v:shape id="Text Box 51" o:spid="_x0000_s1140" type="#_x0000_t202" style="position:absolute;top:21721;width:13714;height: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" strokecolor="purple" strokeweight=".5pt">
                  <v:stroke dashstyle="1 1" endcap="round"/>
                  <v:shadow color="#868686"/>
                  <v:textbox>
                    <w:txbxContent>
                      <w:p w14:paraId="787F81A3" w14:textId="77777777" w:rsidR="00B300C2" w:rsidRPr="00E80B33" w:rsidRDefault="00B300C2" w:rsidP="00853B79">
                        <w:pPr>
                          <w:spacing w:after="0" w:line="240" w:lineRule="auto"/>
                          <w:rPr>
                            <w:rFonts w:ascii="Arial Narrow" w:hAnsi="Arial Narrow"/>
                            <w:b/>
                            <w:sz w:val="18"/>
                            <w:szCs w:val="18"/>
                          </w:rPr>
                        </w:pPr>
                        <w:r w:rsidRPr="00E80B33">
                          <w:rPr>
                            <w:rFonts w:ascii="Arial Narrow" w:hAnsi="Arial Narrow"/>
                            <w:b/>
                            <w:sz w:val="18"/>
                            <w:szCs w:val="18"/>
                          </w:rPr>
                          <w:t xml:space="preserve">bezpieczeństwo </w:t>
                        </w:r>
                        <w:r w:rsidRPr="00E80B33">
                          <w:rPr>
                            <w:rFonts w:ascii="Arial Narrow" w:hAnsi="Arial Narrow"/>
                            <w:b/>
                            <w:sz w:val="18"/>
                            <w:szCs w:val="18"/>
                          </w:rPr>
                          <w:br/>
                          <w:t>i obronność państwa</w:t>
                        </w:r>
                      </w:p>
                      <w:p w14:paraId="4E9D2F98" w14:textId="77777777" w:rsidR="00B300C2" w:rsidRDefault="00B300C2" w:rsidP="00853B79"/>
                    </w:txbxContent>
                  </v:textbox>
                </v:shape>
                <v:shape id="AutoShape 52" o:spid="_x0000_s1141" type="#_x0000_t34" style="position:absolute;left:13714;top:22864;width:10292;height:11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" strokecolor="purple" strokeweight=".5pt">
                  <v:stroke endarrow="block"/>
                  <v:shadow color="#823b0b" opacity=".5" offset="1pt"/>
                </v:shape>
                <v:shape id="AutoShape 53" o:spid="_x0000_s1142" type="#_x0000_t34" style="position:absolute;left:13714;top:20577;width:8006;height:228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" adj="13617" strokecolor="purple" strokeweight=".5pt">
                  <v:stroke endarrow="block"/>
                  <v:shadow color="#823b0b" opacity=".5" offset="1pt"/>
                </v:shape>
                <v:shape id="Text Box 55" o:spid="_x0000_s1143" type="#_x0000_t202" style="position:absolute;top:57144;width:21717;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" strokecolor="green" strokeweight="3pt">
                  <v:stroke dashstyle="1 1" endcap="round"/>
                  <v:textbox>
                    <w:txbxContent>
                      <w:p w14:paraId="15A4C4E7" w14:textId="77777777" w:rsidR="00B300C2" w:rsidRPr="00E80B33" w:rsidRDefault="00B300C2" w:rsidP="00853B79">
                        <w:pPr>
                          <w:spacing w:after="0" w:line="240" w:lineRule="auto"/>
                          <w:rPr>
                            <w:rFonts w:ascii="Arial Narrow" w:hAnsi="Arial Narrow"/>
                            <w:b/>
                            <w:sz w:val="18"/>
                            <w:szCs w:val="18"/>
                          </w:rPr>
                        </w:pPr>
                        <w:r w:rsidRPr="00E80B33">
                          <w:rPr>
                            <w:rFonts w:ascii="Arial Narrow" w:hAnsi="Arial Narrow"/>
                            <w:b/>
                            <w:sz w:val="18"/>
                            <w:szCs w:val="18"/>
                          </w:rPr>
                          <w:t xml:space="preserve">społeczny i gospodarczy rozwój Polski </w:t>
                        </w:r>
                        <w:r w:rsidRPr="00E80B33">
                          <w:rPr>
                            <w:rFonts w:ascii="Arial Narrow" w:hAnsi="Arial Narrow"/>
                            <w:b/>
                            <w:sz w:val="18"/>
                            <w:szCs w:val="18"/>
                          </w:rPr>
                          <w:br/>
                          <w:t>w warunkach globalizujących się rynków</w:t>
                        </w:r>
                      </w:p>
                      <w:p w14:paraId="6D2288FD" w14:textId="77777777" w:rsidR="00B300C2" w:rsidRDefault="00B300C2" w:rsidP="00853B79"/>
                    </w:txbxContent>
                  </v:textbox>
                </v:shape>
                <v:shape id="AutoShape 56" o:spid="_x0000_s1144" type="#_x0000_t32" style="position:absolute;left:21720;top:59431;width:2286;height: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ljK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BnD80v6AXLxDwAA//8DAFBLAQItABQABgAIAAAAIQDb4fbL7gAAAIUBAAATAAAAAAAAAAAAAAAA&#10;AAAAAABbQ29udGVudF9UeXBlc10ueG1sUEsBAi0AFAAGAAgAAAAhAFr0LFu/AAAAFQEAAAsAAAAA&#10;AAAAAAAAAAAAHwEAAF9yZWxzLy5yZWxzUEsBAi0AFAAGAAgAAAAhAHDiWMrBAAAA2wAAAA8AAAAA&#10;AAAAAAAAAAAABwIAAGRycy9kb3ducmV2LnhtbFBLBQYAAAAAAwADALcAAAD1AgAAAAA=&#10;">
                  <v:stroke endarrow="block"/>
                </v:shape>
                <v:shape id="Text Box 57" o:spid="_x0000_s1145" type="#_x0000_t202" style="position:absolute;left:24006;top:58287;width:17124;height:3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" strokecolor="green" strokeweight="2.25pt">
                  <v:stroke dashstyle="1 1" endcap="round"/>
                  <v:textbox>
                    <w:txbxContent>
                      <w:p w14:paraId="2EF9B514" w14:textId="02E212D4" w:rsidR="00B300C2" w:rsidRPr="00E80B33" w:rsidRDefault="00B300C2" w:rsidP="00853B79">
                        <w:pPr>
                          <w:rPr>
                            <w:rFonts w:ascii="Arial Narrow" w:hAnsi="Arial Narrow"/>
                            <w:b/>
                            <w:sz w:val="20"/>
                            <w:szCs w:val="20"/>
                          </w:rPr>
                        </w:pPr>
                        <w:r w:rsidRPr="00E80B33">
                          <w:rPr>
                            <w:rFonts w:ascii="Arial Narrow" w:hAnsi="Arial Narrow"/>
                            <w:b/>
                            <w:sz w:val="16"/>
                            <w:szCs w:val="16"/>
                          </w:rPr>
                          <w:t xml:space="preserve">Przemysł kultury i </w:t>
                        </w:r>
                        <w:r>
                          <w:rPr>
                            <w:rFonts w:ascii="Arial Narrow" w:hAnsi="Arial Narrow"/>
                            <w:b/>
                            <w:sz w:val="16"/>
                            <w:szCs w:val="16"/>
                          </w:rPr>
                          <w:t xml:space="preserve">przemysł </w:t>
                        </w:r>
                        <w:r w:rsidRPr="00E80B33">
                          <w:rPr>
                            <w:rFonts w:ascii="Arial Narrow" w:hAnsi="Arial Narrow"/>
                            <w:b/>
                            <w:sz w:val="16"/>
                            <w:szCs w:val="16"/>
                          </w:rPr>
                          <w:t>kreatywn</w:t>
                        </w:r>
                        <w:r>
                          <w:rPr>
                            <w:rFonts w:ascii="Arial Narrow" w:hAnsi="Arial Narrow"/>
                            <w:b/>
                            <w:sz w:val="16"/>
                            <w:szCs w:val="16"/>
                          </w:rPr>
                          <w:t>y</w:t>
                        </w:r>
                      </w:p>
                    </w:txbxContent>
                  </v:textbox>
                </v:shape>
                <v:shape id="AutoShape 58" o:spid="_x0000_s1146" type="#_x0000_t34" style="position:absolute;left:13922;top:13300;width:6307;height:956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" adj="16558" strokecolor="purple" strokeweight=".5pt">
                  <v:stroke endarrow="block"/>
                  <v:shadow color="#823b0b" opacity=".5" offset="1pt"/>
                </v:shape>
                <v:shape id="AutoShape 59" o:spid="_x0000_s1147" type="#_x0000_t34" style="position:absolute;left:13922;top:2287;width:9803;height:2067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" adj="10562" strokecolor="purple" strokeweight=".5pt">
                  <v:stroke endarrow="block"/>
                  <v:shadow color="#823b0b" opacity=".5" offset="1pt"/>
                </v:shape>
                <v:shape id="AutoShape 60" o:spid="_x0000_s1148" type="#_x0000_t34" style="position:absolute;left:14056;top:7690;width:9779;height:1527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" adj="10168" strokecolor="purple" strokeweight=".5pt">
                  <v:stroke endarrow="block"/>
                  <v:shadow color="#823b0b" opacity=".5" offset="1pt"/>
                </v:shape>
                <v:shape id="AutoShape 61" o:spid="_x0000_s1149" type="#_x0000_t34" style="position:absolute;left:9581;top:27781;width:19566;height:104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" adj="-56" strokecolor="purple" strokeweight=".5pt">
                  <v:stroke endarrow="block"/>
                  <v:shadow color="#823b0b" opacity=".5" offset="1pt"/>
                </v:shape>
                <v:shape id="AutoShape 62" o:spid="_x0000_s1150" type="#_x0000_t34" style="position:absolute;left:13922;top:23048;width:9693;height:2987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" adj="10991" strokecolor="purple" strokeweight=".5pt">
                  <v:stroke endarrow="block"/>
                  <v:shadow color="#823b0b" opacity=".5" offset="1pt"/>
                </v:shape>
                <v:shape id="AutoShape 53" o:spid="_x0000_s1151" type="#_x0000_t34" style="position:absolute;left:13793;top:23176;width:12577;height:1232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" strokecolor="purple" strokeweight=".5pt">
                  <v:stroke endarrow="block"/>
                  <v:shadow color="#823b0b" opacity=".5" offset="1pt"/>
                </v:shape>
                <v:shape id="AutoShape 904" o:spid="_x0000_s1152" type="#_x0000_t34" style="position:absolute;left:18288;top:17139;width:5715;height:742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" strokecolor="purple" strokeweight=".5pt">
                  <v:stroke endarrow="block"/>
                </v:shape>
                <w10:anchorlock/>
              </v:group>
            </w:pict>
          </mc:Fallback>
        </mc:AlternateContent>
      </w:r>
    </w:p>
    <w:p w14:paraId="07C438CF" w14:textId="33AD2CAE" w:rsidR="00853B79" w:rsidRPr="00087FCD" w:rsidRDefault="00853B79" w:rsidP="00853B79">
      <w:pPr>
        <w:jc w:val="both"/>
        <w:rPr>
          <w:rFonts w:ascii="Arial Narrow" w:hAnsi="Arial Narrow"/>
        </w:rPr>
      </w:pPr>
      <w:r w:rsidRPr="00087FCD">
        <w:rPr>
          <w:rFonts w:ascii="Arial Narrow" w:hAnsi="Arial Narrow"/>
        </w:rPr>
        <w:lastRenderedPageBreak/>
        <w:t xml:space="preserve">W wyniku dyskusji przeprowadzonych w trakcie spotkania z przedstawicielami </w:t>
      </w:r>
      <w:r w:rsidR="005233B8">
        <w:rPr>
          <w:rFonts w:ascii="Arial Narrow" w:hAnsi="Arial Narrow"/>
        </w:rPr>
        <w:t>u</w:t>
      </w:r>
      <w:r w:rsidRPr="00087FCD">
        <w:rPr>
          <w:rFonts w:ascii="Arial Narrow" w:hAnsi="Arial Narrow"/>
        </w:rPr>
        <w:t xml:space="preserve">rzędów </w:t>
      </w:r>
      <w:r w:rsidR="005233B8">
        <w:rPr>
          <w:rFonts w:ascii="Arial Narrow" w:hAnsi="Arial Narrow"/>
        </w:rPr>
        <w:t>m</w:t>
      </w:r>
      <w:r w:rsidRPr="00087FCD">
        <w:rPr>
          <w:rFonts w:ascii="Arial Narrow" w:hAnsi="Arial Narrow"/>
        </w:rPr>
        <w:t>arszałkowskich (5 września 2013</w:t>
      </w:r>
      <w:r w:rsidR="005233B8">
        <w:rPr>
          <w:rFonts w:ascii="Arial Narrow" w:hAnsi="Arial Narrow"/>
        </w:rPr>
        <w:t xml:space="preserve"> </w:t>
      </w:r>
      <w:r w:rsidRPr="00087FCD">
        <w:rPr>
          <w:rFonts w:ascii="Arial Narrow" w:hAnsi="Arial Narrow"/>
        </w:rPr>
        <w:t>r.) oraz instytucji naukowych, izb branżowych, instytucji otoczenia biznesu, klastrów oraz organizacji biznesu (6</w:t>
      </w:r>
      <w:r w:rsidR="005233B8">
        <w:rPr>
          <w:rFonts w:ascii="Arial Narrow" w:hAnsi="Arial Narrow"/>
        </w:rPr>
        <w:t> </w:t>
      </w:r>
      <w:r w:rsidRPr="00087FCD">
        <w:rPr>
          <w:rFonts w:ascii="Arial Narrow" w:hAnsi="Arial Narrow"/>
        </w:rPr>
        <w:t>września 2013 r.), a także</w:t>
      </w:r>
      <w:r w:rsidR="005233B8">
        <w:rPr>
          <w:rFonts w:ascii="Arial Narrow" w:hAnsi="Arial Narrow"/>
        </w:rPr>
        <w:t xml:space="preserve"> na podstawie</w:t>
      </w:r>
      <w:r w:rsidRPr="00087FCD">
        <w:rPr>
          <w:rFonts w:ascii="Arial Narrow" w:hAnsi="Arial Narrow"/>
        </w:rPr>
        <w:t xml:space="preserve"> zaleceń Komisji Europejskiej została podjęta decyzja o ograniczeniu liczby obszarów </w:t>
      </w:r>
      <w:r w:rsidR="005233B8">
        <w:rPr>
          <w:rFonts w:ascii="Arial Narrow" w:hAnsi="Arial Narrow"/>
        </w:rPr>
        <w:t>między</w:t>
      </w:r>
      <w:r w:rsidRPr="00087FCD">
        <w:rPr>
          <w:rFonts w:ascii="Arial Narrow" w:hAnsi="Arial Narrow"/>
        </w:rPr>
        <w:t xml:space="preserve">sektorowych. Przy ograniczaniu liczby obszarów (łączenie obszarów tematycznych lub ich eliminacja) decydujące były uwagi i propozycje przekazane przez partnerów społeczno-gospodarczych w trakcie spotkań oraz drogą pisemną. W efekcie powyższych prac nastąpiła agregacja z 37 na </w:t>
      </w:r>
      <w:r w:rsidRPr="00B92E7B">
        <w:rPr>
          <w:rFonts w:ascii="Arial Narrow" w:hAnsi="Arial Narrow"/>
        </w:rPr>
        <w:t xml:space="preserve">22 obszary </w:t>
      </w:r>
      <w:r w:rsidR="005233B8" w:rsidRPr="00676177">
        <w:rPr>
          <w:rFonts w:ascii="Arial Narrow" w:hAnsi="Arial Narrow"/>
        </w:rPr>
        <w:t>między</w:t>
      </w:r>
      <w:r w:rsidRPr="00676177">
        <w:rPr>
          <w:rFonts w:ascii="Arial Narrow" w:hAnsi="Arial Narrow"/>
        </w:rPr>
        <w:t>sektorowe</w:t>
      </w:r>
      <w:r w:rsidRPr="00B92E7B">
        <w:rPr>
          <w:rFonts w:ascii="Arial Narrow" w:hAnsi="Arial Narrow"/>
        </w:rPr>
        <w:t>:</w:t>
      </w:r>
    </w:p>
    <w:p w14:paraId="0DC3FFBF" w14:textId="525F6E57" w:rsidR="00853B79" w:rsidRPr="00087FCD" w:rsidRDefault="00853B79" w:rsidP="00853B79">
      <w:pPr>
        <w:autoSpaceDE w:val="0"/>
        <w:autoSpaceDN w:val="0"/>
        <w:adjustRightInd w:val="0"/>
        <w:spacing w:after="0" w:line="360" w:lineRule="auto"/>
        <w:ind w:left="720"/>
        <w:jc w:val="both"/>
        <w:rPr>
          <w:rFonts w:ascii="Arial Narrow" w:hAnsi="Arial Narrow"/>
        </w:rPr>
      </w:pPr>
      <w:r w:rsidRPr="00087FCD">
        <w:rPr>
          <w:rFonts w:ascii="Arial Narrow" w:hAnsi="Arial Narrow"/>
        </w:rPr>
        <w:t>1. innowacyjne technologie, procesy i  produkty sektora rolno-spożywczego</w:t>
      </w:r>
      <w:r w:rsidR="002F0C91">
        <w:rPr>
          <w:rFonts w:ascii="Arial Narrow" w:hAnsi="Arial Narrow"/>
        </w:rPr>
        <w:t>,</w:t>
      </w:r>
    </w:p>
    <w:p w14:paraId="3336EBC0" w14:textId="3218D9E5" w:rsidR="00853B79" w:rsidRPr="00087FCD" w:rsidRDefault="00853B79" w:rsidP="00853B79">
      <w:pPr>
        <w:autoSpaceDE w:val="0"/>
        <w:autoSpaceDN w:val="0"/>
        <w:adjustRightInd w:val="0"/>
        <w:spacing w:after="0" w:line="360" w:lineRule="auto"/>
        <w:ind w:left="720"/>
        <w:jc w:val="both"/>
        <w:rPr>
          <w:rFonts w:ascii="Arial Narrow" w:hAnsi="Arial Narrow"/>
        </w:rPr>
      </w:pPr>
      <w:r w:rsidRPr="00087FCD">
        <w:rPr>
          <w:rFonts w:ascii="Arial Narrow" w:hAnsi="Arial Narrow"/>
        </w:rPr>
        <w:t>2. biotechnologiczne procesy i produkty chemii gospodarczej oraz inżynierii środowiska</w:t>
      </w:r>
      <w:r w:rsidR="002F0C91">
        <w:rPr>
          <w:rFonts w:ascii="Arial Narrow" w:hAnsi="Arial Narrow"/>
        </w:rPr>
        <w:t>,</w:t>
      </w:r>
    </w:p>
    <w:p w14:paraId="5CFEE26A" w14:textId="7E6BFB4E" w:rsidR="00853B79" w:rsidRPr="00087FCD" w:rsidRDefault="00853B79" w:rsidP="00853B79">
      <w:pPr>
        <w:autoSpaceDE w:val="0"/>
        <w:autoSpaceDN w:val="0"/>
        <w:adjustRightInd w:val="0"/>
        <w:spacing w:after="0" w:line="360" w:lineRule="auto"/>
        <w:ind w:left="720"/>
        <w:jc w:val="both"/>
        <w:rPr>
          <w:rFonts w:ascii="Arial Narrow" w:hAnsi="Arial Narrow"/>
        </w:rPr>
      </w:pPr>
      <w:r w:rsidRPr="00087FCD">
        <w:rPr>
          <w:rFonts w:ascii="Arial Narrow" w:hAnsi="Arial Narrow"/>
        </w:rPr>
        <w:t>3. biosensory i inteligentne sieci sensoryczne</w:t>
      </w:r>
      <w:r w:rsidR="002F0C91">
        <w:rPr>
          <w:rFonts w:ascii="Arial Narrow" w:hAnsi="Arial Narrow"/>
        </w:rPr>
        <w:t>,</w:t>
      </w:r>
      <w:r w:rsidRPr="00087FCD">
        <w:rPr>
          <w:rFonts w:ascii="Arial Narrow" w:hAnsi="Arial Narrow"/>
        </w:rPr>
        <w:t xml:space="preserve"> </w:t>
      </w:r>
    </w:p>
    <w:p w14:paraId="3940E928" w14:textId="0F94ECBB" w:rsidR="00853B79" w:rsidRPr="00087FCD" w:rsidRDefault="00853B79" w:rsidP="00853B79">
      <w:pPr>
        <w:spacing w:after="0" w:line="360" w:lineRule="auto"/>
        <w:ind w:left="720"/>
        <w:rPr>
          <w:rFonts w:ascii="Arial Narrow" w:hAnsi="Arial Narrow"/>
          <w:b/>
        </w:rPr>
      </w:pPr>
      <w:r w:rsidRPr="00087FCD">
        <w:rPr>
          <w:rFonts w:ascii="Arial Narrow" w:hAnsi="Arial Narrow"/>
        </w:rPr>
        <w:t>4. nanomateriały, nanotechnologie i procesy nanokatalityczne</w:t>
      </w:r>
      <w:r w:rsidR="002F0C91">
        <w:rPr>
          <w:rFonts w:ascii="Arial Narrow" w:hAnsi="Arial Narrow"/>
        </w:rPr>
        <w:t>,</w:t>
      </w:r>
    </w:p>
    <w:p w14:paraId="0A3D658C" w14:textId="5F4A6C1E" w:rsidR="00853B79" w:rsidRPr="00087FCD" w:rsidRDefault="00853B79" w:rsidP="00853B79">
      <w:pPr>
        <w:autoSpaceDE w:val="0"/>
        <w:autoSpaceDN w:val="0"/>
        <w:adjustRightInd w:val="0"/>
        <w:spacing w:after="0" w:line="360" w:lineRule="auto"/>
        <w:ind w:left="720"/>
        <w:jc w:val="both"/>
        <w:rPr>
          <w:rFonts w:ascii="Arial Narrow" w:hAnsi="Arial Narrow"/>
        </w:rPr>
      </w:pPr>
      <w:r w:rsidRPr="00087FCD">
        <w:rPr>
          <w:rFonts w:ascii="Arial Narrow" w:hAnsi="Arial Narrow"/>
        </w:rPr>
        <w:t>5. mechatronika robotów i maszyn</w:t>
      </w:r>
      <w:r w:rsidR="002F0C91">
        <w:rPr>
          <w:rFonts w:ascii="Arial Narrow" w:hAnsi="Arial Narrow"/>
        </w:rPr>
        <w:t>,</w:t>
      </w:r>
    </w:p>
    <w:p w14:paraId="706D604E" w14:textId="78ABBFB5" w:rsidR="00853B79" w:rsidRPr="00087FCD" w:rsidRDefault="00853B79" w:rsidP="00853B79">
      <w:pPr>
        <w:autoSpaceDE w:val="0"/>
        <w:autoSpaceDN w:val="0"/>
        <w:adjustRightInd w:val="0"/>
        <w:spacing w:after="0" w:line="360" w:lineRule="auto"/>
        <w:ind w:left="720"/>
        <w:jc w:val="both"/>
        <w:rPr>
          <w:rFonts w:ascii="Arial Narrow" w:hAnsi="Arial Narrow"/>
        </w:rPr>
      </w:pPr>
      <w:r w:rsidRPr="00087FCD">
        <w:rPr>
          <w:rFonts w:ascii="Arial Narrow" w:hAnsi="Arial Narrow"/>
        </w:rPr>
        <w:t>6. automatyzacja systemów pomiaru, sterowania i diagnostyki</w:t>
      </w:r>
      <w:r w:rsidR="00283F2C">
        <w:rPr>
          <w:rFonts w:ascii="Arial Narrow" w:hAnsi="Arial Narrow"/>
        </w:rPr>
        <w:t>,</w:t>
      </w:r>
    </w:p>
    <w:p w14:paraId="2F14963C" w14:textId="6FE67C0F" w:rsidR="00853B79" w:rsidRPr="00087FCD" w:rsidRDefault="00853B79" w:rsidP="00853B79">
      <w:pPr>
        <w:spacing w:after="0" w:line="360" w:lineRule="auto"/>
        <w:ind w:left="720"/>
        <w:rPr>
          <w:rFonts w:ascii="Arial Narrow" w:hAnsi="Arial Narrow"/>
        </w:rPr>
      </w:pPr>
      <w:r w:rsidRPr="00087FCD">
        <w:rPr>
          <w:rFonts w:ascii="Arial Narrow" w:hAnsi="Arial Narrow"/>
        </w:rPr>
        <w:t>7. wielofunkcyjne materiały o zaawansowanych właściwościach</w:t>
      </w:r>
      <w:r w:rsidR="00283F2C">
        <w:rPr>
          <w:rFonts w:ascii="Arial Narrow" w:hAnsi="Arial Narrow"/>
        </w:rPr>
        <w:t>,</w:t>
      </w:r>
    </w:p>
    <w:p w14:paraId="43D4460D" w14:textId="1597D951" w:rsidR="00853B79" w:rsidRPr="00087FCD" w:rsidRDefault="00853B79" w:rsidP="00853B79">
      <w:pPr>
        <w:autoSpaceDE w:val="0"/>
        <w:autoSpaceDN w:val="0"/>
        <w:adjustRightInd w:val="0"/>
        <w:spacing w:after="0" w:line="360" w:lineRule="auto"/>
        <w:ind w:left="720"/>
        <w:jc w:val="both"/>
        <w:rPr>
          <w:rFonts w:ascii="Arial Narrow" w:hAnsi="Arial Narrow"/>
        </w:rPr>
      </w:pPr>
      <w:r w:rsidRPr="00087FCD">
        <w:rPr>
          <w:rFonts w:ascii="Arial Narrow" w:hAnsi="Arial Narrow"/>
        </w:rPr>
        <w:t>8. zdalna identyfikacja, obserwacja i nawigacja (teledetekcja)</w:t>
      </w:r>
      <w:r w:rsidR="00283F2C">
        <w:rPr>
          <w:rFonts w:ascii="Arial Narrow" w:hAnsi="Arial Narrow"/>
        </w:rPr>
        <w:t>,</w:t>
      </w:r>
    </w:p>
    <w:p w14:paraId="41903AC9" w14:textId="3D00123E" w:rsidR="00853B79" w:rsidRPr="00087FCD" w:rsidRDefault="00853B79" w:rsidP="00853B79">
      <w:pPr>
        <w:autoSpaceDE w:val="0"/>
        <w:autoSpaceDN w:val="0"/>
        <w:adjustRightInd w:val="0"/>
        <w:spacing w:after="0" w:line="360" w:lineRule="auto"/>
        <w:ind w:left="720"/>
        <w:jc w:val="both"/>
        <w:rPr>
          <w:rFonts w:ascii="Arial Narrow" w:hAnsi="Arial Narrow"/>
        </w:rPr>
      </w:pPr>
      <w:r w:rsidRPr="00087FCD">
        <w:rPr>
          <w:rFonts w:ascii="Arial Narrow" w:hAnsi="Arial Narrow"/>
        </w:rPr>
        <w:t>9. systemy ochrony zagrożeń cyberprzestrzennych</w:t>
      </w:r>
      <w:r w:rsidR="00283F2C">
        <w:rPr>
          <w:rFonts w:ascii="Arial Narrow" w:hAnsi="Arial Narrow"/>
        </w:rPr>
        <w:t>,</w:t>
      </w:r>
    </w:p>
    <w:p w14:paraId="552C1798" w14:textId="46C8A991" w:rsidR="00853B79" w:rsidRPr="00087FCD" w:rsidRDefault="00853B79" w:rsidP="00853B79">
      <w:pPr>
        <w:spacing w:after="0" w:line="360" w:lineRule="auto"/>
        <w:ind w:left="720"/>
        <w:rPr>
          <w:rFonts w:ascii="Arial Narrow" w:hAnsi="Arial Narrow"/>
        </w:rPr>
      </w:pPr>
      <w:r w:rsidRPr="00087FCD">
        <w:rPr>
          <w:rFonts w:ascii="Arial Narrow" w:hAnsi="Arial Narrow"/>
        </w:rPr>
        <w:t>10. semantyczne technologie sieciowe</w:t>
      </w:r>
      <w:r w:rsidR="00283F2C">
        <w:rPr>
          <w:rFonts w:ascii="Arial Narrow" w:hAnsi="Arial Narrow"/>
        </w:rPr>
        <w:t>,</w:t>
      </w:r>
    </w:p>
    <w:p w14:paraId="1792159C" w14:textId="1B1DFFBD" w:rsidR="00853B79" w:rsidRPr="00087FCD" w:rsidRDefault="00853B79" w:rsidP="00853B79">
      <w:pPr>
        <w:autoSpaceDE w:val="0"/>
        <w:autoSpaceDN w:val="0"/>
        <w:adjustRightInd w:val="0"/>
        <w:spacing w:after="0" w:line="360" w:lineRule="auto"/>
        <w:ind w:left="720"/>
        <w:jc w:val="both"/>
        <w:rPr>
          <w:rFonts w:ascii="Arial Narrow" w:hAnsi="Arial Narrow"/>
        </w:rPr>
      </w:pPr>
      <w:r w:rsidRPr="00087FCD">
        <w:rPr>
          <w:rFonts w:ascii="Arial Narrow" w:hAnsi="Arial Narrow"/>
        </w:rPr>
        <w:t>11. specjalizowane mikrosystemy i pamięci molekularne</w:t>
      </w:r>
      <w:r w:rsidR="00283F2C">
        <w:rPr>
          <w:rFonts w:ascii="Arial Narrow" w:hAnsi="Arial Narrow"/>
        </w:rPr>
        <w:t>,</w:t>
      </w:r>
    </w:p>
    <w:p w14:paraId="5A53D105" w14:textId="68E8A3E4" w:rsidR="00853B79" w:rsidRPr="00087FCD" w:rsidRDefault="00853B79" w:rsidP="00853B79">
      <w:pPr>
        <w:autoSpaceDE w:val="0"/>
        <w:autoSpaceDN w:val="0"/>
        <w:adjustRightInd w:val="0"/>
        <w:spacing w:after="0" w:line="360" w:lineRule="auto"/>
        <w:ind w:left="720"/>
        <w:jc w:val="both"/>
        <w:rPr>
          <w:rFonts w:ascii="Arial Narrow" w:hAnsi="Arial Narrow"/>
        </w:rPr>
      </w:pPr>
      <w:r w:rsidRPr="00087FCD">
        <w:rPr>
          <w:rFonts w:ascii="Arial Narrow" w:hAnsi="Arial Narrow"/>
        </w:rPr>
        <w:t>12. elementy mikroelektroniczne</w:t>
      </w:r>
      <w:r w:rsidR="00283F2C">
        <w:rPr>
          <w:rFonts w:ascii="Arial Narrow" w:hAnsi="Arial Narrow"/>
        </w:rPr>
        <w:t>,</w:t>
      </w:r>
    </w:p>
    <w:p w14:paraId="5C86945E" w14:textId="3FE43E71" w:rsidR="00853B79" w:rsidRPr="00087FCD" w:rsidRDefault="00853B79" w:rsidP="00853B79">
      <w:pPr>
        <w:autoSpaceDE w:val="0"/>
        <w:autoSpaceDN w:val="0"/>
        <w:adjustRightInd w:val="0"/>
        <w:spacing w:after="0" w:line="360" w:lineRule="auto"/>
        <w:ind w:left="720"/>
        <w:jc w:val="both"/>
        <w:rPr>
          <w:rFonts w:ascii="Arial Narrow" w:hAnsi="Arial Narrow"/>
        </w:rPr>
      </w:pPr>
      <w:r w:rsidRPr="00087FCD">
        <w:rPr>
          <w:rFonts w:ascii="Arial Narrow" w:hAnsi="Arial Narrow"/>
        </w:rPr>
        <w:t>13. optoelektroniczne systemy i materiały</w:t>
      </w:r>
      <w:r w:rsidR="00283F2C">
        <w:rPr>
          <w:rFonts w:ascii="Arial Narrow" w:hAnsi="Arial Narrow"/>
        </w:rPr>
        <w:t>,</w:t>
      </w:r>
    </w:p>
    <w:p w14:paraId="31F6B50A" w14:textId="323C3C02" w:rsidR="00853B79" w:rsidRPr="00087FCD" w:rsidRDefault="00853B79" w:rsidP="00853B79">
      <w:pPr>
        <w:autoSpaceDE w:val="0"/>
        <w:autoSpaceDN w:val="0"/>
        <w:adjustRightInd w:val="0"/>
        <w:spacing w:after="0" w:line="360" w:lineRule="auto"/>
        <w:ind w:left="720"/>
        <w:jc w:val="both"/>
        <w:rPr>
          <w:rFonts w:ascii="Arial Narrow" w:hAnsi="Arial Narrow"/>
        </w:rPr>
      </w:pPr>
      <w:r w:rsidRPr="00087FCD">
        <w:rPr>
          <w:rFonts w:ascii="Arial Narrow" w:hAnsi="Arial Narrow"/>
        </w:rPr>
        <w:t>14.  inteligentne i energooszczędne budownictwo</w:t>
      </w:r>
      <w:r w:rsidR="00283F2C">
        <w:rPr>
          <w:rFonts w:ascii="Arial Narrow" w:hAnsi="Arial Narrow"/>
        </w:rPr>
        <w:t>,</w:t>
      </w:r>
    </w:p>
    <w:p w14:paraId="608C00C5" w14:textId="4BD6F317" w:rsidR="00853B79" w:rsidRPr="00087FCD" w:rsidRDefault="00853B79" w:rsidP="00853B79">
      <w:pPr>
        <w:autoSpaceDE w:val="0"/>
        <w:autoSpaceDN w:val="0"/>
        <w:adjustRightInd w:val="0"/>
        <w:spacing w:after="0" w:line="360" w:lineRule="auto"/>
        <w:ind w:left="720"/>
        <w:jc w:val="both"/>
        <w:rPr>
          <w:rFonts w:ascii="Arial Narrow" w:hAnsi="Arial Narrow"/>
        </w:rPr>
      </w:pPr>
      <w:r w:rsidRPr="00087FCD">
        <w:rPr>
          <w:rFonts w:ascii="Arial Narrow" w:hAnsi="Arial Narrow"/>
        </w:rPr>
        <w:t>15. wysokoefektywne technologie OZE</w:t>
      </w:r>
      <w:r w:rsidR="00283F2C">
        <w:rPr>
          <w:rFonts w:ascii="Arial Narrow" w:hAnsi="Arial Narrow"/>
        </w:rPr>
        <w:t>,</w:t>
      </w:r>
    </w:p>
    <w:p w14:paraId="760671FC" w14:textId="10389572" w:rsidR="00853B79" w:rsidRPr="00087FCD" w:rsidRDefault="00853B79" w:rsidP="00853B79">
      <w:pPr>
        <w:autoSpaceDE w:val="0"/>
        <w:autoSpaceDN w:val="0"/>
        <w:adjustRightInd w:val="0"/>
        <w:spacing w:after="0" w:line="360" w:lineRule="auto"/>
        <w:ind w:left="720"/>
        <w:jc w:val="both"/>
        <w:rPr>
          <w:rFonts w:ascii="Arial Narrow" w:hAnsi="Arial Narrow"/>
        </w:rPr>
      </w:pPr>
      <w:r w:rsidRPr="00087FCD">
        <w:rPr>
          <w:rFonts w:ascii="Arial Narrow" w:hAnsi="Arial Narrow"/>
        </w:rPr>
        <w:t>16. wysokosprawne układy wytwarzania, magazynowania, przesyłu i dystrybucji  energii</w:t>
      </w:r>
      <w:r w:rsidR="00283F2C">
        <w:rPr>
          <w:rFonts w:ascii="Arial Narrow" w:hAnsi="Arial Narrow"/>
        </w:rPr>
        <w:t>,</w:t>
      </w:r>
      <w:r w:rsidRPr="00087FCD">
        <w:rPr>
          <w:rFonts w:ascii="Arial Narrow" w:hAnsi="Arial Narrow"/>
        </w:rPr>
        <w:t xml:space="preserve"> </w:t>
      </w:r>
    </w:p>
    <w:p w14:paraId="704FCA61" w14:textId="06C69266" w:rsidR="00853B79" w:rsidRPr="00087FCD" w:rsidRDefault="00853B79" w:rsidP="00853B79">
      <w:pPr>
        <w:autoSpaceDE w:val="0"/>
        <w:autoSpaceDN w:val="0"/>
        <w:adjustRightInd w:val="0"/>
        <w:spacing w:after="0" w:line="360" w:lineRule="auto"/>
        <w:ind w:left="1080" w:hanging="360"/>
        <w:jc w:val="both"/>
        <w:rPr>
          <w:rFonts w:ascii="Arial Narrow" w:hAnsi="Arial Narrow"/>
        </w:rPr>
      </w:pPr>
      <w:r w:rsidRPr="00087FCD">
        <w:rPr>
          <w:rFonts w:ascii="Arial Narrow" w:hAnsi="Arial Narrow"/>
        </w:rPr>
        <w:t>17.</w:t>
      </w:r>
      <w:r w:rsidR="00283F2C">
        <w:rPr>
          <w:rFonts w:ascii="Arial Narrow" w:hAnsi="Arial Narrow"/>
        </w:rPr>
        <w:t xml:space="preserve"> </w:t>
      </w:r>
      <w:r w:rsidRPr="00087FCD">
        <w:rPr>
          <w:rFonts w:ascii="Arial Narrow" w:hAnsi="Arial Narrow"/>
        </w:rPr>
        <w:t>nowoczesne technologie poszukiwania i eksploatacji surowców naturalnych oraz wytwarzanie ich substytutów</w:t>
      </w:r>
      <w:r w:rsidR="00B92E7B">
        <w:rPr>
          <w:rFonts w:ascii="Arial Narrow" w:hAnsi="Arial Narrow"/>
        </w:rPr>
        <w:t>,</w:t>
      </w:r>
    </w:p>
    <w:p w14:paraId="4013D291" w14:textId="676E91A8" w:rsidR="00853B79" w:rsidRPr="00087FCD" w:rsidRDefault="00853B79" w:rsidP="00853B79">
      <w:pPr>
        <w:autoSpaceDE w:val="0"/>
        <w:autoSpaceDN w:val="0"/>
        <w:adjustRightInd w:val="0"/>
        <w:spacing w:after="0" w:line="360" w:lineRule="auto"/>
        <w:ind w:left="720"/>
        <w:jc w:val="both"/>
        <w:rPr>
          <w:rFonts w:ascii="Arial Narrow" w:hAnsi="Arial Narrow"/>
        </w:rPr>
      </w:pPr>
      <w:r w:rsidRPr="00087FCD">
        <w:rPr>
          <w:rFonts w:ascii="Arial Narrow" w:hAnsi="Arial Narrow"/>
        </w:rPr>
        <w:t>18. technologie wytwarzania i wytwarzanie produktów leczniczych</w:t>
      </w:r>
      <w:r w:rsidR="00283F2C">
        <w:rPr>
          <w:rFonts w:ascii="Arial Narrow" w:hAnsi="Arial Narrow"/>
        </w:rPr>
        <w:t>,</w:t>
      </w:r>
    </w:p>
    <w:p w14:paraId="5381CABC" w14:textId="17D6D597" w:rsidR="00853B79" w:rsidRPr="00087FCD" w:rsidRDefault="00853B79" w:rsidP="00853B79">
      <w:pPr>
        <w:autoSpaceDE w:val="0"/>
        <w:autoSpaceDN w:val="0"/>
        <w:adjustRightInd w:val="0"/>
        <w:spacing w:after="0" w:line="360" w:lineRule="auto"/>
        <w:ind w:left="720"/>
        <w:jc w:val="both"/>
        <w:rPr>
          <w:rFonts w:ascii="Arial Narrow" w:hAnsi="Arial Narrow"/>
        </w:rPr>
      </w:pPr>
      <w:r w:rsidRPr="00087FCD">
        <w:rPr>
          <w:rFonts w:ascii="Arial Narrow" w:hAnsi="Arial Narrow"/>
        </w:rPr>
        <w:t>19. diagnostyka, zapobieganie i terapie chorób cywilizacyjnych</w:t>
      </w:r>
      <w:r w:rsidR="00283F2C">
        <w:rPr>
          <w:rFonts w:ascii="Arial Narrow" w:hAnsi="Arial Narrow"/>
        </w:rPr>
        <w:t>,</w:t>
      </w:r>
    </w:p>
    <w:p w14:paraId="354B61C5" w14:textId="27CCC97D" w:rsidR="00853B79" w:rsidRPr="00087FCD" w:rsidRDefault="00853B79" w:rsidP="00853B79">
      <w:pPr>
        <w:autoSpaceDE w:val="0"/>
        <w:autoSpaceDN w:val="0"/>
        <w:adjustRightInd w:val="0"/>
        <w:spacing w:after="0" w:line="360" w:lineRule="auto"/>
        <w:ind w:left="720"/>
        <w:jc w:val="both"/>
        <w:rPr>
          <w:rFonts w:ascii="Arial Narrow" w:hAnsi="Arial Narrow"/>
        </w:rPr>
      </w:pPr>
      <w:r w:rsidRPr="00087FCD">
        <w:rPr>
          <w:rFonts w:ascii="Arial Narrow" w:hAnsi="Arial Narrow"/>
        </w:rPr>
        <w:t>20. środki transportu przyjazne środowisku</w:t>
      </w:r>
      <w:r w:rsidR="00283F2C">
        <w:rPr>
          <w:rFonts w:ascii="Arial Narrow" w:hAnsi="Arial Narrow"/>
        </w:rPr>
        <w:t>,</w:t>
      </w:r>
    </w:p>
    <w:p w14:paraId="27F28362" w14:textId="765A8CC2" w:rsidR="00853B79" w:rsidRPr="00087FCD" w:rsidRDefault="00853B79" w:rsidP="00853B79">
      <w:pPr>
        <w:autoSpaceDE w:val="0"/>
        <w:autoSpaceDN w:val="0"/>
        <w:adjustRightInd w:val="0"/>
        <w:spacing w:after="0" w:line="360" w:lineRule="auto"/>
        <w:ind w:left="720"/>
        <w:jc w:val="both"/>
        <w:rPr>
          <w:rFonts w:ascii="Arial Narrow" w:hAnsi="Arial Narrow"/>
        </w:rPr>
      </w:pPr>
      <w:r w:rsidRPr="00087FCD">
        <w:rPr>
          <w:rFonts w:ascii="Arial Narrow" w:hAnsi="Arial Narrow"/>
        </w:rPr>
        <w:t>21. czyste technologie węglowe</w:t>
      </w:r>
      <w:r w:rsidR="00283F2C">
        <w:rPr>
          <w:rFonts w:ascii="Arial Narrow" w:hAnsi="Arial Narrow"/>
        </w:rPr>
        <w:t>,</w:t>
      </w:r>
    </w:p>
    <w:p w14:paraId="1DA6FEA6" w14:textId="77777777" w:rsidR="00853B79" w:rsidRDefault="00853B79" w:rsidP="00853B79">
      <w:pPr>
        <w:autoSpaceDE w:val="0"/>
        <w:autoSpaceDN w:val="0"/>
        <w:adjustRightInd w:val="0"/>
        <w:spacing w:after="0" w:line="360" w:lineRule="auto"/>
        <w:ind w:left="720"/>
        <w:jc w:val="both"/>
        <w:rPr>
          <w:rFonts w:ascii="Arial Narrow" w:hAnsi="Arial Narrow"/>
        </w:rPr>
      </w:pPr>
      <w:r w:rsidRPr="00087FCD">
        <w:rPr>
          <w:rFonts w:ascii="Arial Narrow" w:hAnsi="Arial Narrow"/>
        </w:rPr>
        <w:t>22. odzysk, recykling i unieszkodliwianie odpadów.</w:t>
      </w:r>
    </w:p>
    <w:p w14:paraId="24BE4F4A" w14:textId="77777777" w:rsidR="00F23A99" w:rsidRDefault="00F23A99" w:rsidP="00853B79">
      <w:pPr>
        <w:spacing w:after="240"/>
        <w:jc w:val="both"/>
        <w:rPr>
          <w:rFonts w:ascii="Arial Narrow" w:hAnsi="Arial Narrow"/>
          <w:b/>
          <w:bCs/>
          <w:color w:val="002060"/>
        </w:rPr>
      </w:pPr>
    </w:p>
    <w:p w14:paraId="2442E5E9" w14:textId="7B618ECC" w:rsidR="00853B79" w:rsidRDefault="009216AA" w:rsidP="00853B79">
      <w:pPr>
        <w:spacing w:after="240"/>
        <w:jc w:val="both"/>
        <w:rPr>
          <w:rFonts w:ascii="Times New Roman" w:hAnsi="Times New Roman"/>
          <w:sz w:val="24"/>
          <w:szCs w:val="24"/>
        </w:rPr>
      </w:pPr>
      <w:r w:rsidRPr="009216AA">
        <w:rPr>
          <w:rFonts w:ascii="Arial Narrow" w:hAnsi="Arial Narrow"/>
          <w:b/>
          <w:bCs/>
          <w:color w:val="002060"/>
        </w:rPr>
        <w:t xml:space="preserve">ETAP 2 </w:t>
      </w:r>
      <w:r w:rsidR="0081426A">
        <w:rPr>
          <w:rFonts w:ascii="Times New Roman" w:hAnsi="Times New Roman"/>
          <w:b/>
          <w:bCs/>
          <w:color w:val="002060"/>
        </w:rPr>
        <w:t>–</w:t>
      </w:r>
      <w:r w:rsidR="0081426A">
        <w:rPr>
          <w:rFonts w:ascii="Arial Narrow" w:hAnsi="Arial Narrow"/>
          <w:b/>
          <w:bCs/>
          <w:color w:val="002060"/>
        </w:rPr>
        <w:t xml:space="preserve"> </w:t>
      </w:r>
      <w:r w:rsidRPr="009216AA">
        <w:rPr>
          <w:rFonts w:ascii="Arial Narrow" w:hAnsi="Arial Narrow"/>
          <w:b/>
          <w:bCs/>
          <w:color w:val="002060"/>
        </w:rPr>
        <w:t>Analizy ilościowe (funkcja weryfikacyjna dla etapu 1)</w:t>
      </w:r>
    </w:p>
    <w:p w14:paraId="357ADA5C" w14:textId="7D78C48D" w:rsidR="00853B79" w:rsidRPr="00087FCD" w:rsidRDefault="00853B79" w:rsidP="00853B79">
      <w:pPr>
        <w:spacing w:after="240"/>
        <w:jc w:val="both"/>
        <w:rPr>
          <w:rFonts w:ascii="Arial Narrow" w:hAnsi="Arial Narrow"/>
        </w:rPr>
      </w:pPr>
      <w:r w:rsidRPr="00087FCD">
        <w:rPr>
          <w:rFonts w:ascii="Arial Narrow" w:hAnsi="Arial Narrow"/>
        </w:rPr>
        <w:t>W celu określenia krajowych inteligentnych specjalizacji, których rozwój ma przyczynić się do wzrostu gospodarczego kraju oraz podniesienia stopnia innowacyjności wytwarzanych produktów oraz usług, niezbędne jest połączenie dostępnej wiedzy w obszarze B+R+I z istniejącym potencjałem gospodarczym kraju. Podejście to umożliwi uzy</w:t>
      </w:r>
      <w:r>
        <w:rPr>
          <w:rFonts w:ascii="Arial Narrow" w:hAnsi="Arial Narrow"/>
        </w:rPr>
        <w:t>skanie przewag</w:t>
      </w:r>
      <w:r w:rsidR="00CD172B">
        <w:rPr>
          <w:rFonts w:ascii="Arial Narrow" w:hAnsi="Arial Narrow"/>
        </w:rPr>
        <w:t>i</w:t>
      </w:r>
      <w:r>
        <w:rPr>
          <w:rFonts w:ascii="Arial Narrow" w:hAnsi="Arial Narrow"/>
        </w:rPr>
        <w:t xml:space="preserve"> konkurencyjn</w:t>
      </w:r>
      <w:r w:rsidR="00CD172B">
        <w:rPr>
          <w:rFonts w:ascii="Arial Narrow" w:hAnsi="Arial Narrow"/>
        </w:rPr>
        <w:t>ej</w:t>
      </w:r>
      <w:r>
        <w:rPr>
          <w:rFonts w:ascii="Arial Narrow" w:hAnsi="Arial Narrow"/>
        </w:rPr>
        <w:t xml:space="preserve"> </w:t>
      </w:r>
      <w:r w:rsidRPr="00087FCD">
        <w:rPr>
          <w:rFonts w:ascii="Arial Narrow" w:hAnsi="Arial Narrow"/>
        </w:rPr>
        <w:t xml:space="preserve">w istniejących już innowacyjnych dziedzinach gospodarczych, które ze względu na stopień zaawansowania  naukowego i technologicznego lub zapotrzebowanie rynkowe i społeczne na konkretne rozwiązania mogą przyczynić się do istotnych zmian w strukturze gospodarczej. </w:t>
      </w:r>
    </w:p>
    <w:p w14:paraId="4517D689" w14:textId="77777777" w:rsidR="00853B79" w:rsidRPr="00087FCD" w:rsidRDefault="00853B79" w:rsidP="00853B79">
      <w:pPr>
        <w:spacing w:after="240"/>
        <w:jc w:val="both"/>
        <w:rPr>
          <w:rFonts w:ascii="Arial Narrow" w:hAnsi="Arial Narrow"/>
        </w:rPr>
      </w:pPr>
      <w:r w:rsidRPr="00087FCD">
        <w:rPr>
          <w:rFonts w:ascii="Arial Narrow" w:hAnsi="Arial Narrow"/>
        </w:rPr>
        <w:lastRenderedPageBreak/>
        <w:t>W związku z powyższym inteligentne specjalizacje powinny odnosić się do:</w:t>
      </w:r>
    </w:p>
    <w:p w14:paraId="3E8E1AD0" w14:textId="113EED09" w:rsidR="00853B79" w:rsidRPr="00087FCD" w:rsidRDefault="00B73C4A" w:rsidP="00B92E7B">
      <w:pPr>
        <w:spacing w:after="120" w:line="240" w:lineRule="auto"/>
        <w:ind w:left="142"/>
        <w:jc w:val="both"/>
        <w:rPr>
          <w:rFonts w:ascii="Arial Narrow" w:hAnsi="Arial Narrow"/>
        </w:rPr>
      </w:pPr>
      <w:r>
        <w:rPr>
          <w:rFonts w:ascii="Times New Roman" w:hAnsi="Times New Roman"/>
          <w:highlight w:val="lightGray"/>
        </w:rPr>
        <w:t>–</w:t>
      </w:r>
      <w:r>
        <w:rPr>
          <w:rFonts w:ascii="Arial Narrow" w:hAnsi="Arial Narrow"/>
        </w:rPr>
        <w:t xml:space="preserve"> </w:t>
      </w:r>
      <w:r w:rsidR="00853B79" w:rsidRPr="00087FCD">
        <w:rPr>
          <w:rFonts w:ascii="Arial Narrow" w:hAnsi="Arial Narrow"/>
        </w:rPr>
        <w:t xml:space="preserve">istniejącego potencjału w obszarze B+R+I, </w:t>
      </w:r>
    </w:p>
    <w:p w14:paraId="6CA77D9E" w14:textId="56F4277D" w:rsidR="00853B79" w:rsidRPr="00087FCD" w:rsidRDefault="00B73C4A" w:rsidP="00B92E7B">
      <w:pPr>
        <w:spacing w:after="120" w:line="240" w:lineRule="auto"/>
        <w:ind w:left="142"/>
        <w:jc w:val="both"/>
        <w:rPr>
          <w:rFonts w:ascii="Arial Narrow" w:hAnsi="Arial Narrow"/>
        </w:rPr>
      </w:pPr>
      <w:r>
        <w:rPr>
          <w:rFonts w:ascii="Times New Roman" w:hAnsi="Times New Roman"/>
          <w:highlight w:val="lightGray"/>
        </w:rPr>
        <w:t>–</w:t>
      </w:r>
      <w:r>
        <w:rPr>
          <w:rFonts w:ascii="Arial Narrow" w:hAnsi="Arial Narrow"/>
        </w:rPr>
        <w:t xml:space="preserve"> </w:t>
      </w:r>
      <w:r w:rsidR="00853B79" w:rsidRPr="00087FCD">
        <w:rPr>
          <w:rFonts w:ascii="Arial Narrow" w:hAnsi="Arial Narrow"/>
        </w:rPr>
        <w:t xml:space="preserve">aktualnego potencjału ekonomicznego gospodarki, </w:t>
      </w:r>
    </w:p>
    <w:p w14:paraId="708B115A" w14:textId="480B07D0" w:rsidR="00853B79" w:rsidRPr="00087FCD" w:rsidRDefault="00B73C4A" w:rsidP="00B92E7B">
      <w:pPr>
        <w:spacing w:after="120" w:line="240" w:lineRule="auto"/>
        <w:ind w:left="142"/>
        <w:jc w:val="both"/>
        <w:rPr>
          <w:rFonts w:ascii="Arial Narrow" w:hAnsi="Arial Narrow"/>
        </w:rPr>
      </w:pPr>
      <w:r>
        <w:rPr>
          <w:rFonts w:ascii="Times New Roman" w:hAnsi="Times New Roman"/>
          <w:highlight w:val="lightGray"/>
        </w:rPr>
        <w:t>–</w:t>
      </w:r>
      <w:r>
        <w:rPr>
          <w:rFonts w:ascii="Arial Narrow" w:hAnsi="Arial Narrow"/>
        </w:rPr>
        <w:t xml:space="preserve"> </w:t>
      </w:r>
      <w:r w:rsidR="00853B79" w:rsidRPr="00087FCD">
        <w:rPr>
          <w:rFonts w:ascii="Arial Narrow" w:hAnsi="Arial Narrow"/>
        </w:rPr>
        <w:t>istniejących  powiązań kooperacyjnych w ramach obszarów specjalizacji,</w:t>
      </w:r>
    </w:p>
    <w:p w14:paraId="2225ACBF" w14:textId="737FF07F" w:rsidR="00853B79" w:rsidRPr="00087FCD" w:rsidRDefault="00B73C4A" w:rsidP="00B92E7B">
      <w:pPr>
        <w:spacing w:after="240"/>
        <w:ind w:left="142"/>
        <w:jc w:val="both"/>
        <w:rPr>
          <w:rFonts w:ascii="Arial Narrow" w:hAnsi="Arial Narrow"/>
        </w:rPr>
      </w:pPr>
      <w:r>
        <w:rPr>
          <w:rFonts w:ascii="Times New Roman" w:hAnsi="Times New Roman"/>
          <w:highlight w:val="lightGray"/>
        </w:rPr>
        <w:t>–</w:t>
      </w:r>
      <w:r>
        <w:rPr>
          <w:rFonts w:ascii="Arial Narrow" w:hAnsi="Arial Narrow"/>
        </w:rPr>
        <w:t xml:space="preserve"> </w:t>
      </w:r>
      <w:r w:rsidR="00853B79" w:rsidRPr="00087FCD">
        <w:rPr>
          <w:rFonts w:ascii="Arial Narrow" w:hAnsi="Arial Narrow"/>
        </w:rPr>
        <w:t>trendów rozwojowych i nisz rynkowych, które wyłonią nowe specjalizacje.</w:t>
      </w:r>
    </w:p>
    <w:p w14:paraId="1A60E964" w14:textId="285DC9BB" w:rsidR="00853B79" w:rsidRPr="00087FCD" w:rsidRDefault="00853B79" w:rsidP="00853B79">
      <w:pPr>
        <w:spacing w:after="240"/>
        <w:jc w:val="both"/>
        <w:rPr>
          <w:rFonts w:ascii="Arial Narrow" w:hAnsi="Arial Narrow"/>
        </w:rPr>
      </w:pPr>
      <w:r w:rsidRPr="00087FCD">
        <w:rPr>
          <w:rFonts w:ascii="Arial Narrow" w:hAnsi="Arial Narrow"/>
        </w:rPr>
        <w:t xml:space="preserve">Mając powyższe na uwadze, niezbędne jest zweryfikowanie obszarów zidentyfikowanych w etapie 1 o analizy ilościowe wskazujące branże gospodarcze, które charakteryzują się najlepszymi efektami ekonomicznymi. Przeprowadzone analizy ilościowe pełnią zatem funkcję uszczegóławiającą obszary zidentyfikowane w ramach analizy krzyżowej </w:t>
      </w:r>
      <w:r w:rsidR="00E83A8E">
        <w:rPr>
          <w:rFonts w:ascii="Arial Narrow" w:hAnsi="Arial Narrow"/>
        </w:rPr>
        <w:t>na </w:t>
      </w:r>
      <w:r w:rsidRPr="00087FCD">
        <w:rPr>
          <w:rFonts w:ascii="Arial Narrow" w:hAnsi="Arial Narrow"/>
        </w:rPr>
        <w:t>etapie</w:t>
      </w:r>
      <w:r w:rsidR="00E83A8E">
        <w:rPr>
          <w:rFonts w:ascii="Arial Narrow" w:hAnsi="Arial Narrow"/>
        </w:rPr>
        <w:t> </w:t>
      </w:r>
      <w:r w:rsidRPr="00087FCD">
        <w:rPr>
          <w:rFonts w:ascii="Arial Narrow" w:hAnsi="Arial Narrow"/>
        </w:rPr>
        <w:t xml:space="preserve">1 poprzez wykazanie efektów ekonomicznych przedsiębiorstw. Wskazanie specjalizacji poprzez analizę  potencjału B+R oraz potencjału ekonomicznego gospodarki pozwoli wzmocnić współpracę nauki z biznesem oraz przełożyć wyniki prac naukowych na komercyjne rozwiązania. </w:t>
      </w:r>
    </w:p>
    <w:p w14:paraId="12E6582E" w14:textId="6C231FC5" w:rsidR="00853B79" w:rsidRPr="00087FCD" w:rsidRDefault="00853B79" w:rsidP="00853B79">
      <w:pPr>
        <w:spacing w:after="240"/>
        <w:jc w:val="both"/>
        <w:rPr>
          <w:rFonts w:ascii="Arial Narrow" w:hAnsi="Arial Narrow"/>
        </w:rPr>
      </w:pPr>
      <w:r w:rsidRPr="00087FCD">
        <w:rPr>
          <w:rFonts w:ascii="Arial Narrow" w:hAnsi="Arial Narrow"/>
          <w:b/>
        </w:rPr>
        <w:t xml:space="preserve">Cel analizy: </w:t>
      </w:r>
      <w:r w:rsidRPr="00087FCD">
        <w:rPr>
          <w:rFonts w:ascii="Arial Narrow" w:hAnsi="Arial Narrow"/>
        </w:rPr>
        <w:t>celem analizy ilościowej jest</w:t>
      </w:r>
      <w:r w:rsidRPr="00087FCD">
        <w:rPr>
          <w:rFonts w:ascii="Arial Narrow" w:hAnsi="Arial Narrow"/>
          <w:b/>
        </w:rPr>
        <w:t xml:space="preserve"> </w:t>
      </w:r>
      <w:r w:rsidRPr="00087FCD">
        <w:rPr>
          <w:rFonts w:ascii="Arial Narrow" w:hAnsi="Arial Narrow"/>
        </w:rPr>
        <w:t xml:space="preserve">wskazanie branż gospodarczych, charakteryzujących się najlepszymi </w:t>
      </w:r>
      <w:r>
        <w:rPr>
          <w:rFonts w:ascii="Arial Narrow" w:hAnsi="Arial Narrow"/>
        </w:rPr>
        <w:t>wynikami</w:t>
      </w:r>
      <w:r w:rsidRPr="00087FCD">
        <w:rPr>
          <w:rFonts w:ascii="Arial Narrow" w:hAnsi="Arial Narrow"/>
        </w:rPr>
        <w:t xml:space="preserve"> ekonomicznymi</w:t>
      </w:r>
      <w:r w:rsidRPr="00087FCD">
        <w:rPr>
          <w:rFonts w:ascii="Arial Narrow" w:hAnsi="Arial Narrow"/>
          <w:b/>
        </w:rPr>
        <w:t>,</w:t>
      </w:r>
      <w:r w:rsidRPr="00087FCD">
        <w:rPr>
          <w:rFonts w:ascii="Arial Narrow" w:hAnsi="Arial Narrow"/>
        </w:rPr>
        <w:t xml:space="preserve"> które zosta</w:t>
      </w:r>
      <w:r>
        <w:rPr>
          <w:rFonts w:ascii="Arial Narrow" w:hAnsi="Arial Narrow"/>
        </w:rPr>
        <w:t>ły</w:t>
      </w:r>
      <w:r w:rsidRPr="00087FCD">
        <w:rPr>
          <w:rFonts w:ascii="Arial Narrow" w:hAnsi="Arial Narrow"/>
        </w:rPr>
        <w:t xml:space="preserve"> uwzględnione przy uszczegóławianiu obszarów </w:t>
      </w:r>
      <w:r w:rsidR="00E83A8E">
        <w:rPr>
          <w:rFonts w:ascii="Arial Narrow" w:hAnsi="Arial Narrow"/>
        </w:rPr>
        <w:t>między</w:t>
      </w:r>
      <w:r w:rsidRPr="00087FCD">
        <w:rPr>
          <w:rFonts w:ascii="Arial Narrow" w:hAnsi="Arial Narrow"/>
        </w:rPr>
        <w:t>sektorowych</w:t>
      </w:r>
      <w:r w:rsidR="00E83A8E">
        <w:rPr>
          <w:rFonts w:ascii="Arial Narrow" w:hAnsi="Arial Narrow"/>
        </w:rPr>
        <w:t>.</w:t>
      </w:r>
    </w:p>
    <w:p w14:paraId="29D18EB1" w14:textId="2F484871" w:rsidR="00853B79" w:rsidRPr="00087FCD" w:rsidRDefault="00853B79" w:rsidP="00853B79">
      <w:pPr>
        <w:spacing w:after="240"/>
        <w:jc w:val="both"/>
        <w:rPr>
          <w:rFonts w:ascii="Arial Narrow" w:hAnsi="Arial Narrow"/>
        </w:rPr>
      </w:pPr>
      <w:r w:rsidRPr="00087FCD">
        <w:rPr>
          <w:rFonts w:ascii="Arial Narrow" w:hAnsi="Arial Narrow"/>
          <w:b/>
        </w:rPr>
        <w:t xml:space="preserve">Metodologia: </w:t>
      </w:r>
      <w:r w:rsidRPr="00087FCD">
        <w:rPr>
          <w:rFonts w:ascii="Arial Narrow" w:hAnsi="Arial Narrow"/>
        </w:rPr>
        <w:t>w ramach etapu zostały przeprowadzone analizy branż gospodarczych w</w:t>
      </w:r>
      <w:r w:rsidR="00E83A8E">
        <w:rPr>
          <w:rFonts w:ascii="Arial Narrow" w:hAnsi="Arial Narrow"/>
        </w:rPr>
        <w:t>edłu</w:t>
      </w:r>
      <w:r w:rsidRPr="00087FCD">
        <w:rPr>
          <w:rFonts w:ascii="Arial Narrow" w:hAnsi="Arial Narrow"/>
        </w:rPr>
        <w:t xml:space="preserve">g produktów ujętych w bazie </w:t>
      </w:r>
      <w:r w:rsidRPr="00087FCD">
        <w:rPr>
          <w:rFonts w:ascii="Arial Narrow" w:hAnsi="Arial Narrow"/>
          <w:i/>
        </w:rPr>
        <w:t>Insigos</w:t>
      </w:r>
      <w:r w:rsidRPr="00087FCD">
        <w:rPr>
          <w:rFonts w:ascii="Arial Narrow" w:hAnsi="Arial Narrow"/>
        </w:rPr>
        <w:t xml:space="preserve"> oraz w</w:t>
      </w:r>
      <w:r w:rsidR="00E83A8E">
        <w:rPr>
          <w:rFonts w:ascii="Arial Narrow" w:hAnsi="Arial Narrow"/>
        </w:rPr>
        <w:t>edłu</w:t>
      </w:r>
      <w:r w:rsidRPr="00087FCD">
        <w:rPr>
          <w:rFonts w:ascii="Arial Narrow" w:hAnsi="Arial Narrow"/>
        </w:rPr>
        <w:t xml:space="preserve">g działów PKD 2007 w opracowaniach GUS: </w:t>
      </w:r>
      <w:r w:rsidRPr="00087FCD">
        <w:rPr>
          <w:rFonts w:ascii="Arial Narrow" w:hAnsi="Arial Narrow"/>
          <w:i/>
        </w:rPr>
        <w:t>Rocznik statystyczny przemysłu 2012 GUS, Nakłady i</w:t>
      </w:r>
      <w:r w:rsidR="00E83A8E">
        <w:rPr>
          <w:rFonts w:ascii="Arial Narrow" w:hAnsi="Arial Narrow"/>
          <w:i/>
        </w:rPr>
        <w:t> </w:t>
      </w:r>
      <w:r w:rsidRPr="00087FCD">
        <w:rPr>
          <w:rFonts w:ascii="Arial Narrow" w:hAnsi="Arial Narrow"/>
          <w:i/>
        </w:rPr>
        <w:t>wyniki przemysłu w 2012 r. GUS</w:t>
      </w:r>
      <w:r w:rsidR="00E83A8E">
        <w:rPr>
          <w:rFonts w:ascii="Arial Narrow" w:hAnsi="Arial Narrow"/>
          <w:i/>
        </w:rPr>
        <w:t>,</w:t>
      </w:r>
      <w:r w:rsidRPr="00087FCD">
        <w:rPr>
          <w:rFonts w:ascii="Arial Narrow" w:hAnsi="Arial Narrow"/>
          <w:i/>
        </w:rPr>
        <w:t xml:space="preserve">  Nauka i technika w 2011</w:t>
      </w:r>
      <w:r w:rsidR="00E83A8E">
        <w:rPr>
          <w:rFonts w:ascii="Arial Narrow" w:hAnsi="Arial Narrow"/>
          <w:i/>
        </w:rPr>
        <w:t xml:space="preserve"> </w:t>
      </w:r>
      <w:r w:rsidRPr="00087FCD">
        <w:rPr>
          <w:rFonts w:ascii="Arial Narrow" w:hAnsi="Arial Narrow"/>
          <w:i/>
        </w:rPr>
        <w:t xml:space="preserve">r., Działalność innowacyjna przedsiębiorstw w latach </w:t>
      </w:r>
      <w:r w:rsidR="00E83A8E">
        <w:rPr>
          <w:rFonts w:ascii="Arial Narrow" w:hAnsi="Arial Narrow"/>
          <w:i/>
        </w:rPr>
        <w:br/>
      </w:r>
      <w:r w:rsidRPr="00087FCD">
        <w:rPr>
          <w:rFonts w:ascii="Arial Narrow" w:hAnsi="Arial Narrow"/>
          <w:i/>
        </w:rPr>
        <w:t>2009</w:t>
      </w:r>
      <w:r w:rsidR="00E83A8E">
        <w:rPr>
          <w:rFonts w:ascii="Times New Roman" w:hAnsi="Times New Roman"/>
          <w:i/>
        </w:rPr>
        <w:t>–</w:t>
      </w:r>
      <w:r w:rsidRPr="00087FCD">
        <w:rPr>
          <w:rFonts w:ascii="Arial Narrow" w:hAnsi="Arial Narrow"/>
          <w:i/>
        </w:rPr>
        <w:t xml:space="preserve">2011, Pracujący w gospodarce narodowej w 2011 r. </w:t>
      </w:r>
    </w:p>
    <w:p w14:paraId="675BD5B2" w14:textId="030FE61B" w:rsidR="00853B79" w:rsidRPr="00087FCD" w:rsidRDefault="00853B79" w:rsidP="00853B79">
      <w:pPr>
        <w:spacing w:after="240"/>
        <w:jc w:val="both"/>
        <w:rPr>
          <w:rFonts w:ascii="Arial Narrow" w:hAnsi="Arial Narrow"/>
        </w:rPr>
      </w:pPr>
      <w:r w:rsidRPr="00087FCD">
        <w:rPr>
          <w:rFonts w:ascii="Arial Narrow" w:hAnsi="Arial Narrow"/>
        </w:rPr>
        <w:t xml:space="preserve">Analizy </w:t>
      </w:r>
      <w:r w:rsidR="00E83A8E" w:rsidRPr="00087FCD">
        <w:rPr>
          <w:rFonts w:ascii="Arial Narrow" w:hAnsi="Arial Narrow"/>
        </w:rPr>
        <w:t xml:space="preserve">były </w:t>
      </w:r>
      <w:r w:rsidRPr="00087FCD">
        <w:rPr>
          <w:rFonts w:ascii="Arial Narrow" w:hAnsi="Arial Narrow"/>
        </w:rPr>
        <w:t xml:space="preserve">prowadzone </w:t>
      </w:r>
      <w:r w:rsidR="00E83A8E">
        <w:rPr>
          <w:rFonts w:ascii="Arial Narrow" w:hAnsi="Arial Narrow"/>
        </w:rPr>
        <w:t>z uwzględnieniem</w:t>
      </w:r>
      <w:r w:rsidRPr="00087FCD">
        <w:rPr>
          <w:rFonts w:ascii="Arial Narrow" w:hAnsi="Arial Narrow"/>
        </w:rPr>
        <w:t xml:space="preserve"> następując</w:t>
      </w:r>
      <w:r w:rsidR="00E83A8E">
        <w:rPr>
          <w:rFonts w:ascii="Arial Narrow" w:hAnsi="Arial Narrow"/>
        </w:rPr>
        <w:t>ych</w:t>
      </w:r>
      <w:r w:rsidRPr="00087FCD">
        <w:rPr>
          <w:rFonts w:ascii="Arial Narrow" w:hAnsi="Arial Narrow"/>
        </w:rPr>
        <w:t xml:space="preserve"> </w:t>
      </w:r>
      <w:r w:rsidRPr="00B92E7B">
        <w:rPr>
          <w:rFonts w:ascii="Arial Narrow" w:hAnsi="Arial Narrow"/>
        </w:rPr>
        <w:t>12 wskaźników statystycznych</w:t>
      </w:r>
      <w:r w:rsidRPr="00087FCD">
        <w:rPr>
          <w:rStyle w:val="Odwoanieprzypisudolnego"/>
          <w:rFonts w:ascii="Arial Narrow" w:hAnsi="Arial Narrow"/>
        </w:rPr>
        <w:footnoteReference w:id="7"/>
      </w:r>
      <w:r w:rsidRPr="00087FCD">
        <w:rPr>
          <w:rFonts w:ascii="Arial Narrow" w:hAnsi="Arial Narrow"/>
        </w:rPr>
        <w:t>:</w:t>
      </w:r>
    </w:p>
    <w:p w14:paraId="4921ECBF" w14:textId="28B173A3" w:rsidR="00853B79" w:rsidRPr="00087FCD" w:rsidRDefault="00853B79" w:rsidP="00B92E7B">
      <w:pPr>
        <w:numPr>
          <w:ilvl w:val="0"/>
          <w:numId w:val="46"/>
        </w:numPr>
        <w:tabs>
          <w:tab w:val="clear" w:pos="720"/>
        </w:tabs>
        <w:spacing w:after="120" w:line="240" w:lineRule="auto"/>
        <w:ind w:left="426" w:hanging="284"/>
        <w:jc w:val="both"/>
        <w:rPr>
          <w:rFonts w:ascii="Arial Narrow" w:hAnsi="Arial Narrow"/>
        </w:rPr>
      </w:pPr>
      <w:r w:rsidRPr="00087FCD">
        <w:rPr>
          <w:rFonts w:ascii="Arial Narrow" w:hAnsi="Arial Narrow"/>
        </w:rPr>
        <w:t>eksport (dane pochodzące z opracowań GUS w</w:t>
      </w:r>
      <w:r w:rsidR="003E565C">
        <w:rPr>
          <w:rFonts w:ascii="Arial Narrow" w:hAnsi="Arial Narrow"/>
        </w:rPr>
        <w:t>edłu</w:t>
      </w:r>
      <w:r w:rsidRPr="00087FCD">
        <w:rPr>
          <w:rFonts w:ascii="Arial Narrow" w:hAnsi="Arial Narrow"/>
        </w:rPr>
        <w:t>g PKD oraz bazy Insigos w</w:t>
      </w:r>
      <w:r w:rsidR="003E565C">
        <w:rPr>
          <w:rFonts w:ascii="Arial Narrow" w:hAnsi="Arial Narrow"/>
        </w:rPr>
        <w:t>edłu</w:t>
      </w:r>
      <w:r w:rsidRPr="00087FCD">
        <w:rPr>
          <w:rFonts w:ascii="Arial Narrow" w:hAnsi="Arial Narrow"/>
        </w:rPr>
        <w:t>g produktów),</w:t>
      </w:r>
    </w:p>
    <w:p w14:paraId="3584487C" w14:textId="77777777" w:rsidR="00853B79" w:rsidRPr="00087FCD" w:rsidRDefault="00853B79" w:rsidP="00B92E7B">
      <w:pPr>
        <w:numPr>
          <w:ilvl w:val="0"/>
          <w:numId w:val="46"/>
        </w:numPr>
        <w:tabs>
          <w:tab w:val="clear" w:pos="720"/>
          <w:tab w:val="num" w:pos="426"/>
        </w:tabs>
        <w:spacing w:after="120" w:line="240" w:lineRule="auto"/>
        <w:ind w:hanging="578"/>
        <w:jc w:val="both"/>
        <w:rPr>
          <w:rFonts w:ascii="Arial Narrow" w:hAnsi="Arial Narrow"/>
        </w:rPr>
      </w:pPr>
      <w:r w:rsidRPr="00087FCD">
        <w:rPr>
          <w:rFonts w:ascii="Arial Narrow" w:hAnsi="Arial Narrow"/>
        </w:rPr>
        <w:t>wartość dodana brutto przemysłu,</w:t>
      </w:r>
    </w:p>
    <w:p w14:paraId="2EDD8282" w14:textId="77777777" w:rsidR="00853B79" w:rsidRPr="00087FCD" w:rsidRDefault="00853B79" w:rsidP="00B92E7B">
      <w:pPr>
        <w:numPr>
          <w:ilvl w:val="0"/>
          <w:numId w:val="46"/>
        </w:numPr>
        <w:tabs>
          <w:tab w:val="clear" w:pos="720"/>
        </w:tabs>
        <w:spacing w:after="120" w:line="240" w:lineRule="auto"/>
        <w:ind w:left="426" w:hanging="284"/>
        <w:jc w:val="both"/>
        <w:rPr>
          <w:rFonts w:ascii="Arial Narrow" w:hAnsi="Arial Narrow"/>
        </w:rPr>
      </w:pPr>
      <w:r w:rsidRPr="00087FCD">
        <w:rPr>
          <w:rFonts w:ascii="Arial Narrow" w:hAnsi="Arial Narrow"/>
        </w:rPr>
        <w:t>nakłady wewnętrzne na działalność B+R,</w:t>
      </w:r>
    </w:p>
    <w:p w14:paraId="02E47751" w14:textId="0BE8C1FE" w:rsidR="00853B79" w:rsidRPr="00087FCD" w:rsidRDefault="00853B79" w:rsidP="00B92E7B">
      <w:pPr>
        <w:numPr>
          <w:ilvl w:val="0"/>
          <w:numId w:val="46"/>
        </w:numPr>
        <w:tabs>
          <w:tab w:val="clear" w:pos="720"/>
          <w:tab w:val="num" w:pos="426"/>
        </w:tabs>
        <w:spacing w:after="120" w:line="240" w:lineRule="auto"/>
        <w:ind w:left="426" w:hanging="284"/>
        <w:jc w:val="both"/>
        <w:rPr>
          <w:rFonts w:ascii="Arial Narrow" w:hAnsi="Arial Narrow"/>
        </w:rPr>
      </w:pPr>
      <w:r w:rsidRPr="00087FCD">
        <w:rPr>
          <w:rFonts w:ascii="Arial Narrow" w:hAnsi="Arial Narrow"/>
        </w:rPr>
        <w:t xml:space="preserve">przedsiębiorstwa innowacyjne w zakresie innowacji produktowych i procesowych w przemyśle </w:t>
      </w:r>
      <w:r w:rsidR="003E565C">
        <w:rPr>
          <w:rFonts w:ascii="Arial Narrow" w:hAnsi="Arial Narrow"/>
        </w:rPr>
        <w:t>(</w:t>
      </w:r>
      <w:r w:rsidRPr="00087FCD">
        <w:rPr>
          <w:rFonts w:ascii="Arial Narrow" w:hAnsi="Arial Narrow"/>
        </w:rPr>
        <w:t>% ogółu przedsiębiorstw</w:t>
      </w:r>
      <w:r w:rsidR="003E565C">
        <w:rPr>
          <w:rFonts w:ascii="Arial Narrow" w:hAnsi="Arial Narrow"/>
        </w:rPr>
        <w:t>)</w:t>
      </w:r>
      <w:r w:rsidRPr="00087FCD">
        <w:rPr>
          <w:rFonts w:ascii="Arial Narrow" w:hAnsi="Arial Narrow"/>
        </w:rPr>
        <w:t xml:space="preserve">, </w:t>
      </w:r>
    </w:p>
    <w:p w14:paraId="11C219D9" w14:textId="7B66E684" w:rsidR="00853B79" w:rsidRPr="00087FCD" w:rsidRDefault="00853B79" w:rsidP="00B92E7B">
      <w:pPr>
        <w:numPr>
          <w:ilvl w:val="0"/>
          <w:numId w:val="46"/>
        </w:numPr>
        <w:tabs>
          <w:tab w:val="clear" w:pos="720"/>
        </w:tabs>
        <w:spacing w:after="120" w:line="240" w:lineRule="auto"/>
        <w:ind w:left="426" w:hanging="284"/>
        <w:jc w:val="both"/>
        <w:rPr>
          <w:rFonts w:ascii="Arial Narrow" w:hAnsi="Arial Narrow"/>
        </w:rPr>
      </w:pPr>
      <w:r w:rsidRPr="00087FCD">
        <w:rPr>
          <w:rFonts w:ascii="Arial Narrow" w:hAnsi="Arial Narrow"/>
        </w:rPr>
        <w:t xml:space="preserve">nakłady na działalność innowacyjną w zakresie innowacji produktowych i procesowych w przemyśle, </w:t>
      </w:r>
    </w:p>
    <w:p w14:paraId="5E664EE2" w14:textId="47F69D48" w:rsidR="00853B79" w:rsidRPr="00087FCD" w:rsidRDefault="00853B79" w:rsidP="00B92E7B">
      <w:pPr>
        <w:numPr>
          <w:ilvl w:val="0"/>
          <w:numId w:val="46"/>
        </w:numPr>
        <w:tabs>
          <w:tab w:val="clear" w:pos="720"/>
        </w:tabs>
        <w:spacing w:after="120" w:line="240" w:lineRule="auto"/>
        <w:ind w:left="426" w:hanging="284"/>
        <w:jc w:val="both"/>
        <w:rPr>
          <w:rFonts w:ascii="Arial Narrow" w:hAnsi="Arial Narrow"/>
        </w:rPr>
      </w:pPr>
      <w:r w:rsidRPr="00087FCD">
        <w:rPr>
          <w:rFonts w:ascii="Arial Narrow" w:hAnsi="Arial Narrow"/>
        </w:rPr>
        <w:t xml:space="preserve">struktura produkcji sprzedanej wyrobów przemysłowych </w:t>
      </w:r>
      <w:r w:rsidR="003E565C">
        <w:rPr>
          <w:rFonts w:ascii="Arial Narrow" w:hAnsi="Arial Narrow"/>
        </w:rPr>
        <w:t>(</w:t>
      </w:r>
      <w:r w:rsidRPr="00087FCD">
        <w:rPr>
          <w:rFonts w:ascii="Arial Narrow" w:hAnsi="Arial Narrow"/>
        </w:rPr>
        <w:t>% ogółu przedsiębiorstw</w:t>
      </w:r>
      <w:r w:rsidR="003E565C">
        <w:rPr>
          <w:rFonts w:ascii="Arial Narrow" w:hAnsi="Arial Narrow"/>
        </w:rPr>
        <w:t>)</w:t>
      </w:r>
      <w:r w:rsidRPr="00087FCD">
        <w:rPr>
          <w:rFonts w:ascii="Arial Narrow" w:hAnsi="Arial Narrow"/>
        </w:rPr>
        <w:t>,</w:t>
      </w:r>
    </w:p>
    <w:p w14:paraId="15ED15A9" w14:textId="1F199E43" w:rsidR="00853B79" w:rsidRPr="00087FCD" w:rsidRDefault="00853B79" w:rsidP="00B92E7B">
      <w:pPr>
        <w:numPr>
          <w:ilvl w:val="0"/>
          <w:numId w:val="46"/>
        </w:numPr>
        <w:tabs>
          <w:tab w:val="clear" w:pos="720"/>
          <w:tab w:val="num" w:pos="426"/>
        </w:tabs>
        <w:spacing w:after="120" w:line="240" w:lineRule="auto"/>
        <w:ind w:hanging="578"/>
        <w:jc w:val="both"/>
        <w:rPr>
          <w:rFonts w:ascii="Arial Narrow" w:hAnsi="Arial Narrow"/>
        </w:rPr>
      </w:pPr>
      <w:r w:rsidRPr="00087FCD">
        <w:rPr>
          <w:rFonts w:ascii="Arial Narrow" w:hAnsi="Arial Narrow"/>
        </w:rPr>
        <w:t>pracujący w</w:t>
      </w:r>
      <w:r w:rsidR="003E565C">
        <w:rPr>
          <w:rFonts w:ascii="Arial Narrow" w:hAnsi="Arial Narrow"/>
        </w:rPr>
        <w:t>edłu</w:t>
      </w:r>
      <w:r w:rsidRPr="00087FCD">
        <w:rPr>
          <w:rFonts w:ascii="Arial Narrow" w:hAnsi="Arial Narrow"/>
        </w:rPr>
        <w:t xml:space="preserve">g statusu zatrudnienia </w:t>
      </w:r>
      <w:r w:rsidR="003E565C">
        <w:rPr>
          <w:rFonts w:ascii="Arial Narrow" w:hAnsi="Arial Narrow"/>
        </w:rPr>
        <w:t>(</w:t>
      </w:r>
      <w:r w:rsidRPr="00087FCD">
        <w:rPr>
          <w:rFonts w:ascii="Arial Narrow" w:hAnsi="Arial Narrow"/>
        </w:rPr>
        <w:t>ogółem</w:t>
      </w:r>
      <w:r w:rsidR="003E565C">
        <w:rPr>
          <w:rFonts w:ascii="Arial Narrow" w:hAnsi="Arial Narrow"/>
        </w:rPr>
        <w:t>)</w:t>
      </w:r>
      <w:r w:rsidRPr="00087FCD">
        <w:rPr>
          <w:rFonts w:ascii="Arial Narrow" w:hAnsi="Arial Narrow"/>
        </w:rPr>
        <w:t>,</w:t>
      </w:r>
    </w:p>
    <w:p w14:paraId="4364BAE7" w14:textId="0928DBA3" w:rsidR="00853B79" w:rsidRPr="00087FCD" w:rsidRDefault="00853B79" w:rsidP="00B92E7B">
      <w:pPr>
        <w:numPr>
          <w:ilvl w:val="0"/>
          <w:numId w:val="46"/>
        </w:numPr>
        <w:tabs>
          <w:tab w:val="clear" w:pos="720"/>
        </w:tabs>
        <w:spacing w:after="120" w:line="240" w:lineRule="auto"/>
        <w:ind w:left="426" w:hanging="284"/>
        <w:jc w:val="both"/>
        <w:rPr>
          <w:rFonts w:ascii="Arial Narrow" w:hAnsi="Arial Narrow"/>
        </w:rPr>
      </w:pPr>
      <w:r w:rsidRPr="00087FCD">
        <w:rPr>
          <w:rFonts w:ascii="Arial Narrow" w:hAnsi="Arial Narrow"/>
        </w:rPr>
        <w:t xml:space="preserve">przedsiębiorstwa przemysłowe aktywne innowacyjnie </w:t>
      </w:r>
      <w:r w:rsidR="00E21B12">
        <w:rPr>
          <w:rFonts w:ascii="Arial Narrow" w:hAnsi="Arial Narrow"/>
        </w:rPr>
        <w:t>(</w:t>
      </w:r>
      <w:r w:rsidRPr="00087FCD">
        <w:rPr>
          <w:rFonts w:ascii="Arial Narrow" w:hAnsi="Arial Narrow"/>
        </w:rPr>
        <w:t>% ogółu przedsiębiorstw</w:t>
      </w:r>
      <w:r w:rsidR="00E21B12">
        <w:rPr>
          <w:rFonts w:ascii="Arial Narrow" w:hAnsi="Arial Narrow"/>
        </w:rPr>
        <w:t>)</w:t>
      </w:r>
      <w:r w:rsidRPr="00087FCD">
        <w:rPr>
          <w:rFonts w:ascii="Arial Narrow" w:hAnsi="Arial Narrow"/>
        </w:rPr>
        <w:t xml:space="preserve">, </w:t>
      </w:r>
    </w:p>
    <w:p w14:paraId="0A6306D7" w14:textId="77777777" w:rsidR="00853B79" w:rsidRPr="00087FCD" w:rsidRDefault="00853B79" w:rsidP="00B92E7B">
      <w:pPr>
        <w:numPr>
          <w:ilvl w:val="0"/>
          <w:numId w:val="46"/>
        </w:numPr>
        <w:tabs>
          <w:tab w:val="clear" w:pos="720"/>
          <w:tab w:val="num" w:pos="426"/>
        </w:tabs>
        <w:spacing w:after="120" w:line="240" w:lineRule="auto"/>
        <w:ind w:left="426" w:hanging="284"/>
        <w:jc w:val="both"/>
        <w:rPr>
          <w:rFonts w:ascii="Arial Narrow" w:hAnsi="Arial Narrow"/>
        </w:rPr>
      </w:pPr>
      <w:r w:rsidRPr="00087FCD">
        <w:rPr>
          <w:rFonts w:ascii="Arial Narrow" w:hAnsi="Arial Narrow"/>
        </w:rPr>
        <w:t xml:space="preserve">udział przychodów ze sprzedaży produktów nowych lub istotnie ulepszonych w przedsiębiorstwach przemysłowych w przychodach ze sprzedaży ogółem, </w:t>
      </w:r>
    </w:p>
    <w:p w14:paraId="140A0E32" w14:textId="77777777" w:rsidR="00853B79" w:rsidRPr="00087FCD" w:rsidRDefault="00853B79" w:rsidP="00B92E7B">
      <w:pPr>
        <w:numPr>
          <w:ilvl w:val="0"/>
          <w:numId w:val="46"/>
        </w:numPr>
        <w:tabs>
          <w:tab w:val="clear" w:pos="720"/>
        </w:tabs>
        <w:spacing w:after="120" w:line="240" w:lineRule="auto"/>
        <w:ind w:left="426" w:hanging="284"/>
        <w:jc w:val="both"/>
        <w:rPr>
          <w:rFonts w:ascii="Arial Narrow" w:hAnsi="Arial Narrow"/>
        </w:rPr>
      </w:pPr>
      <w:r w:rsidRPr="00087FCD">
        <w:rPr>
          <w:rFonts w:ascii="Arial Narrow" w:hAnsi="Arial Narrow"/>
        </w:rPr>
        <w:t xml:space="preserve">przedsiębiorstwa, które współpracowały w zakresie działalności </w:t>
      </w:r>
      <w:r>
        <w:rPr>
          <w:rFonts w:ascii="Arial Narrow" w:hAnsi="Arial Narrow"/>
        </w:rPr>
        <w:t xml:space="preserve"> innowacyjnej </w:t>
      </w:r>
      <w:r w:rsidRPr="00087FCD">
        <w:rPr>
          <w:rFonts w:ascii="Arial Narrow" w:hAnsi="Arial Narrow"/>
        </w:rPr>
        <w:t>w % przedsiębiorstw przetwórstwa przemysłowego aktywnych innowacyjnie,</w:t>
      </w:r>
    </w:p>
    <w:p w14:paraId="60CF4E75" w14:textId="7F7EA9D8" w:rsidR="00853B79" w:rsidRPr="00087FCD" w:rsidRDefault="00853B79" w:rsidP="00B92E7B">
      <w:pPr>
        <w:numPr>
          <w:ilvl w:val="0"/>
          <w:numId w:val="46"/>
        </w:numPr>
        <w:tabs>
          <w:tab w:val="clear" w:pos="720"/>
          <w:tab w:val="num" w:pos="426"/>
        </w:tabs>
        <w:spacing w:after="120" w:line="240" w:lineRule="auto"/>
        <w:ind w:left="426" w:hanging="284"/>
        <w:jc w:val="both"/>
        <w:rPr>
          <w:rFonts w:ascii="Arial Narrow" w:hAnsi="Arial Narrow"/>
        </w:rPr>
      </w:pPr>
      <w:r w:rsidRPr="00087FCD">
        <w:rPr>
          <w:rFonts w:ascii="Arial Narrow" w:hAnsi="Arial Narrow"/>
        </w:rPr>
        <w:lastRenderedPageBreak/>
        <w:t>wynalazki zgłoszone w Urzędzie Patentowym RP oraz udzielone patenty w</w:t>
      </w:r>
      <w:r w:rsidR="00E21B12">
        <w:rPr>
          <w:rFonts w:ascii="Arial Narrow" w:hAnsi="Arial Narrow"/>
        </w:rPr>
        <w:t>edłu</w:t>
      </w:r>
      <w:r w:rsidRPr="00087FCD">
        <w:rPr>
          <w:rFonts w:ascii="Arial Narrow" w:hAnsi="Arial Narrow"/>
        </w:rPr>
        <w:t>g zakresów wiedzy Międzynarodowej Klasyfikacji Patentowej,</w:t>
      </w:r>
    </w:p>
    <w:p w14:paraId="0C01C47C" w14:textId="3946B510" w:rsidR="00853B79" w:rsidRPr="00087FCD" w:rsidRDefault="00853B79" w:rsidP="00C46F22">
      <w:pPr>
        <w:numPr>
          <w:ilvl w:val="0"/>
          <w:numId w:val="46"/>
        </w:numPr>
        <w:spacing w:after="120" w:line="240" w:lineRule="auto"/>
        <w:jc w:val="both"/>
        <w:rPr>
          <w:rFonts w:ascii="Arial Narrow" w:hAnsi="Arial Narrow"/>
        </w:rPr>
      </w:pPr>
      <w:r w:rsidRPr="00087FCD">
        <w:rPr>
          <w:rFonts w:ascii="Arial Narrow" w:hAnsi="Arial Narrow"/>
        </w:rPr>
        <w:t>liczba wynalazków zgłoszonych przez polskich rezydentów w Europejskim Urzędzie Patentowym w</w:t>
      </w:r>
      <w:r w:rsidR="00E21B12">
        <w:rPr>
          <w:rFonts w:ascii="Arial Narrow" w:hAnsi="Arial Narrow"/>
        </w:rPr>
        <w:t>edłu</w:t>
      </w:r>
      <w:r w:rsidRPr="00087FCD">
        <w:rPr>
          <w:rFonts w:ascii="Arial Narrow" w:hAnsi="Arial Narrow"/>
        </w:rPr>
        <w:t>g zakresów Międzynarodowej Klasyfikacji Patentowej</w:t>
      </w:r>
      <w:r w:rsidR="006951A5">
        <w:rPr>
          <w:rFonts w:ascii="Arial Narrow" w:hAnsi="Arial Narrow"/>
        </w:rPr>
        <w:t>.</w:t>
      </w:r>
    </w:p>
    <w:p w14:paraId="3ADB84B1" w14:textId="689CE85F" w:rsidR="00853B79" w:rsidRPr="00087FCD" w:rsidRDefault="00853B79" w:rsidP="00853B79">
      <w:pPr>
        <w:spacing w:after="0" w:line="360" w:lineRule="auto"/>
        <w:jc w:val="both"/>
        <w:rPr>
          <w:rFonts w:ascii="Arial Narrow" w:hAnsi="Arial Narrow"/>
          <w:u w:val="single"/>
        </w:rPr>
      </w:pPr>
      <w:r w:rsidRPr="00087FCD">
        <w:rPr>
          <w:rFonts w:ascii="Arial Narrow" w:hAnsi="Arial Narrow"/>
        </w:rPr>
        <w:t xml:space="preserve">Powyższe wskaźniki zastosowano do następujących </w:t>
      </w:r>
      <w:r w:rsidRPr="00B92E7B">
        <w:rPr>
          <w:rFonts w:ascii="Arial Narrow" w:hAnsi="Arial Narrow"/>
        </w:rPr>
        <w:t>7 sekcji klasyfikacji PKD:</w:t>
      </w:r>
    </w:p>
    <w:p w14:paraId="127E4442" w14:textId="1110566C" w:rsidR="00853B79" w:rsidRPr="00087FCD" w:rsidRDefault="00843B03" w:rsidP="00B92E7B">
      <w:pPr>
        <w:numPr>
          <w:ilvl w:val="0"/>
          <w:numId w:val="45"/>
        </w:numPr>
        <w:tabs>
          <w:tab w:val="clear" w:pos="1080"/>
          <w:tab w:val="num" w:pos="709"/>
        </w:tabs>
        <w:spacing w:after="0" w:line="360" w:lineRule="auto"/>
        <w:ind w:hanging="654"/>
        <w:jc w:val="both"/>
        <w:rPr>
          <w:rFonts w:ascii="Arial Narrow" w:hAnsi="Arial Narrow"/>
        </w:rPr>
      </w:pPr>
      <w:r>
        <w:rPr>
          <w:rFonts w:ascii="Arial Narrow" w:hAnsi="Arial Narrow"/>
        </w:rPr>
        <w:t>s</w:t>
      </w:r>
      <w:r w:rsidR="00853B79" w:rsidRPr="00087FCD">
        <w:rPr>
          <w:rFonts w:ascii="Arial Narrow" w:hAnsi="Arial Narrow"/>
        </w:rPr>
        <w:t xml:space="preserve">ekcja A  </w:t>
      </w:r>
      <w:r w:rsidR="006951A5">
        <w:rPr>
          <w:rFonts w:ascii="Times New Roman" w:hAnsi="Times New Roman"/>
        </w:rPr>
        <w:t>–</w:t>
      </w:r>
      <w:r w:rsidR="00853B79" w:rsidRPr="00087FCD">
        <w:rPr>
          <w:rFonts w:ascii="Arial Narrow" w:hAnsi="Arial Narrow"/>
        </w:rPr>
        <w:t xml:space="preserve"> Rolnictwo, leśnictwo, łowiectwo i rybactwo,</w:t>
      </w:r>
    </w:p>
    <w:p w14:paraId="110D562C" w14:textId="6094747B" w:rsidR="00853B79" w:rsidRPr="00087FCD" w:rsidRDefault="00843B03" w:rsidP="00B92E7B">
      <w:pPr>
        <w:numPr>
          <w:ilvl w:val="0"/>
          <w:numId w:val="45"/>
        </w:numPr>
        <w:tabs>
          <w:tab w:val="clear" w:pos="1080"/>
          <w:tab w:val="num" w:pos="709"/>
        </w:tabs>
        <w:spacing w:after="120" w:line="240" w:lineRule="auto"/>
        <w:ind w:hanging="654"/>
        <w:jc w:val="both"/>
        <w:rPr>
          <w:rFonts w:ascii="Arial Narrow" w:hAnsi="Arial Narrow"/>
        </w:rPr>
      </w:pPr>
      <w:r>
        <w:rPr>
          <w:rFonts w:ascii="Arial Narrow" w:hAnsi="Arial Narrow"/>
        </w:rPr>
        <w:t>s</w:t>
      </w:r>
      <w:r w:rsidR="00853B79" w:rsidRPr="00087FCD">
        <w:rPr>
          <w:rFonts w:ascii="Arial Narrow" w:hAnsi="Arial Narrow"/>
        </w:rPr>
        <w:t xml:space="preserve">ekcja B </w:t>
      </w:r>
      <w:r w:rsidR="006951A5">
        <w:rPr>
          <w:rFonts w:ascii="Times New Roman" w:hAnsi="Times New Roman"/>
        </w:rPr>
        <w:t>–</w:t>
      </w:r>
      <w:r w:rsidR="00853B79" w:rsidRPr="00087FCD">
        <w:rPr>
          <w:rFonts w:ascii="Arial Narrow" w:hAnsi="Arial Narrow"/>
        </w:rPr>
        <w:t xml:space="preserve"> Górnictwo i wydobywanie,</w:t>
      </w:r>
    </w:p>
    <w:p w14:paraId="47AF8052" w14:textId="182F9683" w:rsidR="00853B79" w:rsidRPr="00087FCD" w:rsidRDefault="00843B03" w:rsidP="00B92E7B">
      <w:pPr>
        <w:numPr>
          <w:ilvl w:val="0"/>
          <w:numId w:val="45"/>
        </w:numPr>
        <w:tabs>
          <w:tab w:val="clear" w:pos="1080"/>
          <w:tab w:val="num" w:pos="709"/>
        </w:tabs>
        <w:spacing w:after="120" w:line="240" w:lineRule="auto"/>
        <w:ind w:hanging="654"/>
        <w:jc w:val="both"/>
        <w:rPr>
          <w:rFonts w:ascii="Arial Narrow" w:hAnsi="Arial Narrow"/>
        </w:rPr>
      </w:pPr>
      <w:r>
        <w:rPr>
          <w:rFonts w:ascii="Arial Narrow" w:hAnsi="Arial Narrow"/>
        </w:rPr>
        <w:t>s</w:t>
      </w:r>
      <w:r w:rsidR="00853B79" w:rsidRPr="00087FCD">
        <w:rPr>
          <w:rFonts w:ascii="Arial Narrow" w:hAnsi="Arial Narrow"/>
        </w:rPr>
        <w:t xml:space="preserve">ekcja C </w:t>
      </w:r>
      <w:r w:rsidR="006951A5">
        <w:rPr>
          <w:rFonts w:ascii="Times New Roman" w:hAnsi="Times New Roman"/>
        </w:rPr>
        <w:t>–</w:t>
      </w:r>
      <w:r w:rsidR="00853B79" w:rsidRPr="00087FCD">
        <w:rPr>
          <w:rFonts w:ascii="Arial Narrow" w:hAnsi="Arial Narrow"/>
        </w:rPr>
        <w:t xml:space="preserve"> Przetwórstwo przemysłowe,</w:t>
      </w:r>
    </w:p>
    <w:p w14:paraId="32DA9551" w14:textId="4ED13EF4" w:rsidR="00853B79" w:rsidRPr="00087FCD" w:rsidRDefault="00843B03" w:rsidP="00B92E7B">
      <w:pPr>
        <w:numPr>
          <w:ilvl w:val="0"/>
          <w:numId w:val="45"/>
        </w:numPr>
        <w:tabs>
          <w:tab w:val="clear" w:pos="1080"/>
          <w:tab w:val="num" w:pos="709"/>
        </w:tabs>
        <w:spacing w:after="120" w:line="240" w:lineRule="auto"/>
        <w:ind w:left="709" w:hanging="283"/>
        <w:jc w:val="both"/>
        <w:rPr>
          <w:rFonts w:ascii="Arial Narrow" w:hAnsi="Arial Narrow"/>
        </w:rPr>
      </w:pPr>
      <w:r>
        <w:rPr>
          <w:rFonts w:ascii="Arial Narrow" w:hAnsi="Arial Narrow"/>
        </w:rPr>
        <w:t>s</w:t>
      </w:r>
      <w:r w:rsidR="00853B79" w:rsidRPr="00087FCD">
        <w:rPr>
          <w:rFonts w:ascii="Arial Narrow" w:hAnsi="Arial Narrow"/>
        </w:rPr>
        <w:t xml:space="preserve">ekcja E </w:t>
      </w:r>
      <w:r w:rsidR="006951A5">
        <w:rPr>
          <w:rFonts w:ascii="Times New Roman" w:hAnsi="Times New Roman"/>
        </w:rPr>
        <w:t>–</w:t>
      </w:r>
      <w:r w:rsidR="00853B79" w:rsidRPr="00087FCD">
        <w:rPr>
          <w:rFonts w:ascii="Arial Narrow" w:hAnsi="Arial Narrow"/>
        </w:rPr>
        <w:t xml:space="preserve"> Dostawa wody; gospodarowanie ściekami i odpadami oraz działalność związana </w:t>
      </w:r>
      <w:r w:rsidR="00853B79" w:rsidRPr="00087FCD">
        <w:rPr>
          <w:rFonts w:ascii="Arial Narrow" w:hAnsi="Arial Narrow"/>
        </w:rPr>
        <w:br/>
        <w:t>z rekultywacją,</w:t>
      </w:r>
    </w:p>
    <w:p w14:paraId="069F21DD" w14:textId="73D54E36" w:rsidR="00853B79" w:rsidRPr="00087FCD" w:rsidRDefault="00843B03" w:rsidP="00B92E7B">
      <w:pPr>
        <w:numPr>
          <w:ilvl w:val="0"/>
          <w:numId w:val="45"/>
        </w:numPr>
        <w:tabs>
          <w:tab w:val="clear" w:pos="1080"/>
          <w:tab w:val="num" w:pos="709"/>
        </w:tabs>
        <w:spacing w:after="120" w:line="240" w:lineRule="auto"/>
        <w:ind w:hanging="654"/>
        <w:jc w:val="both"/>
        <w:rPr>
          <w:rFonts w:ascii="Arial Narrow" w:hAnsi="Arial Narrow"/>
        </w:rPr>
      </w:pPr>
      <w:r>
        <w:rPr>
          <w:rFonts w:ascii="Arial Narrow" w:hAnsi="Arial Narrow"/>
        </w:rPr>
        <w:t>s</w:t>
      </w:r>
      <w:r w:rsidR="00853B79" w:rsidRPr="00087FCD">
        <w:rPr>
          <w:rFonts w:ascii="Arial Narrow" w:hAnsi="Arial Narrow"/>
        </w:rPr>
        <w:t xml:space="preserve">ekcja F </w:t>
      </w:r>
      <w:r w:rsidR="006951A5">
        <w:rPr>
          <w:rFonts w:ascii="Times New Roman" w:hAnsi="Times New Roman"/>
        </w:rPr>
        <w:t>–</w:t>
      </w:r>
      <w:r w:rsidR="00853B79" w:rsidRPr="00087FCD">
        <w:rPr>
          <w:rFonts w:ascii="Arial Narrow" w:hAnsi="Arial Narrow"/>
        </w:rPr>
        <w:t xml:space="preserve"> Budownictwo,</w:t>
      </w:r>
    </w:p>
    <w:p w14:paraId="21E2E22B" w14:textId="302DBB9C" w:rsidR="00853B79" w:rsidRPr="00087FCD" w:rsidRDefault="00843B03" w:rsidP="00B92E7B">
      <w:pPr>
        <w:numPr>
          <w:ilvl w:val="0"/>
          <w:numId w:val="45"/>
        </w:numPr>
        <w:tabs>
          <w:tab w:val="clear" w:pos="1080"/>
          <w:tab w:val="num" w:pos="709"/>
        </w:tabs>
        <w:spacing w:after="120" w:line="240" w:lineRule="auto"/>
        <w:ind w:hanging="654"/>
        <w:jc w:val="both"/>
        <w:rPr>
          <w:rFonts w:ascii="Arial Narrow" w:hAnsi="Arial Narrow"/>
        </w:rPr>
      </w:pPr>
      <w:r>
        <w:rPr>
          <w:rFonts w:ascii="Arial Narrow" w:hAnsi="Arial Narrow"/>
        </w:rPr>
        <w:t>s</w:t>
      </w:r>
      <w:r w:rsidR="00853B79" w:rsidRPr="00087FCD">
        <w:rPr>
          <w:rFonts w:ascii="Arial Narrow" w:hAnsi="Arial Narrow"/>
        </w:rPr>
        <w:t xml:space="preserve">ekcja H </w:t>
      </w:r>
      <w:r w:rsidR="006951A5">
        <w:rPr>
          <w:rFonts w:ascii="Times New Roman" w:hAnsi="Times New Roman"/>
        </w:rPr>
        <w:t>–</w:t>
      </w:r>
      <w:r w:rsidR="00853B79" w:rsidRPr="00087FCD">
        <w:rPr>
          <w:rFonts w:ascii="Arial Narrow" w:hAnsi="Arial Narrow"/>
        </w:rPr>
        <w:t xml:space="preserve"> Transport i gospodarka magazynowa,</w:t>
      </w:r>
    </w:p>
    <w:p w14:paraId="180B5F05" w14:textId="71725410" w:rsidR="00853B79" w:rsidRPr="00087FCD" w:rsidRDefault="00843B03" w:rsidP="00B92E7B">
      <w:pPr>
        <w:numPr>
          <w:ilvl w:val="0"/>
          <w:numId w:val="45"/>
        </w:numPr>
        <w:tabs>
          <w:tab w:val="clear" w:pos="1080"/>
          <w:tab w:val="num" w:pos="709"/>
        </w:tabs>
        <w:spacing w:after="240" w:line="240" w:lineRule="auto"/>
        <w:ind w:hanging="654"/>
        <w:jc w:val="both"/>
        <w:rPr>
          <w:rFonts w:ascii="Arial Narrow" w:hAnsi="Arial Narrow"/>
        </w:rPr>
      </w:pPr>
      <w:r>
        <w:rPr>
          <w:rFonts w:ascii="Arial Narrow" w:hAnsi="Arial Narrow"/>
        </w:rPr>
        <w:t>s</w:t>
      </w:r>
      <w:r w:rsidR="00853B79" w:rsidRPr="00087FCD">
        <w:rPr>
          <w:rFonts w:ascii="Arial Narrow" w:hAnsi="Arial Narrow"/>
        </w:rPr>
        <w:t xml:space="preserve">ekcja Q </w:t>
      </w:r>
      <w:r w:rsidR="006951A5">
        <w:rPr>
          <w:rFonts w:ascii="Times New Roman" w:hAnsi="Times New Roman"/>
        </w:rPr>
        <w:t>–</w:t>
      </w:r>
      <w:r w:rsidR="00853B79" w:rsidRPr="00087FCD">
        <w:rPr>
          <w:rFonts w:ascii="Arial Narrow" w:hAnsi="Arial Narrow"/>
        </w:rPr>
        <w:t xml:space="preserve"> Opieka zdrowotna i pomoc społeczna.</w:t>
      </w:r>
    </w:p>
    <w:p w14:paraId="0748FCAA" w14:textId="77777777" w:rsidR="00853B79" w:rsidRPr="00087FCD" w:rsidRDefault="00853B79" w:rsidP="00853B79">
      <w:pPr>
        <w:spacing w:after="240" w:line="240" w:lineRule="auto"/>
        <w:jc w:val="both"/>
        <w:rPr>
          <w:rFonts w:ascii="Arial Narrow" w:hAnsi="Arial Narrow"/>
        </w:rPr>
      </w:pPr>
      <w:r w:rsidRPr="00087FCD">
        <w:rPr>
          <w:rFonts w:ascii="Arial Narrow" w:hAnsi="Arial Narrow"/>
        </w:rPr>
        <w:t>Metoda badawcza polegała na:</w:t>
      </w:r>
    </w:p>
    <w:p w14:paraId="1611C1EE" w14:textId="77777777" w:rsidR="00853B79" w:rsidRPr="00087FCD" w:rsidRDefault="00853B79" w:rsidP="00C46F22">
      <w:pPr>
        <w:numPr>
          <w:ilvl w:val="0"/>
          <w:numId w:val="47"/>
        </w:numPr>
        <w:spacing w:after="120" w:line="240" w:lineRule="auto"/>
        <w:jc w:val="both"/>
        <w:rPr>
          <w:rFonts w:ascii="Arial Narrow" w:hAnsi="Arial Narrow"/>
        </w:rPr>
      </w:pPr>
      <w:r w:rsidRPr="00087FCD">
        <w:rPr>
          <w:rFonts w:ascii="Arial Narrow" w:hAnsi="Arial Narrow"/>
        </w:rPr>
        <w:t xml:space="preserve">wskazaniu 10 najwyższych pozycji dla 29 działów PKD dla każdego z 12 wskaźników, </w:t>
      </w:r>
    </w:p>
    <w:p w14:paraId="42497578" w14:textId="77777777" w:rsidR="00853B79" w:rsidRPr="00087FCD" w:rsidRDefault="00853B79" w:rsidP="00C46F22">
      <w:pPr>
        <w:numPr>
          <w:ilvl w:val="0"/>
          <w:numId w:val="47"/>
        </w:numPr>
        <w:spacing w:after="120" w:line="240" w:lineRule="auto"/>
        <w:jc w:val="both"/>
        <w:rPr>
          <w:rFonts w:ascii="Arial Narrow" w:hAnsi="Arial Narrow"/>
        </w:rPr>
      </w:pPr>
      <w:r w:rsidRPr="00087FCD">
        <w:rPr>
          <w:rFonts w:ascii="Arial Narrow" w:hAnsi="Arial Narrow"/>
        </w:rPr>
        <w:t>dokonaniu analizy krzyżowej 12 wskaźników  statystycznych ze wskazanymi 29 działami PKD pod kątem pojawienia się danego działu PKD w 10 pierwszych pozycjach danego wskaźnika statystycznego,</w:t>
      </w:r>
    </w:p>
    <w:p w14:paraId="172C444E" w14:textId="4A0FED3D" w:rsidR="00853B79" w:rsidRPr="00087FCD" w:rsidRDefault="00853B79" w:rsidP="00C46F22">
      <w:pPr>
        <w:numPr>
          <w:ilvl w:val="0"/>
          <w:numId w:val="47"/>
        </w:numPr>
        <w:spacing w:after="120" w:line="240" w:lineRule="auto"/>
        <w:jc w:val="both"/>
        <w:rPr>
          <w:rFonts w:ascii="Arial Narrow" w:hAnsi="Arial Narrow"/>
        </w:rPr>
      </w:pPr>
      <w:r w:rsidRPr="00087FCD">
        <w:rPr>
          <w:rFonts w:ascii="Arial Narrow" w:hAnsi="Arial Narrow"/>
        </w:rPr>
        <w:t>wskazaniu dla każdego działu PKD sumy wystąpień w pierwszych 10 pozycjach dla 12 wskaźników statystycznych</w:t>
      </w:r>
      <w:r w:rsidR="00843B03">
        <w:rPr>
          <w:rFonts w:ascii="Arial Narrow" w:hAnsi="Arial Narrow"/>
        </w:rPr>
        <w:t>,</w:t>
      </w:r>
    </w:p>
    <w:p w14:paraId="1845114C" w14:textId="61D3A381" w:rsidR="00853B79" w:rsidRPr="00087FCD" w:rsidRDefault="00853B79" w:rsidP="00C46F22">
      <w:pPr>
        <w:numPr>
          <w:ilvl w:val="0"/>
          <w:numId w:val="47"/>
        </w:numPr>
        <w:spacing w:after="120" w:line="240" w:lineRule="auto"/>
        <w:jc w:val="both"/>
        <w:rPr>
          <w:rFonts w:ascii="Arial Narrow" w:hAnsi="Arial Narrow"/>
        </w:rPr>
      </w:pPr>
      <w:r w:rsidRPr="00087FCD">
        <w:rPr>
          <w:rFonts w:ascii="Arial Narrow" w:hAnsi="Arial Narrow"/>
        </w:rPr>
        <w:t>opracowaniu zestawienia działów PKD</w:t>
      </w:r>
      <w:r>
        <w:rPr>
          <w:rFonts w:ascii="Arial Narrow" w:hAnsi="Arial Narrow"/>
        </w:rPr>
        <w:t>, które odznaczały się najwyższą pozycją w wybranych wskaźnikach</w:t>
      </w:r>
      <w:r w:rsidR="00843B03">
        <w:rPr>
          <w:rFonts w:ascii="Arial Narrow" w:hAnsi="Arial Narrow"/>
        </w:rPr>
        <w:t>.</w:t>
      </w:r>
    </w:p>
    <w:p w14:paraId="2CB5437D" w14:textId="4496C550" w:rsidR="00853B79" w:rsidRPr="00087FCD" w:rsidRDefault="00853B79" w:rsidP="00853B79">
      <w:pPr>
        <w:spacing w:after="240"/>
        <w:jc w:val="both"/>
        <w:rPr>
          <w:rFonts w:ascii="Arial Narrow" w:hAnsi="Arial Narrow"/>
        </w:rPr>
      </w:pPr>
      <w:r w:rsidRPr="00087FCD">
        <w:rPr>
          <w:rFonts w:ascii="Arial Narrow" w:hAnsi="Arial Narrow"/>
        </w:rPr>
        <w:t>W związku z różnym poziomem szczegółowości dostępnych danych dla eksportu oraz jego dynamiki (dane GUS na poziomie działów PKD oraz dane Insigos na poziomie produktów) dla wskaźnika wskazano więcej niż 10 najwyższych pozycji (najwyższe pozycje w</w:t>
      </w:r>
      <w:r w:rsidR="00843B03">
        <w:rPr>
          <w:rFonts w:ascii="Arial Narrow" w:hAnsi="Arial Narrow"/>
        </w:rPr>
        <w:t>edłu</w:t>
      </w:r>
      <w:r w:rsidRPr="00087FCD">
        <w:rPr>
          <w:rFonts w:ascii="Arial Narrow" w:hAnsi="Arial Narrow"/>
        </w:rPr>
        <w:t>g danych Insigos różniły się od najwyższych pozycji GUS), przy czym produkty ujęte w</w:t>
      </w:r>
      <w:r w:rsidR="00843B03">
        <w:rPr>
          <w:rFonts w:ascii="Arial Narrow" w:hAnsi="Arial Narrow"/>
        </w:rPr>
        <w:t> </w:t>
      </w:r>
      <w:r w:rsidRPr="00087FCD">
        <w:rPr>
          <w:rFonts w:ascii="Arial Narrow" w:hAnsi="Arial Narrow"/>
        </w:rPr>
        <w:t>bazie Insigos przyporządkowano tematycznie w dostępn</w:t>
      </w:r>
      <w:r w:rsidR="00843B03">
        <w:rPr>
          <w:rFonts w:ascii="Arial Narrow" w:hAnsi="Arial Narrow"/>
        </w:rPr>
        <w:t>ych</w:t>
      </w:r>
      <w:r w:rsidRPr="00087FCD">
        <w:rPr>
          <w:rFonts w:ascii="Arial Narrow" w:hAnsi="Arial Narrow"/>
        </w:rPr>
        <w:t xml:space="preserve"> dział</w:t>
      </w:r>
      <w:r w:rsidR="00843B03">
        <w:rPr>
          <w:rFonts w:ascii="Arial Narrow" w:hAnsi="Arial Narrow"/>
        </w:rPr>
        <w:t>ach</w:t>
      </w:r>
      <w:r w:rsidRPr="00087FCD">
        <w:rPr>
          <w:rFonts w:ascii="Arial Narrow" w:hAnsi="Arial Narrow"/>
        </w:rPr>
        <w:t xml:space="preserve"> PKD. Dla danych Insigos zastosowano następującą symbolikę: </w:t>
      </w:r>
      <w:r w:rsidRPr="00087FCD">
        <w:rPr>
          <w:rFonts w:ascii="Arial Narrow" w:hAnsi="Arial Narrow"/>
          <w:i/>
        </w:rPr>
        <w:t>EX</w:t>
      </w:r>
      <w:r w:rsidRPr="00087FCD">
        <w:rPr>
          <w:rFonts w:ascii="Arial Narrow" w:hAnsi="Arial Narrow"/>
        </w:rPr>
        <w:t xml:space="preserve"> – eksport, </w:t>
      </w:r>
      <w:r w:rsidRPr="00087FCD">
        <w:rPr>
          <w:rFonts w:ascii="Arial Narrow" w:hAnsi="Arial Narrow"/>
          <w:i/>
        </w:rPr>
        <w:t>EX d</w:t>
      </w:r>
      <w:r w:rsidRPr="00087FCD">
        <w:rPr>
          <w:rFonts w:ascii="Arial Narrow" w:hAnsi="Arial Narrow"/>
        </w:rPr>
        <w:t xml:space="preserve"> – dynamika eksportu. W przypadku pokrywania się danych GUS i Insigos zastosowano zwykłą symbolikę  </w:t>
      </w:r>
      <w:r w:rsidRPr="00087FCD">
        <w:rPr>
          <w:rFonts w:ascii="Arial Narrow" w:hAnsi="Arial Narrow"/>
          <w:i/>
        </w:rPr>
        <w:t>– x.</w:t>
      </w:r>
      <w:r w:rsidRPr="00087FCD">
        <w:rPr>
          <w:rFonts w:ascii="Arial Narrow" w:hAnsi="Arial Narrow"/>
        </w:rPr>
        <w:t xml:space="preserve"> </w:t>
      </w:r>
    </w:p>
    <w:p w14:paraId="40EAD2B3" w14:textId="7B3F1B75" w:rsidR="00853B79" w:rsidRPr="00087FCD" w:rsidRDefault="00853B79" w:rsidP="00853B79">
      <w:pPr>
        <w:spacing w:after="240"/>
        <w:jc w:val="both"/>
        <w:rPr>
          <w:rFonts w:ascii="Arial Narrow" w:hAnsi="Arial Narrow"/>
        </w:rPr>
      </w:pPr>
      <w:r w:rsidRPr="00087FCD">
        <w:rPr>
          <w:rFonts w:ascii="Arial Narrow" w:hAnsi="Arial Narrow"/>
        </w:rPr>
        <w:t>W związku z dostępnością danych dotyczących zgłoszeń patentowych w</w:t>
      </w:r>
      <w:r w:rsidR="00843B03">
        <w:rPr>
          <w:rFonts w:ascii="Arial Narrow" w:hAnsi="Arial Narrow"/>
        </w:rPr>
        <w:t>edłu</w:t>
      </w:r>
      <w:r w:rsidRPr="00087FCD">
        <w:rPr>
          <w:rFonts w:ascii="Arial Narrow" w:hAnsi="Arial Narrow"/>
        </w:rPr>
        <w:t>g zakresów Międzynarodowej Klasyfikacji Patentowej (MKP), odmiennej od klasyfikacji PKD, na potrzeby analityczne zakresy MKP zostały przyporządkowane tematycznie do dostępnych PKD</w:t>
      </w:r>
      <w:r w:rsidR="00843B03">
        <w:rPr>
          <w:rFonts w:ascii="Arial Narrow" w:hAnsi="Arial Narrow"/>
        </w:rPr>
        <w:t>.</w:t>
      </w:r>
      <w:r w:rsidRPr="00087FCD">
        <w:rPr>
          <w:rFonts w:ascii="Arial Narrow" w:hAnsi="Arial Narrow"/>
        </w:rPr>
        <w:t xml:space="preserve"> W przypadku zgłoszeń do U</w:t>
      </w:r>
      <w:r w:rsidR="00843B03">
        <w:rPr>
          <w:rFonts w:ascii="Arial Narrow" w:hAnsi="Arial Narrow"/>
        </w:rPr>
        <w:t xml:space="preserve">rzędu </w:t>
      </w:r>
      <w:r w:rsidRPr="00087FCD">
        <w:rPr>
          <w:rFonts w:ascii="Arial Narrow" w:hAnsi="Arial Narrow"/>
        </w:rPr>
        <w:t>P</w:t>
      </w:r>
      <w:r w:rsidR="00843B03">
        <w:rPr>
          <w:rFonts w:ascii="Arial Narrow" w:hAnsi="Arial Narrow"/>
        </w:rPr>
        <w:t>atentowego</w:t>
      </w:r>
      <w:r w:rsidRPr="00087FCD">
        <w:rPr>
          <w:rFonts w:ascii="Arial Narrow" w:hAnsi="Arial Narrow"/>
        </w:rPr>
        <w:t xml:space="preserve"> RP została zastosowana symbolika </w:t>
      </w:r>
      <w:r w:rsidRPr="00087FCD">
        <w:rPr>
          <w:rFonts w:ascii="Arial Narrow" w:hAnsi="Arial Narrow"/>
          <w:i/>
        </w:rPr>
        <w:t>U</w:t>
      </w:r>
      <w:r w:rsidR="00843B03">
        <w:rPr>
          <w:rFonts w:ascii="Arial Narrow" w:hAnsi="Arial Narrow"/>
          <w:i/>
        </w:rPr>
        <w:t xml:space="preserve">rzędu </w:t>
      </w:r>
      <w:r w:rsidRPr="00087FCD">
        <w:rPr>
          <w:rFonts w:ascii="Arial Narrow" w:hAnsi="Arial Narrow"/>
          <w:i/>
        </w:rPr>
        <w:t>P</w:t>
      </w:r>
      <w:r w:rsidR="00843B03">
        <w:rPr>
          <w:rFonts w:ascii="Arial Narrow" w:hAnsi="Arial Narrow"/>
          <w:i/>
        </w:rPr>
        <w:t>atentowego</w:t>
      </w:r>
      <w:r w:rsidRPr="00087FCD">
        <w:rPr>
          <w:rFonts w:ascii="Arial Narrow" w:hAnsi="Arial Narrow"/>
          <w:i/>
        </w:rPr>
        <w:t xml:space="preserve"> RP</w:t>
      </w:r>
      <w:r w:rsidRPr="00087FCD">
        <w:rPr>
          <w:rFonts w:ascii="Arial Narrow" w:hAnsi="Arial Narrow"/>
        </w:rPr>
        <w:t xml:space="preserve">, a w przypadku zgłoszeń do Europejskiego Urzędu Patentowego – </w:t>
      </w:r>
      <w:r w:rsidRPr="00087FCD">
        <w:rPr>
          <w:rFonts w:ascii="Arial Narrow" w:hAnsi="Arial Narrow"/>
          <w:i/>
        </w:rPr>
        <w:t>EUP.</w:t>
      </w:r>
    </w:p>
    <w:p w14:paraId="0BA1F107" w14:textId="64FB7981" w:rsidR="00853B79" w:rsidRDefault="00853B79" w:rsidP="00853B79">
      <w:pPr>
        <w:spacing w:after="240"/>
        <w:jc w:val="both"/>
        <w:rPr>
          <w:rFonts w:ascii="Arial Narrow" w:hAnsi="Arial Narrow"/>
        </w:rPr>
      </w:pPr>
      <w:r w:rsidRPr="00087FCD">
        <w:rPr>
          <w:rFonts w:ascii="Arial Narrow" w:hAnsi="Arial Narrow"/>
          <w:b/>
        </w:rPr>
        <w:t xml:space="preserve">Efekt analizy: </w:t>
      </w:r>
      <w:r w:rsidRPr="00087FCD">
        <w:rPr>
          <w:rFonts w:ascii="Arial Narrow" w:hAnsi="Arial Narrow"/>
        </w:rPr>
        <w:t xml:space="preserve">w wyniku przeprowadzonych analiz zostały wskazane w ujęciu hierarchicznym działy PKD polskiej gospodarki, charakteryzujące się najlepszymi efektami ekonomicznymi. Następnie w wyniku opracowania systemu wag dla zidentyfikowanych branż obszary </w:t>
      </w:r>
      <w:r w:rsidR="00843B03">
        <w:rPr>
          <w:rFonts w:ascii="Arial Narrow" w:hAnsi="Arial Narrow"/>
        </w:rPr>
        <w:t>między</w:t>
      </w:r>
      <w:r w:rsidRPr="00087FCD">
        <w:rPr>
          <w:rFonts w:ascii="Arial Narrow" w:hAnsi="Arial Narrow"/>
        </w:rPr>
        <w:t>sektorowe zosta</w:t>
      </w:r>
      <w:r>
        <w:rPr>
          <w:rFonts w:ascii="Arial Narrow" w:hAnsi="Arial Narrow"/>
        </w:rPr>
        <w:t>ły</w:t>
      </w:r>
      <w:r w:rsidRPr="00087FCD">
        <w:rPr>
          <w:rFonts w:ascii="Arial Narrow" w:hAnsi="Arial Narrow"/>
        </w:rPr>
        <w:t xml:space="preserve"> zmodyfikowane i uszczegółowione </w:t>
      </w:r>
      <w:r w:rsidR="00843B03">
        <w:rPr>
          <w:rFonts w:ascii="Arial Narrow" w:hAnsi="Arial Narrow"/>
        </w:rPr>
        <w:t>na podstawie</w:t>
      </w:r>
      <w:r w:rsidRPr="00087FCD">
        <w:rPr>
          <w:rFonts w:ascii="Arial Narrow" w:hAnsi="Arial Narrow"/>
        </w:rPr>
        <w:t xml:space="preserve"> wyniki przedmiotowej analizy. </w:t>
      </w:r>
    </w:p>
    <w:p w14:paraId="5EA83E68" w14:textId="1E713F94" w:rsidR="00853B79" w:rsidRDefault="003B08F9" w:rsidP="00853B79">
      <w:pPr>
        <w:spacing w:after="240"/>
        <w:jc w:val="both"/>
        <w:rPr>
          <w:rFonts w:ascii="Arial Narrow" w:hAnsi="Arial Narrow"/>
        </w:rPr>
      </w:pPr>
      <w:r>
        <w:rPr>
          <w:rFonts w:ascii="Arial Narrow" w:hAnsi="Arial Narrow"/>
        </w:rPr>
        <w:t xml:space="preserve">Tabela </w:t>
      </w:r>
      <w:r w:rsidR="00853B79" w:rsidRPr="00087FCD">
        <w:rPr>
          <w:rFonts w:ascii="Arial Narrow" w:hAnsi="Arial Narrow"/>
        </w:rPr>
        <w:t>prezentując</w:t>
      </w:r>
      <w:r>
        <w:rPr>
          <w:rFonts w:ascii="Arial Narrow" w:hAnsi="Arial Narrow"/>
        </w:rPr>
        <w:t>a</w:t>
      </w:r>
      <w:r w:rsidR="00853B79" w:rsidRPr="00087FCD">
        <w:rPr>
          <w:rFonts w:ascii="Arial Narrow" w:hAnsi="Arial Narrow"/>
        </w:rPr>
        <w:t xml:space="preserve"> wyniki analizy krzyżowej został przedstawion</w:t>
      </w:r>
      <w:r w:rsidR="00843B03">
        <w:rPr>
          <w:rFonts w:ascii="Arial Narrow" w:hAnsi="Arial Narrow"/>
        </w:rPr>
        <w:t>a</w:t>
      </w:r>
      <w:r w:rsidR="00853B79" w:rsidRPr="00087FCD">
        <w:rPr>
          <w:rFonts w:ascii="Arial Narrow" w:hAnsi="Arial Narrow"/>
        </w:rPr>
        <w:t xml:space="preserve"> poniżej.</w:t>
      </w:r>
    </w:p>
    <w:p w14:paraId="776F03B4" w14:textId="77777777" w:rsidR="00853B79" w:rsidRPr="001B01E1" w:rsidRDefault="00853B79" w:rsidP="00853B79">
      <w:pPr>
        <w:spacing w:after="240"/>
        <w:jc w:val="both"/>
        <w:rPr>
          <w:rFonts w:ascii="Times New Roman" w:hAnsi="Times New Roman"/>
          <w:sz w:val="24"/>
          <w:szCs w:val="24"/>
        </w:rPr>
        <w:sectPr w:rsidR="00853B79" w:rsidRPr="001B01E1" w:rsidSect="004203ED">
          <w:footerReference w:type="even" r:id="rId19"/>
          <w:footerReference w:type="default" r:id="rId20"/>
          <w:pgSz w:w="11906" w:h="16838"/>
          <w:pgMar w:top="1418" w:right="1077" w:bottom="1418" w:left="1260" w:header="708" w:footer="708" w:gutter="0"/>
          <w:cols w:space="708"/>
          <w:docGrid w:linePitch="360"/>
        </w:sectPr>
      </w:pPr>
    </w:p>
    <w:tbl>
      <w:tblPr>
        <w:tblpPr w:leftFromText="141" w:rightFromText="141" w:vertAnchor="text" w:horzAnchor="margin" w:tblpXSpec="center" w:tblpY="-450"/>
        <w:tblW w:w="157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26"/>
        <w:gridCol w:w="1096"/>
        <w:gridCol w:w="1096"/>
        <w:gridCol w:w="1096"/>
        <w:gridCol w:w="1096"/>
        <w:gridCol w:w="1096"/>
        <w:gridCol w:w="1096"/>
        <w:gridCol w:w="1096"/>
        <w:gridCol w:w="1096"/>
        <w:gridCol w:w="1096"/>
        <w:gridCol w:w="1096"/>
        <w:gridCol w:w="1096"/>
        <w:gridCol w:w="1096"/>
        <w:gridCol w:w="1096"/>
      </w:tblGrid>
      <w:tr w:rsidR="00853B79" w:rsidRPr="00447E41" w14:paraId="08068A6E" w14:textId="77777777" w:rsidTr="00813E50">
        <w:trPr>
          <w:trHeight w:val="1362"/>
        </w:trPr>
        <w:tc>
          <w:tcPr>
            <w:tcW w:w="1526" w:type="dxa"/>
            <w:shd w:val="clear" w:color="auto" w:fill="FFFFFF"/>
            <w:noWrap/>
            <w:vAlign w:val="center"/>
          </w:tcPr>
          <w:p w14:paraId="78EE0E1E" w14:textId="77777777" w:rsidR="00853B79" w:rsidRPr="009216AA" w:rsidRDefault="00853B79" w:rsidP="00C10690">
            <w:pPr>
              <w:spacing w:after="0" w:line="240" w:lineRule="auto"/>
              <w:jc w:val="center"/>
              <w:rPr>
                <w:rFonts w:ascii="Arial Narrow" w:hAnsi="Arial Narrow" w:cs="Arial"/>
                <w:bCs/>
                <w:color w:val="1F497D"/>
                <w:sz w:val="14"/>
                <w:szCs w:val="14"/>
                <w:lang w:eastAsia="pl-PL"/>
              </w:rPr>
            </w:pPr>
          </w:p>
          <w:p w14:paraId="5FA08D4E" w14:textId="77777777" w:rsidR="00853B79" w:rsidRPr="009216AA" w:rsidRDefault="00853B79" w:rsidP="00C10690">
            <w:pPr>
              <w:jc w:val="center"/>
              <w:rPr>
                <w:rFonts w:ascii="Arial Narrow" w:hAnsi="Arial Narrow" w:cs="Arial"/>
                <w:b/>
                <w:color w:val="1F497D"/>
                <w:sz w:val="14"/>
                <w:szCs w:val="14"/>
                <w:lang w:eastAsia="pl-PL"/>
              </w:rPr>
            </w:pPr>
            <w:r w:rsidRPr="009216AA">
              <w:rPr>
                <w:rFonts w:ascii="Arial Narrow" w:hAnsi="Arial Narrow" w:cs="Arial"/>
                <w:b/>
                <w:color w:val="1F497D"/>
                <w:sz w:val="14"/>
                <w:szCs w:val="14"/>
                <w:lang w:eastAsia="pl-PL"/>
              </w:rPr>
              <w:t>Wskaźniki</w:t>
            </w:r>
          </w:p>
        </w:tc>
        <w:tc>
          <w:tcPr>
            <w:tcW w:w="1096" w:type="dxa"/>
            <w:shd w:val="clear" w:color="auto" w:fill="FFFFFF"/>
            <w:vAlign w:val="center"/>
          </w:tcPr>
          <w:p w14:paraId="2D59E5A5" w14:textId="77777777" w:rsidR="00853B79" w:rsidRPr="009216AA" w:rsidRDefault="00853B79" w:rsidP="00C10690">
            <w:pPr>
              <w:spacing w:after="0" w:line="240" w:lineRule="auto"/>
              <w:jc w:val="center"/>
              <w:rPr>
                <w:rFonts w:ascii="Arial Narrow" w:hAnsi="Arial Narrow" w:cs="Arial"/>
                <w:b/>
                <w:bCs/>
                <w:color w:val="1F497D"/>
                <w:sz w:val="14"/>
                <w:szCs w:val="14"/>
                <w:lang w:eastAsia="pl-PL"/>
              </w:rPr>
            </w:pPr>
            <w:r w:rsidRPr="009216AA">
              <w:rPr>
                <w:rFonts w:ascii="Arial Narrow" w:hAnsi="Arial Narrow" w:cs="Arial"/>
                <w:b/>
                <w:bCs/>
                <w:color w:val="1F497D"/>
                <w:sz w:val="14"/>
                <w:szCs w:val="14"/>
                <w:lang w:eastAsia="pl-PL"/>
              </w:rPr>
              <w:t>Eksport</w:t>
            </w:r>
          </w:p>
        </w:tc>
        <w:tc>
          <w:tcPr>
            <w:tcW w:w="1096" w:type="dxa"/>
            <w:shd w:val="clear" w:color="auto" w:fill="FFFFFF"/>
            <w:vAlign w:val="center"/>
          </w:tcPr>
          <w:p w14:paraId="6CCBAB87" w14:textId="77777777" w:rsidR="00853B79" w:rsidRPr="009216AA" w:rsidRDefault="00853B79" w:rsidP="00C10690">
            <w:pPr>
              <w:spacing w:after="0" w:line="240" w:lineRule="auto"/>
              <w:jc w:val="center"/>
              <w:rPr>
                <w:rFonts w:ascii="Arial Narrow" w:hAnsi="Arial Narrow" w:cs="Arial"/>
                <w:b/>
                <w:bCs/>
                <w:color w:val="1F497D"/>
                <w:sz w:val="14"/>
                <w:szCs w:val="14"/>
                <w:lang w:eastAsia="pl-PL"/>
              </w:rPr>
            </w:pPr>
            <w:r w:rsidRPr="009216AA">
              <w:rPr>
                <w:rFonts w:ascii="Arial Narrow" w:hAnsi="Arial Narrow" w:cs="Arial"/>
                <w:b/>
                <w:bCs/>
                <w:color w:val="1F497D"/>
                <w:sz w:val="14"/>
                <w:szCs w:val="14"/>
                <w:lang w:eastAsia="pl-PL"/>
              </w:rPr>
              <w:t>Wartość dodana brutto przemysłu</w:t>
            </w:r>
          </w:p>
        </w:tc>
        <w:tc>
          <w:tcPr>
            <w:tcW w:w="1096" w:type="dxa"/>
            <w:shd w:val="clear" w:color="auto" w:fill="FFFFFF"/>
            <w:vAlign w:val="center"/>
          </w:tcPr>
          <w:p w14:paraId="5C8049E9" w14:textId="77777777" w:rsidR="00853B79" w:rsidRPr="009216AA" w:rsidRDefault="00853B79" w:rsidP="00C10690">
            <w:pPr>
              <w:spacing w:after="0" w:line="240" w:lineRule="auto"/>
              <w:jc w:val="center"/>
              <w:rPr>
                <w:rFonts w:ascii="Arial Narrow" w:hAnsi="Arial Narrow" w:cs="Arial"/>
                <w:b/>
                <w:bCs/>
                <w:color w:val="1F497D"/>
                <w:sz w:val="14"/>
                <w:szCs w:val="14"/>
                <w:lang w:eastAsia="pl-PL"/>
              </w:rPr>
            </w:pPr>
            <w:r w:rsidRPr="009216AA">
              <w:rPr>
                <w:rFonts w:ascii="Arial Narrow" w:hAnsi="Arial Narrow" w:cs="Arial"/>
                <w:b/>
                <w:bCs/>
                <w:color w:val="1F497D"/>
                <w:sz w:val="14"/>
                <w:szCs w:val="14"/>
                <w:lang w:eastAsia="pl-PL"/>
              </w:rPr>
              <w:t xml:space="preserve">Nakłady </w:t>
            </w:r>
            <w:proofErr w:type="spellStart"/>
            <w:r w:rsidRPr="009216AA">
              <w:rPr>
                <w:rFonts w:ascii="Arial Narrow" w:hAnsi="Arial Narrow" w:cs="Arial"/>
                <w:b/>
                <w:bCs/>
                <w:color w:val="1F497D"/>
                <w:sz w:val="14"/>
                <w:szCs w:val="14"/>
                <w:lang w:eastAsia="pl-PL"/>
              </w:rPr>
              <w:t>wewn</w:t>
            </w:r>
            <w:proofErr w:type="spellEnd"/>
            <w:r w:rsidRPr="009216AA">
              <w:rPr>
                <w:rFonts w:ascii="Arial Narrow" w:hAnsi="Arial Narrow" w:cs="Arial"/>
                <w:b/>
                <w:bCs/>
                <w:color w:val="1F497D"/>
                <w:sz w:val="14"/>
                <w:szCs w:val="14"/>
                <w:lang w:eastAsia="pl-PL"/>
              </w:rPr>
              <w:t>. na działalność B+R</w:t>
            </w:r>
          </w:p>
        </w:tc>
        <w:tc>
          <w:tcPr>
            <w:tcW w:w="1096" w:type="dxa"/>
            <w:shd w:val="clear" w:color="auto" w:fill="FFFFFF"/>
            <w:vAlign w:val="center"/>
          </w:tcPr>
          <w:p w14:paraId="40A050D4" w14:textId="79A0D1F3" w:rsidR="00853B79" w:rsidRPr="009216AA" w:rsidRDefault="00853B79" w:rsidP="00C10690">
            <w:pPr>
              <w:spacing w:after="0" w:line="240" w:lineRule="auto"/>
              <w:jc w:val="center"/>
              <w:rPr>
                <w:rFonts w:ascii="Arial Narrow" w:hAnsi="Arial Narrow" w:cs="Arial"/>
                <w:b/>
                <w:bCs/>
                <w:color w:val="1F497D"/>
                <w:sz w:val="14"/>
                <w:szCs w:val="14"/>
                <w:lang w:eastAsia="pl-PL"/>
              </w:rPr>
            </w:pPr>
            <w:r w:rsidRPr="009216AA">
              <w:rPr>
                <w:rFonts w:ascii="Arial Narrow" w:hAnsi="Arial Narrow" w:cs="Arial"/>
                <w:b/>
                <w:bCs/>
                <w:color w:val="1F497D"/>
                <w:sz w:val="14"/>
                <w:szCs w:val="14"/>
                <w:lang w:eastAsia="pl-PL"/>
              </w:rPr>
              <w:t>Przeds. innowacyjne w</w:t>
            </w:r>
            <w:r w:rsidR="00266134">
              <w:rPr>
                <w:rFonts w:ascii="Arial Narrow" w:hAnsi="Arial Narrow" w:cs="Arial"/>
                <w:b/>
                <w:bCs/>
                <w:color w:val="1F497D"/>
                <w:sz w:val="14"/>
                <w:szCs w:val="14"/>
                <w:lang w:eastAsia="pl-PL"/>
              </w:rPr>
              <w:t> </w:t>
            </w:r>
            <w:r w:rsidRPr="009216AA">
              <w:rPr>
                <w:rFonts w:ascii="Arial Narrow" w:hAnsi="Arial Narrow" w:cs="Arial"/>
                <w:b/>
                <w:bCs/>
                <w:color w:val="1F497D"/>
                <w:sz w:val="14"/>
                <w:szCs w:val="14"/>
                <w:lang w:eastAsia="pl-PL"/>
              </w:rPr>
              <w:t xml:space="preserve">zakresie innowacji </w:t>
            </w:r>
            <w:proofErr w:type="spellStart"/>
            <w:r w:rsidRPr="009216AA">
              <w:rPr>
                <w:rFonts w:ascii="Arial Narrow" w:hAnsi="Arial Narrow" w:cs="Arial"/>
                <w:b/>
                <w:bCs/>
                <w:color w:val="1F497D"/>
                <w:sz w:val="14"/>
                <w:szCs w:val="14"/>
                <w:lang w:eastAsia="pl-PL"/>
              </w:rPr>
              <w:t>prod</w:t>
            </w:r>
            <w:proofErr w:type="spellEnd"/>
            <w:r w:rsidRPr="009216AA">
              <w:rPr>
                <w:rFonts w:ascii="Arial Narrow" w:hAnsi="Arial Narrow" w:cs="Arial"/>
                <w:b/>
                <w:bCs/>
                <w:color w:val="1F497D"/>
                <w:sz w:val="14"/>
                <w:szCs w:val="14"/>
                <w:lang w:eastAsia="pl-PL"/>
              </w:rPr>
              <w:t>. i procesowych</w:t>
            </w:r>
          </w:p>
        </w:tc>
        <w:tc>
          <w:tcPr>
            <w:tcW w:w="1096" w:type="dxa"/>
            <w:shd w:val="clear" w:color="auto" w:fill="FFFFFF"/>
            <w:vAlign w:val="center"/>
          </w:tcPr>
          <w:p w14:paraId="61499F0B" w14:textId="6717BC64" w:rsidR="00853B79" w:rsidRPr="009216AA" w:rsidRDefault="00E43A39" w:rsidP="00C10690">
            <w:pPr>
              <w:spacing w:after="0" w:line="240" w:lineRule="auto"/>
              <w:jc w:val="center"/>
              <w:rPr>
                <w:rFonts w:ascii="Arial Narrow" w:hAnsi="Arial Narrow" w:cs="Arial"/>
                <w:b/>
                <w:bCs/>
                <w:color w:val="1F497D"/>
                <w:sz w:val="14"/>
                <w:szCs w:val="14"/>
                <w:lang w:eastAsia="pl-PL"/>
              </w:rPr>
            </w:pPr>
            <w:r>
              <w:rPr>
                <w:rFonts w:ascii="Arial Narrow" w:hAnsi="Arial Narrow" w:cs="Arial"/>
                <w:b/>
                <w:bCs/>
                <w:color w:val="1F497D"/>
                <w:sz w:val="14"/>
                <w:szCs w:val="14"/>
                <w:lang w:eastAsia="pl-PL"/>
              </w:rPr>
              <w:t>N</w:t>
            </w:r>
            <w:r w:rsidRPr="00E43A39">
              <w:rPr>
                <w:rFonts w:ascii="Arial Narrow" w:hAnsi="Arial Narrow" w:cs="Arial"/>
                <w:b/>
                <w:bCs/>
                <w:color w:val="1F497D"/>
                <w:sz w:val="14"/>
                <w:szCs w:val="14"/>
                <w:lang w:eastAsia="pl-PL"/>
              </w:rPr>
              <w:t>akłady na działalność innowacyjną w zakresie innowacji produktowych i procesowych w przemyśle</w:t>
            </w:r>
          </w:p>
        </w:tc>
        <w:tc>
          <w:tcPr>
            <w:tcW w:w="1096" w:type="dxa"/>
            <w:shd w:val="clear" w:color="auto" w:fill="FFFFFF"/>
            <w:vAlign w:val="center"/>
          </w:tcPr>
          <w:p w14:paraId="60675484" w14:textId="77777777" w:rsidR="00853B79" w:rsidRPr="009216AA" w:rsidRDefault="00853B79" w:rsidP="00C10690">
            <w:pPr>
              <w:spacing w:after="0" w:line="240" w:lineRule="auto"/>
              <w:jc w:val="center"/>
              <w:rPr>
                <w:rFonts w:ascii="Arial Narrow" w:hAnsi="Arial Narrow" w:cs="Arial"/>
                <w:b/>
                <w:bCs/>
                <w:color w:val="1F497D"/>
                <w:sz w:val="14"/>
                <w:szCs w:val="14"/>
                <w:lang w:eastAsia="pl-PL"/>
              </w:rPr>
            </w:pPr>
            <w:r w:rsidRPr="009216AA">
              <w:rPr>
                <w:rFonts w:ascii="Arial Narrow" w:hAnsi="Arial Narrow" w:cs="Arial"/>
                <w:b/>
                <w:bCs/>
                <w:color w:val="1F497D"/>
                <w:sz w:val="14"/>
                <w:szCs w:val="14"/>
                <w:lang w:eastAsia="pl-PL"/>
              </w:rPr>
              <w:t>Struktura produkcji sprzedanej (wysoka technika)</w:t>
            </w:r>
          </w:p>
        </w:tc>
        <w:tc>
          <w:tcPr>
            <w:tcW w:w="1096" w:type="dxa"/>
            <w:shd w:val="clear" w:color="auto" w:fill="FFFFFF"/>
            <w:vAlign w:val="center"/>
          </w:tcPr>
          <w:p w14:paraId="77223EE4" w14:textId="77777777" w:rsidR="00853B79" w:rsidRPr="009216AA" w:rsidRDefault="00853B79" w:rsidP="00C10690">
            <w:pPr>
              <w:spacing w:after="0" w:line="240" w:lineRule="auto"/>
              <w:jc w:val="center"/>
              <w:rPr>
                <w:rFonts w:ascii="Arial Narrow" w:hAnsi="Arial Narrow" w:cs="Arial"/>
                <w:b/>
                <w:bCs/>
                <w:color w:val="1F497D"/>
                <w:sz w:val="14"/>
                <w:szCs w:val="14"/>
                <w:lang w:eastAsia="pl-PL"/>
              </w:rPr>
            </w:pPr>
            <w:r w:rsidRPr="009216AA">
              <w:rPr>
                <w:rFonts w:ascii="Arial Narrow" w:hAnsi="Arial Narrow" w:cs="Arial"/>
                <w:b/>
                <w:bCs/>
                <w:color w:val="1F497D"/>
                <w:sz w:val="14"/>
                <w:szCs w:val="14"/>
                <w:lang w:eastAsia="pl-PL"/>
              </w:rPr>
              <w:t>Pracujący</w:t>
            </w:r>
          </w:p>
          <w:p w14:paraId="77D3A317" w14:textId="77777777" w:rsidR="00853B79" w:rsidRPr="009216AA" w:rsidRDefault="00853B79" w:rsidP="00C10690">
            <w:pPr>
              <w:spacing w:after="0" w:line="240" w:lineRule="auto"/>
              <w:jc w:val="center"/>
              <w:rPr>
                <w:rFonts w:ascii="Arial Narrow" w:hAnsi="Arial Narrow" w:cs="Arial"/>
                <w:b/>
                <w:bCs/>
                <w:color w:val="1F497D"/>
                <w:sz w:val="14"/>
                <w:szCs w:val="14"/>
                <w:lang w:eastAsia="pl-PL"/>
              </w:rPr>
            </w:pPr>
            <w:r w:rsidRPr="009216AA">
              <w:rPr>
                <w:rFonts w:ascii="Arial Narrow" w:hAnsi="Arial Narrow" w:cs="Arial"/>
                <w:b/>
                <w:bCs/>
                <w:color w:val="1F497D"/>
                <w:sz w:val="14"/>
                <w:szCs w:val="14"/>
                <w:lang w:eastAsia="pl-PL"/>
              </w:rPr>
              <w:t>wg statusu zatrudnienia</w:t>
            </w:r>
          </w:p>
        </w:tc>
        <w:tc>
          <w:tcPr>
            <w:tcW w:w="1096" w:type="dxa"/>
            <w:shd w:val="clear" w:color="auto" w:fill="FFFFFF"/>
            <w:vAlign w:val="center"/>
          </w:tcPr>
          <w:p w14:paraId="0D24A9B6" w14:textId="29A35888" w:rsidR="00853B79" w:rsidRPr="009216AA" w:rsidRDefault="00853B79" w:rsidP="00C10690">
            <w:pPr>
              <w:spacing w:after="0" w:line="240" w:lineRule="auto"/>
              <w:jc w:val="center"/>
              <w:rPr>
                <w:rFonts w:ascii="Arial Narrow" w:hAnsi="Arial Narrow" w:cs="Arial"/>
                <w:b/>
                <w:bCs/>
                <w:color w:val="1F497D"/>
                <w:sz w:val="14"/>
                <w:szCs w:val="14"/>
                <w:lang w:eastAsia="pl-PL"/>
              </w:rPr>
            </w:pPr>
            <w:proofErr w:type="spellStart"/>
            <w:r w:rsidRPr="009216AA">
              <w:rPr>
                <w:rFonts w:ascii="Arial Narrow" w:hAnsi="Arial Narrow" w:cs="Arial"/>
                <w:b/>
                <w:bCs/>
                <w:color w:val="1F497D"/>
                <w:sz w:val="14"/>
                <w:szCs w:val="14"/>
                <w:lang w:eastAsia="pl-PL"/>
              </w:rPr>
              <w:t>Przedsiębior</w:t>
            </w:r>
            <w:r w:rsidR="00266134">
              <w:rPr>
                <w:rFonts w:ascii="Arial Narrow" w:hAnsi="Arial Narrow" w:cs="Arial"/>
                <w:b/>
                <w:bCs/>
                <w:color w:val="1F497D"/>
                <w:sz w:val="14"/>
                <w:szCs w:val="14"/>
                <w:lang w:eastAsia="pl-PL"/>
              </w:rPr>
              <w:t>-</w:t>
            </w:r>
            <w:r w:rsidRPr="009216AA">
              <w:rPr>
                <w:rFonts w:ascii="Arial Narrow" w:hAnsi="Arial Narrow" w:cs="Arial"/>
                <w:b/>
                <w:bCs/>
                <w:color w:val="1F497D"/>
                <w:sz w:val="14"/>
                <w:szCs w:val="14"/>
                <w:lang w:eastAsia="pl-PL"/>
              </w:rPr>
              <w:t>stwa</w:t>
            </w:r>
            <w:proofErr w:type="spellEnd"/>
            <w:r w:rsidRPr="009216AA">
              <w:rPr>
                <w:rFonts w:ascii="Arial Narrow" w:hAnsi="Arial Narrow" w:cs="Arial"/>
                <w:b/>
                <w:bCs/>
                <w:color w:val="1F497D"/>
                <w:sz w:val="14"/>
                <w:szCs w:val="14"/>
                <w:lang w:eastAsia="pl-PL"/>
              </w:rPr>
              <w:t xml:space="preserve"> przemysłowe aktywne innowacyjnie</w:t>
            </w:r>
          </w:p>
        </w:tc>
        <w:tc>
          <w:tcPr>
            <w:tcW w:w="1096" w:type="dxa"/>
            <w:shd w:val="clear" w:color="auto" w:fill="FFFFFF"/>
            <w:vAlign w:val="center"/>
          </w:tcPr>
          <w:p w14:paraId="528F6470" w14:textId="309DF433" w:rsidR="00853B79" w:rsidRPr="009216AA" w:rsidRDefault="00853B79" w:rsidP="00C10690">
            <w:pPr>
              <w:spacing w:after="0" w:line="240" w:lineRule="auto"/>
              <w:jc w:val="center"/>
              <w:rPr>
                <w:rFonts w:ascii="Arial Narrow" w:hAnsi="Arial Narrow" w:cs="Arial"/>
                <w:b/>
                <w:bCs/>
                <w:color w:val="1F497D"/>
                <w:sz w:val="14"/>
                <w:szCs w:val="14"/>
                <w:lang w:eastAsia="pl-PL"/>
              </w:rPr>
            </w:pPr>
            <w:r w:rsidRPr="009216AA">
              <w:rPr>
                <w:rFonts w:ascii="Arial Narrow" w:hAnsi="Arial Narrow" w:cs="Arial"/>
                <w:b/>
                <w:bCs/>
                <w:color w:val="1F497D"/>
                <w:sz w:val="14"/>
                <w:szCs w:val="14"/>
                <w:lang w:eastAsia="pl-PL"/>
              </w:rPr>
              <w:t xml:space="preserve">Udział przychodów ze sprzedaży produktów nowych lub istotnie ulepszonych </w:t>
            </w:r>
            <w:r w:rsidR="00E43A39" w:rsidRPr="00087FCD">
              <w:rPr>
                <w:rFonts w:ascii="Arial Narrow" w:hAnsi="Arial Narrow"/>
              </w:rPr>
              <w:t xml:space="preserve"> </w:t>
            </w:r>
            <w:r w:rsidR="00E43A39" w:rsidRPr="00E43A39">
              <w:rPr>
                <w:rFonts w:ascii="Arial Narrow" w:hAnsi="Arial Narrow" w:cs="Arial"/>
                <w:b/>
                <w:bCs/>
                <w:color w:val="1F497D"/>
                <w:sz w:val="14"/>
                <w:szCs w:val="14"/>
                <w:lang w:eastAsia="pl-PL"/>
              </w:rPr>
              <w:t>w przedsiębiorstwach przemysłowych w przychodach ze sprzedaży ogółem</w:t>
            </w:r>
          </w:p>
        </w:tc>
        <w:tc>
          <w:tcPr>
            <w:tcW w:w="1096" w:type="dxa"/>
            <w:shd w:val="clear" w:color="auto" w:fill="FFFFFF"/>
            <w:vAlign w:val="center"/>
          </w:tcPr>
          <w:p w14:paraId="7159B715" w14:textId="7954E343" w:rsidR="00E43A39" w:rsidRPr="00E43A39" w:rsidRDefault="00853B79" w:rsidP="00E43A39">
            <w:pPr>
              <w:spacing w:after="0" w:line="240" w:lineRule="auto"/>
              <w:jc w:val="center"/>
              <w:rPr>
                <w:rFonts w:ascii="Arial Narrow" w:hAnsi="Arial Narrow" w:cs="Arial"/>
                <w:b/>
                <w:bCs/>
                <w:color w:val="1F497D"/>
                <w:sz w:val="14"/>
                <w:szCs w:val="14"/>
                <w:lang w:eastAsia="pl-PL"/>
              </w:rPr>
            </w:pPr>
            <w:proofErr w:type="spellStart"/>
            <w:r w:rsidRPr="009216AA">
              <w:rPr>
                <w:rFonts w:ascii="Arial Narrow" w:hAnsi="Arial Narrow" w:cs="Arial"/>
                <w:b/>
                <w:bCs/>
                <w:color w:val="1F497D"/>
                <w:sz w:val="14"/>
                <w:szCs w:val="14"/>
                <w:lang w:eastAsia="pl-PL"/>
              </w:rPr>
              <w:t>Przedsiębior</w:t>
            </w:r>
            <w:r w:rsidR="00266134">
              <w:rPr>
                <w:rFonts w:ascii="Arial Narrow" w:hAnsi="Arial Narrow" w:cs="Arial"/>
                <w:b/>
                <w:bCs/>
                <w:color w:val="1F497D"/>
                <w:sz w:val="14"/>
                <w:szCs w:val="14"/>
                <w:lang w:eastAsia="pl-PL"/>
              </w:rPr>
              <w:t>-</w:t>
            </w:r>
            <w:r w:rsidRPr="009216AA">
              <w:rPr>
                <w:rFonts w:ascii="Arial Narrow" w:hAnsi="Arial Narrow" w:cs="Arial"/>
                <w:b/>
                <w:bCs/>
                <w:color w:val="1F497D"/>
                <w:sz w:val="14"/>
                <w:szCs w:val="14"/>
                <w:lang w:eastAsia="pl-PL"/>
              </w:rPr>
              <w:t>stwa</w:t>
            </w:r>
            <w:proofErr w:type="spellEnd"/>
            <w:r w:rsidRPr="009216AA">
              <w:rPr>
                <w:rFonts w:ascii="Arial Narrow" w:hAnsi="Arial Narrow" w:cs="Arial"/>
                <w:b/>
                <w:bCs/>
                <w:color w:val="1F497D"/>
                <w:sz w:val="14"/>
                <w:szCs w:val="14"/>
                <w:lang w:eastAsia="pl-PL"/>
              </w:rPr>
              <w:t>, które współpraco</w:t>
            </w:r>
            <w:r w:rsidR="00266134">
              <w:rPr>
                <w:rFonts w:ascii="Arial Narrow" w:hAnsi="Arial Narrow" w:cs="Arial"/>
                <w:b/>
                <w:bCs/>
                <w:color w:val="1F497D"/>
                <w:sz w:val="14"/>
                <w:szCs w:val="14"/>
                <w:lang w:eastAsia="pl-PL"/>
              </w:rPr>
              <w:t>-</w:t>
            </w:r>
            <w:r w:rsidRPr="009216AA">
              <w:rPr>
                <w:rFonts w:ascii="Arial Narrow" w:hAnsi="Arial Narrow" w:cs="Arial"/>
                <w:b/>
                <w:bCs/>
                <w:color w:val="1F497D"/>
                <w:sz w:val="14"/>
                <w:szCs w:val="14"/>
                <w:lang w:eastAsia="pl-PL"/>
              </w:rPr>
              <w:t xml:space="preserve">wały w zakresie działalności innowacyjnej </w:t>
            </w:r>
            <w:r w:rsidR="00E43A39">
              <w:rPr>
                <w:rFonts w:ascii="Arial Narrow" w:hAnsi="Arial Narrow" w:cs="Arial"/>
                <w:b/>
                <w:bCs/>
                <w:color w:val="1F497D"/>
                <w:sz w:val="14"/>
                <w:szCs w:val="14"/>
                <w:lang w:eastAsia="pl-PL"/>
              </w:rPr>
              <w:t xml:space="preserve">w </w:t>
            </w:r>
            <w:r w:rsidR="00E43A39" w:rsidRPr="00E43A39">
              <w:rPr>
                <w:rFonts w:ascii="Arial Narrow" w:hAnsi="Arial Narrow" w:cs="Arial"/>
                <w:b/>
                <w:bCs/>
                <w:color w:val="1F497D"/>
                <w:sz w:val="14"/>
                <w:szCs w:val="14"/>
                <w:lang w:eastAsia="pl-PL"/>
              </w:rPr>
              <w:t>% przedsiębiorstw przetwórstwa przem</w:t>
            </w:r>
            <w:r w:rsidR="00E43A39">
              <w:rPr>
                <w:rFonts w:ascii="Arial Narrow" w:hAnsi="Arial Narrow" w:cs="Arial"/>
                <w:b/>
                <w:bCs/>
                <w:color w:val="1F497D"/>
                <w:sz w:val="14"/>
                <w:szCs w:val="14"/>
                <w:lang w:eastAsia="pl-PL"/>
              </w:rPr>
              <w:t>ysłowego aktywnych innowacyjnie</w:t>
            </w:r>
          </w:p>
          <w:p w14:paraId="620CF4CD" w14:textId="22C16C05" w:rsidR="00853B79" w:rsidRPr="009216AA" w:rsidRDefault="00853B79" w:rsidP="00E43A39">
            <w:pPr>
              <w:spacing w:after="0" w:line="240" w:lineRule="auto"/>
              <w:jc w:val="center"/>
              <w:rPr>
                <w:rFonts w:ascii="Arial Narrow" w:hAnsi="Arial Narrow" w:cs="Arial"/>
                <w:b/>
                <w:bCs/>
                <w:color w:val="1F497D"/>
                <w:sz w:val="14"/>
                <w:szCs w:val="14"/>
                <w:lang w:eastAsia="pl-PL"/>
              </w:rPr>
            </w:pPr>
          </w:p>
        </w:tc>
        <w:tc>
          <w:tcPr>
            <w:tcW w:w="1096" w:type="dxa"/>
            <w:shd w:val="clear" w:color="auto" w:fill="FFFFFF"/>
            <w:vAlign w:val="center"/>
          </w:tcPr>
          <w:p w14:paraId="26184DB1" w14:textId="1D8C1FC8" w:rsidR="00853B79" w:rsidRPr="009216AA" w:rsidRDefault="00853B79" w:rsidP="00E43A39">
            <w:pPr>
              <w:spacing w:after="0" w:line="240" w:lineRule="auto"/>
              <w:ind w:left="-70"/>
              <w:jc w:val="center"/>
              <w:rPr>
                <w:rFonts w:ascii="Arial Narrow" w:hAnsi="Arial Narrow" w:cs="Arial"/>
                <w:b/>
                <w:bCs/>
                <w:color w:val="1F497D"/>
                <w:sz w:val="14"/>
                <w:szCs w:val="14"/>
                <w:lang w:eastAsia="pl-PL"/>
              </w:rPr>
            </w:pPr>
            <w:r w:rsidRPr="009216AA">
              <w:rPr>
                <w:rFonts w:ascii="Arial Narrow" w:hAnsi="Arial Narrow" w:cs="Arial"/>
                <w:b/>
                <w:bCs/>
                <w:color w:val="1F497D"/>
                <w:sz w:val="14"/>
                <w:szCs w:val="14"/>
                <w:lang w:eastAsia="pl-PL"/>
              </w:rPr>
              <w:t xml:space="preserve">Wynalazki zgłoszone w UP RP </w:t>
            </w:r>
            <w:r w:rsidR="00E43A39" w:rsidRPr="00E43A39">
              <w:rPr>
                <w:rFonts w:ascii="Arial Narrow" w:hAnsi="Arial Narrow" w:cs="Arial"/>
                <w:b/>
                <w:bCs/>
                <w:color w:val="1F497D"/>
                <w:sz w:val="14"/>
                <w:szCs w:val="14"/>
                <w:lang w:eastAsia="pl-PL"/>
              </w:rPr>
              <w:t xml:space="preserve"> oraz udzielone patenty według zakresów wiedzy Międzynarodowej Klasyfikacji Patentowej</w:t>
            </w:r>
          </w:p>
        </w:tc>
        <w:tc>
          <w:tcPr>
            <w:tcW w:w="1096" w:type="dxa"/>
            <w:shd w:val="clear" w:color="auto" w:fill="FFFFFF"/>
            <w:vAlign w:val="center"/>
          </w:tcPr>
          <w:p w14:paraId="0D694463" w14:textId="3A0A7BA9" w:rsidR="00853B79" w:rsidRPr="009216AA" w:rsidRDefault="00853B79" w:rsidP="00E43A39">
            <w:pPr>
              <w:spacing w:after="0" w:line="240" w:lineRule="auto"/>
              <w:jc w:val="center"/>
              <w:rPr>
                <w:rFonts w:ascii="Arial Narrow" w:hAnsi="Arial Narrow" w:cs="Arial"/>
                <w:b/>
                <w:bCs/>
                <w:color w:val="1F497D"/>
                <w:sz w:val="14"/>
                <w:szCs w:val="14"/>
                <w:lang w:eastAsia="pl-PL"/>
              </w:rPr>
            </w:pPr>
            <w:r w:rsidRPr="009216AA">
              <w:rPr>
                <w:rFonts w:ascii="Arial Narrow" w:hAnsi="Arial Narrow" w:cs="Arial"/>
                <w:b/>
                <w:bCs/>
                <w:color w:val="1F497D"/>
                <w:sz w:val="14"/>
                <w:szCs w:val="14"/>
                <w:lang w:eastAsia="pl-PL"/>
              </w:rPr>
              <w:t>Liczba wynalazków zgłoszonych przez polskich rezydentów w</w:t>
            </w:r>
            <w:r w:rsidR="00266134">
              <w:rPr>
                <w:rFonts w:ascii="Arial Narrow" w:hAnsi="Arial Narrow" w:cs="Arial"/>
                <w:b/>
                <w:bCs/>
                <w:color w:val="1F497D"/>
                <w:sz w:val="14"/>
                <w:szCs w:val="14"/>
                <w:lang w:eastAsia="pl-PL"/>
              </w:rPr>
              <w:t> </w:t>
            </w:r>
            <w:r w:rsidRPr="009216AA">
              <w:rPr>
                <w:rFonts w:ascii="Arial Narrow" w:hAnsi="Arial Narrow" w:cs="Arial"/>
                <w:b/>
                <w:bCs/>
                <w:color w:val="1F497D"/>
                <w:sz w:val="14"/>
                <w:szCs w:val="14"/>
                <w:lang w:eastAsia="pl-PL"/>
              </w:rPr>
              <w:t xml:space="preserve">EUP </w:t>
            </w:r>
            <w:r w:rsidR="00E43A39" w:rsidRPr="00E43A39">
              <w:rPr>
                <w:rFonts w:ascii="Arial Narrow" w:hAnsi="Arial Narrow" w:cs="Arial"/>
                <w:b/>
                <w:bCs/>
                <w:color w:val="1F497D"/>
                <w:sz w:val="14"/>
                <w:szCs w:val="14"/>
                <w:lang w:eastAsia="pl-PL"/>
              </w:rPr>
              <w:t>według zakresów Międzynarodowej Klasyfikacji Patentowej</w:t>
            </w:r>
          </w:p>
        </w:tc>
        <w:tc>
          <w:tcPr>
            <w:tcW w:w="1096" w:type="dxa"/>
            <w:shd w:val="clear" w:color="auto" w:fill="FFFFFF"/>
            <w:vAlign w:val="center"/>
          </w:tcPr>
          <w:p w14:paraId="1A714F93" w14:textId="77777777" w:rsidR="00853B79" w:rsidRPr="009216AA" w:rsidRDefault="00853B79" w:rsidP="00C10690">
            <w:pPr>
              <w:spacing w:after="0" w:line="240" w:lineRule="auto"/>
              <w:jc w:val="center"/>
              <w:rPr>
                <w:rFonts w:ascii="Arial Narrow" w:hAnsi="Arial Narrow" w:cs="Arial"/>
                <w:b/>
                <w:bCs/>
                <w:color w:val="1F497D"/>
                <w:sz w:val="14"/>
                <w:szCs w:val="14"/>
                <w:lang w:eastAsia="pl-PL"/>
              </w:rPr>
            </w:pPr>
            <w:r w:rsidRPr="009216AA">
              <w:rPr>
                <w:rFonts w:ascii="Arial Narrow" w:hAnsi="Arial Narrow" w:cs="Arial"/>
                <w:b/>
                <w:bCs/>
                <w:color w:val="1F497D"/>
                <w:sz w:val="14"/>
                <w:szCs w:val="14"/>
                <w:lang w:eastAsia="pl-PL"/>
              </w:rPr>
              <w:t>SUMA</w:t>
            </w:r>
          </w:p>
        </w:tc>
      </w:tr>
      <w:tr w:rsidR="00C10690" w:rsidRPr="00447E41" w14:paraId="20B5F1F1" w14:textId="77777777" w:rsidTr="00813E50">
        <w:trPr>
          <w:trHeight w:val="537"/>
        </w:trPr>
        <w:tc>
          <w:tcPr>
            <w:tcW w:w="1526" w:type="dxa"/>
            <w:shd w:val="clear" w:color="auto" w:fill="DAEEF3"/>
            <w:noWrap/>
          </w:tcPr>
          <w:p w14:paraId="7DF95122" w14:textId="6BD94E7B"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Produkcja maszyn i</w:t>
            </w:r>
            <w:r w:rsidR="00266134">
              <w:rPr>
                <w:rFonts w:ascii="Arial Narrow" w:hAnsi="Arial Narrow"/>
                <w:bCs/>
                <w:iCs/>
                <w:color w:val="000000"/>
                <w:sz w:val="16"/>
                <w:szCs w:val="16"/>
                <w:lang w:eastAsia="pl-PL"/>
              </w:rPr>
              <w:t> </w:t>
            </w:r>
            <w:r w:rsidRPr="00704C8B">
              <w:rPr>
                <w:rFonts w:ascii="Arial Narrow" w:hAnsi="Arial Narrow"/>
                <w:bCs/>
                <w:iCs/>
                <w:color w:val="000000"/>
                <w:sz w:val="16"/>
                <w:szCs w:val="16"/>
                <w:lang w:eastAsia="pl-PL"/>
              </w:rPr>
              <w:t>urządzeń (C)</w:t>
            </w:r>
          </w:p>
        </w:tc>
        <w:tc>
          <w:tcPr>
            <w:tcW w:w="1096" w:type="dxa"/>
            <w:shd w:val="clear" w:color="auto" w:fill="DBE5F1"/>
            <w:vAlign w:val="center"/>
          </w:tcPr>
          <w:p w14:paraId="60AA87E0"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vAlign w:val="center"/>
          </w:tcPr>
          <w:p w14:paraId="092B8667"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vAlign w:val="center"/>
          </w:tcPr>
          <w:p w14:paraId="65CFD1B7"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vAlign w:val="center"/>
          </w:tcPr>
          <w:p w14:paraId="70AD5170"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vAlign w:val="center"/>
          </w:tcPr>
          <w:p w14:paraId="441A2E79"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vAlign w:val="center"/>
          </w:tcPr>
          <w:p w14:paraId="3B75AA4E"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vAlign w:val="center"/>
          </w:tcPr>
          <w:p w14:paraId="2C133DB7"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vAlign w:val="center"/>
          </w:tcPr>
          <w:p w14:paraId="793364FA"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vAlign w:val="center"/>
          </w:tcPr>
          <w:p w14:paraId="43B5C04F"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vAlign w:val="center"/>
          </w:tcPr>
          <w:p w14:paraId="2E9F6959"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vAlign w:val="center"/>
          </w:tcPr>
          <w:p w14:paraId="34993C39"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UP RP</w:t>
            </w:r>
          </w:p>
        </w:tc>
        <w:tc>
          <w:tcPr>
            <w:tcW w:w="1096" w:type="dxa"/>
            <w:shd w:val="clear" w:color="auto" w:fill="DBE5F1"/>
            <w:vAlign w:val="center"/>
          </w:tcPr>
          <w:p w14:paraId="75A815B8"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EUP</w:t>
            </w:r>
          </w:p>
        </w:tc>
        <w:tc>
          <w:tcPr>
            <w:tcW w:w="1096" w:type="dxa"/>
            <w:shd w:val="clear" w:color="auto" w:fill="DBE5F1"/>
            <w:vAlign w:val="center"/>
          </w:tcPr>
          <w:p w14:paraId="4C562AD4"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10</w:t>
            </w:r>
          </w:p>
        </w:tc>
      </w:tr>
      <w:tr w:rsidR="00853B79" w:rsidRPr="00447E41" w14:paraId="53A3BBED" w14:textId="77777777" w:rsidTr="00813E50">
        <w:trPr>
          <w:trHeight w:val="537"/>
        </w:trPr>
        <w:tc>
          <w:tcPr>
            <w:tcW w:w="1526" w:type="dxa"/>
            <w:shd w:val="clear" w:color="auto" w:fill="DAEEF3"/>
            <w:noWrap/>
          </w:tcPr>
          <w:p w14:paraId="7F0F65BE" w14:textId="0AA4C5F0"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Produkcja chemikaliów i</w:t>
            </w:r>
            <w:r w:rsidR="00266134">
              <w:rPr>
                <w:rFonts w:ascii="Arial Narrow" w:hAnsi="Arial Narrow"/>
                <w:bCs/>
                <w:iCs/>
                <w:color w:val="000000"/>
                <w:sz w:val="16"/>
                <w:szCs w:val="16"/>
                <w:lang w:eastAsia="pl-PL"/>
              </w:rPr>
              <w:t> </w:t>
            </w:r>
            <w:r w:rsidRPr="00704C8B">
              <w:rPr>
                <w:rFonts w:ascii="Arial Narrow" w:hAnsi="Arial Narrow"/>
                <w:bCs/>
                <w:iCs/>
                <w:color w:val="000000"/>
                <w:sz w:val="16"/>
                <w:szCs w:val="16"/>
                <w:lang w:eastAsia="pl-PL"/>
              </w:rPr>
              <w:t>wyrobów chemicznych (C)</w:t>
            </w:r>
          </w:p>
        </w:tc>
        <w:tc>
          <w:tcPr>
            <w:tcW w:w="1096" w:type="dxa"/>
            <w:shd w:val="clear" w:color="auto" w:fill="FFFFFF"/>
            <w:vAlign w:val="center"/>
          </w:tcPr>
          <w:p w14:paraId="0CBF16E6"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FFFFFF"/>
            <w:vAlign w:val="center"/>
          </w:tcPr>
          <w:p w14:paraId="19DE2630"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FFFFFF"/>
            <w:vAlign w:val="center"/>
          </w:tcPr>
          <w:p w14:paraId="7A6BAE7D"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FFFFFF"/>
            <w:vAlign w:val="center"/>
          </w:tcPr>
          <w:p w14:paraId="1011F450"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FFFFFF"/>
            <w:vAlign w:val="center"/>
          </w:tcPr>
          <w:p w14:paraId="1BD66121"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FFFFFF"/>
            <w:vAlign w:val="center"/>
          </w:tcPr>
          <w:p w14:paraId="0A58EE15"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vAlign w:val="center"/>
          </w:tcPr>
          <w:p w14:paraId="10B24CDC"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vAlign w:val="center"/>
          </w:tcPr>
          <w:p w14:paraId="233B545D"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vAlign w:val="center"/>
          </w:tcPr>
          <w:p w14:paraId="36202F5B"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vAlign w:val="center"/>
          </w:tcPr>
          <w:p w14:paraId="0BC5790C"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vAlign w:val="center"/>
          </w:tcPr>
          <w:p w14:paraId="31C183AC"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UP RP</w:t>
            </w:r>
          </w:p>
        </w:tc>
        <w:tc>
          <w:tcPr>
            <w:tcW w:w="1096" w:type="dxa"/>
            <w:shd w:val="clear" w:color="auto" w:fill="FFFFFF"/>
            <w:vAlign w:val="center"/>
          </w:tcPr>
          <w:p w14:paraId="67E52DCE"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EUP</w:t>
            </w:r>
          </w:p>
        </w:tc>
        <w:tc>
          <w:tcPr>
            <w:tcW w:w="1096" w:type="dxa"/>
            <w:shd w:val="clear" w:color="auto" w:fill="FFFFFF"/>
            <w:vAlign w:val="center"/>
          </w:tcPr>
          <w:p w14:paraId="5E1B2D3F"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10</w:t>
            </w:r>
          </w:p>
        </w:tc>
      </w:tr>
      <w:tr w:rsidR="00C10690" w:rsidRPr="00447E41" w14:paraId="2CD83DAC" w14:textId="77777777" w:rsidTr="00813E50">
        <w:trPr>
          <w:trHeight w:val="537"/>
        </w:trPr>
        <w:tc>
          <w:tcPr>
            <w:tcW w:w="1526" w:type="dxa"/>
            <w:shd w:val="clear" w:color="auto" w:fill="DAEEF3"/>
            <w:noWrap/>
          </w:tcPr>
          <w:p w14:paraId="4B6D5E78" w14:textId="6E4A4866"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Produkcja komputerów, wyrobów elektronicznych i</w:t>
            </w:r>
            <w:r w:rsidR="00266134">
              <w:rPr>
                <w:rFonts w:ascii="Arial Narrow" w:hAnsi="Arial Narrow"/>
                <w:bCs/>
                <w:iCs/>
                <w:color w:val="000000"/>
                <w:sz w:val="16"/>
                <w:szCs w:val="16"/>
                <w:lang w:eastAsia="pl-PL"/>
              </w:rPr>
              <w:t> </w:t>
            </w:r>
            <w:r w:rsidRPr="00704C8B">
              <w:rPr>
                <w:rFonts w:ascii="Arial Narrow" w:hAnsi="Arial Narrow"/>
                <w:bCs/>
                <w:iCs/>
                <w:color w:val="000000"/>
                <w:sz w:val="16"/>
                <w:szCs w:val="16"/>
                <w:lang w:eastAsia="pl-PL"/>
              </w:rPr>
              <w:t>optycznych (C)</w:t>
            </w:r>
          </w:p>
        </w:tc>
        <w:tc>
          <w:tcPr>
            <w:tcW w:w="1096" w:type="dxa"/>
            <w:shd w:val="clear" w:color="auto" w:fill="DBE5F1"/>
            <w:vAlign w:val="center"/>
          </w:tcPr>
          <w:p w14:paraId="3DCE0699"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vAlign w:val="center"/>
          </w:tcPr>
          <w:p w14:paraId="23DFEFBB"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DBE5F1"/>
            <w:vAlign w:val="center"/>
          </w:tcPr>
          <w:p w14:paraId="60FC8BBC"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vAlign w:val="center"/>
          </w:tcPr>
          <w:p w14:paraId="53898AFB"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vAlign w:val="center"/>
          </w:tcPr>
          <w:p w14:paraId="5EA5974C"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DBE5F1"/>
            <w:vAlign w:val="center"/>
          </w:tcPr>
          <w:p w14:paraId="11AA2FD4"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vAlign w:val="center"/>
          </w:tcPr>
          <w:p w14:paraId="48F99D19"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vAlign w:val="center"/>
          </w:tcPr>
          <w:p w14:paraId="2B0CB40E"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vAlign w:val="center"/>
          </w:tcPr>
          <w:p w14:paraId="21644D1D"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vAlign w:val="center"/>
          </w:tcPr>
          <w:p w14:paraId="1FEF04B7"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vAlign w:val="center"/>
          </w:tcPr>
          <w:p w14:paraId="2F949648"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UP RP</w:t>
            </w:r>
          </w:p>
        </w:tc>
        <w:tc>
          <w:tcPr>
            <w:tcW w:w="1096" w:type="dxa"/>
            <w:shd w:val="clear" w:color="auto" w:fill="DBE5F1"/>
            <w:vAlign w:val="center"/>
          </w:tcPr>
          <w:p w14:paraId="72560BAA"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EUP</w:t>
            </w:r>
          </w:p>
        </w:tc>
        <w:tc>
          <w:tcPr>
            <w:tcW w:w="1096" w:type="dxa"/>
            <w:shd w:val="clear" w:color="auto" w:fill="DBE5F1"/>
            <w:vAlign w:val="center"/>
          </w:tcPr>
          <w:p w14:paraId="6A0A6BD8"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8</w:t>
            </w:r>
          </w:p>
        </w:tc>
      </w:tr>
      <w:tr w:rsidR="00C10690" w:rsidRPr="00447E41" w14:paraId="24346D42" w14:textId="77777777" w:rsidTr="00813E50">
        <w:trPr>
          <w:trHeight w:val="450"/>
        </w:trPr>
        <w:tc>
          <w:tcPr>
            <w:tcW w:w="1526" w:type="dxa"/>
            <w:shd w:val="clear" w:color="auto" w:fill="DAEEF3"/>
          </w:tcPr>
          <w:p w14:paraId="7EC2C127" w14:textId="13670AC7"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Produkcja pojazdów  samochodowych</w:t>
            </w:r>
            <w:r w:rsidR="00266134">
              <w:rPr>
                <w:rFonts w:ascii="Arial Narrow" w:hAnsi="Arial Narrow"/>
                <w:bCs/>
                <w:iCs/>
                <w:color w:val="000000"/>
                <w:sz w:val="16"/>
                <w:szCs w:val="16"/>
                <w:lang w:eastAsia="pl-PL"/>
              </w:rPr>
              <w:t>,</w:t>
            </w:r>
            <w:r w:rsidRPr="00704C8B">
              <w:rPr>
                <w:rFonts w:ascii="Arial Narrow" w:hAnsi="Arial Narrow"/>
                <w:bCs/>
                <w:iCs/>
                <w:color w:val="000000"/>
                <w:sz w:val="16"/>
                <w:szCs w:val="16"/>
                <w:lang w:eastAsia="pl-PL"/>
              </w:rPr>
              <w:t xml:space="preserve"> przyczep i naczep (C)</w:t>
            </w:r>
          </w:p>
        </w:tc>
        <w:tc>
          <w:tcPr>
            <w:tcW w:w="1096" w:type="dxa"/>
            <w:shd w:val="clear" w:color="auto" w:fill="FFFFFF"/>
            <w:vAlign w:val="center"/>
          </w:tcPr>
          <w:p w14:paraId="1078F4ED"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FFFFFF"/>
            <w:noWrap/>
            <w:vAlign w:val="center"/>
          </w:tcPr>
          <w:p w14:paraId="0B58D00A"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FFFFFF"/>
            <w:noWrap/>
            <w:vAlign w:val="center"/>
          </w:tcPr>
          <w:p w14:paraId="6931BBFD"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FFFFFF"/>
            <w:vAlign w:val="center"/>
          </w:tcPr>
          <w:p w14:paraId="3405C721"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FFFFFF"/>
            <w:vAlign w:val="center"/>
          </w:tcPr>
          <w:p w14:paraId="5CB51E3E"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FFFFFF"/>
            <w:noWrap/>
            <w:vAlign w:val="center"/>
          </w:tcPr>
          <w:p w14:paraId="2B5627E3"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FFFFFF"/>
            <w:noWrap/>
            <w:vAlign w:val="center"/>
          </w:tcPr>
          <w:p w14:paraId="2344F081"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26CB51D1"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610E874E"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0569A703"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4138D23D"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3BE6582F"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vAlign w:val="center"/>
          </w:tcPr>
          <w:p w14:paraId="0ED1DDBE"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7</w:t>
            </w:r>
          </w:p>
        </w:tc>
      </w:tr>
      <w:tr w:rsidR="00853B79" w:rsidRPr="00447E41" w14:paraId="65F1A6A4" w14:textId="77777777" w:rsidTr="00813E50">
        <w:trPr>
          <w:trHeight w:val="450"/>
        </w:trPr>
        <w:tc>
          <w:tcPr>
            <w:tcW w:w="1526" w:type="dxa"/>
            <w:shd w:val="clear" w:color="auto" w:fill="DAEEF3"/>
          </w:tcPr>
          <w:p w14:paraId="0A504F67" w14:textId="77777777"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Produkcja urządzeń elektrycznych (C)</w:t>
            </w:r>
          </w:p>
        </w:tc>
        <w:tc>
          <w:tcPr>
            <w:tcW w:w="1096" w:type="dxa"/>
            <w:shd w:val="clear" w:color="auto" w:fill="DBE5F1"/>
            <w:vAlign w:val="center"/>
          </w:tcPr>
          <w:p w14:paraId="4602CE67"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noWrap/>
            <w:vAlign w:val="center"/>
          </w:tcPr>
          <w:p w14:paraId="74B510CB"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noWrap/>
            <w:vAlign w:val="center"/>
          </w:tcPr>
          <w:p w14:paraId="6152319B"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DBE5F1"/>
            <w:vAlign w:val="center"/>
          </w:tcPr>
          <w:p w14:paraId="2945FCDF"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vAlign w:val="center"/>
          </w:tcPr>
          <w:p w14:paraId="7D02D09F"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noWrap/>
            <w:vAlign w:val="center"/>
          </w:tcPr>
          <w:p w14:paraId="700A6D41"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DBE5F1"/>
            <w:noWrap/>
            <w:vAlign w:val="center"/>
          </w:tcPr>
          <w:p w14:paraId="5B0E3C71"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4C318F32"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244F4A55"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10E35834"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7CBB74A4"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3E76A8CC"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vAlign w:val="center"/>
          </w:tcPr>
          <w:p w14:paraId="69365F44"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7</w:t>
            </w:r>
          </w:p>
        </w:tc>
      </w:tr>
      <w:tr w:rsidR="00C10690" w:rsidRPr="00447E41" w14:paraId="3B0D44D7" w14:textId="77777777" w:rsidTr="00813E50">
        <w:trPr>
          <w:trHeight w:val="450"/>
        </w:trPr>
        <w:tc>
          <w:tcPr>
            <w:tcW w:w="1526" w:type="dxa"/>
            <w:shd w:val="clear" w:color="auto" w:fill="DAEEF3"/>
          </w:tcPr>
          <w:p w14:paraId="0292D3D9" w14:textId="77777777"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Produkcja wyrobów farmaceutycznych (C)</w:t>
            </w:r>
          </w:p>
        </w:tc>
        <w:tc>
          <w:tcPr>
            <w:tcW w:w="1096" w:type="dxa"/>
            <w:shd w:val="clear" w:color="auto" w:fill="FFFFFF"/>
            <w:vAlign w:val="center"/>
          </w:tcPr>
          <w:p w14:paraId="55D5DF62"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EX d</w:t>
            </w:r>
          </w:p>
        </w:tc>
        <w:tc>
          <w:tcPr>
            <w:tcW w:w="1096" w:type="dxa"/>
            <w:shd w:val="clear" w:color="auto" w:fill="FFFFFF"/>
            <w:noWrap/>
            <w:vAlign w:val="center"/>
          </w:tcPr>
          <w:p w14:paraId="08E78B3F"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35D5B5CC"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vAlign w:val="center"/>
          </w:tcPr>
          <w:p w14:paraId="62AC18A4"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vAlign w:val="center"/>
          </w:tcPr>
          <w:p w14:paraId="7F3A3AFE"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77F6264B"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39280D8C"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509C88E7"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203CE5FA"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5B4F7C6A"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1364CB1F"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1CD12B39"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vAlign w:val="center"/>
          </w:tcPr>
          <w:p w14:paraId="1F73DDB6"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6</w:t>
            </w:r>
          </w:p>
        </w:tc>
      </w:tr>
      <w:tr w:rsidR="00853B79" w:rsidRPr="00447E41" w14:paraId="1FD772C5" w14:textId="77777777" w:rsidTr="00813E50">
        <w:trPr>
          <w:trHeight w:val="255"/>
        </w:trPr>
        <w:tc>
          <w:tcPr>
            <w:tcW w:w="1526" w:type="dxa"/>
            <w:shd w:val="clear" w:color="auto" w:fill="DAEEF3"/>
          </w:tcPr>
          <w:p w14:paraId="0716CF04" w14:textId="32C86472"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Produkcja wyrobów z</w:t>
            </w:r>
            <w:r w:rsidR="00266134">
              <w:rPr>
                <w:rFonts w:ascii="Arial Narrow" w:hAnsi="Arial Narrow"/>
                <w:bCs/>
                <w:iCs/>
                <w:color w:val="000000"/>
                <w:sz w:val="16"/>
                <w:szCs w:val="16"/>
                <w:lang w:eastAsia="pl-PL"/>
              </w:rPr>
              <w:t> </w:t>
            </w:r>
            <w:r w:rsidRPr="00704C8B">
              <w:rPr>
                <w:rFonts w:ascii="Arial Narrow" w:hAnsi="Arial Narrow"/>
                <w:bCs/>
                <w:iCs/>
                <w:color w:val="000000"/>
                <w:sz w:val="16"/>
                <w:szCs w:val="16"/>
                <w:lang w:eastAsia="pl-PL"/>
              </w:rPr>
              <w:t>metali (C)</w:t>
            </w:r>
          </w:p>
        </w:tc>
        <w:tc>
          <w:tcPr>
            <w:tcW w:w="1096" w:type="dxa"/>
            <w:shd w:val="clear" w:color="auto" w:fill="DBE5F1"/>
            <w:noWrap/>
            <w:vAlign w:val="center"/>
          </w:tcPr>
          <w:p w14:paraId="111076F1"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noWrap/>
            <w:vAlign w:val="center"/>
          </w:tcPr>
          <w:p w14:paraId="3FAFAEA7"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noWrap/>
            <w:vAlign w:val="center"/>
          </w:tcPr>
          <w:p w14:paraId="51CC11DC"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noWrap/>
            <w:vAlign w:val="center"/>
          </w:tcPr>
          <w:p w14:paraId="1CD612EB"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DBE5F1"/>
            <w:vAlign w:val="center"/>
          </w:tcPr>
          <w:p w14:paraId="5BA08DB9"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vAlign w:val="center"/>
          </w:tcPr>
          <w:p w14:paraId="3969CF92"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2B4CD3F4"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3D6C0F28"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758E515D"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6FD442D6"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3D14F4DE"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6802BC7E"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vAlign w:val="center"/>
          </w:tcPr>
          <w:p w14:paraId="4C06116D"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5</w:t>
            </w:r>
          </w:p>
        </w:tc>
      </w:tr>
      <w:tr w:rsidR="00C10690" w:rsidRPr="00447E41" w14:paraId="3D999252" w14:textId="77777777" w:rsidTr="00813E50">
        <w:trPr>
          <w:trHeight w:val="255"/>
        </w:trPr>
        <w:tc>
          <w:tcPr>
            <w:tcW w:w="1526" w:type="dxa"/>
            <w:shd w:val="clear" w:color="auto" w:fill="DAEEF3"/>
          </w:tcPr>
          <w:p w14:paraId="275A9FD2" w14:textId="0CE12103"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Produkcja wyrobów tytoniowych</w:t>
            </w:r>
            <w:r w:rsidR="00266134">
              <w:rPr>
                <w:rFonts w:ascii="Arial Narrow" w:hAnsi="Arial Narrow"/>
                <w:bCs/>
                <w:iCs/>
                <w:color w:val="000000"/>
                <w:sz w:val="16"/>
                <w:szCs w:val="16"/>
                <w:lang w:eastAsia="pl-PL"/>
              </w:rPr>
              <w:t xml:space="preserve"> </w:t>
            </w:r>
            <w:r w:rsidRPr="00704C8B">
              <w:rPr>
                <w:rFonts w:ascii="Arial Narrow" w:hAnsi="Arial Narrow"/>
                <w:bCs/>
                <w:iCs/>
                <w:color w:val="000000"/>
                <w:sz w:val="16"/>
                <w:szCs w:val="16"/>
                <w:lang w:eastAsia="pl-PL"/>
              </w:rPr>
              <w:t>(C)</w:t>
            </w:r>
          </w:p>
        </w:tc>
        <w:tc>
          <w:tcPr>
            <w:tcW w:w="1096" w:type="dxa"/>
            <w:shd w:val="clear" w:color="auto" w:fill="FFFFFF"/>
            <w:noWrap/>
            <w:vAlign w:val="center"/>
          </w:tcPr>
          <w:p w14:paraId="5AB2143A"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EX d</w:t>
            </w:r>
          </w:p>
        </w:tc>
        <w:tc>
          <w:tcPr>
            <w:tcW w:w="1096" w:type="dxa"/>
            <w:shd w:val="clear" w:color="auto" w:fill="FFFFFF"/>
            <w:noWrap/>
            <w:vAlign w:val="center"/>
          </w:tcPr>
          <w:p w14:paraId="7CBEE635"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42928A19"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0AC8AAE4"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4F509D15"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62A70791"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3CDA36D1"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1A75D468"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35626383"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1A90683E"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30FBC939"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46635A1C"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vAlign w:val="center"/>
          </w:tcPr>
          <w:p w14:paraId="6C84CC2C"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5</w:t>
            </w:r>
          </w:p>
        </w:tc>
      </w:tr>
      <w:tr w:rsidR="00853B79" w:rsidRPr="00447E41" w14:paraId="5034734E" w14:textId="77777777" w:rsidTr="00813E50">
        <w:trPr>
          <w:trHeight w:val="465"/>
        </w:trPr>
        <w:tc>
          <w:tcPr>
            <w:tcW w:w="1526" w:type="dxa"/>
            <w:shd w:val="clear" w:color="auto" w:fill="DAEEF3"/>
          </w:tcPr>
          <w:p w14:paraId="478F21A4" w14:textId="4CC238C3"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Produkcja koksu i</w:t>
            </w:r>
            <w:r w:rsidR="00266134">
              <w:rPr>
                <w:rFonts w:ascii="Arial Narrow" w:hAnsi="Arial Narrow"/>
                <w:bCs/>
                <w:iCs/>
                <w:color w:val="000000"/>
                <w:sz w:val="16"/>
                <w:szCs w:val="16"/>
                <w:lang w:eastAsia="pl-PL"/>
              </w:rPr>
              <w:t> </w:t>
            </w:r>
            <w:r w:rsidRPr="00704C8B">
              <w:rPr>
                <w:rFonts w:ascii="Arial Narrow" w:hAnsi="Arial Narrow"/>
                <w:bCs/>
                <w:iCs/>
                <w:color w:val="000000"/>
                <w:sz w:val="16"/>
                <w:szCs w:val="16"/>
                <w:lang w:eastAsia="pl-PL"/>
              </w:rPr>
              <w:t>produktów rafinacji ropy naftowe</w:t>
            </w:r>
            <w:r w:rsidRPr="00704C8B">
              <w:rPr>
                <w:rFonts w:ascii="Arial Narrow" w:hAnsi="Arial Narrow"/>
                <w:bCs/>
                <w:color w:val="000000"/>
                <w:sz w:val="16"/>
                <w:szCs w:val="16"/>
                <w:lang w:eastAsia="pl-PL"/>
              </w:rPr>
              <w:t>j (B)</w:t>
            </w:r>
          </w:p>
        </w:tc>
        <w:tc>
          <w:tcPr>
            <w:tcW w:w="1096" w:type="dxa"/>
            <w:shd w:val="clear" w:color="auto" w:fill="DBE5F1"/>
            <w:noWrap/>
            <w:vAlign w:val="center"/>
          </w:tcPr>
          <w:p w14:paraId="590A5FDA"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EX</w:t>
            </w:r>
          </w:p>
        </w:tc>
        <w:tc>
          <w:tcPr>
            <w:tcW w:w="1096" w:type="dxa"/>
            <w:shd w:val="clear" w:color="auto" w:fill="DBE5F1"/>
            <w:noWrap/>
            <w:vAlign w:val="center"/>
          </w:tcPr>
          <w:p w14:paraId="7E0C0EC6"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2F9FC74E"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1FADBB1A"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66EF9E06"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118E3442"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177786EB"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5F7FAF06"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406A6839"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4D2D33E3"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5A2C7BDB"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77986C14"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vAlign w:val="center"/>
          </w:tcPr>
          <w:p w14:paraId="2D772E35"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5</w:t>
            </w:r>
          </w:p>
        </w:tc>
      </w:tr>
      <w:tr w:rsidR="00C10690" w:rsidRPr="00447E41" w14:paraId="048AE2CB" w14:textId="77777777" w:rsidTr="00813E50">
        <w:trPr>
          <w:trHeight w:val="435"/>
        </w:trPr>
        <w:tc>
          <w:tcPr>
            <w:tcW w:w="1526" w:type="dxa"/>
            <w:shd w:val="clear" w:color="auto" w:fill="DAEEF3"/>
          </w:tcPr>
          <w:p w14:paraId="07385F31" w14:textId="77777777"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Wydobywanie węgla kamiennego i węgla brunatnego (B)</w:t>
            </w:r>
          </w:p>
        </w:tc>
        <w:tc>
          <w:tcPr>
            <w:tcW w:w="1096" w:type="dxa"/>
            <w:shd w:val="clear" w:color="auto" w:fill="FFFFFF"/>
            <w:noWrap/>
            <w:vAlign w:val="center"/>
          </w:tcPr>
          <w:p w14:paraId="18A884D7" w14:textId="77777777" w:rsidR="00853B79" w:rsidRPr="00447E41" w:rsidRDefault="00853B79" w:rsidP="00C10690">
            <w:pPr>
              <w:spacing w:after="0" w:line="240" w:lineRule="auto"/>
              <w:jc w:val="center"/>
              <w:rPr>
                <w:rFonts w:ascii="Arial Narrow" w:hAnsi="Arial Narrow"/>
                <w:color w:val="FFFFFF"/>
                <w:sz w:val="16"/>
                <w:szCs w:val="16"/>
                <w:lang w:eastAsia="pl-PL"/>
              </w:rPr>
            </w:pPr>
          </w:p>
        </w:tc>
        <w:tc>
          <w:tcPr>
            <w:tcW w:w="1096" w:type="dxa"/>
            <w:shd w:val="clear" w:color="auto" w:fill="FFFFFF"/>
            <w:noWrap/>
            <w:vAlign w:val="center"/>
          </w:tcPr>
          <w:p w14:paraId="13FCDBC3"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66878F65"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7995016F"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6465072B"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12D0E29A"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7291E996"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62BB0FCF"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3D5A5CD4"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4EA808AE"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1F61E8FC"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UP RP</w:t>
            </w:r>
          </w:p>
        </w:tc>
        <w:tc>
          <w:tcPr>
            <w:tcW w:w="1096" w:type="dxa"/>
            <w:shd w:val="clear" w:color="auto" w:fill="FFFFFF"/>
            <w:noWrap/>
            <w:vAlign w:val="center"/>
          </w:tcPr>
          <w:p w14:paraId="0A33C2FF"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EUP</w:t>
            </w:r>
          </w:p>
        </w:tc>
        <w:tc>
          <w:tcPr>
            <w:tcW w:w="1096" w:type="dxa"/>
            <w:shd w:val="clear" w:color="auto" w:fill="FFFFFF"/>
            <w:vAlign w:val="center"/>
          </w:tcPr>
          <w:p w14:paraId="7ECC73FE"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5</w:t>
            </w:r>
          </w:p>
        </w:tc>
      </w:tr>
      <w:tr w:rsidR="00853B79" w:rsidRPr="00447E41" w14:paraId="44EA79BC" w14:textId="77777777" w:rsidTr="00813E50">
        <w:trPr>
          <w:trHeight w:val="255"/>
        </w:trPr>
        <w:tc>
          <w:tcPr>
            <w:tcW w:w="1526" w:type="dxa"/>
            <w:shd w:val="clear" w:color="auto" w:fill="DAEEF3"/>
          </w:tcPr>
          <w:p w14:paraId="5F2B419D" w14:textId="0BDBDE05"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Produkcja metali</w:t>
            </w:r>
            <w:r w:rsidR="00266134">
              <w:rPr>
                <w:rFonts w:ascii="Arial Narrow" w:hAnsi="Arial Narrow"/>
                <w:bCs/>
                <w:iCs/>
                <w:color w:val="000000"/>
                <w:sz w:val="16"/>
                <w:szCs w:val="16"/>
                <w:lang w:eastAsia="pl-PL"/>
              </w:rPr>
              <w:t xml:space="preserve"> </w:t>
            </w:r>
            <w:r w:rsidRPr="00704C8B">
              <w:rPr>
                <w:rFonts w:ascii="Arial Narrow" w:hAnsi="Arial Narrow"/>
                <w:bCs/>
                <w:iCs/>
                <w:color w:val="000000"/>
                <w:sz w:val="16"/>
                <w:szCs w:val="16"/>
                <w:lang w:eastAsia="pl-PL"/>
              </w:rPr>
              <w:t>(C)</w:t>
            </w:r>
          </w:p>
        </w:tc>
        <w:tc>
          <w:tcPr>
            <w:tcW w:w="1096" w:type="dxa"/>
            <w:shd w:val="clear" w:color="auto" w:fill="DBE5F1"/>
            <w:noWrap/>
            <w:vAlign w:val="center"/>
          </w:tcPr>
          <w:p w14:paraId="198102E6"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0558E363"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3E17F86C"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38A22E90"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40E1104C"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153B001D"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13801D79"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34F762A1"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118F92C2"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4BFDCEE7"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62F7571F"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45D62CFC"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vAlign w:val="center"/>
          </w:tcPr>
          <w:p w14:paraId="44888887"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4</w:t>
            </w:r>
          </w:p>
        </w:tc>
      </w:tr>
      <w:tr w:rsidR="00C10690" w:rsidRPr="00447E41" w14:paraId="7A53FF99" w14:textId="77777777" w:rsidTr="00813E50">
        <w:trPr>
          <w:trHeight w:val="255"/>
        </w:trPr>
        <w:tc>
          <w:tcPr>
            <w:tcW w:w="1526" w:type="dxa"/>
            <w:shd w:val="clear" w:color="auto" w:fill="DAEEF3"/>
          </w:tcPr>
          <w:p w14:paraId="724D0134" w14:textId="33BC3699"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Produkcja artykułów spożywczych</w:t>
            </w:r>
            <w:r w:rsidR="00266134">
              <w:rPr>
                <w:rFonts w:ascii="Arial Narrow" w:hAnsi="Arial Narrow"/>
                <w:bCs/>
                <w:iCs/>
                <w:color w:val="000000"/>
                <w:sz w:val="16"/>
                <w:szCs w:val="16"/>
                <w:lang w:eastAsia="pl-PL"/>
              </w:rPr>
              <w:t xml:space="preserve"> </w:t>
            </w:r>
            <w:r w:rsidRPr="00704C8B">
              <w:rPr>
                <w:rFonts w:ascii="Arial Narrow" w:hAnsi="Arial Narrow"/>
                <w:bCs/>
                <w:iCs/>
                <w:color w:val="000000"/>
                <w:sz w:val="16"/>
                <w:szCs w:val="16"/>
                <w:lang w:eastAsia="pl-PL"/>
              </w:rPr>
              <w:t>(C)</w:t>
            </w:r>
          </w:p>
        </w:tc>
        <w:tc>
          <w:tcPr>
            <w:tcW w:w="1096" w:type="dxa"/>
            <w:shd w:val="clear" w:color="auto" w:fill="FFFFFF"/>
            <w:noWrap/>
            <w:vAlign w:val="center"/>
          </w:tcPr>
          <w:p w14:paraId="0F3414EA"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FFFFFF"/>
            <w:noWrap/>
            <w:vAlign w:val="center"/>
          </w:tcPr>
          <w:p w14:paraId="5C131392"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FFFFFF"/>
            <w:noWrap/>
            <w:vAlign w:val="center"/>
          </w:tcPr>
          <w:p w14:paraId="62E2BB94"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FFFFFF"/>
            <w:noWrap/>
            <w:vAlign w:val="center"/>
          </w:tcPr>
          <w:p w14:paraId="2F42FA0D"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FFFFFF"/>
            <w:vAlign w:val="center"/>
          </w:tcPr>
          <w:p w14:paraId="377FA408"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FFFFFF"/>
            <w:noWrap/>
            <w:vAlign w:val="center"/>
          </w:tcPr>
          <w:p w14:paraId="36C4A28B"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FFFFFF"/>
            <w:noWrap/>
            <w:vAlign w:val="center"/>
          </w:tcPr>
          <w:p w14:paraId="309C8DF5"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00FEB338"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462E1C32"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71FC947C"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01D95B0D"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0A86BAE6"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vAlign w:val="center"/>
          </w:tcPr>
          <w:p w14:paraId="6DBCAD5F"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4</w:t>
            </w:r>
          </w:p>
        </w:tc>
      </w:tr>
      <w:tr w:rsidR="00853B79" w:rsidRPr="00447E41" w14:paraId="524AFEFF" w14:textId="77777777" w:rsidTr="00813E50">
        <w:trPr>
          <w:trHeight w:val="255"/>
        </w:trPr>
        <w:tc>
          <w:tcPr>
            <w:tcW w:w="1526" w:type="dxa"/>
            <w:shd w:val="clear" w:color="auto" w:fill="DAEEF3"/>
          </w:tcPr>
          <w:p w14:paraId="03818972" w14:textId="52087864"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Produkcja wyrobów z</w:t>
            </w:r>
            <w:r w:rsidR="00266134">
              <w:rPr>
                <w:rFonts w:ascii="Arial Narrow" w:hAnsi="Arial Narrow"/>
                <w:bCs/>
                <w:iCs/>
                <w:color w:val="000000"/>
                <w:sz w:val="16"/>
                <w:szCs w:val="16"/>
                <w:lang w:eastAsia="pl-PL"/>
              </w:rPr>
              <w:t> </w:t>
            </w:r>
            <w:r w:rsidRPr="00704C8B">
              <w:rPr>
                <w:rFonts w:ascii="Arial Narrow" w:hAnsi="Arial Narrow"/>
                <w:bCs/>
                <w:iCs/>
                <w:color w:val="000000"/>
                <w:sz w:val="16"/>
                <w:szCs w:val="16"/>
                <w:lang w:eastAsia="pl-PL"/>
              </w:rPr>
              <w:t>gumy i tworzyw sztucznych</w:t>
            </w:r>
            <w:r w:rsidR="00266134">
              <w:rPr>
                <w:rFonts w:ascii="Arial Narrow" w:hAnsi="Arial Narrow"/>
                <w:bCs/>
                <w:iCs/>
                <w:color w:val="000000"/>
                <w:sz w:val="16"/>
                <w:szCs w:val="16"/>
                <w:lang w:eastAsia="pl-PL"/>
              </w:rPr>
              <w:t xml:space="preserve"> </w:t>
            </w:r>
            <w:r w:rsidRPr="00704C8B">
              <w:rPr>
                <w:rFonts w:ascii="Arial Narrow" w:hAnsi="Arial Narrow"/>
                <w:bCs/>
                <w:iCs/>
                <w:color w:val="000000"/>
                <w:sz w:val="16"/>
                <w:szCs w:val="16"/>
                <w:lang w:eastAsia="pl-PL"/>
              </w:rPr>
              <w:t>(C)</w:t>
            </w:r>
          </w:p>
        </w:tc>
        <w:tc>
          <w:tcPr>
            <w:tcW w:w="1096" w:type="dxa"/>
            <w:shd w:val="clear" w:color="auto" w:fill="DBE5F1"/>
            <w:noWrap/>
            <w:vAlign w:val="center"/>
          </w:tcPr>
          <w:p w14:paraId="1B828D71"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noWrap/>
            <w:vAlign w:val="center"/>
          </w:tcPr>
          <w:p w14:paraId="7A78F646"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noWrap/>
            <w:vAlign w:val="center"/>
          </w:tcPr>
          <w:p w14:paraId="0D8CCD8D"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noWrap/>
            <w:vAlign w:val="center"/>
          </w:tcPr>
          <w:p w14:paraId="6DB63FE9"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DBE5F1"/>
            <w:vAlign w:val="center"/>
          </w:tcPr>
          <w:p w14:paraId="03BEB580"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noWrap/>
            <w:vAlign w:val="center"/>
          </w:tcPr>
          <w:p w14:paraId="464599AF"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DBE5F1"/>
            <w:noWrap/>
            <w:vAlign w:val="center"/>
          </w:tcPr>
          <w:p w14:paraId="7725B287"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7C3ECAB8"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0FF3E16B"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1A1B80FE"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2C304FD0"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5472B999"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vAlign w:val="center"/>
          </w:tcPr>
          <w:p w14:paraId="50471705"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4</w:t>
            </w:r>
          </w:p>
        </w:tc>
      </w:tr>
      <w:tr w:rsidR="00C10690" w:rsidRPr="00447E41" w14:paraId="3883D32C" w14:textId="77777777" w:rsidTr="00813E50">
        <w:trPr>
          <w:trHeight w:val="300"/>
        </w:trPr>
        <w:tc>
          <w:tcPr>
            <w:tcW w:w="1526" w:type="dxa"/>
            <w:shd w:val="clear" w:color="auto" w:fill="DAEEF3"/>
          </w:tcPr>
          <w:p w14:paraId="222550DC" w14:textId="36DDC8F0"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Produkcja mebli</w:t>
            </w:r>
            <w:r w:rsidR="00266134">
              <w:rPr>
                <w:rFonts w:ascii="Arial Narrow" w:hAnsi="Arial Narrow"/>
                <w:bCs/>
                <w:iCs/>
                <w:color w:val="000000"/>
                <w:sz w:val="16"/>
                <w:szCs w:val="16"/>
                <w:lang w:eastAsia="pl-PL"/>
              </w:rPr>
              <w:t xml:space="preserve"> </w:t>
            </w:r>
            <w:r w:rsidRPr="00704C8B">
              <w:rPr>
                <w:rFonts w:ascii="Arial Narrow" w:hAnsi="Arial Narrow"/>
                <w:bCs/>
                <w:iCs/>
                <w:color w:val="000000"/>
                <w:sz w:val="16"/>
                <w:szCs w:val="16"/>
                <w:lang w:eastAsia="pl-PL"/>
              </w:rPr>
              <w:t>(C)</w:t>
            </w:r>
          </w:p>
        </w:tc>
        <w:tc>
          <w:tcPr>
            <w:tcW w:w="1096" w:type="dxa"/>
            <w:shd w:val="clear" w:color="auto" w:fill="FFFFFF"/>
            <w:noWrap/>
            <w:vAlign w:val="center"/>
          </w:tcPr>
          <w:p w14:paraId="0C9BC1B2"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FFFFFF"/>
            <w:noWrap/>
            <w:vAlign w:val="center"/>
          </w:tcPr>
          <w:p w14:paraId="4E627EDD"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FFFFFF"/>
            <w:vAlign w:val="center"/>
          </w:tcPr>
          <w:p w14:paraId="33A9BCC7"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FFFFFF"/>
            <w:noWrap/>
            <w:vAlign w:val="center"/>
          </w:tcPr>
          <w:p w14:paraId="11BBE5A1"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FFFFFF"/>
            <w:vAlign w:val="center"/>
          </w:tcPr>
          <w:p w14:paraId="706501F7"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FFFFFF"/>
            <w:noWrap/>
            <w:vAlign w:val="center"/>
          </w:tcPr>
          <w:p w14:paraId="6E094E93"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76184254"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1BB58422"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1D9ACA52"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56506795"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65A29705"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29887721"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vAlign w:val="center"/>
          </w:tcPr>
          <w:p w14:paraId="734EFE6F"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3</w:t>
            </w:r>
          </w:p>
        </w:tc>
      </w:tr>
      <w:tr w:rsidR="00853B79" w:rsidRPr="00447E41" w14:paraId="7F4B33B4" w14:textId="77777777" w:rsidTr="00813E50">
        <w:trPr>
          <w:trHeight w:val="435"/>
        </w:trPr>
        <w:tc>
          <w:tcPr>
            <w:tcW w:w="1526" w:type="dxa"/>
            <w:shd w:val="clear" w:color="auto" w:fill="DAEEF3"/>
          </w:tcPr>
          <w:p w14:paraId="344919B9" w14:textId="29FF6F38"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lastRenderedPageBreak/>
              <w:t>Produkcja wyrobów z</w:t>
            </w:r>
            <w:r w:rsidR="00266134">
              <w:rPr>
                <w:rFonts w:ascii="Arial Narrow" w:hAnsi="Arial Narrow"/>
                <w:bCs/>
                <w:iCs/>
                <w:color w:val="000000"/>
                <w:sz w:val="16"/>
                <w:szCs w:val="16"/>
                <w:lang w:eastAsia="pl-PL"/>
              </w:rPr>
              <w:t> </w:t>
            </w:r>
            <w:r w:rsidRPr="00704C8B">
              <w:rPr>
                <w:rFonts w:ascii="Arial Narrow" w:hAnsi="Arial Narrow"/>
                <w:bCs/>
                <w:iCs/>
                <w:color w:val="000000"/>
                <w:sz w:val="16"/>
                <w:szCs w:val="16"/>
                <w:lang w:eastAsia="pl-PL"/>
              </w:rPr>
              <w:t>pozostałych mineralnych surowców niemetalicznych</w:t>
            </w:r>
            <w:r w:rsidR="00266134">
              <w:rPr>
                <w:rFonts w:ascii="Arial Narrow" w:hAnsi="Arial Narrow"/>
                <w:bCs/>
                <w:iCs/>
                <w:color w:val="000000"/>
                <w:sz w:val="16"/>
                <w:szCs w:val="16"/>
                <w:lang w:eastAsia="pl-PL"/>
              </w:rPr>
              <w:t xml:space="preserve"> </w:t>
            </w:r>
            <w:r w:rsidRPr="00704C8B">
              <w:rPr>
                <w:rFonts w:ascii="Arial Narrow" w:hAnsi="Arial Narrow"/>
                <w:bCs/>
                <w:iCs/>
                <w:color w:val="000000"/>
                <w:sz w:val="16"/>
                <w:szCs w:val="16"/>
                <w:lang w:eastAsia="pl-PL"/>
              </w:rPr>
              <w:t>(C)</w:t>
            </w:r>
          </w:p>
        </w:tc>
        <w:tc>
          <w:tcPr>
            <w:tcW w:w="1096" w:type="dxa"/>
            <w:shd w:val="clear" w:color="auto" w:fill="DBE5F1"/>
            <w:noWrap/>
            <w:vAlign w:val="center"/>
          </w:tcPr>
          <w:p w14:paraId="736CA6C5"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EX</w:t>
            </w:r>
          </w:p>
        </w:tc>
        <w:tc>
          <w:tcPr>
            <w:tcW w:w="1096" w:type="dxa"/>
            <w:shd w:val="clear" w:color="auto" w:fill="DBE5F1"/>
            <w:noWrap/>
            <w:vAlign w:val="center"/>
          </w:tcPr>
          <w:p w14:paraId="2A46C83B"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787C523A"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546B7042"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vAlign w:val="center"/>
          </w:tcPr>
          <w:p w14:paraId="38BE711D"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7D0636E7"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72754628"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181171AE"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7042F181"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5337E523"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225E528C"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17918EBE"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vAlign w:val="center"/>
          </w:tcPr>
          <w:p w14:paraId="461DC63F"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3</w:t>
            </w:r>
          </w:p>
        </w:tc>
      </w:tr>
      <w:tr w:rsidR="00C10690" w:rsidRPr="00447E41" w14:paraId="6B6E0945" w14:textId="77777777" w:rsidTr="00813E50">
        <w:trPr>
          <w:trHeight w:val="255"/>
        </w:trPr>
        <w:tc>
          <w:tcPr>
            <w:tcW w:w="1526" w:type="dxa"/>
            <w:shd w:val="clear" w:color="auto" w:fill="DAEEF3"/>
          </w:tcPr>
          <w:p w14:paraId="030B71E9" w14:textId="475A777B"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Naprawa, konserwacja i</w:t>
            </w:r>
            <w:r w:rsidR="00266134">
              <w:rPr>
                <w:rFonts w:ascii="Arial Narrow" w:hAnsi="Arial Narrow"/>
                <w:bCs/>
                <w:iCs/>
                <w:color w:val="000000"/>
                <w:sz w:val="16"/>
                <w:szCs w:val="16"/>
                <w:lang w:eastAsia="pl-PL"/>
              </w:rPr>
              <w:t> </w:t>
            </w:r>
            <w:r w:rsidRPr="00704C8B">
              <w:rPr>
                <w:rFonts w:ascii="Arial Narrow" w:hAnsi="Arial Narrow"/>
                <w:bCs/>
                <w:iCs/>
                <w:color w:val="000000"/>
                <w:sz w:val="16"/>
                <w:szCs w:val="16"/>
                <w:lang w:eastAsia="pl-PL"/>
              </w:rPr>
              <w:t>instalowanie maszyn i urządzeń</w:t>
            </w:r>
            <w:r w:rsidR="00266134">
              <w:rPr>
                <w:rFonts w:ascii="Arial Narrow" w:hAnsi="Arial Narrow"/>
                <w:bCs/>
                <w:iCs/>
                <w:color w:val="000000"/>
                <w:sz w:val="16"/>
                <w:szCs w:val="16"/>
                <w:lang w:eastAsia="pl-PL"/>
              </w:rPr>
              <w:t xml:space="preserve"> </w:t>
            </w:r>
            <w:r w:rsidRPr="00704C8B">
              <w:rPr>
                <w:rFonts w:ascii="Arial Narrow" w:hAnsi="Arial Narrow"/>
                <w:bCs/>
                <w:iCs/>
                <w:color w:val="000000"/>
                <w:sz w:val="16"/>
                <w:szCs w:val="16"/>
                <w:lang w:eastAsia="pl-PL"/>
              </w:rPr>
              <w:t>(C)</w:t>
            </w:r>
          </w:p>
        </w:tc>
        <w:tc>
          <w:tcPr>
            <w:tcW w:w="1096" w:type="dxa"/>
            <w:shd w:val="clear" w:color="auto" w:fill="FFFFFF"/>
            <w:noWrap/>
            <w:vAlign w:val="center"/>
          </w:tcPr>
          <w:p w14:paraId="691DB250"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vAlign w:val="center"/>
          </w:tcPr>
          <w:p w14:paraId="334E8986"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vAlign w:val="center"/>
          </w:tcPr>
          <w:p w14:paraId="66FE97B8"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500F56F8"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vAlign w:val="center"/>
          </w:tcPr>
          <w:p w14:paraId="77883BDC"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406D69F9"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40874375"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2033BCB8"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7BDB90D1"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314FA80C"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57EEB398"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7B6CA2E2"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vAlign w:val="center"/>
          </w:tcPr>
          <w:p w14:paraId="11B1C20C"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3</w:t>
            </w:r>
          </w:p>
        </w:tc>
      </w:tr>
      <w:tr w:rsidR="00853B79" w:rsidRPr="00447E41" w14:paraId="001C9864" w14:textId="77777777" w:rsidTr="00813E50">
        <w:trPr>
          <w:trHeight w:val="300"/>
        </w:trPr>
        <w:tc>
          <w:tcPr>
            <w:tcW w:w="1526" w:type="dxa"/>
            <w:shd w:val="clear" w:color="auto" w:fill="DAEEF3"/>
          </w:tcPr>
          <w:p w14:paraId="77667DC5" w14:textId="77777777"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Produkcja pozostałego sprzętu transportowego (C)</w:t>
            </w:r>
          </w:p>
        </w:tc>
        <w:tc>
          <w:tcPr>
            <w:tcW w:w="1096" w:type="dxa"/>
            <w:shd w:val="clear" w:color="auto" w:fill="DBE5F1"/>
            <w:noWrap/>
            <w:vAlign w:val="center"/>
          </w:tcPr>
          <w:p w14:paraId="31F3E960"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noWrap/>
            <w:vAlign w:val="center"/>
          </w:tcPr>
          <w:p w14:paraId="754CD69F"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DBE5F1"/>
            <w:vAlign w:val="center"/>
          </w:tcPr>
          <w:p w14:paraId="1FD28E4B"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r w:rsidRPr="00447E41">
              <w:rPr>
                <w:rFonts w:ascii="Arial Narrow" w:hAnsi="Arial Narrow"/>
                <w:i/>
                <w:iCs/>
                <w:color w:val="000000"/>
                <w:sz w:val="16"/>
                <w:szCs w:val="16"/>
                <w:lang w:eastAsia="pl-PL"/>
              </w:rPr>
              <w:t>x</w:t>
            </w:r>
          </w:p>
        </w:tc>
        <w:tc>
          <w:tcPr>
            <w:tcW w:w="1096" w:type="dxa"/>
            <w:shd w:val="clear" w:color="auto" w:fill="DBE5F1"/>
            <w:noWrap/>
            <w:vAlign w:val="center"/>
          </w:tcPr>
          <w:p w14:paraId="6BA9A8E3"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DBE5F1"/>
            <w:vAlign w:val="center"/>
          </w:tcPr>
          <w:p w14:paraId="66C0FDE7"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DBE5F1"/>
            <w:noWrap/>
            <w:vAlign w:val="center"/>
          </w:tcPr>
          <w:p w14:paraId="14D9876C"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782D016A"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719C2EC6"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0FBB5818"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212F556E"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2FED2618"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37DB24FC"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vAlign w:val="center"/>
          </w:tcPr>
          <w:p w14:paraId="6D26AF36"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3</w:t>
            </w:r>
          </w:p>
        </w:tc>
      </w:tr>
      <w:tr w:rsidR="00C10690" w:rsidRPr="00447E41" w14:paraId="0845E6BD" w14:textId="77777777" w:rsidTr="00813E50">
        <w:trPr>
          <w:trHeight w:val="435"/>
        </w:trPr>
        <w:tc>
          <w:tcPr>
            <w:tcW w:w="1526" w:type="dxa"/>
            <w:shd w:val="clear" w:color="auto" w:fill="DAEEF3"/>
          </w:tcPr>
          <w:p w14:paraId="640EEBD9" w14:textId="74A6961A"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Transport lądowy i</w:t>
            </w:r>
            <w:r w:rsidR="00266134">
              <w:rPr>
                <w:rFonts w:ascii="Arial Narrow" w:hAnsi="Arial Narrow"/>
                <w:bCs/>
                <w:iCs/>
                <w:color w:val="000000"/>
                <w:sz w:val="16"/>
                <w:szCs w:val="16"/>
                <w:lang w:eastAsia="pl-PL"/>
              </w:rPr>
              <w:t> </w:t>
            </w:r>
            <w:r w:rsidRPr="00704C8B">
              <w:rPr>
                <w:rFonts w:ascii="Arial Narrow" w:hAnsi="Arial Narrow"/>
                <w:bCs/>
                <w:iCs/>
                <w:color w:val="000000"/>
                <w:sz w:val="16"/>
                <w:szCs w:val="16"/>
                <w:lang w:eastAsia="pl-PL"/>
              </w:rPr>
              <w:t>rurociągowy (H)</w:t>
            </w:r>
          </w:p>
        </w:tc>
        <w:tc>
          <w:tcPr>
            <w:tcW w:w="1096" w:type="dxa"/>
            <w:shd w:val="clear" w:color="auto" w:fill="FFFFFF"/>
            <w:noWrap/>
            <w:vAlign w:val="center"/>
          </w:tcPr>
          <w:p w14:paraId="2B7AD487"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2238081A"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5A9B84BE"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1B4048D0"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0C361A99"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12A71A8E"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2FB26B31"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6AC6F3B7"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6D80A72B"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7B9A07D7"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5F2BC09C"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UP RP</w:t>
            </w:r>
          </w:p>
        </w:tc>
        <w:tc>
          <w:tcPr>
            <w:tcW w:w="1096" w:type="dxa"/>
            <w:shd w:val="clear" w:color="auto" w:fill="FFFFFF"/>
            <w:noWrap/>
            <w:vAlign w:val="center"/>
          </w:tcPr>
          <w:p w14:paraId="2C89041A"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EUP</w:t>
            </w:r>
          </w:p>
        </w:tc>
        <w:tc>
          <w:tcPr>
            <w:tcW w:w="1096" w:type="dxa"/>
            <w:shd w:val="clear" w:color="auto" w:fill="FFFFFF"/>
            <w:vAlign w:val="center"/>
          </w:tcPr>
          <w:p w14:paraId="1F6F34B6"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3</w:t>
            </w:r>
          </w:p>
        </w:tc>
      </w:tr>
      <w:tr w:rsidR="00853B79" w:rsidRPr="00447E41" w14:paraId="66DAB86F" w14:textId="77777777" w:rsidTr="00813E50">
        <w:trPr>
          <w:trHeight w:val="344"/>
        </w:trPr>
        <w:tc>
          <w:tcPr>
            <w:tcW w:w="1526" w:type="dxa"/>
            <w:shd w:val="clear" w:color="auto" w:fill="DAEEF3"/>
          </w:tcPr>
          <w:p w14:paraId="7CB1921C" w14:textId="77777777"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Roboty budowlane specjalistyczne (F)</w:t>
            </w:r>
          </w:p>
        </w:tc>
        <w:tc>
          <w:tcPr>
            <w:tcW w:w="1096" w:type="dxa"/>
            <w:shd w:val="clear" w:color="auto" w:fill="DBE5F1"/>
            <w:noWrap/>
            <w:vAlign w:val="center"/>
          </w:tcPr>
          <w:p w14:paraId="433F37E1"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6B4F8861"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652FE2AE"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79180759"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29DECEE1"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63B356CB"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72158767"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3EF87C92"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5DCFB425"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043ED7BF"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79E767DD"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UP RP</w:t>
            </w:r>
          </w:p>
        </w:tc>
        <w:tc>
          <w:tcPr>
            <w:tcW w:w="1096" w:type="dxa"/>
            <w:shd w:val="clear" w:color="auto" w:fill="DBE5F1"/>
            <w:noWrap/>
            <w:vAlign w:val="center"/>
          </w:tcPr>
          <w:p w14:paraId="3D88934E"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EUP</w:t>
            </w:r>
          </w:p>
        </w:tc>
        <w:tc>
          <w:tcPr>
            <w:tcW w:w="1096" w:type="dxa"/>
            <w:shd w:val="clear" w:color="auto" w:fill="DBE5F1"/>
            <w:vAlign w:val="center"/>
          </w:tcPr>
          <w:p w14:paraId="3B87E14A"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3</w:t>
            </w:r>
          </w:p>
        </w:tc>
      </w:tr>
      <w:tr w:rsidR="00C10690" w:rsidRPr="00447E41" w14:paraId="26139FFE" w14:textId="77777777" w:rsidTr="00813E50">
        <w:trPr>
          <w:trHeight w:val="190"/>
        </w:trPr>
        <w:tc>
          <w:tcPr>
            <w:tcW w:w="1526" w:type="dxa"/>
            <w:shd w:val="clear" w:color="auto" w:fill="DAEEF3"/>
          </w:tcPr>
          <w:p w14:paraId="6FE27162" w14:textId="77777777"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Budowa budynków (F)</w:t>
            </w:r>
          </w:p>
        </w:tc>
        <w:tc>
          <w:tcPr>
            <w:tcW w:w="1096" w:type="dxa"/>
            <w:shd w:val="clear" w:color="auto" w:fill="FFFFFF"/>
            <w:noWrap/>
            <w:vAlign w:val="center"/>
          </w:tcPr>
          <w:p w14:paraId="5D24AE7E"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6346F535"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3439DF80"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2B4004E6"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5208A566"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30BE1C96"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085B7ADD"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388537FE"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69C1DE97"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4D854675"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0CECDD29"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UP RP</w:t>
            </w:r>
          </w:p>
        </w:tc>
        <w:tc>
          <w:tcPr>
            <w:tcW w:w="1096" w:type="dxa"/>
            <w:shd w:val="clear" w:color="auto" w:fill="FFFFFF"/>
            <w:noWrap/>
            <w:vAlign w:val="center"/>
          </w:tcPr>
          <w:p w14:paraId="75ED1B86"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EUP</w:t>
            </w:r>
          </w:p>
        </w:tc>
        <w:tc>
          <w:tcPr>
            <w:tcW w:w="1096" w:type="dxa"/>
            <w:shd w:val="clear" w:color="auto" w:fill="FFFFFF"/>
            <w:vAlign w:val="center"/>
          </w:tcPr>
          <w:p w14:paraId="2445D546"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3</w:t>
            </w:r>
          </w:p>
        </w:tc>
      </w:tr>
      <w:tr w:rsidR="00853B79" w:rsidRPr="00447E41" w14:paraId="4739D199" w14:textId="77777777" w:rsidTr="00813E50">
        <w:trPr>
          <w:trHeight w:val="435"/>
        </w:trPr>
        <w:tc>
          <w:tcPr>
            <w:tcW w:w="1526" w:type="dxa"/>
            <w:shd w:val="clear" w:color="auto" w:fill="DAEEF3"/>
          </w:tcPr>
          <w:p w14:paraId="59EDAAA3" w14:textId="6EDC541E"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Produkcja papieru i</w:t>
            </w:r>
            <w:r w:rsidR="00266134">
              <w:rPr>
                <w:rFonts w:ascii="Arial Narrow" w:hAnsi="Arial Narrow"/>
                <w:bCs/>
                <w:iCs/>
                <w:color w:val="000000"/>
                <w:sz w:val="16"/>
                <w:szCs w:val="16"/>
                <w:lang w:eastAsia="pl-PL"/>
              </w:rPr>
              <w:t> </w:t>
            </w:r>
            <w:r w:rsidRPr="00704C8B">
              <w:rPr>
                <w:rFonts w:ascii="Arial Narrow" w:hAnsi="Arial Narrow"/>
                <w:bCs/>
                <w:iCs/>
                <w:color w:val="000000"/>
                <w:sz w:val="16"/>
                <w:szCs w:val="16"/>
                <w:lang w:eastAsia="pl-PL"/>
              </w:rPr>
              <w:t>wyrobów z</w:t>
            </w:r>
            <w:r w:rsidR="00266134">
              <w:rPr>
                <w:rFonts w:ascii="Arial Narrow" w:hAnsi="Arial Narrow"/>
                <w:bCs/>
                <w:iCs/>
                <w:color w:val="000000"/>
                <w:sz w:val="16"/>
                <w:szCs w:val="16"/>
                <w:lang w:eastAsia="pl-PL"/>
              </w:rPr>
              <w:t> </w:t>
            </w:r>
            <w:r w:rsidRPr="00704C8B">
              <w:rPr>
                <w:rFonts w:ascii="Arial Narrow" w:hAnsi="Arial Narrow"/>
                <w:bCs/>
                <w:iCs/>
                <w:color w:val="000000"/>
                <w:sz w:val="16"/>
                <w:szCs w:val="16"/>
                <w:lang w:eastAsia="pl-PL"/>
              </w:rPr>
              <w:t>papieru</w:t>
            </w:r>
            <w:r w:rsidR="00266134">
              <w:rPr>
                <w:rFonts w:ascii="Arial Narrow" w:hAnsi="Arial Narrow"/>
                <w:bCs/>
                <w:iCs/>
                <w:color w:val="000000"/>
                <w:sz w:val="16"/>
                <w:szCs w:val="16"/>
                <w:lang w:eastAsia="pl-PL"/>
              </w:rPr>
              <w:t xml:space="preserve"> </w:t>
            </w:r>
            <w:r w:rsidRPr="00704C8B">
              <w:rPr>
                <w:rFonts w:ascii="Arial Narrow" w:hAnsi="Arial Narrow"/>
                <w:bCs/>
                <w:iCs/>
                <w:color w:val="000000"/>
                <w:sz w:val="16"/>
                <w:szCs w:val="16"/>
                <w:lang w:eastAsia="pl-PL"/>
              </w:rPr>
              <w:t>(C)</w:t>
            </w:r>
          </w:p>
        </w:tc>
        <w:tc>
          <w:tcPr>
            <w:tcW w:w="1096" w:type="dxa"/>
            <w:shd w:val="clear" w:color="auto" w:fill="DBE5F1"/>
            <w:noWrap/>
            <w:vAlign w:val="center"/>
          </w:tcPr>
          <w:p w14:paraId="0DB8277A"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6CCF3B40"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p>
        </w:tc>
        <w:tc>
          <w:tcPr>
            <w:tcW w:w="1096" w:type="dxa"/>
            <w:shd w:val="clear" w:color="auto" w:fill="DBE5F1"/>
            <w:noWrap/>
            <w:vAlign w:val="center"/>
          </w:tcPr>
          <w:p w14:paraId="6520EE79"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DBE5F1"/>
            <w:noWrap/>
            <w:vAlign w:val="center"/>
          </w:tcPr>
          <w:p w14:paraId="3B698B46"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5B10C4CF"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2D5B24DF"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1CA25987"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1B5153B5"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1A04FB0E"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4C2019AF"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06862100"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UP RP</w:t>
            </w:r>
          </w:p>
        </w:tc>
        <w:tc>
          <w:tcPr>
            <w:tcW w:w="1096" w:type="dxa"/>
            <w:shd w:val="clear" w:color="auto" w:fill="DBE5F1"/>
            <w:noWrap/>
            <w:vAlign w:val="center"/>
          </w:tcPr>
          <w:p w14:paraId="62ACA8FB"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vAlign w:val="center"/>
          </w:tcPr>
          <w:p w14:paraId="14DB96ED"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3</w:t>
            </w:r>
          </w:p>
        </w:tc>
      </w:tr>
      <w:tr w:rsidR="00853B79" w:rsidRPr="00447E41" w14:paraId="60715BC6" w14:textId="77777777" w:rsidTr="00813E50">
        <w:trPr>
          <w:trHeight w:val="435"/>
        </w:trPr>
        <w:tc>
          <w:tcPr>
            <w:tcW w:w="1526" w:type="dxa"/>
            <w:shd w:val="clear" w:color="auto" w:fill="DAEEF3"/>
          </w:tcPr>
          <w:p w14:paraId="102AA9B6" w14:textId="674E1089"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Budowa obiektów w</w:t>
            </w:r>
            <w:r w:rsidR="00266134">
              <w:rPr>
                <w:rFonts w:ascii="Arial Narrow" w:hAnsi="Arial Narrow"/>
                <w:bCs/>
                <w:iCs/>
                <w:color w:val="000000"/>
                <w:sz w:val="16"/>
                <w:szCs w:val="16"/>
                <w:lang w:eastAsia="pl-PL"/>
              </w:rPr>
              <w:t> </w:t>
            </w:r>
            <w:r w:rsidRPr="00704C8B">
              <w:rPr>
                <w:rFonts w:ascii="Arial Narrow" w:hAnsi="Arial Narrow"/>
                <w:bCs/>
                <w:iCs/>
                <w:color w:val="000000"/>
                <w:sz w:val="16"/>
                <w:szCs w:val="16"/>
                <w:lang w:eastAsia="pl-PL"/>
              </w:rPr>
              <w:t>inżynierii lądowej i</w:t>
            </w:r>
            <w:r w:rsidR="00266134">
              <w:rPr>
                <w:rFonts w:ascii="Arial Narrow" w:hAnsi="Arial Narrow"/>
                <w:bCs/>
                <w:iCs/>
                <w:color w:val="000000"/>
                <w:sz w:val="16"/>
                <w:szCs w:val="16"/>
                <w:lang w:eastAsia="pl-PL"/>
              </w:rPr>
              <w:t> </w:t>
            </w:r>
            <w:r w:rsidRPr="00704C8B">
              <w:rPr>
                <w:rFonts w:ascii="Arial Narrow" w:hAnsi="Arial Narrow"/>
                <w:bCs/>
                <w:iCs/>
                <w:color w:val="000000"/>
                <w:sz w:val="16"/>
                <w:szCs w:val="16"/>
                <w:lang w:eastAsia="pl-PL"/>
              </w:rPr>
              <w:t>wodnej (F)</w:t>
            </w:r>
          </w:p>
        </w:tc>
        <w:tc>
          <w:tcPr>
            <w:tcW w:w="1096" w:type="dxa"/>
            <w:shd w:val="clear" w:color="auto" w:fill="DBE5F1"/>
            <w:noWrap/>
            <w:vAlign w:val="center"/>
          </w:tcPr>
          <w:p w14:paraId="4FBD5766"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2DCECB4F"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p>
        </w:tc>
        <w:tc>
          <w:tcPr>
            <w:tcW w:w="1096" w:type="dxa"/>
            <w:shd w:val="clear" w:color="auto" w:fill="DBE5F1"/>
            <w:noWrap/>
            <w:vAlign w:val="center"/>
          </w:tcPr>
          <w:p w14:paraId="715A54B6"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DBE5F1"/>
            <w:noWrap/>
            <w:vAlign w:val="center"/>
          </w:tcPr>
          <w:p w14:paraId="3170C11B"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4DACED5E"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7E1B10B4"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6F5CB642"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52C8FF55"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03F83560"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64246104"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62AAB8AF"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UP RP</w:t>
            </w:r>
          </w:p>
        </w:tc>
        <w:tc>
          <w:tcPr>
            <w:tcW w:w="1096" w:type="dxa"/>
            <w:shd w:val="clear" w:color="auto" w:fill="DBE5F1"/>
            <w:noWrap/>
            <w:vAlign w:val="center"/>
          </w:tcPr>
          <w:p w14:paraId="4A7BF06F"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vAlign w:val="center"/>
          </w:tcPr>
          <w:p w14:paraId="0FC3AA85"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2</w:t>
            </w:r>
          </w:p>
        </w:tc>
      </w:tr>
      <w:tr w:rsidR="00C10690" w:rsidRPr="00447E41" w14:paraId="2B35E721" w14:textId="77777777" w:rsidTr="00813E50">
        <w:trPr>
          <w:trHeight w:val="435"/>
        </w:trPr>
        <w:tc>
          <w:tcPr>
            <w:tcW w:w="1526" w:type="dxa"/>
            <w:shd w:val="clear" w:color="auto" w:fill="DAEEF3"/>
          </w:tcPr>
          <w:p w14:paraId="77DAA241" w14:textId="766CE38E"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Pozostała produkcja wyrobów</w:t>
            </w:r>
            <w:r w:rsidR="00266134">
              <w:rPr>
                <w:rFonts w:ascii="Arial Narrow" w:hAnsi="Arial Narrow"/>
                <w:bCs/>
                <w:iCs/>
                <w:color w:val="000000"/>
                <w:sz w:val="16"/>
                <w:szCs w:val="16"/>
                <w:lang w:eastAsia="pl-PL"/>
              </w:rPr>
              <w:t xml:space="preserve"> </w:t>
            </w:r>
            <w:r w:rsidRPr="00704C8B">
              <w:rPr>
                <w:rFonts w:ascii="Arial Narrow" w:hAnsi="Arial Narrow"/>
                <w:bCs/>
                <w:iCs/>
                <w:color w:val="000000"/>
                <w:sz w:val="16"/>
                <w:szCs w:val="16"/>
                <w:lang w:eastAsia="pl-PL"/>
              </w:rPr>
              <w:t>(C)</w:t>
            </w:r>
          </w:p>
        </w:tc>
        <w:tc>
          <w:tcPr>
            <w:tcW w:w="1096" w:type="dxa"/>
            <w:shd w:val="clear" w:color="auto" w:fill="FFFFFF"/>
            <w:noWrap/>
            <w:vAlign w:val="center"/>
          </w:tcPr>
          <w:p w14:paraId="198F83F6"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EX d</w:t>
            </w:r>
          </w:p>
        </w:tc>
        <w:tc>
          <w:tcPr>
            <w:tcW w:w="1096" w:type="dxa"/>
            <w:shd w:val="clear" w:color="auto" w:fill="FFFFFF"/>
            <w:noWrap/>
            <w:vAlign w:val="center"/>
          </w:tcPr>
          <w:p w14:paraId="31C64105"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1DB92FB1"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646748BA"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695E06F2"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573D6A06"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6A194889"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6700A03C"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1E10104A"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694DAF56"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644C68E1"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62607C7E"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vAlign w:val="center"/>
          </w:tcPr>
          <w:p w14:paraId="2A94D82C"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2</w:t>
            </w:r>
          </w:p>
        </w:tc>
      </w:tr>
      <w:tr w:rsidR="00853B79" w:rsidRPr="00447E41" w14:paraId="73AA075E" w14:textId="77777777" w:rsidTr="00813E50">
        <w:trPr>
          <w:trHeight w:val="435"/>
        </w:trPr>
        <w:tc>
          <w:tcPr>
            <w:tcW w:w="1526" w:type="dxa"/>
            <w:shd w:val="clear" w:color="auto" w:fill="DAEEF3"/>
          </w:tcPr>
          <w:p w14:paraId="4DF099FB" w14:textId="38DD5101"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Pobór, uzdatnianie i</w:t>
            </w:r>
            <w:r w:rsidR="00266134">
              <w:rPr>
                <w:rFonts w:ascii="Arial Narrow" w:hAnsi="Arial Narrow"/>
                <w:bCs/>
                <w:iCs/>
                <w:color w:val="000000"/>
                <w:sz w:val="16"/>
                <w:szCs w:val="16"/>
                <w:lang w:eastAsia="pl-PL"/>
              </w:rPr>
              <w:t> </w:t>
            </w:r>
            <w:r w:rsidRPr="00704C8B">
              <w:rPr>
                <w:rFonts w:ascii="Arial Narrow" w:hAnsi="Arial Narrow"/>
                <w:bCs/>
                <w:iCs/>
                <w:color w:val="000000"/>
                <w:sz w:val="16"/>
                <w:szCs w:val="16"/>
                <w:lang w:eastAsia="pl-PL"/>
              </w:rPr>
              <w:t>dostarczanie wody (E)</w:t>
            </w:r>
          </w:p>
        </w:tc>
        <w:tc>
          <w:tcPr>
            <w:tcW w:w="1096" w:type="dxa"/>
            <w:shd w:val="clear" w:color="auto" w:fill="DBE5F1"/>
            <w:noWrap/>
            <w:vAlign w:val="center"/>
          </w:tcPr>
          <w:p w14:paraId="2250067B"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Ex d</w:t>
            </w:r>
          </w:p>
        </w:tc>
        <w:tc>
          <w:tcPr>
            <w:tcW w:w="1096" w:type="dxa"/>
            <w:shd w:val="clear" w:color="auto" w:fill="DBE5F1"/>
            <w:noWrap/>
            <w:vAlign w:val="center"/>
          </w:tcPr>
          <w:p w14:paraId="73155D6B"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15ADCFAE"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4804F8CA"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01C9282A"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1D169160"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05D3D99C"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2B4FF5F6"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359BB25D"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31166504"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432E0C04"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588FCCD1"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vAlign w:val="center"/>
          </w:tcPr>
          <w:p w14:paraId="1FB16630"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2</w:t>
            </w:r>
          </w:p>
        </w:tc>
      </w:tr>
      <w:tr w:rsidR="00C10690" w:rsidRPr="00447E41" w14:paraId="668CB7DC" w14:textId="77777777" w:rsidTr="00813E50">
        <w:trPr>
          <w:trHeight w:val="435"/>
        </w:trPr>
        <w:tc>
          <w:tcPr>
            <w:tcW w:w="1526" w:type="dxa"/>
            <w:shd w:val="clear" w:color="auto" w:fill="DAEEF3"/>
          </w:tcPr>
          <w:p w14:paraId="5CE9895F" w14:textId="486F2671"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Produkcja wyrobów tekstylnych</w:t>
            </w:r>
            <w:r w:rsidR="00266134">
              <w:rPr>
                <w:rFonts w:ascii="Arial Narrow" w:hAnsi="Arial Narrow"/>
                <w:bCs/>
                <w:iCs/>
                <w:color w:val="000000"/>
                <w:sz w:val="16"/>
                <w:szCs w:val="16"/>
                <w:lang w:eastAsia="pl-PL"/>
              </w:rPr>
              <w:t xml:space="preserve"> </w:t>
            </w:r>
            <w:r w:rsidRPr="00704C8B">
              <w:rPr>
                <w:rFonts w:ascii="Arial Narrow" w:hAnsi="Arial Narrow"/>
                <w:bCs/>
                <w:iCs/>
                <w:color w:val="000000"/>
                <w:sz w:val="16"/>
                <w:szCs w:val="16"/>
                <w:lang w:eastAsia="pl-PL"/>
              </w:rPr>
              <w:t>(C)</w:t>
            </w:r>
          </w:p>
        </w:tc>
        <w:tc>
          <w:tcPr>
            <w:tcW w:w="1096" w:type="dxa"/>
            <w:shd w:val="clear" w:color="auto" w:fill="FFFFFF"/>
            <w:noWrap/>
            <w:vAlign w:val="center"/>
          </w:tcPr>
          <w:p w14:paraId="0647F4D5"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11883166"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p>
        </w:tc>
        <w:tc>
          <w:tcPr>
            <w:tcW w:w="1096" w:type="dxa"/>
            <w:shd w:val="clear" w:color="auto" w:fill="FFFFFF"/>
            <w:noWrap/>
            <w:vAlign w:val="center"/>
          </w:tcPr>
          <w:p w14:paraId="30DBDB5D" w14:textId="77777777" w:rsidR="00853B79" w:rsidRPr="00447E41" w:rsidRDefault="00853B79" w:rsidP="00C10690">
            <w:pPr>
              <w:spacing w:after="0" w:line="240" w:lineRule="auto"/>
              <w:jc w:val="center"/>
              <w:rPr>
                <w:rFonts w:ascii="Arial Narrow" w:hAnsi="Arial Narrow"/>
                <w:i/>
                <w:iCs/>
                <w:color w:val="000000"/>
                <w:sz w:val="16"/>
                <w:szCs w:val="16"/>
                <w:lang w:eastAsia="pl-PL"/>
              </w:rPr>
            </w:pPr>
          </w:p>
        </w:tc>
        <w:tc>
          <w:tcPr>
            <w:tcW w:w="1096" w:type="dxa"/>
            <w:shd w:val="clear" w:color="auto" w:fill="FFFFFF"/>
            <w:noWrap/>
            <w:vAlign w:val="center"/>
          </w:tcPr>
          <w:p w14:paraId="7D7B594C"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001DA2A3"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0BF4FB98"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5064A86C"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409E13E9"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0B6EB6A7"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3161D273"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10D35EF2"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UP RP</w:t>
            </w:r>
          </w:p>
        </w:tc>
        <w:tc>
          <w:tcPr>
            <w:tcW w:w="1096" w:type="dxa"/>
            <w:shd w:val="clear" w:color="auto" w:fill="FFFFFF"/>
            <w:noWrap/>
            <w:vAlign w:val="center"/>
          </w:tcPr>
          <w:p w14:paraId="17EE233D"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EUP</w:t>
            </w:r>
          </w:p>
        </w:tc>
        <w:tc>
          <w:tcPr>
            <w:tcW w:w="1096" w:type="dxa"/>
            <w:shd w:val="clear" w:color="auto" w:fill="FFFFFF"/>
            <w:vAlign w:val="center"/>
          </w:tcPr>
          <w:p w14:paraId="25CA8CEA"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2</w:t>
            </w:r>
          </w:p>
        </w:tc>
      </w:tr>
      <w:tr w:rsidR="00853B79" w:rsidRPr="00447E41" w14:paraId="786F2754" w14:textId="77777777" w:rsidTr="00813E50">
        <w:trPr>
          <w:trHeight w:val="255"/>
        </w:trPr>
        <w:tc>
          <w:tcPr>
            <w:tcW w:w="1526" w:type="dxa"/>
            <w:shd w:val="clear" w:color="auto" w:fill="DAEEF3"/>
          </w:tcPr>
          <w:p w14:paraId="3F765E5F" w14:textId="1D796929"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Uprawy rolne, chów i</w:t>
            </w:r>
            <w:r w:rsidR="00266134">
              <w:rPr>
                <w:rFonts w:ascii="Arial Narrow" w:hAnsi="Arial Narrow"/>
                <w:bCs/>
                <w:iCs/>
                <w:color w:val="000000"/>
                <w:sz w:val="16"/>
                <w:szCs w:val="16"/>
                <w:lang w:eastAsia="pl-PL"/>
              </w:rPr>
              <w:t> </w:t>
            </w:r>
            <w:r w:rsidRPr="00704C8B">
              <w:rPr>
                <w:rFonts w:ascii="Arial Narrow" w:hAnsi="Arial Narrow"/>
                <w:bCs/>
                <w:iCs/>
                <w:color w:val="000000"/>
                <w:sz w:val="16"/>
                <w:szCs w:val="16"/>
                <w:lang w:eastAsia="pl-PL"/>
              </w:rPr>
              <w:t>hodowla zwierząt, łowiectwo (A)</w:t>
            </w:r>
          </w:p>
        </w:tc>
        <w:tc>
          <w:tcPr>
            <w:tcW w:w="1096" w:type="dxa"/>
            <w:shd w:val="clear" w:color="auto" w:fill="DBE5F1"/>
            <w:noWrap/>
            <w:vAlign w:val="center"/>
          </w:tcPr>
          <w:p w14:paraId="3B0F281F"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EX d</w:t>
            </w:r>
          </w:p>
        </w:tc>
        <w:tc>
          <w:tcPr>
            <w:tcW w:w="1096" w:type="dxa"/>
            <w:shd w:val="clear" w:color="auto" w:fill="DBE5F1"/>
            <w:noWrap/>
            <w:vAlign w:val="center"/>
          </w:tcPr>
          <w:p w14:paraId="4F82FD49"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6F3BB30E"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6051229C"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23A9A4B3"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3E201B54"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70C5371C"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58E025F5"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2A1CFA5A"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34BD1A13"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559E1A66"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2D67B08B"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vAlign w:val="center"/>
          </w:tcPr>
          <w:p w14:paraId="7DEC9723"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2</w:t>
            </w:r>
          </w:p>
        </w:tc>
      </w:tr>
      <w:tr w:rsidR="00C10690" w:rsidRPr="00447E41" w14:paraId="39455B6B" w14:textId="77777777" w:rsidTr="00813E50">
        <w:trPr>
          <w:trHeight w:val="296"/>
        </w:trPr>
        <w:tc>
          <w:tcPr>
            <w:tcW w:w="1526" w:type="dxa"/>
            <w:shd w:val="clear" w:color="auto" w:fill="DAEEF3"/>
          </w:tcPr>
          <w:p w14:paraId="5B44A70B" w14:textId="77777777"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Opieka zdrowotna (Q)</w:t>
            </w:r>
          </w:p>
        </w:tc>
        <w:tc>
          <w:tcPr>
            <w:tcW w:w="1096" w:type="dxa"/>
            <w:shd w:val="clear" w:color="auto" w:fill="FFFFFF"/>
            <w:noWrap/>
            <w:vAlign w:val="center"/>
          </w:tcPr>
          <w:p w14:paraId="73C92FA1"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08351D24"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78ABA60C"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6C0E0E7F"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724F0CF4"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5DB0DF5B"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6575837E"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68426604"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5650A136"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6E4574D3"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799FA52E"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7C90D084"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vAlign w:val="center"/>
          </w:tcPr>
          <w:p w14:paraId="5A9C4D11"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1</w:t>
            </w:r>
          </w:p>
        </w:tc>
      </w:tr>
      <w:tr w:rsidR="00853B79" w:rsidRPr="00447E41" w14:paraId="39E6AF67" w14:textId="77777777" w:rsidTr="00813E50">
        <w:trPr>
          <w:trHeight w:val="255"/>
        </w:trPr>
        <w:tc>
          <w:tcPr>
            <w:tcW w:w="1526" w:type="dxa"/>
            <w:shd w:val="clear" w:color="auto" w:fill="DAEEF3"/>
          </w:tcPr>
          <w:p w14:paraId="34D0F455" w14:textId="2876A0D7"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Produkcja napojów</w:t>
            </w:r>
            <w:r w:rsidR="00266134">
              <w:rPr>
                <w:rFonts w:ascii="Arial Narrow" w:hAnsi="Arial Narrow"/>
                <w:bCs/>
                <w:iCs/>
                <w:color w:val="000000"/>
                <w:sz w:val="16"/>
                <w:szCs w:val="16"/>
                <w:lang w:eastAsia="pl-PL"/>
              </w:rPr>
              <w:t xml:space="preserve"> </w:t>
            </w:r>
            <w:r w:rsidRPr="00704C8B">
              <w:rPr>
                <w:rFonts w:ascii="Arial Narrow" w:hAnsi="Arial Narrow"/>
                <w:bCs/>
                <w:iCs/>
                <w:color w:val="000000"/>
                <w:sz w:val="16"/>
                <w:szCs w:val="16"/>
                <w:lang w:eastAsia="pl-PL"/>
              </w:rPr>
              <w:t>(C)</w:t>
            </w:r>
          </w:p>
        </w:tc>
        <w:tc>
          <w:tcPr>
            <w:tcW w:w="1096" w:type="dxa"/>
            <w:shd w:val="clear" w:color="auto" w:fill="DBE5F1"/>
            <w:noWrap/>
            <w:vAlign w:val="center"/>
          </w:tcPr>
          <w:p w14:paraId="4F3A4043"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08C02CF3"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4F891B40"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59E75033"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DBE5F1"/>
            <w:noWrap/>
            <w:vAlign w:val="center"/>
          </w:tcPr>
          <w:p w14:paraId="19FC883A"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0802C86E"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6DCFCFA4"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585DC2CF"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20075F56"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55E11B71"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37E6968B"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noWrap/>
            <w:vAlign w:val="center"/>
          </w:tcPr>
          <w:p w14:paraId="242A19D4"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DBE5F1"/>
            <w:vAlign w:val="center"/>
          </w:tcPr>
          <w:p w14:paraId="7E2DB0DB"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1</w:t>
            </w:r>
          </w:p>
        </w:tc>
      </w:tr>
      <w:tr w:rsidR="00C10690" w:rsidRPr="00447E41" w14:paraId="017F83BB" w14:textId="77777777" w:rsidTr="00813E50">
        <w:trPr>
          <w:trHeight w:val="275"/>
        </w:trPr>
        <w:tc>
          <w:tcPr>
            <w:tcW w:w="1526" w:type="dxa"/>
            <w:shd w:val="clear" w:color="auto" w:fill="DAEEF3"/>
          </w:tcPr>
          <w:p w14:paraId="61E3E758" w14:textId="55C3FC8C" w:rsidR="00853B79" w:rsidRPr="00704C8B" w:rsidRDefault="00853B79" w:rsidP="00E77183">
            <w:pPr>
              <w:spacing w:after="0" w:line="240" w:lineRule="auto"/>
              <w:rPr>
                <w:rFonts w:ascii="Arial Narrow" w:hAnsi="Arial Narrow"/>
                <w:bCs/>
                <w:iCs/>
                <w:color w:val="000000"/>
                <w:sz w:val="16"/>
                <w:szCs w:val="16"/>
                <w:lang w:eastAsia="pl-PL"/>
              </w:rPr>
            </w:pPr>
            <w:r w:rsidRPr="00704C8B">
              <w:rPr>
                <w:rFonts w:ascii="Arial Narrow" w:hAnsi="Arial Narrow"/>
                <w:bCs/>
                <w:iCs/>
                <w:color w:val="000000"/>
                <w:sz w:val="16"/>
                <w:szCs w:val="16"/>
                <w:lang w:eastAsia="pl-PL"/>
              </w:rPr>
              <w:t>Produkcja statków powietrznych i</w:t>
            </w:r>
            <w:r w:rsidR="00266134">
              <w:rPr>
                <w:rFonts w:ascii="Arial Narrow" w:hAnsi="Arial Narrow"/>
                <w:bCs/>
                <w:iCs/>
                <w:color w:val="000000"/>
                <w:sz w:val="16"/>
                <w:szCs w:val="16"/>
                <w:lang w:eastAsia="pl-PL"/>
              </w:rPr>
              <w:t> </w:t>
            </w:r>
            <w:r w:rsidRPr="00704C8B">
              <w:rPr>
                <w:rFonts w:ascii="Arial Narrow" w:hAnsi="Arial Narrow"/>
                <w:bCs/>
                <w:iCs/>
                <w:color w:val="000000"/>
                <w:sz w:val="16"/>
                <w:szCs w:val="16"/>
                <w:lang w:eastAsia="pl-PL"/>
              </w:rPr>
              <w:t>kosmicznych</w:t>
            </w:r>
            <w:r w:rsidR="00266134">
              <w:rPr>
                <w:rFonts w:ascii="Arial Narrow" w:hAnsi="Arial Narrow"/>
                <w:bCs/>
                <w:iCs/>
                <w:color w:val="000000"/>
                <w:sz w:val="16"/>
                <w:szCs w:val="16"/>
                <w:lang w:eastAsia="pl-PL"/>
              </w:rPr>
              <w:t xml:space="preserve"> </w:t>
            </w:r>
            <w:r w:rsidRPr="00704C8B">
              <w:rPr>
                <w:rFonts w:ascii="Arial Narrow" w:hAnsi="Arial Narrow"/>
                <w:bCs/>
                <w:iCs/>
                <w:color w:val="000000"/>
                <w:sz w:val="16"/>
                <w:szCs w:val="16"/>
                <w:lang w:eastAsia="pl-PL"/>
              </w:rPr>
              <w:t>(C)</w:t>
            </w:r>
          </w:p>
        </w:tc>
        <w:tc>
          <w:tcPr>
            <w:tcW w:w="1096" w:type="dxa"/>
            <w:shd w:val="clear" w:color="auto" w:fill="FFFFFF"/>
            <w:noWrap/>
            <w:vAlign w:val="center"/>
          </w:tcPr>
          <w:p w14:paraId="7F2F0E81"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4B4C6E83"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4E3876F9"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67391110"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13506E27"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0F9E91C2" w14:textId="77777777" w:rsidR="00853B79" w:rsidRPr="00447E41" w:rsidRDefault="00853B79" w:rsidP="00C10690">
            <w:pPr>
              <w:spacing w:after="0" w:line="240" w:lineRule="auto"/>
              <w:jc w:val="center"/>
              <w:rPr>
                <w:rFonts w:ascii="Arial Narrow" w:hAnsi="Arial Narrow"/>
                <w:color w:val="000000"/>
                <w:sz w:val="16"/>
                <w:szCs w:val="16"/>
                <w:lang w:eastAsia="pl-PL"/>
              </w:rPr>
            </w:pPr>
            <w:r w:rsidRPr="00447E41">
              <w:rPr>
                <w:rFonts w:ascii="Arial Narrow" w:hAnsi="Arial Narrow"/>
                <w:color w:val="000000"/>
                <w:sz w:val="16"/>
                <w:szCs w:val="16"/>
                <w:lang w:eastAsia="pl-PL"/>
              </w:rPr>
              <w:t>x</w:t>
            </w:r>
          </w:p>
        </w:tc>
        <w:tc>
          <w:tcPr>
            <w:tcW w:w="1096" w:type="dxa"/>
            <w:shd w:val="clear" w:color="auto" w:fill="FFFFFF"/>
            <w:noWrap/>
            <w:vAlign w:val="center"/>
          </w:tcPr>
          <w:p w14:paraId="514A6CCF"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2F3D16EB"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55A5076B"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371A69BD"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0B5757A6"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noWrap/>
            <w:vAlign w:val="center"/>
          </w:tcPr>
          <w:p w14:paraId="30CA2292" w14:textId="77777777" w:rsidR="00853B79" w:rsidRPr="00447E41" w:rsidRDefault="00853B79" w:rsidP="00C10690">
            <w:pPr>
              <w:spacing w:after="0" w:line="240" w:lineRule="auto"/>
              <w:jc w:val="center"/>
              <w:rPr>
                <w:rFonts w:ascii="Arial Narrow" w:hAnsi="Arial Narrow"/>
                <w:color w:val="000000"/>
                <w:sz w:val="16"/>
                <w:szCs w:val="16"/>
                <w:lang w:eastAsia="pl-PL"/>
              </w:rPr>
            </w:pPr>
          </w:p>
        </w:tc>
        <w:tc>
          <w:tcPr>
            <w:tcW w:w="1096" w:type="dxa"/>
            <w:shd w:val="clear" w:color="auto" w:fill="FFFFFF"/>
            <w:vAlign w:val="center"/>
          </w:tcPr>
          <w:p w14:paraId="559CF568" w14:textId="77777777" w:rsidR="00853B79" w:rsidRPr="00447E41" w:rsidRDefault="00853B79" w:rsidP="00C10690">
            <w:pPr>
              <w:spacing w:after="0" w:line="240" w:lineRule="auto"/>
              <w:jc w:val="center"/>
              <w:rPr>
                <w:rFonts w:ascii="Arial Narrow" w:hAnsi="Arial Narrow"/>
                <w:b/>
                <w:bCs/>
                <w:color w:val="000000"/>
                <w:sz w:val="16"/>
                <w:szCs w:val="16"/>
                <w:lang w:eastAsia="pl-PL"/>
              </w:rPr>
            </w:pPr>
            <w:r w:rsidRPr="00447E41">
              <w:rPr>
                <w:rFonts w:ascii="Arial Narrow" w:hAnsi="Arial Narrow"/>
                <w:b/>
                <w:bCs/>
                <w:color w:val="000000"/>
                <w:sz w:val="16"/>
                <w:szCs w:val="16"/>
                <w:lang w:eastAsia="pl-PL"/>
              </w:rPr>
              <w:t>1</w:t>
            </w:r>
          </w:p>
        </w:tc>
      </w:tr>
    </w:tbl>
    <w:p w14:paraId="5A446BA6" w14:textId="77777777" w:rsidR="00266134" w:rsidRDefault="00266134" w:rsidP="009216AA">
      <w:pPr>
        <w:rPr>
          <w:rFonts w:ascii="Arial Narrow" w:hAnsi="Arial Narrow"/>
          <w:i/>
        </w:rPr>
      </w:pPr>
    </w:p>
    <w:p w14:paraId="12CDD6D6" w14:textId="06A012AC" w:rsidR="009216AA" w:rsidRPr="00F23A99" w:rsidRDefault="009216AA" w:rsidP="009216AA">
      <w:pPr>
        <w:rPr>
          <w:rFonts w:ascii="Arial Narrow" w:hAnsi="Arial Narrow"/>
          <w:b/>
          <w:i/>
        </w:rPr>
      </w:pPr>
      <w:r w:rsidRPr="00F23A99">
        <w:rPr>
          <w:rFonts w:ascii="Arial Narrow" w:hAnsi="Arial Narrow"/>
          <w:b/>
          <w:i/>
        </w:rPr>
        <w:t>Tabela nr 6</w:t>
      </w:r>
      <w:r w:rsidR="0081426A" w:rsidRPr="00F23A99">
        <w:rPr>
          <w:rFonts w:ascii="Arial Narrow" w:hAnsi="Arial Narrow"/>
          <w:b/>
          <w:i/>
        </w:rPr>
        <w:t>.</w:t>
      </w:r>
      <w:r w:rsidRPr="00F23A99">
        <w:rPr>
          <w:rFonts w:ascii="Arial Narrow" w:hAnsi="Arial Narrow"/>
          <w:b/>
          <w:i/>
        </w:rPr>
        <w:t xml:space="preserve"> Analiza ilościowa </w:t>
      </w:r>
      <w:r w:rsidR="00266134" w:rsidRPr="00F23A99">
        <w:rPr>
          <w:rFonts w:ascii="Arial Narrow" w:hAnsi="Arial Narrow"/>
          <w:b/>
          <w:i/>
        </w:rPr>
        <w:t>na podstawie</w:t>
      </w:r>
      <w:r w:rsidRPr="00F23A99">
        <w:rPr>
          <w:rFonts w:ascii="Arial Narrow" w:hAnsi="Arial Narrow"/>
          <w:b/>
          <w:i/>
        </w:rPr>
        <w:t xml:space="preserve"> 12 wskaźników statystycznych GUS</w:t>
      </w:r>
    </w:p>
    <w:p w14:paraId="7DB795E9" w14:textId="77777777" w:rsidR="00853B79" w:rsidRDefault="00B134AB" w:rsidP="00853B79">
      <w:pPr>
        <w:pStyle w:val="Akapitzlist1"/>
        <w:spacing w:after="120"/>
        <w:ind w:left="0"/>
        <w:rPr>
          <w:rFonts w:ascii="Times New Roman" w:hAnsi="Times New Roman"/>
          <w:b/>
          <w:sz w:val="24"/>
          <w:szCs w:val="24"/>
        </w:rPr>
        <w:sectPr w:rsidR="00853B79" w:rsidSect="004203ED">
          <w:pgSz w:w="16838" w:h="11906" w:orient="landscape"/>
          <w:pgMar w:top="1078" w:right="1418" w:bottom="1077" w:left="1418" w:header="708" w:footer="708" w:gutter="0"/>
          <w:cols w:space="708"/>
          <w:docGrid w:linePitch="360"/>
        </w:sectPr>
      </w:pPr>
      <w:r>
        <w:rPr>
          <w:rFonts w:ascii="Times New Roman" w:hAnsi="Times New Roman"/>
          <w:b/>
          <w:noProof/>
          <w:sz w:val="24"/>
          <w:szCs w:val="24"/>
          <w:lang w:eastAsia="pl-PL"/>
        </w:rPr>
        <mc:AlternateContent>
          <mc:Choice Requires="wps">
            <w:drawing>
              <wp:anchor distT="0" distB="0" distL="114300" distR="114300" simplePos="0" relativeHeight="251679744" behindDoc="0" locked="0" layoutInCell="1" allowOverlap="1" wp14:anchorId="71891EA5" wp14:editId="346998CD">
                <wp:simplePos x="0" y="0"/>
                <wp:positionH relativeFrom="column">
                  <wp:posOffset>-443865</wp:posOffset>
                </wp:positionH>
                <wp:positionV relativeFrom="paragraph">
                  <wp:posOffset>4439285</wp:posOffset>
                </wp:positionV>
                <wp:extent cx="4990465" cy="343535"/>
                <wp:effectExtent l="13335" t="10160" r="6350" b="8255"/>
                <wp:wrapNone/>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0465" cy="343535"/>
                        </a:xfrm>
                        <a:prstGeom prst="rect">
                          <a:avLst/>
                        </a:prstGeom>
                        <a:solidFill>
                          <a:srgbClr val="FFFFFF"/>
                        </a:solidFill>
                        <a:ln w="9525">
                          <a:solidFill>
                            <a:srgbClr val="000000"/>
                          </a:solidFill>
                          <a:miter lim="800000"/>
                          <a:headEnd/>
                          <a:tailEnd/>
                        </a:ln>
                      </wps:spPr>
                      <wps:txbx>
                        <w:txbxContent>
                          <w:p w14:paraId="0F040EA7" w14:textId="77777777" w:rsidR="00B300C2" w:rsidRDefault="00B300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891EA5" id="_x0000_s1153" type="#_x0000_t202" style="position:absolute;margin-left:-34.95pt;margin-top:349.55pt;width:392.95pt;height:2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">
                <v:textbox>
                  <w:txbxContent>
                    <w:p w14:paraId="0F040EA7" w14:textId="77777777" w:rsidR="00B300C2" w:rsidRDefault="00B300C2"/>
                  </w:txbxContent>
                </v:textbox>
              </v:shape>
            </w:pict>
          </mc:Fallback>
        </mc:AlternateContent>
      </w:r>
    </w:p>
    <w:p w14:paraId="06FEFCC1" w14:textId="45F8F43A" w:rsidR="00853B79" w:rsidRPr="009216AA" w:rsidRDefault="009216AA" w:rsidP="00853B79">
      <w:pPr>
        <w:pStyle w:val="Akapitzlist1"/>
        <w:spacing w:after="120"/>
        <w:ind w:left="0"/>
        <w:rPr>
          <w:rFonts w:ascii="Times New Roman" w:hAnsi="Times New Roman"/>
          <w:b/>
          <w:color w:val="002060"/>
          <w:sz w:val="26"/>
          <w:szCs w:val="26"/>
        </w:rPr>
      </w:pPr>
      <w:r w:rsidRPr="009216AA">
        <w:rPr>
          <w:rFonts w:ascii="Arial Narrow" w:hAnsi="Arial Narrow"/>
          <w:b/>
          <w:bCs/>
          <w:color w:val="002060"/>
        </w:rPr>
        <w:lastRenderedPageBreak/>
        <w:t xml:space="preserve">ETAP 3 </w:t>
      </w:r>
      <w:r w:rsidR="004A2807">
        <w:rPr>
          <w:rFonts w:ascii="Times New Roman" w:hAnsi="Times New Roman"/>
          <w:b/>
          <w:bCs/>
          <w:color w:val="002060"/>
        </w:rPr>
        <w:t>–</w:t>
      </w:r>
      <w:r w:rsidR="004A2807">
        <w:rPr>
          <w:rFonts w:ascii="Arial Narrow" w:hAnsi="Arial Narrow"/>
          <w:b/>
          <w:bCs/>
          <w:color w:val="002060"/>
        </w:rPr>
        <w:t xml:space="preserve"> </w:t>
      </w:r>
      <w:r w:rsidRPr="009216AA">
        <w:rPr>
          <w:rFonts w:ascii="Arial Narrow" w:hAnsi="Arial Narrow"/>
          <w:b/>
          <w:bCs/>
          <w:color w:val="002060"/>
        </w:rPr>
        <w:t>Analiz</w:t>
      </w:r>
      <w:r w:rsidR="00266134">
        <w:rPr>
          <w:rFonts w:ascii="Arial Narrow" w:hAnsi="Arial Narrow"/>
          <w:b/>
          <w:bCs/>
          <w:color w:val="002060"/>
        </w:rPr>
        <w:t>a</w:t>
      </w:r>
      <w:r w:rsidRPr="009216AA">
        <w:rPr>
          <w:rFonts w:ascii="Arial Narrow" w:hAnsi="Arial Narrow"/>
          <w:b/>
          <w:bCs/>
          <w:color w:val="002060"/>
        </w:rPr>
        <w:t xml:space="preserve"> jakościow</w:t>
      </w:r>
      <w:r w:rsidR="00266134">
        <w:rPr>
          <w:rFonts w:ascii="Arial Narrow" w:hAnsi="Arial Narrow"/>
          <w:b/>
          <w:bCs/>
          <w:color w:val="002060"/>
        </w:rPr>
        <w:t>a</w:t>
      </w:r>
      <w:r w:rsidRPr="009216AA">
        <w:rPr>
          <w:rFonts w:ascii="Arial Narrow" w:hAnsi="Arial Narrow"/>
          <w:b/>
          <w:bCs/>
          <w:color w:val="002060"/>
        </w:rPr>
        <w:t xml:space="preserve"> (funkcja weryfikacyjna dla etapu 1)</w:t>
      </w:r>
    </w:p>
    <w:p w14:paraId="7F331F99" w14:textId="6B0C69FB" w:rsidR="00853B79" w:rsidRPr="00AA5821" w:rsidRDefault="00853B79" w:rsidP="00853B79">
      <w:pPr>
        <w:spacing w:after="240"/>
        <w:jc w:val="both"/>
        <w:rPr>
          <w:rFonts w:ascii="Arial Narrow" w:hAnsi="Arial Narrow"/>
        </w:rPr>
      </w:pPr>
      <w:r w:rsidRPr="00AA5821">
        <w:rPr>
          <w:rFonts w:ascii="Arial Narrow" w:hAnsi="Arial Narrow"/>
        </w:rPr>
        <w:t>W celu uwzględnienia w procesie wyłaniania inteligentnych specjalizacji powiązań kooperacyjnych tworzonych przez przedsiębiorstwa i ich aktywności w projektach rozwojowych niezbędne jest wykonanie analiz jakościowych, które podobnie jak wyniki analiz ilościowych zweryfikują obszary zidentyfikowane w etapie 1.</w:t>
      </w:r>
    </w:p>
    <w:p w14:paraId="67502638" w14:textId="564AB4E6" w:rsidR="00853B79" w:rsidRPr="00AA5821" w:rsidRDefault="00853B79" w:rsidP="00853B79">
      <w:pPr>
        <w:spacing w:after="240"/>
        <w:jc w:val="both"/>
        <w:rPr>
          <w:rFonts w:ascii="Arial Narrow" w:hAnsi="Arial Narrow"/>
        </w:rPr>
      </w:pPr>
      <w:r w:rsidRPr="00AA5821">
        <w:rPr>
          <w:rFonts w:ascii="Arial Narrow" w:hAnsi="Arial Narrow"/>
          <w:b/>
        </w:rPr>
        <w:t xml:space="preserve">Cel analizy: </w:t>
      </w:r>
      <w:r w:rsidRPr="00AA5821">
        <w:rPr>
          <w:rFonts w:ascii="Arial Narrow" w:hAnsi="Arial Narrow"/>
        </w:rPr>
        <w:t>celem analizy jakościowej jest</w:t>
      </w:r>
      <w:r w:rsidRPr="00AA5821">
        <w:rPr>
          <w:rFonts w:ascii="Arial Narrow" w:hAnsi="Arial Narrow"/>
          <w:b/>
        </w:rPr>
        <w:t xml:space="preserve"> </w:t>
      </w:r>
      <w:r w:rsidRPr="00AA5821">
        <w:rPr>
          <w:rFonts w:ascii="Arial Narrow" w:hAnsi="Arial Narrow"/>
        </w:rPr>
        <w:t>wskazanie branż przemysłowych, charakteryzujących się największym zaangażowaniem przedsiębiorstw i instytutów naukowych w projekty w obszarze B+R+I, a także odznaczających się największą aktywnością w tworzeniu powiązań kooperacyjnych między przedsiębiorstwami (klastry)</w:t>
      </w:r>
      <w:r w:rsidR="00266134">
        <w:rPr>
          <w:rFonts w:ascii="Arial Narrow" w:hAnsi="Arial Narrow"/>
        </w:rPr>
        <w:t>.</w:t>
      </w:r>
      <w:r w:rsidRPr="00AA5821">
        <w:rPr>
          <w:rFonts w:ascii="Arial Narrow" w:hAnsi="Arial Narrow"/>
        </w:rPr>
        <w:t xml:space="preserve"> </w:t>
      </w:r>
    </w:p>
    <w:p w14:paraId="08D71314" w14:textId="77777777" w:rsidR="00853B79" w:rsidRPr="00AA5821" w:rsidRDefault="00853B79" w:rsidP="00853B79">
      <w:pPr>
        <w:spacing w:after="240"/>
        <w:jc w:val="both"/>
        <w:rPr>
          <w:rFonts w:ascii="Arial Narrow" w:hAnsi="Arial Narrow"/>
        </w:rPr>
      </w:pPr>
      <w:r w:rsidRPr="00AA5821">
        <w:rPr>
          <w:rFonts w:ascii="Arial Narrow" w:hAnsi="Arial Narrow"/>
          <w:b/>
        </w:rPr>
        <w:t xml:space="preserve">Metodologia: </w:t>
      </w:r>
      <w:r w:rsidRPr="00AA5821">
        <w:rPr>
          <w:rFonts w:ascii="Arial Narrow" w:hAnsi="Arial Narrow"/>
        </w:rPr>
        <w:t>w ramach etapu zostały przeprowadzone następujące działania</w:t>
      </w:r>
      <w:r w:rsidRPr="00AA5821">
        <w:rPr>
          <w:rStyle w:val="Odwoanieprzypisudolnego"/>
          <w:rFonts w:ascii="Arial Narrow" w:hAnsi="Arial Narrow"/>
        </w:rPr>
        <w:footnoteReference w:id="8"/>
      </w:r>
      <w:r w:rsidRPr="00AA5821">
        <w:rPr>
          <w:rFonts w:ascii="Arial Narrow" w:hAnsi="Arial Narrow"/>
        </w:rPr>
        <w:t>:</w:t>
      </w:r>
    </w:p>
    <w:p w14:paraId="3E03ACD9" w14:textId="6FF6A926" w:rsidR="00853B79" w:rsidRPr="00AA5821" w:rsidRDefault="00853B79" w:rsidP="00853B79">
      <w:pPr>
        <w:spacing w:after="240"/>
        <w:jc w:val="both"/>
        <w:rPr>
          <w:rFonts w:ascii="Arial Narrow" w:hAnsi="Arial Narrow"/>
        </w:rPr>
      </w:pPr>
      <w:r w:rsidRPr="00AA5821">
        <w:rPr>
          <w:rFonts w:ascii="Arial Narrow" w:hAnsi="Arial Narrow"/>
        </w:rPr>
        <w:t>a. analiza udziału przedsiębiorstw w projektach:</w:t>
      </w:r>
    </w:p>
    <w:p w14:paraId="2E0ADEB8" w14:textId="0B0AB8FE" w:rsidR="00853B79" w:rsidRPr="00AA5821" w:rsidRDefault="00853B79" w:rsidP="00C46F22">
      <w:pPr>
        <w:numPr>
          <w:ilvl w:val="0"/>
          <w:numId w:val="7"/>
        </w:numPr>
        <w:spacing w:after="0" w:line="240" w:lineRule="auto"/>
        <w:ind w:left="714" w:hanging="357"/>
        <w:jc w:val="both"/>
        <w:rPr>
          <w:rFonts w:ascii="Arial Narrow" w:hAnsi="Arial Narrow"/>
        </w:rPr>
      </w:pPr>
      <w:r w:rsidRPr="00AA5821">
        <w:rPr>
          <w:rFonts w:ascii="Arial Narrow" w:hAnsi="Arial Narrow"/>
          <w:i/>
        </w:rPr>
        <w:t>Programu Operacyjnego Innowacyjna Gospodarka 2007</w:t>
      </w:r>
      <w:r w:rsidR="00266134">
        <w:rPr>
          <w:rFonts w:ascii="Times New Roman" w:hAnsi="Times New Roman"/>
          <w:i/>
        </w:rPr>
        <w:t>–</w:t>
      </w:r>
      <w:r w:rsidRPr="00AA5821">
        <w:rPr>
          <w:rFonts w:ascii="Arial Narrow" w:hAnsi="Arial Narrow"/>
          <w:i/>
        </w:rPr>
        <w:t xml:space="preserve">2013, </w:t>
      </w:r>
    </w:p>
    <w:p w14:paraId="720F032B" w14:textId="77777777" w:rsidR="00853B79" w:rsidRPr="00AA5821" w:rsidRDefault="00853B79" w:rsidP="00C46F22">
      <w:pPr>
        <w:numPr>
          <w:ilvl w:val="0"/>
          <w:numId w:val="7"/>
        </w:numPr>
        <w:spacing w:after="0" w:line="240" w:lineRule="auto"/>
        <w:ind w:left="714" w:hanging="357"/>
        <w:jc w:val="both"/>
        <w:rPr>
          <w:rFonts w:ascii="Arial Narrow" w:hAnsi="Arial Narrow"/>
        </w:rPr>
      </w:pPr>
      <w:r w:rsidRPr="00AA5821">
        <w:rPr>
          <w:rFonts w:ascii="Arial Narrow" w:hAnsi="Arial Narrow"/>
          <w:i/>
        </w:rPr>
        <w:t>7. Programu Ramowego,</w:t>
      </w:r>
    </w:p>
    <w:p w14:paraId="44F99004" w14:textId="77777777" w:rsidR="00853B79" w:rsidRPr="00AA5821" w:rsidRDefault="00853B79" w:rsidP="00C46F22">
      <w:pPr>
        <w:numPr>
          <w:ilvl w:val="0"/>
          <w:numId w:val="7"/>
        </w:numPr>
        <w:spacing w:after="0" w:line="240" w:lineRule="auto"/>
        <w:ind w:left="714" w:hanging="357"/>
        <w:jc w:val="both"/>
        <w:rPr>
          <w:rFonts w:ascii="Arial Narrow" w:hAnsi="Arial Narrow"/>
        </w:rPr>
      </w:pPr>
      <w:r w:rsidRPr="00AA5821">
        <w:rPr>
          <w:rFonts w:ascii="Arial Narrow" w:hAnsi="Arial Narrow"/>
          <w:i/>
        </w:rPr>
        <w:t>Polskiej Mapy Drogowej Infrastruktury Badawczej</w:t>
      </w:r>
      <w:r w:rsidRPr="00AA5821">
        <w:rPr>
          <w:rFonts w:ascii="Arial Narrow" w:hAnsi="Arial Narrow"/>
          <w:b/>
        </w:rPr>
        <w:t>,</w:t>
      </w:r>
    </w:p>
    <w:p w14:paraId="3516CBFC" w14:textId="77777777" w:rsidR="00853B79" w:rsidRPr="00AA5821" w:rsidRDefault="00853B79" w:rsidP="00C46F22">
      <w:pPr>
        <w:numPr>
          <w:ilvl w:val="0"/>
          <w:numId w:val="7"/>
        </w:numPr>
        <w:spacing w:after="0" w:line="240" w:lineRule="auto"/>
        <w:ind w:left="714" w:hanging="357"/>
        <w:jc w:val="both"/>
        <w:rPr>
          <w:rFonts w:ascii="Arial Narrow" w:hAnsi="Arial Narrow"/>
          <w:i/>
        </w:rPr>
      </w:pPr>
      <w:r w:rsidRPr="00AA5821">
        <w:rPr>
          <w:rFonts w:ascii="Arial Narrow" w:hAnsi="Arial Narrow"/>
          <w:i/>
        </w:rPr>
        <w:t>Żywność i żywienie w XXI w. – wizja rozwoju polskiego sektora spożywczego,</w:t>
      </w:r>
    </w:p>
    <w:p w14:paraId="469C56EB" w14:textId="4C6F96BD" w:rsidR="00853B79" w:rsidRPr="00AA5821" w:rsidRDefault="00853B79" w:rsidP="00C46F22">
      <w:pPr>
        <w:numPr>
          <w:ilvl w:val="0"/>
          <w:numId w:val="7"/>
        </w:numPr>
        <w:spacing w:after="0" w:line="240" w:lineRule="auto"/>
        <w:ind w:left="714" w:hanging="357"/>
        <w:jc w:val="both"/>
        <w:rPr>
          <w:rFonts w:ascii="Arial Narrow" w:hAnsi="Arial Narrow"/>
        </w:rPr>
      </w:pPr>
      <w:r w:rsidRPr="00AA5821">
        <w:rPr>
          <w:rFonts w:ascii="Arial Narrow" w:hAnsi="Arial Narrow"/>
        </w:rPr>
        <w:t>realizowanych w ramach programów sektorowych Narodowego Centrum Badań i Rozwoju</w:t>
      </w:r>
      <w:r w:rsidR="00266134">
        <w:rPr>
          <w:rFonts w:ascii="Arial Narrow" w:hAnsi="Arial Narrow"/>
        </w:rPr>
        <w:t>,</w:t>
      </w:r>
      <w:r w:rsidRPr="00AA5821">
        <w:rPr>
          <w:rFonts w:ascii="Arial Narrow" w:hAnsi="Arial Narrow"/>
          <w:b/>
        </w:rPr>
        <w:t xml:space="preserve"> </w:t>
      </w:r>
    </w:p>
    <w:p w14:paraId="76BF3D13" w14:textId="3567AF28" w:rsidR="00853B79" w:rsidRPr="00AA5821" w:rsidRDefault="00853B79" w:rsidP="00C46F22">
      <w:pPr>
        <w:numPr>
          <w:ilvl w:val="0"/>
          <w:numId w:val="7"/>
        </w:numPr>
        <w:spacing w:after="0" w:line="240" w:lineRule="auto"/>
        <w:ind w:left="714" w:hanging="357"/>
        <w:jc w:val="both"/>
        <w:rPr>
          <w:rFonts w:ascii="Arial Narrow" w:hAnsi="Arial Narrow"/>
        </w:rPr>
      </w:pPr>
      <w:r w:rsidRPr="00AA5821">
        <w:rPr>
          <w:rFonts w:ascii="Arial Narrow" w:hAnsi="Arial Narrow"/>
        </w:rPr>
        <w:t>realizowanych w obszarze przemysłów kreatywnych i kultury</w:t>
      </w:r>
      <w:r w:rsidRPr="00AA5821">
        <w:rPr>
          <w:rStyle w:val="Odwoanieprzypisudolnego"/>
          <w:rFonts w:ascii="Arial Narrow" w:hAnsi="Arial Narrow"/>
        </w:rPr>
        <w:footnoteReference w:id="9"/>
      </w:r>
      <w:r w:rsidRPr="00AA5821">
        <w:rPr>
          <w:rFonts w:ascii="Arial Narrow" w:hAnsi="Arial Narrow"/>
        </w:rPr>
        <w:t>,</w:t>
      </w:r>
    </w:p>
    <w:p w14:paraId="2196FB97" w14:textId="77777777" w:rsidR="00853B79" w:rsidRPr="00AA5821" w:rsidRDefault="00853B79" w:rsidP="00C46F22">
      <w:pPr>
        <w:numPr>
          <w:ilvl w:val="0"/>
          <w:numId w:val="7"/>
        </w:numPr>
        <w:spacing w:after="0" w:line="240" w:lineRule="auto"/>
        <w:ind w:left="714" w:hanging="357"/>
        <w:jc w:val="both"/>
        <w:rPr>
          <w:rFonts w:ascii="Arial Narrow" w:hAnsi="Arial Narrow"/>
        </w:rPr>
      </w:pPr>
      <w:r w:rsidRPr="00AA5821">
        <w:rPr>
          <w:rFonts w:ascii="Arial Narrow" w:hAnsi="Arial Narrow"/>
        </w:rPr>
        <w:t>dotyczących technologii podwójnego zastosowania (obszar bezpieczeństwa),</w:t>
      </w:r>
    </w:p>
    <w:p w14:paraId="383E82BC" w14:textId="77777777" w:rsidR="00853B79" w:rsidRPr="00AA5821" w:rsidRDefault="00853B79" w:rsidP="00853B79">
      <w:pPr>
        <w:spacing w:after="0" w:line="240" w:lineRule="auto"/>
        <w:ind w:left="357"/>
        <w:jc w:val="both"/>
        <w:rPr>
          <w:rFonts w:ascii="Arial Narrow" w:hAnsi="Arial Narrow"/>
        </w:rPr>
      </w:pPr>
    </w:p>
    <w:p w14:paraId="512A2696" w14:textId="65B764ED" w:rsidR="00853B79" w:rsidRPr="00AA5821" w:rsidRDefault="00853B79" w:rsidP="00853B79">
      <w:pPr>
        <w:spacing w:after="240" w:line="240" w:lineRule="auto"/>
        <w:jc w:val="both"/>
        <w:rPr>
          <w:rFonts w:ascii="Arial Narrow" w:hAnsi="Arial Narrow"/>
        </w:rPr>
      </w:pPr>
      <w:r w:rsidRPr="00AA5821">
        <w:rPr>
          <w:rFonts w:ascii="Arial Narrow" w:hAnsi="Arial Narrow"/>
        </w:rPr>
        <w:t>b. analiza aktywności w tworzeniu powiązań kooperacyjnych,</w:t>
      </w:r>
    </w:p>
    <w:p w14:paraId="59171C7C" w14:textId="0754EC74" w:rsidR="00853B79" w:rsidRPr="00AA5821" w:rsidRDefault="00853B79" w:rsidP="00853B79">
      <w:pPr>
        <w:spacing w:after="240"/>
        <w:jc w:val="both"/>
        <w:rPr>
          <w:rFonts w:ascii="Arial Narrow" w:hAnsi="Arial Narrow"/>
        </w:rPr>
      </w:pPr>
      <w:r w:rsidRPr="00AA5821">
        <w:rPr>
          <w:rFonts w:ascii="Arial Narrow" w:hAnsi="Arial Narrow"/>
        </w:rPr>
        <w:t>c. analiza zidentyfikowanych inteligentnych specjalizacji na poziomie regionalnym</w:t>
      </w:r>
      <w:r w:rsidR="00266134">
        <w:rPr>
          <w:rFonts w:ascii="Arial Narrow" w:hAnsi="Arial Narrow"/>
        </w:rPr>
        <w:t>.</w:t>
      </w:r>
    </w:p>
    <w:p w14:paraId="66ACB2A3" w14:textId="77777777" w:rsidR="00853B79" w:rsidRPr="00AA5821" w:rsidRDefault="00853B79" w:rsidP="00853B79">
      <w:pPr>
        <w:spacing w:after="240"/>
        <w:jc w:val="both"/>
        <w:rPr>
          <w:rFonts w:ascii="Arial Narrow" w:hAnsi="Arial Narrow"/>
        </w:rPr>
      </w:pPr>
      <w:r w:rsidRPr="00AA5821">
        <w:rPr>
          <w:rFonts w:ascii="Arial Narrow" w:hAnsi="Arial Narrow"/>
          <w:b/>
        </w:rPr>
        <w:t xml:space="preserve">Efekt analizy: </w:t>
      </w:r>
      <w:r w:rsidRPr="00AA5821">
        <w:rPr>
          <w:rFonts w:ascii="Arial Narrow" w:hAnsi="Arial Narrow"/>
        </w:rPr>
        <w:t xml:space="preserve">W wyniku przeprowadzonych analiz jakościowych, uwzględniających aktywność przedsiębiorstw w udziale w projektach rozwojowych, powiązaniach korporacyjnych oraz wstępnie określone inteligentne specjalizacje na poziomie regionalnym, została opracowana hierarchiczna lista branż przemysłowych, charakteryzujących się największą aktywnością przedsiębiorstw. </w:t>
      </w:r>
    </w:p>
    <w:p w14:paraId="0A4DFF25" w14:textId="77777777" w:rsidR="00853B79" w:rsidRDefault="00853B79" w:rsidP="00853B79">
      <w:pPr>
        <w:spacing w:after="240"/>
        <w:jc w:val="both"/>
        <w:rPr>
          <w:rFonts w:ascii="Arial Narrow" w:hAnsi="Arial Narrow"/>
        </w:rPr>
      </w:pPr>
      <w:r w:rsidRPr="00AA5821">
        <w:rPr>
          <w:rFonts w:ascii="Arial Narrow" w:hAnsi="Arial Narrow"/>
        </w:rPr>
        <w:t xml:space="preserve">Szczegółowe zapisy w ramach przeprowadzonej analizy znajdują się </w:t>
      </w:r>
      <w:r w:rsidR="003B08F9">
        <w:rPr>
          <w:rFonts w:ascii="Arial Narrow" w:hAnsi="Arial Narrow"/>
        </w:rPr>
        <w:t>w tabeli</w:t>
      </w:r>
      <w:r w:rsidRPr="00AA5821">
        <w:rPr>
          <w:rFonts w:ascii="Arial Narrow" w:hAnsi="Arial Narrow"/>
        </w:rPr>
        <w:t xml:space="preserve"> poniżej.</w:t>
      </w:r>
    </w:p>
    <w:p w14:paraId="6D41DF71" w14:textId="77777777" w:rsidR="00853B79" w:rsidRPr="008B2A4F" w:rsidRDefault="00853B79" w:rsidP="00853B79">
      <w:pPr>
        <w:spacing w:after="240"/>
        <w:jc w:val="both"/>
        <w:rPr>
          <w:rFonts w:ascii="Arial Narrow" w:hAnsi="Arial Narrow"/>
          <w:sz w:val="20"/>
          <w:szCs w:val="20"/>
        </w:rPr>
      </w:pPr>
      <w:r w:rsidRPr="008B2A4F">
        <w:rPr>
          <w:rFonts w:ascii="Arial Narrow" w:hAnsi="Arial Narrow"/>
          <w:sz w:val="20"/>
          <w:szCs w:val="20"/>
        </w:rPr>
        <w:t xml:space="preserve">Legenda: </w:t>
      </w:r>
    </w:p>
    <w:p w14:paraId="1325EA50" w14:textId="77777777" w:rsidR="00853B79" w:rsidRPr="008B2A4F" w:rsidRDefault="00853B79" w:rsidP="00853B79">
      <w:pPr>
        <w:spacing w:after="0"/>
        <w:jc w:val="both"/>
        <w:rPr>
          <w:rFonts w:ascii="Arial Narrow" w:hAnsi="Arial Narrow"/>
          <w:i/>
          <w:sz w:val="20"/>
          <w:szCs w:val="20"/>
        </w:rPr>
      </w:pPr>
      <w:proofErr w:type="spellStart"/>
      <w:r w:rsidRPr="008B2A4F">
        <w:rPr>
          <w:rFonts w:ascii="Arial Narrow" w:hAnsi="Arial Narrow"/>
          <w:i/>
          <w:sz w:val="20"/>
          <w:szCs w:val="20"/>
        </w:rPr>
        <w:t>Gf</w:t>
      </w:r>
      <w:proofErr w:type="spellEnd"/>
      <w:r w:rsidRPr="008B2A4F">
        <w:rPr>
          <w:rFonts w:ascii="Arial Narrow" w:hAnsi="Arial Narrow"/>
          <w:i/>
          <w:sz w:val="20"/>
          <w:szCs w:val="20"/>
        </w:rPr>
        <w:t xml:space="preserve"> – </w:t>
      </w:r>
      <w:r w:rsidRPr="00B92E7B">
        <w:rPr>
          <w:rFonts w:ascii="Arial Narrow" w:hAnsi="Arial Narrow"/>
          <w:sz w:val="20"/>
        </w:rPr>
        <w:t>grafen,</w:t>
      </w:r>
    </w:p>
    <w:p w14:paraId="309AC712" w14:textId="77777777" w:rsidR="00853B79" w:rsidRPr="008B2A4F" w:rsidRDefault="00853B79" w:rsidP="00853B79">
      <w:pPr>
        <w:spacing w:after="0"/>
        <w:jc w:val="both"/>
        <w:rPr>
          <w:rFonts w:ascii="Arial Narrow" w:hAnsi="Arial Narrow"/>
          <w:i/>
          <w:sz w:val="20"/>
          <w:szCs w:val="20"/>
        </w:rPr>
      </w:pPr>
      <w:proofErr w:type="spellStart"/>
      <w:r w:rsidRPr="008B2A4F">
        <w:rPr>
          <w:rFonts w:ascii="Arial Narrow" w:hAnsi="Arial Narrow"/>
          <w:i/>
          <w:sz w:val="20"/>
          <w:szCs w:val="20"/>
        </w:rPr>
        <w:t>Gł</w:t>
      </w:r>
      <w:proofErr w:type="spellEnd"/>
      <w:r w:rsidRPr="008B2A4F">
        <w:rPr>
          <w:rFonts w:ascii="Arial Narrow" w:hAnsi="Arial Narrow"/>
          <w:i/>
          <w:sz w:val="20"/>
          <w:szCs w:val="20"/>
        </w:rPr>
        <w:t xml:space="preserve"> – </w:t>
      </w:r>
      <w:r w:rsidRPr="00B92E7B">
        <w:rPr>
          <w:rFonts w:ascii="Arial Narrow" w:hAnsi="Arial Narrow"/>
          <w:sz w:val="20"/>
        </w:rPr>
        <w:t>gaz łupkowy,</w:t>
      </w:r>
    </w:p>
    <w:p w14:paraId="3CD3C65F" w14:textId="77777777" w:rsidR="00853B79" w:rsidRDefault="00853B79" w:rsidP="00853B79">
      <w:pPr>
        <w:spacing w:after="0"/>
        <w:jc w:val="both"/>
        <w:rPr>
          <w:rFonts w:ascii="Arial Narrow" w:hAnsi="Arial Narrow"/>
          <w:i/>
          <w:sz w:val="20"/>
          <w:szCs w:val="20"/>
        </w:rPr>
      </w:pPr>
      <w:proofErr w:type="spellStart"/>
      <w:r w:rsidRPr="008B2A4F">
        <w:rPr>
          <w:rFonts w:ascii="Arial Narrow" w:hAnsi="Arial Narrow"/>
          <w:i/>
          <w:sz w:val="20"/>
          <w:szCs w:val="20"/>
        </w:rPr>
        <w:t>Lfs</w:t>
      </w:r>
      <w:proofErr w:type="spellEnd"/>
      <w:r w:rsidRPr="008B2A4F">
        <w:rPr>
          <w:rFonts w:ascii="Arial Narrow" w:hAnsi="Arial Narrow"/>
          <w:i/>
          <w:sz w:val="20"/>
          <w:szCs w:val="20"/>
        </w:rPr>
        <w:t xml:space="preserve"> – life science</w:t>
      </w:r>
    </w:p>
    <w:p w14:paraId="236DF345" w14:textId="77777777" w:rsidR="00853B79" w:rsidRPr="008B2A4F" w:rsidRDefault="00853B79" w:rsidP="00853B79">
      <w:pPr>
        <w:spacing w:after="0"/>
        <w:jc w:val="both"/>
        <w:rPr>
          <w:rFonts w:ascii="Arial Narrow" w:hAnsi="Arial Narrow"/>
          <w:i/>
          <w:sz w:val="20"/>
          <w:szCs w:val="20"/>
        </w:rPr>
        <w:sectPr w:rsidR="00853B79" w:rsidRPr="008B2A4F" w:rsidSect="004203ED">
          <w:pgSz w:w="11906" w:h="16838"/>
          <w:pgMar w:top="1418" w:right="1077" w:bottom="1418" w:left="1077" w:header="708" w:footer="708" w:gutter="0"/>
          <w:cols w:space="708"/>
          <w:docGrid w:linePitch="360"/>
        </w:sectPr>
      </w:pPr>
    </w:p>
    <w:tbl>
      <w:tblPr>
        <w:tblpPr w:leftFromText="141" w:rightFromText="141" w:vertAnchor="text" w:horzAnchor="margin" w:tblpXSpec="center" w:tblpY="240"/>
        <w:tblW w:w="15553"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00" w:firstRow="0" w:lastRow="0" w:firstColumn="0" w:lastColumn="0" w:noHBand="0" w:noVBand="0"/>
      </w:tblPr>
      <w:tblGrid>
        <w:gridCol w:w="4786"/>
        <w:gridCol w:w="1559"/>
        <w:gridCol w:w="885"/>
        <w:gridCol w:w="709"/>
        <w:gridCol w:w="1559"/>
        <w:gridCol w:w="816"/>
        <w:gridCol w:w="749"/>
        <w:gridCol w:w="1069"/>
        <w:gridCol w:w="1283"/>
        <w:gridCol w:w="1242"/>
        <w:gridCol w:w="896"/>
      </w:tblGrid>
      <w:tr w:rsidR="00DA2E2C" w:rsidRPr="009216AA" w14:paraId="2F7EF93E" w14:textId="77777777" w:rsidTr="00813E50">
        <w:trPr>
          <w:trHeight w:val="255"/>
        </w:trPr>
        <w:tc>
          <w:tcPr>
            <w:tcW w:w="4786" w:type="dxa"/>
            <w:shd w:val="clear" w:color="auto" w:fill="FFFFFF"/>
            <w:noWrap/>
          </w:tcPr>
          <w:p w14:paraId="4C1A5FDA" w14:textId="77777777" w:rsidR="00853B79" w:rsidRPr="009216AA" w:rsidRDefault="00853B79" w:rsidP="00E77183">
            <w:pPr>
              <w:spacing w:after="0" w:line="240" w:lineRule="auto"/>
              <w:jc w:val="center"/>
              <w:rPr>
                <w:rFonts w:ascii="Arial Narrow" w:hAnsi="Arial Narrow" w:cs="Arial"/>
                <w:b/>
                <w:bCs/>
                <w:color w:val="000000"/>
                <w:sz w:val="20"/>
                <w:szCs w:val="20"/>
                <w:lang w:eastAsia="pl-PL"/>
              </w:rPr>
            </w:pPr>
            <w:r w:rsidRPr="009216AA">
              <w:rPr>
                <w:rFonts w:ascii="Arial Narrow" w:hAnsi="Arial Narrow" w:cs="Arial"/>
                <w:b/>
                <w:bCs/>
                <w:color w:val="000000"/>
                <w:sz w:val="20"/>
                <w:szCs w:val="20"/>
                <w:lang w:eastAsia="pl-PL"/>
              </w:rPr>
              <w:lastRenderedPageBreak/>
              <w:t>Branża/obszar</w:t>
            </w:r>
          </w:p>
        </w:tc>
        <w:tc>
          <w:tcPr>
            <w:tcW w:w="1559" w:type="dxa"/>
            <w:shd w:val="clear" w:color="auto" w:fill="FFFFFF"/>
            <w:noWrap/>
          </w:tcPr>
          <w:p w14:paraId="2ADC1A78" w14:textId="47A7B84E" w:rsidR="00853B79" w:rsidRPr="009216AA" w:rsidRDefault="00853B79" w:rsidP="004A2807">
            <w:pPr>
              <w:spacing w:after="0" w:line="240" w:lineRule="auto"/>
              <w:jc w:val="center"/>
              <w:rPr>
                <w:rFonts w:ascii="Arial Narrow" w:hAnsi="Arial Narrow" w:cs="Arial"/>
                <w:b/>
                <w:bCs/>
                <w:color w:val="000000"/>
                <w:sz w:val="20"/>
                <w:szCs w:val="20"/>
                <w:lang w:eastAsia="pl-PL"/>
              </w:rPr>
            </w:pPr>
            <w:r w:rsidRPr="009216AA">
              <w:rPr>
                <w:rFonts w:ascii="Arial Narrow" w:hAnsi="Arial Narrow" w:cs="Arial"/>
                <w:b/>
                <w:bCs/>
                <w:color w:val="000000"/>
                <w:sz w:val="20"/>
                <w:szCs w:val="20"/>
                <w:lang w:eastAsia="pl-PL"/>
              </w:rPr>
              <w:t>PO IG 2007</w:t>
            </w:r>
            <w:r w:rsidR="004A2807">
              <w:rPr>
                <w:rFonts w:ascii="Times New Roman" w:hAnsi="Times New Roman"/>
                <w:b/>
                <w:bCs/>
                <w:color w:val="000000"/>
                <w:sz w:val="20"/>
                <w:szCs w:val="20"/>
                <w:lang w:eastAsia="pl-PL"/>
              </w:rPr>
              <w:t>–</w:t>
            </w:r>
            <w:r w:rsidRPr="009216AA">
              <w:rPr>
                <w:rFonts w:ascii="Arial Narrow" w:hAnsi="Arial Narrow" w:cs="Arial"/>
                <w:b/>
                <w:bCs/>
                <w:color w:val="000000"/>
                <w:sz w:val="20"/>
                <w:szCs w:val="20"/>
                <w:lang w:eastAsia="pl-PL"/>
              </w:rPr>
              <w:t>2013</w:t>
            </w:r>
          </w:p>
        </w:tc>
        <w:tc>
          <w:tcPr>
            <w:tcW w:w="885" w:type="dxa"/>
            <w:shd w:val="clear" w:color="auto" w:fill="FFFFFF"/>
            <w:noWrap/>
          </w:tcPr>
          <w:p w14:paraId="58F03320" w14:textId="77777777" w:rsidR="00853B79" w:rsidRPr="009216AA" w:rsidRDefault="00853B79" w:rsidP="00E77183">
            <w:pPr>
              <w:spacing w:after="0" w:line="240" w:lineRule="auto"/>
              <w:jc w:val="center"/>
              <w:rPr>
                <w:rFonts w:ascii="Arial Narrow" w:hAnsi="Arial Narrow" w:cs="Arial"/>
                <w:b/>
                <w:bCs/>
                <w:color w:val="000000"/>
                <w:sz w:val="20"/>
                <w:szCs w:val="20"/>
                <w:lang w:eastAsia="pl-PL"/>
              </w:rPr>
            </w:pPr>
            <w:r w:rsidRPr="009216AA">
              <w:rPr>
                <w:rFonts w:ascii="Arial Narrow" w:hAnsi="Arial Narrow" w:cs="Arial"/>
                <w:b/>
                <w:bCs/>
                <w:color w:val="000000"/>
                <w:sz w:val="20"/>
                <w:szCs w:val="20"/>
                <w:lang w:eastAsia="pl-PL"/>
              </w:rPr>
              <w:t>Klastry</w:t>
            </w:r>
          </w:p>
        </w:tc>
        <w:tc>
          <w:tcPr>
            <w:tcW w:w="709" w:type="dxa"/>
            <w:shd w:val="clear" w:color="auto" w:fill="FFFFFF"/>
            <w:noWrap/>
          </w:tcPr>
          <w:p w14:paraId="11E6420C" w14:textId="77777777" w:rsidR="00853B79" w:rsidRPr="009216AA" w:rsidRDefault="00853B79" w:rsidP="00E77183">
            <w:pPr>
              <w:spacing w:after="0" w:line="240" w:lineRule="auto"/>
              <w:jc w:val="center"/>
              <w:rPr>
                <w:rFonts w:ascii="Arial Narrow" w:hAnsi="Arial Narrow" w:cs="Arial"/>
                <w:b/>
                <w:bCs/>
                <w:color w:val="000000"/>
                <w:sz w:val="20"/>
                <w:szCs w:val="20"/>
                <w:lang w:eastAsia="pl-PL"/>
              </w:rPr>
            </w:pPr>
            <w:r w:rsidRPr="009216AA">
              <w:rPr>
                <w:rFonts w:ascii="Arial Narrow" w:hAnsi="Arial Narrow" w:cs="Arial"/>
                <w:b/>
                <w:bCs/>
                <w:color w:val="000000"/>
                <w:sz w:val="20"/>
                <w:szCs w:val="20"/>
                <w:lang w:eastAsia="pl-PL"/>
              </w:rPr>
              <w:t>7 PR</w:t>
            </w:r>
          </w:p>
        </w:tc>
        <w:tc>
          <w:tcPr>
            <w:tcW w:w="1559" w:type="dxa"/>
            <w:shd w:val="clear" w:color="auto" w:fill="FFFFFF"/>
            <w:noWrap/>
          </w:tcPr>
          <w:p w14:paraId="49807DA8" w14:textId="6D64EBE4" w:rsidR="00853B79" w:rsidRPr="009216AA" w:rsidRDefault="00853B79" w:rsidP="00E77183">
            <w:pPr>
              <w:spacing w:after="0" w:line="240" w:lineRule="auto"/>
              <w:jc w:val="center"/>
              <w:rPr>
                <w:rFonts w:ascii="Arial Narrow" w:hAnsi="Arial Narrow" w:cs="Arial"/>
                <w:b/>
                <w:bCs/>
                <w:color w:val="000000"/>
                <w:sz w:val="20"/>
                <w:szCs w:val="20"/>
                <w:lang w:eastAsia="pl-PL"/>
              </w:rPr>
            </w:pPr>
            <w:r w:rsidRPr="009216AA">
              <w:rPr>
                <w:rFonts w:ascii="Arial Narrow" w:hAnsi="Arial Narrow" w:cs="Arial"/>
                <w:b/>
                <w:bCs/>
                <w:color w:val="000000"/>
                <w:sz w:val="20"/>
                <w:szCs w:val="20"/>
                <w:lang w:eastAsia="pl-PL"/>
              </w:rPr>
              <w:t xml:space="preserve">Programy </w:t>
            </w:r>
            <w:r w:rsidR="00D40CFC">
              <w:rPr>
                <w:rFonts w:ascii="Arial Narrow" w:hAnsi="Arial Narrow" w:cs="Arial"/>
                <w:b/>
                <w:bCs/>
                <w:color w:val="000000"/>
                <w:sz w:val="20"/>
                <w:szCs w:val="20"/>
                <w:lang w:eastAsia="pl-PL"/>
              </w:rPr>
              <w:t>NCBR</w:t>
            </w:r>
          </w:p>
        </w:tc>
        <w:tc>
          <w:tcPr>
            <w:tcW w:w="816" w:type="dxa"/>
            <w:shd w:val="clear" w:color="auto" w:fill="FFFFFF"/>
            <w:noWrap/>
          </w:tcPr>
          <w:p w14:paraId="616171D1" w14:textId="77777777" w:rsidR="00853B79" w:rsidRPr="009216AA" w:rsidRDefault="00853B79" w:rsidP="00E77183">
            <w:pPr>
              <w:spacing w:after="0" w:line="240" w:lineRule="auto"/>
              <w:ind w:hanging="35"/>
              <w:jc w:val="center"/>
              <w:rPr>
                <w:rFonts w:ascii="Arial Narrow" w:hAnsi="Arial Narrow" w:cs="Arial"/>
                <w:b/>
                <w:bCs/>
                <w:color w:val="000000"/>
                <w:sz w:val="20"/>
                <w:szCs w:val="20"/>
                <w:lang w:eastAsia="pl-PL"/>
              </w:rPr>
            </w:pPr>
            <w:r w:rsidRPr="009216AA">
              <w:rPr>
                <w:rFonts w:ascii="Arial Narrow" w:hAnsi="Arial Narrow" w:cs="Arial"/>
                <w:b/>
                <w:bCs/>
                <w:color w:val="000000"/>
                <w:sz w:val="20"/>
                <w:szCs w:val="20"/>
                <w:lang w:eastAsia="pl-PL"/>
              </w:rPr>
              <w:t xml:space="preserve">RIS  </w:t>
            </w:r>
          </w:p>
        </w:tc>
        <w:tc>
          <w:tcPr>
            <w:tcW w:w="749" w:type="dxa"/>
            <w:shd w:val="clear" w:color="auto" w:fill="FFFFFF"/>
          </w:tcPr>
          <w:p w14:paraId="72584C51" w14:textId="77777777" w:rsidR="00853B79" w:rsidRPr="009216AA" w:rsidRDefault="00853B79" w:rsidP="00E77183">
            <w:pPr>
              <w:spacing w:after="0" w:line="240" w:lineRule="auto"/>
              <w:rPr>
                <w:rFonts w:ascii="Arial Narrow" w:hAnsi="Arial Narrow" w:cs="Arial"/>
                <w:b/>
                <w:bCs/>
                <w:color w:val="000000"/>
                <w:sz w:val="20"/>
                <w:szCs w:val="20"/>
                <w:lang w:eastAsia="pl-PL"/>
              </w:rPr>
            </w:pPr>
            <w:proofErr w:type="spellStart"/>
            <w:r w:rsidRPr="009216AA">
              <w:rPr>
                <w:rFonts w:ascii="Arial Narrow" w:hAnsi="Arial Narrow" w:cs="Arial"/>
                <w:b/>
                <w:bCs/>
                <w:color w:val="000000"/>
                <w:sz w:val="20"/>
                <w:szCs w:val="20"/>
                <w:lang w:eastAsia="pl-PL"/>
              </w:rPr>
              <w:t>PMDiB</w:t>
            </w:r>
            <w:proofErr w:type="spellEnd"/>
          </w:p>
        </w:tc>
        <w:tc>
          <w:tcPr>
            <w:tcW w:w="1069" w:type="dxa"/>
            <w:shd w:val="clear" w:color="auto" w:fill="FFFFFF"/>
          </w:tcPr>
          <w:p w14:paraId="4074C71F" w14:textId="77777777" w:rsidR="00853B79" w:rsidRPr="009216AA" w:rsidRDefault="00853B79" w:rsidP="00E77183">
            <w:pPr>
              <w:spacing w:after="0" w:line="240" w:lineRule="auto"/>
              <w:jc w:val="center"/>
              <w:rPr>
                <w:rFonts w:ascii="Arial Narrow" w:hAnsi="Arial Narrow" w:cs="Arial"/>
                <w:b/>
                <w:bCs/>
                <w:color w:val="000000"/>
                <w:sz w:val="20"/>
                <w:szCs w:val="20"/>
                <w:lang w:eastAsia="pl-PL"/>
              </w:rPr>
            </w:pPr>
            <w:r w:rsidRPr="009216AA">
              <w:rPr>
                <w:rFonts w:ascii="Arial Narrow" w:hAnsi="Arial Narrow" w:cs="Arial"/>
                <w:b/>
                <w:bCs/>
                <w:color w:val="000000"/>
                <w:sz w:val="20"/>
                <w:szCs w:val="20"/>
                <w:lang w:eastAsia="pl-PL"/>
              </w:rPr>
              <w:t xml:space="preserve">Żywność </w:t>
            </w:r>
          </w:p>
        </w:tc>
        <w:tc>
          <w:tcPr>
            <w:tcW w:w="1283" w:type="dxa"/>
            <w:shd w:val="clear" w:color="auto" w:fill="FFFFFF"/>
          </w:tcPr>
          <w:p w14:paraId="5B07C84D" w14:textId="77777777" w:rsidR="00853B79" w:rsidRPr="009216AA" w:rsidRDefault="00853B79" w:rsidP="00E77183">
            <w:pPr>
              <w:spacing w:after="0" w:line="240" w:lineRule="auto"/>
              <w:jc w:val="center"/>
              <w:rPr>
                <w:rFonts w:ascii="Arial Narrow" w:hAnsi="Arial Narrow" w:cs="Arial"/>
                <w:b/>
                <w:bCs/>
                <w:color w:val="000000"/>
                <w:sz w:val="20"/>
                <w:szCs w:val="20"/>
                <w:lang w:eastAsia="pl-PL"/>
              </w:rPr>
            </w:pPr>
            <w:r w:rsidRPr="009216AA">
              <w:rPr>
                <w:rFonts w:ascii="Arial Narrow" w:hAnsi="Arial Narrow" w:cs="Arial"/>
                <w:b/>
                <w:bCs/>
                <w:color w:val="000000"/>
                <w:sz w:val="20"/>
                <w:szCs w:val="20"/>
                <w:lang w:eastAsia="pl-PL"/>
              </w:rPr>
              <w:t>t. dual use</w:t>
            </w:r>
          </w:p>
        </w:tc>
        <w:tc>
          <w:tcPr>
            <w:tcW w:w="1242" w:type="dxa"/>
            <w:shd w:val="clear" w:color="auto" w:fill="FFFFFF"/>
          </w:tcPr>
          <w:p w14:paraId="549C1C38" w14:textId="4C7FB059" w:rsidR="00853B79" w:rsidRPr="009216AA" w:rsidRDefault="00853B79" w:rsidP="00E77183">
            <w:pPr>
              <w:spacing w:after="0" w:line="240" w:lineRule="auto"/>
              <w:jc w:val="center"/>
              <w:rPr>
                <w:rFonts w:ascii="Arial Narrow" w:hAnsi="Arial Narrow" w:cs="Arial"/>
                <w:b/>
                <w:bCs/>
                <w:color w:val="000000"/>
                <w:sz w:val="20"/>
                <w:szCs w:val="20"/>
                <w:lang w:eastAsia="pl-PL"/>
              </w:rPr>
            </w:pPr>
            <w:r w:rsidRPr="009216AA">
              <w:rPr>
                <w:rFonts w:ascii="Arial Narrow" w:hAnsi="Arial Narrow" w:cs="Arial"/>
                <w:b/>
                <w:bCs/>
                <w:color w:val="000000"/>
                <w:sz w:val="20"/>
                <w:szCs w:val="20"/>
                <w:lang w:eastAsia="pl-PL"/>
              </w:rPr>
              <w:t>p.</w:t>
            </w:r>
            <w:r w:rsidR="0028380B">
              <w:rPr>
                <w:rFonts w:ascii="Arial Narrow" w:hAnsi="Arial Narrow" w:cs="Arial"/>
                <w:b/>
                <w:bCs/>
                <w:color w:val="000000"/>
                <w:sz w:val="20"/>
                <w:szCs w:val="20"/>
                <w:lang w:eastAsia="pl-PL"/>
              </w:rPr>
              <w:t xml:space="preserve"> </w:t>
            </w:r>
            <w:r w:rsidRPr="009216AA">
              <w:rPr>
                <w:rFonts w:ascii="Arial Narrow" w:hAnsi="Arial Narrow" w:cs="Arial"/>
                <w:b/>
                <w:bCs/>
                <w:color w:val="000000"/>
                <w:sz w:val="20"/>
                <w:szCs w:val="20"/>
                <w:lang w:eastAsia="pl-PL"/>
              </w:rPr>
              <w:t xml:space="preserve">kreatywne </w:t>
            </w:r>
          </w:p>
        </w:tc>
        <w:tc>
          <w:tcPr>
            <w:tcW w:w="896" w:type="dxa"/>
            <w:shd w:val="clear" w:color="auto" w:fill="FFFFFF"/>
          </w:tcPr>
          <w:p w14:paraId="03F37FEA" w14:textId="77777777" w:rsidR="00853B79" w:rsidRPr="009216AA" w:rsidRDefault="00853B79" w:rsidP="00E77183">
            <w:pPr>
              <w:spacing w:after="0" w:line="240" w:lineRule="auto"/>
              <w:jc w:val="center"/>
              <w:rPr>
                <w:rFonts w:ascii="Arial Narrow" w:hAnsi="Arial Narrow" w:cs="Arial"/>
                <w:b/>
                <w:bCs/>
                <w:color w:val="000000"/>
                <w:sz w:val="20"/>
                <w:szCs w:val="20"/>
                <w:lang w:eastAsia="pl-PL"/>
              </w:rPr>
            </w:pPr>
            <w:r w:rsidRPr="009216AA">
              <w:rPr>
                <w:rFonts w:ascii="Arial Narrow" w:hAnsi="Arial Narrow" w:cs="Arial"/>
                <w:b/>
                <w:bCs/>
                <w:color w:val="000000"/>
                <w:sz w:val="20"/>
                <w:szCs w:val="20"/>
                <w:lang w:eastAsia="pl-PL"/>
              </w:rPr>
              <w:t>SUMA</w:t>
            </w:r>
          </w:p>
        </w:tc>
      </w:tr>
      <w:tr w:rsidR="00853B79" w:rsidRPr="009216AA" w14:paraId="281FA885" w14:textId="77777777" w:rsidTr="00813E50">
        <w:trPr>
          <w:trHeight w:val="255"/>
        </w:trPr>
        <w:tc>
          <w:tcPr>
            <w:tcW w:w="4786" w:type="dxa"/>
            <w:shd w:val="clear" w:color="auto" w:fill="DAEEF3"/>
            <w:noWrap/>
          </w:tcPr>
          <w:p w14:paraId="352C9312" w14:textId="08566ADF"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przemysł medyczny</w:t>
            </w:r>
            <w:r w:rsidR="0028380B">
              <w:rPr>
                <w:rFonts w:ascii="Arial Narrow" w:hAnsi="Arial Narrow"/>
                <w:b/>
                <w:bCs/>
                <w:iCs/>
                <w:color w:val="000000"/>
                <w:sz w:val="16"/>
                <w:szCs w:val="16"/>
                <w:lang w:eastAsia="pl-PL"/>
              </w:rPr>
              <w:t xml:space="preserve"> </w:t>
            </w:r>
            <w:r w:rsidRPr="009216AA">
              <w:rPr>
                <w:rFonts w:ascii="Arial Narrow" w:hAnsi="Arial Narrow"/>
                <w:b/>
                <w:bCs/>
                <w:iCs/>
                <w:color w:val="000000"/>
                <w:sz w:val="16"/>
                <w:szCs w:val="16"/>
                <w:lang w:eastAsia="pl-PL"/>
              </w:rPr>
              <w:t>/</w:t>
            </w:r>
            <w:r w:rsidR="0028380B">
              <w:rPr>
                <w:rFonts w:ascii="Arial Narrow" w:hAnsi="Arial Narrow"/>
                <w:b/>
                <w:bCs/>
                <w:iCs/>
                <w:color w:val="000000"/>
                <w:sz w:val="16"/>
                <w:szCs w:val="16"/>
                <w:lang w:eastAsia="pl-PL"/>
              </w:rPr>
              <w:t xml:space="preserve"> </w:t>
            </w:r>
            <w:r w:rsidRPr="009216AA">
              <w:rPr>
                <w:rFonts w:ascii="Arial Narrow" w:hAnsi="Arial Narrow"/>
                <w:b/>
                <w:bCs/>
                <w:iCs/>
                <w:color w:val="000000"/>
                <w:sz w:val="16"/>
                <w:szCs w:val="16"/>
                <w:lang w:eastAsia="pl-PL"/>
              </w:rPr>
              <w:t>zdrowie</w:t>
            </w:r>
          </w:p>
        </w:tc>
        <w:tc>
          <w:tcPr>
            <w:tcW w:w="1559" w:type="dxa"/>
            <w:shd w:val="clear" w:color="auto" w:fill="EDF2F8"/>
            <w:noWrap/>
          </w:tcPr>
          <w:p w14:paraId="0A12E153"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85" w:type="dxa"/>
            <w:shd w:val="clear" w:color="auto" w:fill="EDF2F8"/>
            <w:noWrap/>
          </w:tcPr>
          <w:p w14:paraId="115AE115"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09" w:type="dxa"/>
            <w:shd w:val="clear" w:color="auto" w:fill="EDF2F8"/>
            <w:noWrap/>
          </w:tcPr>
          <w:p w14:paraId="66799162"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559" w:type="dxa"/>
            <w:shd w:val="clear" w:color="auto" w:fill="EDF2F8"/>
            <w:noWrap/>
          </w:tcPr>
          <w:p w14:paraId="60CB43A0"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816" w:type="dxa"/>
            <w:shd w:val="clear" w:color="auto" w:fill="EDF2F8"/>
            <w:noWrap/>
          </w:tcPr>
          <w:p w14:paraId="70EE47F5"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 (</w:t>
            </w:r>
            <w:proofErr w:type="spellStart"/>
            <w:r w:rsidRPr="009216AA">
              <w:rPr>
                <w:rFonts w:ascii="Arial Narrow" w:hAnsi="Arial Narrow" w:cs="Arial"/>
                <w:color w:val="000000"/>
                <w:sz w:val="20"/>
                <w:szCs w:val="20"/>
                <w:lang w:eastAsia="pl-PL"/>
              </w:rPr>
              <w:t>lfs</w:t>
            </w:r>
            <w:proofErr w:type="spellEnd"/>
            <w:r w:rsidRPr="009216AA">
              <w:rPr>
                <w:rFonts w:ascii="Arial Narrow" w:hAnsi="Arial Narrow" w:cs="Arial"/>
                <w:color w:val="000000"/>
                <w:sz w:val="20"/>
                <w:szCs w:val="20"/>
                <w:lang w:eastAsia="pl-PL"/>
              </w:rPr>
              <w:t>)</w:t>
            </w:r>
          </w:p>
        </w:tc>
        <w:tc>
          <w:tcPr>
            <w:tcW w:w="749" w:type="dxa"/>
            <w:shd w:val="clear" w:color="auto" w:fill="EDF2F8"/>
          </w:tcPr>
          <w:p w14:paraId="004B855B"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069" w:type="dxa"/>
            <w:shd w:val="clear" w:color="auto" w:fill="EDF2F8"/>
          </w:tcPr>
          <w:p w14:paraId="6C47B791"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EDF2F8"/>
          </w:tcPr>
          <w:p w14:paraId="165A28C5"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EDF2F8"/>
          </w:tcPr>
          <w:p w14:paraId="1BDACF6E"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EDF2F8"/>
          </w:tcPr>
          <w:p w14:paraId="34547BD7"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5</w:t>
            </w:r>
          </w:p>
        </w:tc>
      </w:tr>
      <w:tr w:rsidR="00853B79" w:rsidRPr="009216AA" w14:paraId="061E10A7" w14:textId="77777777" w:rsidTr="00813E50">
        <w:trPr>
          <w:trHeight w:val="255"/>
        </w:trPr>
        <w:tc>
          <w:tcPr>
            <w:tcW w:w="4786" w:type="dxa"/>
            <w:shd w:val="clear" w:color="auto" w:fill="DAEEF3"/>
            <w:noWrap/>
          </w:tcPr>
          <w:p w14:paraId="6190BFBF"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sektor chemiczny</w:t>
            </w:r>
          </w:p>
        </w:tc>
        <w:tc>
          <w:tcPr>
            <w:tcW w:w="1559" w:type="dxa"/>
            <w:shd w:val="clear" w:color="auto" w:fill="FFFFFF"/>
            <w:noWrap/>
          </w:tcPr>
          <w:p w14:paraId="0918DC87"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885" w:type="dxa"/>
            <w:shd w:val="clear" w:color="auto" w:fill="FFFFFF"/>
            <w:noWrap/>
          </w:tcPr>
          <w:p w14:paraId="19D0EE3A"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09" w:type="dxa"/>
            <w:shd w:val="clear" w:color="auto" w:fill="FFFFFF"/>
            <w:noWrap/>
          </w:tcPr>
          <w:p w14:paraId="7F4FEFF9"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559" w:type="dxa"/>
            <w:shd w:val="clear" w:color="auto" w:fill="FFFFFF"/>
            <w:noWrap/>
          </w:tcPr>
          <w:p w14:paraId="38B6198B"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FFFFFF"/>
            <w:noWrap/>
          </w:tcPr>
          <w:p w14:paraId="3CFECD87"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49" w:type="dxa"/>
            <w:shd w:val="clear" w:color="auto" w:fill="FFFFFF"/>
          </w:tcPr>
          <w:p w14:paraId="161F7A54"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069" w:type="dxa"/>
            <w:shd w:val="clear" w:color="auto" w:fill="FFFFFF"/>
          </w:tcPr>
          <w:p w14:paraId="50A4AA87"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FFFFFF"/>
          </w:tcPr>
          <w:p w14:paraId="582ED7DB"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FFFFFF"/>
          </w:tcPr>
          <w:p w14:paraId="181BCC18"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FFFFFF"/>
          </w:tcPr>
          <w:p w14:paraId="7D717EE5"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4</w:t>
            </w:r>
          </w:p>
        </w:tc>
      </w:tr>
      <w:tr w:rsidR="00853B79" w:rsidRPr="009216AA" w14:paraId="2A88B170" w14:textId="77777777" w:rsidTr="00813E50">
        <w:trPr>
          <w:trHeight w:val="255"/>
        </w:trPr>
        <w:tc>
          <w:tcPr>
            <w:tcW w:w="4786" w:type="dxa"/>
            <w:shd w:val="clear" w:color="auto" w:fill="DAEEF3"/>
            <w:noWrap/>
          </w:tcPr>
          <w:p w14:paraId="4A719B14"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sektor farmaceutyczny</w:t>
            </w:r>
          </w:p>
        </w:tc>
        <w:tc>
          <w:tcPr>
            <w:tcW w:w="1559" w:type="dxa"/>
            <w:shd w:val="clear" w:color="auto" w:fill="EDF2F8"/>
            <w:noWrap/>
          </w:tcPr>
          <w:p w14:paraId="035721E4"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885" w:type="dxa"/>
            <w:shd w:val="clear" w:color="auto" w:fill="EDF2F8"/>
            <w:noWrap/>
          </w:tcPr>
          <w:p w14:paraId="40BBD037"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09" w:type="dxa"/>
            <w:shd w:val="clear" w:color="auto" w:fill="EDF2F8"/>
            <w:noWrap/>
          </w:tcPr>
          <w:p w14:paraId="002FA427"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559" w:type="dxa"/>
            <w:shd w:val="clear" w:color="auto" w:fill="EDF2F8"/>
            <w:noWrap/>
          </w:tcPr>
          <w:p w14:paraId="3EB91B4C"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EDF2F8"/>
            <w:noWrap/>
          </w:tcPr>
          <w:p w14:paraId="5E59161D"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 (</w:t>
            </w:r>
            <w:proofErr w:type="spellStart"/>
            <w:r w:rsidRPr="009216AA">
              <w:rPr>
                <w:rFonts w:ascii="Arial Narrow" w:hAnsi="Arial Narrow" w:cs="Arial"/>
                <w:color w:val="000000"/>
                <w:sz w:val="20"/>
                <w:szCs w:val="20"/>
                <w:lang w:eastAsia="pl-PL"/>
              </w:rPr>
              <w:t>lfs</w:t>
            </w:r>
            <w:proofErr w:type="spellEnd"/>
            <w:r w:rsidRPr="009216AA">
              <w:rPr>
                <w:rFonts w:ascii="Arial Narrow" w:hAnsi="Arial Narrow" w:cs="Arial"/>
                <w:color w:val="000000"/>
                <w:sz w:val="20"/>
                <w:szCs w:val="20"/>
                <w:lang w:eastAsia="pl-PL"/>
              </w:rPr>
              <w:t>)</w:t>
            </w:r>
          </w:p>
        </w:tc>
        <w:tc>
          <w:tcPr>
            <w:tcW w:w="749" w:type="dxa"/>
            <w:shd w:val="clear" w:color="auto" w:fill="EDF2F8"/>
          </w:tcPr>
          <w:p w14:paraId="1AB24728"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069" w:type="dxa"/>
            <w:shd w:val="clear" w:color="auto" w:fill="EDF2F8"/>
          </w:tcPr>
          <w:p w14:paraId="44607D3B"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EDF2F8"/>
          </w:tcPr>
          <w:p w14:paraId="44B12703"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EDF2F8"/>
          </w:tcPr>
          <w:p w14:paraId="5B326B1D"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EDF2F8"/>
          </w:tcPr>
          <w:p w14:paraId="38442D40"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4</w:t>
            </w:r>
          </w:p>
        </w:tc>
      </w:tr>
      <w:tr w:rsidR="00853B79" w:rsidRPr="009216AA" w14:paraId="021E6A28" w14:textId="77777777" w:rsidTr="00813E50">
        <w:trPr>
          <w:trHeight w:val="255"/>
        </w:trPr>
        <w:tc>
          <w:tcPr>
            <w:tcW w:w="4786" w:type="dxa"/>
            <w:shd w:val="clear" w:color="auto" w:fill="DAEEF3"/>
            <w:noWrap/>
          </w:tcPr>
          <w:p w14:paraId="590BF093"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produkcja metali i gotowych wyrobów metalowych</w:t>
            </w:r>
          </w:p>
        </w:tc>
        <w:tc>
          <w:tcPr>
            <w:tcW w:w="1559" w:type="dxa"/>
            <w:shd w:val="clear" w:color="auto" w:fill="FFFFFF"/>
            <w:noWrap/>
          </w:tcPr>
          <w:p w14:paraId="3A191DE8"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885" w:type="dxa"/>
            <w:shd w:val="clear" w:color="auto" w:fill="FFFFFF"/>
            <w:noWrap/>
          </w:tcPr>
          <w:p w14:paraId="709D1356"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09" w:type="dxa"/>
            <w:shd w:val="clear" w:color="auto" w:fill="FFFFFF"/>
            <w:noWrap/>
          </w:tcPr>
          <w:p w14:paraId="54FBC413"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559" w:type="dxa"/>
            <w:shd w:val="clear" w:color="auto" w:fill="FFFFFF"/>
            <w:noWrap/>
          </w:tcPr>
          <w:p w14:paraId="599DF43A"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FFFFFF"/>
            <w:noWrap/>
          </w:tcPr>
          <w:p w14:paraId="1BAF416B"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49" w:type="dxa"/>
            <w:shd w:val="clear" w:color="auto" w:fill="FFFFFF"/>
          </w:tcPr>
          <w:p w14:paraId="2D6D7260"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069" w:type="dxa"/>
            <w:shd w:val="clear" w:color="auto" w:fill="FFFFFF"/>
          </w:tcPr>
          <w:p w14:paraId="5AC991CF"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FFFFFF"/>
          </w:tcPr>
          <w:p w14:paraId="01EB903D"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FFFFFF"/>
          </w:tcPr>
          <w:p w14:paraId="45092610"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FFFFFF"/>
          </w:tcPr>
          <w:p w14:paraId="0B060C9C"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4</w:t>
            </w:r>
          </w:p>
        </w:tc>
      </w:tr>
      <w:tr w:rsidR="00853B79" w:rsidRPr="009216AA" w14:paraId="137DD5F4" w14:textId="77777777" w:rsidTr="00813E50">
        <w:trPr>
          <w:trHeight w:val="255"/>
        </w:trPr>
        <w:tc>
          <w:tcPr>
            <w:tcW w:w="4786" w:type="dxa"/>
            <w:shd w:val="clear" w:color="auto" w:fill="DAEEF3"/>
            <w:noWrap/>
          </w:tcPr>
          <w:p w14:paraId="63DB3DD2"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przemysł spożywczy (żywność, rolnictwo, rybołówstwo)</w:t>
            </w:r>
          </w:p>
        </w:tc>
        <w:tc>
          <w:tcPr>
            <w:tcW w:w="1559" w:type="dxa"/>
            <w:shd w:val="clear" w:color="auto" w:fill="EDF2F8"/>
            <w:noWrap/>
          </w:tcPr>
          <w:p w14:paraId="6CDF9175"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885" w:type="dxa"/>
            <w:shd w:val="clear" w:color="auto" w:fill="EDF2F8"/>
            <w:noWrap/>
          </w:tcPr>
          <w:p w14:paraId="57DC231F"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09" w:type="dxa"/>
            <w:shd w:val="clear" w:color="auto" w:fill="EDF2F8"/>
            <w:noWrap/>
          </w:tcPr>
          <w:p w14:paraId="333C5293"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559" w:type="dxa"/>
            <w:shd w:val="clear" w:color="auto" w:fill="EDF2F8"/>
            <w:noWrap/>
          </w:tcPr>
          <w:p w14:paraId="2C38A3FA"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EDF2F8"/>
            <w:noWrap/>
          </w:tcPr>
          <w:p w14:paraId="13F767BE"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49" w:type="dxa"/>
            <w:shd w:val="clear" w:color="auto" w:fill="EDF2F8"/>
          </w:tcPr>
          <w:p w14:paraId="1553A72A"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069" w:type="dxa"/>
            <w:shd w:val="clear" w:color="auto" w:fill="EDF2F8"/>
          </w:tcPr>
          <w:p w14:paraId="4540A025"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EDF2F8"/>
          </w:tcPr>
          <w:p w14:paraId="5B4C7385"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EDF2F8"/>
          </w:tcPr>
          <w:p w14:paraId="1EF8AB7B"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EDF2F8"/>
          </w:tcPr>
          <w:p w14:paraId="44D75251"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4</w:t>
            </w:r>
          </w:p>
        </w:tc>
      </w:tr>
      <w:tr w:rsidR="00853B79" w:rsidRPr="009216AA" w14:paraId="41292EB7" w14:textId="77777777" w:rsidTr="00813E50">
        <w:trPr>
          <w:trHeight w:val="255"/>
        </w:trPr>
        <w:tc>
          <w:tcPr>
            <w:tcW w:w="4786" w:type="dxa"/>
            <w:shd w:val="clear" w:color="auto" w:fill="DAEEF3"/>
            <w:noWrap/>
          </w:tcPr>
          <w:p w14:paraId="5D85B407"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ICT</w:t>
            </w:r>
          </w:p>
        </w:tc>
        <w:tc>
          <w:tcPr>
            <w:tcW w:w="1559" w:type="dxa"/>
            <w:shd w:val="clear" w:color="auto" w:fill="FFFFFF"/>
            <w:noWrap/>
          </w:tcPr>
          <w:p w14:paraId="6D5847D5"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85" w:type="dxa"/>
            <w:shd w:val="clear" w:color="auto" w:fill="FFFFFF"/>
            <w:noWrap/>
          </w:tcPr>
          <w:p w14:paraId="6EC8A7AB"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09" w:type="dxa"/>
            <w:shd w:val="clear" w:color="auto" w:fill="FFFFFF"/>
            <w:noWrap/>
          </w:tcPr>
          <w:p w14:paraId="22D53D8A"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559" w:type="dxa"/>
            <w:shd w:val="clear" w:color="auto" w:fill="FFFFFF"/>
            <w:noWrap/>
          </w:tcPr>
          <w:p w14:paraId="69A698B1"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FFFFFF"/>
            <w:noWrap/>
          </w:tcPr>
          <w:p w14:paraId="373CBC08"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49" w:type="dxa"/>
            <w:shd w:val="clear" w:color="auto" w:fill="FFFFFF"/>
          </w:tcPr>
          <w:p w14:paraId="300650CE"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069" w:type="dxa"/>
            <w:shd w:val="clear" w:color="auto" w:fill="FFFFFF"/>
          </w:tcPr>
          <w:p w14:paraId="7D56B6C4"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FFFFFF"/>
          </w:tcPr>
          <w:p w14:paraId="02AE656F"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FFFFFF"/>
          </w:tcPr>
          <w:p w14:paraId="7775F9E9"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FFFFFF"/>
          </w:tcPr>
          <w:p w14:paraId="04014E65"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4</w:t>
            </w:r>
          </w:p>
        </w:tc>
      </w:tr>
      <w:tr w:rsidR="00853B79" w:rsidRPr="009216AA" w14:paraId="36A824F9" w14:textId="77777777" w:rsidTr="00813E50">
        <w:trPr>
          <w:trHeight w:val="255"/>
        </w:trPr>
        <w:tc>
          <w:tcPr>
            <w:tcW w:w="4786" w:type="dxa"/>
            <w:shd w:val="clear" w:color="auto" w:fill="DAEEF3"/>
            <w:noWrap/>
          </w:tcPr>
          <w:p w14:paraId="63F1FAE5"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biotechnologie</w:t>
            </w:r>
          </w:p>
        </w:tc>
        <w:tc>
          <w:tcPr>
            <w:tcW w:w="1559" w:type="dxa"/>
            <w:shd w:val="clear" w:color="auto" w:fill="EDF2F8"/>
            <w:noWrap/>
          </w:tcPr>
          <w:p w14:paraId="553309EB"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85" w:type="dxa"/>
            <w:shd w:val="clear" w:color="auto" w:fill="EDF2F8"/>
            <w:noWrap/>
          </w:tcPr>
          <w:p w14:paraId="22105756"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09" w:type="dxa"/>
            <w:shd w:val="clear" w:color="auto" w:fill="EDF2F8"/>
            <w:noWrap/>
          </w:tcPr>
          <w:p w14:paraId="67F34559"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559" w:type="dxa"/>
            <w:shd w:val="clear" w:color="auto" w:fill="EDF2F8"/>
            <w:noWrap/>
          </w:tcPr>
          <w:p w14:paraId="7AB84FA1"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EDF2F8"/>
            <w:noWrap/>
          </w:tcPr>
          <w:p w14:paraId="0BD3CDB3"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 (</w:t>
            </w:r>
            <w:proofErr w:type="spellStart"/>
            <w:r w:rsidRPr="009216AA">
              <w:rPr>
                <w:rFonts w:ascii="Arial Narrow" w:hAnsi="Arial Narrow" w:cs="Arial"/>
                <w:color w:val="000000"/>
                <w:sz w:val="20"/>
                <w:szCs w:val="20"/>
                <w:lang w:eastAsia="pl-PL"/>
              </w:rPr>
              <w:t>lfs</w:t>
            </w:r>
            <w:proofErr w:type="spellEnd"/>
            <w:r w:rsidRPr="009216AA">
              <w:rPr>
                <w:rFonts w:ascii="Arial Narrow" w:hAnsi="Arial Narrow" w:cs="Arial"/>
                <w:color w:val="000000"/>
                <w:sz w:val="20"/>
                <w:szCs w:val="20"/>
                <w:lang w:eastAsia="pl-PL"/>
              </w:rPr>
              <w:t>)</w:t>
            </w:r>
          </w:p>
        </w:tc>
        <w:tc>
          <w:tcPr>
            <w:tcW w:w="749" w:type="dxa"/>
            <w:shd w:val="clear" w:color="auto" w:fill="EDF2F8"/>
          </w:tcPr>
          <w:p w14:paraId="57870964"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069" w:type="dxa"/>
            <w:shd w:val="clear" w:color="auto" w:fill="EDF2F8"/>
          </w:tcPr>
          <w:p w14:paraId="72803876"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EDF2F8"/>
          </w:tcPr>
          <w:p w14:paraId="3C02FFBA"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EDF2F8"/>
          </w:tcPr>
          <w:p w14:paraId="5A195BF5"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EDF2F8"/>
          </w:tcPr>
          <w:p w14:paraId="19E9BA98"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4</w:t>
            </w:r>
          </w:p>
        </w:tc>
      </w:tr>
      <w:tr w:rsidR="00853B79" w:rsidRPr="009216AA" w14:paraId="0BCF8132" w14:textId="77777777" w:rsidTr="00813E50">
        <w:trPr>
          <w:trHeight w:val="255"/>
        </w:trPr>
        <w:tc>
          <w:tcPr>
            <w:tcW w:w="4786" w:type="dxa"/>
            <w:shd w:val="clear" w:color="auto" w:fill="DAEEF3"/>
            <w:noWrap/>
          </w:tcPr>
          <w:p w14:paraId="6B9F306F"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środowisko</w:t>
            </w:r>
          </w:p>
        </w:tc>
        <w:tc>
          <w:tcPr>
            <w:tcW w:w="1559" w:type="dxa"/>
            <w:shd w:val="clear" w:color="auto" w:fill="FFFFFF"/>
            <w:noWrap/>
          </w:tcPr>
          <w:p w14:paraId="5511F335"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85" w:type="dxa"/>
            <w:shd w:val="clear" w:color="auto" w:fill="FFFFFF"/>
            <w:noWrap/>
          </w:tcPr>
          <w:p w14:paraId="2CAC0CD9"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09" w:type="dxa"/>
            <w:shd w:val="clear" w:color="auto" w:fill="FFFFFF"/>
            <w:noWrap/>
          </w:tcPr>
          <w:p w14:paraId="5F75BD71"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559" w:type="dxa"/>
            <w:shd w:val="clear" w:color="auto" w:fill="FFFFFF"/>
            <w:noWrap/>
          </w:tcPr>
          <w:p w14:paraId="42F1855F"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816" w:type="dxa"/>
            <w:shd w:val="clear" w:color="auto" w:fill="FFFFFF"/>
            <w:noWrap/>
          </w:tcPr>
          <w:p w14:paraId="469667E0"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 (</w:t>
            </w:r>
            <w:proofErr w:type="spellStart"/>
            <w:r w:rsidRPr="009216AA">
              <w:rPr>
                <w:rFonts w:ascii="Arial Narrow" w:hAnsi="Arial Narrow" w:cs="Arial"/>
                <w:color w:val="000000"/>
                <w:sz w:val="20"/>
                <w:szCs w:val="20"/>
                <w:lang w:eastAsia="pl-PL"/>
              </w:rPr>
              <w:t>lfs</w:t>
            </w:r>
            <w:proofErr w:type="spellEnd"/>
            <w:r w:rsidRPr="009216AA">
              <w:rPr>
                <w:rFonts w:ascii="Arial Narrow" w:hAnsi="Arial Narrow" w:cs="Arial"/>
                <w:color w:val="000000"/>
                <w:sz w:val="20"/>
                <w:szCs w:val="20"/>
                <w:lang w:eastAsia="pl-PL"/>
              </w:rPr>
              <w:t>)</w:t>
            </w:r>
          </w:p>
        </w:tc>
        <w:tc>
          <w:tcPr>
            <w:tcW w:w="749" w:type="dxa"/>
            <w:shd w:val="clear" w:color="auto" w:fill="FFFFFF"/>
          </w:tcPr>
          <w:p w14:paraId="131BD877"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069" w:type="dxa"/>
            <w:shd w:val="clear" w:color="auto" w:fill="FFFFFF"/>
          </w:tcPr>
          <w:p w14:paraId="2E4C09C6"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FFFFFF"/>
          </w:tcPr>
          <w:p w14:paraId="361FC1C7"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FFFFFF"/>
          </w:tcPr>
          <w:p w14:paraId="7B59C8C1"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FFFFFF"/>
          </w:tcPr>
          <w:p w14:paraId="3E778FAC"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4</w:t>
            </w:r>
          </w:p>
        </w:tc>
      </w:tr>
      <w:tr w:rsidR="00853B79" w:rsidRPr="009216AA" w14:paraId="5C20DED4" w14:textId="77777777" w:rsidTr="00813E50">
        <w:trPr>
          <w:trHeight w:val="255"/>
        </w:trPr>
        <w:tc>
          <w:tcPr>
            <w:tcW w:w="4786" w:type="dxa"/>
            <w:shd w:val="clear" w:color="auto" w:fill="DAEEF3"/>
            <w:noWrap/>
          </w:tcPr>
          <w:p w14:paraId="329C081F"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energia odnawialna</w:t>
            </w:r>
          </w:p>
        </w:tc>
        <w:tc>
          <w:tcPr>
            <w:tcW w:w="1559" w:type="dxa"/>
            <w:shd w:val="clear" w:color="auto" w:fill="EDF2F8"/>
            <w:noWrap/>
          </w:tcPr>
          <w:p w14:paraId="26F06681"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85" w:type="dxa"/>
            <w:shd w:val="clear" w:color="auto" w:fill="EDF2F8"/>
            <w:noWrap/>
          </w:tcPr>
          <w:p w14:paraId="6F992326"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09" w:type="dxa"/>
            <w:shd w:val="clear" w:color="auto" w:fill="EDF2F8"/>
            <w:noWrap/>
          </w:tcPr>
          <w:p w14:paraId="60E66329"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559" w:type="dxa"/>
            <w:shd w:val="clear" w:color="auto" w:fill="EDF2F8"/>
            <w:noWrap/>
          </w:tcPr>
          <w:p w14:paraId="01770D91"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EDF2F8"/>
            <w:noWrap/>
          </w:tcPr>
          <w:p w14:paraId="4F5015D8"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49" w:type="dxa"/>
            <w:shd w:val="clear" w:color="auto" w:fill="EDF2F8"/>
          </w:tcPr>
          <w:p w14:paraId="4E62D2B7"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069" w:type="dxa"/>
            <w:shd w:val="clear" w:color="auto" w:fill="EDF2F8"/>
          </w:tcPr>
          <w:p w14:paraId="403A9437"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EDF2F8"/>
          </w:tcPr>
          <w:p w14:paraId="2254E4BD"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EDF2F8"/>
          </w:tcPr>
          <w:p w14:paraId="2DD7E993"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EDF2F8"/>
          </w:tcPr>
          <w:p w14:paraId="4F2867BF"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3</w:t>
            </w:r>
          </w:p>
        </w:tc>
      </w:tr>
      <w:tr w:rsidR="00853B79" w:rsidRPr="009216AA" w14:paraId="5C607C68" w14:textId="77777777" w:rsidTr="00813E50">
        <w:trPr>
          <w:trHeight w:val="255"/>
        </w:trPr>
        <w:tc>
          <w:tcPr>
            <w:tcW w:w="4786" w:type="dxa"/>
            <w:shd w:val="clear" w:color="auto" w:fill="DAEEF3"/>
            <w:noWrap/>
          </w:tcPr>
          <w:p w14:paraId="7411600D"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energetyka</w:t>
            </w:r>
          </w:p>
        </w:tc>
        <w:tc>
          <w:tcPr>
            <w:tcW w:w="1559" w:type="dxa"/>
            <w:shd w:val="clear" w:color="auto" w:fill="FFFFFF"/>
            <w:noWrap/>
          </w:tcPr>
          <w:p w14:paraId="599EC849"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85" w:type="dxa"/>
            <w:shd w:val="clear" w:color="auto" w:fill="FFFFFF"/>
            <w:noWrap/>
          </w:tcPr>
          <w:p w14:paraId="3B767236"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09" w:type="dxa"/>
            <w:shd w:val="clear" w:color="auto" w:fill="FFFFFF"/>
            <w:noWrap/>
          </w:tcPr>
          <w:p w14:paraId="4A08455A"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559" w:type="dxa"/>
            <w:shd w:val="clear" w:color="auto" w:fill="FFFFFF"/>
            <w:noWrap/>
          </w:tcPr>
          <w:p w14:paraId="3A596F54"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FFFFFF"/>
            <w:noWrap/>
          </w:tcPr>
          <w:p w14:paraId="1410B6FF"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49" w:type="dxa"/>
            <w:shd w:val="clear" w:color="auto" w:fill="FFFFFF"/>
          </w:tcPr>
          <w:p w14:paraId="60490111"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069" w:type="dxa"/>
            <w:shd w:val="clear" w:color="auto" w:fill="FFFFFF"/>
          </w:tcPr>
          <w:p w14:paraId="6BBADE5C"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FFFFFF"/>
          </w:tcPr>
          <w:p w14:paraId="7AF172EB"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FFFFFF"/>
          </w:tcPr>
          <w:p w14:paraId="1BD2992F"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FFFFFF"/>
          </w:tcPr>
          <w:p w14:paraId="794B64A1"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3</w:t>
            </w:r>
          </w:p>
        </w:tc>
      </w:tr>
      <w:tr w:rsidR="00853B79" w:rsidRPr="009216AA" w14:paraId="41285E4D" w14:textId="77777777" w:rsidTr="00813E50">
        <w:trPr>
          <w:trHeight w:val="255"/>
        </w:trPr>
        <w:tc>
          <w:tcPr>
            <w:tcW w:w="4786" w:type="dxa"/>
            <w:shd w:val="clear" w:color="auto" w:fill="DAEEF3"/>
            <w:noWrap/>
          </w:tcPr>
          <w:p w14:paraId="7C918ECC"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 xml:space="preserve">zaawansowane materiały </w:t>
            </w:r>
          </w:p>
        </w:tc>
        <w:tc>
          <w:tcPr>
            <w:tcW w:w="1559" w:type="dxa"/>
            <w:shd w:val="clear" w:color="auto" w:fill="EDF2F8"/>
            <w:noWrap/>
          </w:tcPr>
          <w:p w14:paraId="77203353"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85" w:type="dxa"/>
            <w:shd w:val="clear" w:color="auto" w:fill="EDF2F8"/>
            <w:noWrap/>
          </w:tcPr>
          <w:p w14:paraId="295DE3E0"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09" w:type="dxa"/>
            <w:shd w:val="clear" w:color="auto" w:fill="EDF2F8"/>
            <w:noWrap/>
          </w:tcPr>
          <w:p w14:paraId="11FBD16F"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559" w:type="dxa"/>
            <w:shd w:val="clear" w:color="auto" w:fill="EDF2F8"/>
            <w:noWrap/>
          </w:tcPr>
          <w:p w14:paraId="049E46A0"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 (</w:t>
            </w:r>
            <w:proofErr w:type="spellStart"/>
            <w:r w:rsidRPr="009216AA">
              <w:rPr>
                <w:rFonts w:ascii="Arial Narrow" w:hAnsi="Arial Narrow" w:cs="Arial"/>
                <w:color w:val="000000"/>
                <w:sz w:val="20"/>
                <w:szCs w:val="20"/>
                <w:lang w:eastAsia="pl-PL"/>
              </w:rPr>
              <w:t>gf</w:t>
            </w:r>
            <w:proofErr w:type="spellEnd"/>
            <w:r w:rsidRPr="009216AA">
              <w:rPr>
                <w:rFonts w:ascii="Arial Narrow" w:hAnsi="Arial Narrow" w:cs="Arial"/>
                <w:color w:val="000000"/>
                <w:sz w:val="20"/>
                <w:szCs w:val="20"/>
                <w:lang w:eastAsia="pl-PL"/>
              </w:rPr>
              <w:t>)</w:t>
            </w:r>
          </w:p>
        </w:tc>
        <w:tc>
          <w:tcPr>
            <w:tcW w:w="816" w:type="dxa"/>
            <w:shd w:val="clear" w:color="auto" w:fill="EDF2F8"/>
            <w:noWrap/>
          </w:tcPr>
          <w:p w14:paraId="47081D8C"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49" w:type="dxa"/>
            <w:shd w:val="clear" w:color="auto" w:fill="EDF2F8"/>
          </w:tcPr>
          <w:p w14:paraId="1D627142"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069" w:type="dxa"/>
            <w:shd w:val="clear" w:color="auto" w:fill="EDF2F8"/>
          </w:tcPr>
          <w:p w14:paraId="649FABF1"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EDF2F8"/>
          </w:tcPr>
          <w:p w14:paraId="5C943AE1"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EDF2F8"/>
          </w:tcPr>
          <w:p w14:paraId="3DA3AD05"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EDF2F8"/>
          </w:tcPr>
          <w:p w14:paraId="4B316624"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3</w:t>
            </w:r>
          </w:p>
        </w:tc>
      </w:tr>
      <w:tr w:rsidR="00853B79" w:rsidRPr="009216AA" w14:paraId="2323DA99" w14:textId="77777777" w:rsidTr="00813E50">
        <w:trPr>
          <w:trHeight w:val="255"/>
        </w:trPr>
        <w:tc>
          <w:tcPr>
            <w:tcW w:w="4786" w:type="dxa"/>
            <w:shd w:val="clear" w:color="auto" w:fill="DAEEF3"/>
            <w:noWrap/>
          </w:tcPr>
          <w:p w14:paraId="44B6870A"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transport</w:t>
            </w:r>
          </w:p>
        </w:tc>
        <w:tc>
          <w:tcPr>
            <w:tcW w:w="1559" w:type="dxa"/>
            <w:shd w:val="clear" w:color="auto" w:fill="FFFFFF"/>
            <w:noWrap/>
          </w:tcPr>
          <w:p w14:paraId="29676705"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85" w:type="dxa"/>
            <w:shd w:val="clear" w:color="auto" w:fill="FFFFFF"/>
            <w:noWrap/>
          </w:tcPr>
          <w:p w14:paraId="7EE8033A"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09" w:type="dxa"/>
            <w:shd w:val="clear" w:color="auto" w:fill="FFFFFF"/>
            <w:noWrap/>
          </w:tcPr>
          <w:p w14:paraId="25D0D52A"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559" w:type="dxa"/>
            <w:shd w:val="clear" w:color="auto" w:fill="FFFFFF"/>
            <w:noWrap/>
          </w:tcPr>
          <w:p w14:paraId="578E60EE"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FFFFFF"/>
            <w:noWrap/>
          </w:tcPr>
          <w:p w14:paraId="0C297EE7"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49" w:type="dxa"/>
            <w:shd w:val="clear" w:color="auto" w:fill="FFFFFF"/>
          </w:tcPr>
          <w:p w14:paraId="2EF621BC"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069" w:type="dxa"/>
            <w:shd w:val="clear" w:color="auto" w:fill="FFFFFF"/>
          </w:tcPr>
          <w:p w14:paraId="3378FD84"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FFFFFF"/>
          </w:tcPr>
          <w:p w14:paraId="43A29116"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FFFFFF"/>
          </w:tcPr>
          <w:p w14:paraId="4EA4D48E"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FFFFFF"/>
          </w:tcPr>
          <w:p w14:paraId="247B2414"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3</w:t>
            </w:r>
          </w:p>
        </w:tc>
      </w:tr>
      <w:tr w:rsidR="00853B79" w:rsidRPr="009216AA" w14:paraId="0D0097FA" w14:textId="77777777" w:rsidTr="00813E50">
        <w:trPr>
          <w:trHeight w:val="255"/>
        </w:trPr>
        <w:tc>
          <w:tcPr>
            <w:tcW w:w="4786" w:type="dxa"/>
            <w:shd w:val="clear" w:color="auto" w:fill="DAEEF3"/>
            <w:noWrap/>
          </w:tcPr>
          <w:p w14:paraId="3185F66D"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produkcja maszyn i urządzeń</w:t>
            </w:r>
          </w:p>
        </w:tc>
        <w:tc>
          <w:tcPr>
            <w:tcW w:w="1559" w:type="dxa"/>
            <w:shd w:val="clear" w:color="auto" w:fill="EDF2F8"/>
            <w:noWrap/>
          </w:tcPr>
          <w:p w14:paraId="7B4B7B13"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885" w:type="dxa"/>
            <w:shd w:val="clear" w:color="auto" w:fill="EDF2F8"/>
            <w:noWrap/>
          </w:tcPr>
          <w:p w14:paraId="19BD930C"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09" w:type="dxa"/>
            <w:shd w:val="clear" w:color="auto" w:fill="EDF2F8"/>
            <w:noWrap/>
          </w:tcPr>
          <w:p w14:paraId="18BEF2AD"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559" w:type="dxa"/>
            <w:shd w:val="clear" w:color="auto" w:fill="EDF2F8"/>
            <w:noWrap/>
          </w:tcPr>
          <w:p w14:paraId="70709CFA"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EDF2F8"/>
            <w:noWrap/>
          </w:tcPr>
          <w:p w14:paraId="2B4323A0"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49" w:type="dxa"/>
            <w:shd w:val="clear" w:color="auto" w:fill="EDF2F8"/>
          </w:tcPr>
          <w:p w14:paraId="49BA6DE4"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069" w:type="dxa"/>
            <w:shd w:val="clear" w:color="auto" w:fill="EDF2F8"/>
          </w:tcPr>
          <w:p w14:paraId="1016A996"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EDF2F8"/>
          </w:tcPr>
          <w:p w14:paraId="5074863B"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EDF2F8"/>
          </w:tcPr>
          <w:p w14:paraId="214E5BC1"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EDF2F8"/>
          </w:tcPr>
          <w:p w14:paraId="5622B82E"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3</w:t>
            </w:r>
          </w:p>
        </w:tc>
      </w:tr>
      <w:tr w:rsidR="00853B79" w:rsidRPr="009216AA" w14:paraId="379915E4" w14:textId="77777777" w:rsidTr="00813E50">
        <w:trPr>
          <w:trHeight w:val="255"/>
        </w:trPr>
        <w:tc>
          <w:tcPr>
            <w:tcW w:w="4786" w:type="dxa"/>
            <w:shd w:val="clear" w:color="auto" w:fill="DAEEF3"/>
            <w:noWrap/>
          </w:tcPr>
          <w:p w14:paraId="6AD30E6F"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sektor lotniczy</w:t>
            </w:r>
          </w:p>
        </w:tc>
        <w:tc>
          <w:tcPr>
            <w:tcW w:w="1559" w:type="dxa"/>
            <w:shd w:val="clear" w:color="auto" w:fill="FFFFFF"/>
            <w:noWrap/>
          </w:tcPr>
          <w:p w14:paraId="3DDDB681"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85" w:type="dxa"/>
            <w:shd w:val="clear" w:color="auto" w:fill="FFFFFF"/>
            <w:noWrap/>
          </w:tcPr>
          <w:p w14:paraId="7DAF4834"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09" w:type="dxa"/>
            <w:shd w:val="clear" w:color="auto" w:fill="FFFFFF"/>
            <w:noWrap/>
          </w:tcPr>
          <w:p w14:paraId="4871EED2"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559" w:type="dxa"/>
            <w:shd w:val="clear" w:color="auto" w:fill="FFFFFF"/>
            <w:noWrap/>
          </w:tcPr>
          <w:p w14:paraId="55E3D8E9"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816" w:type="dxa"/>
            <w:shd w:val="clear" w:color="auto" w:fill="FFFFFF"/>
            <w:noWrap/>
          </w:tcPr>
          <w:p w14:paraId="21054EB1"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49" w:type="dxa"/>
            <w:shd w:val="clear" w:color="auto" w:fill="FFFFFF"/>
          </w:tcPr>
          <w:p w14:paraId="63A8B34A"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069" w:type="dxa"/>
            <w:shd w:val="clear" w:color="auto" w:fill="FFFFFF"/>
          </w:tcPr>
          <w:p w14:paraId="59F319AA"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FFFFFF"/>
          </w:tcPr>
          <w:p w14:paraId="5E2C6B4B"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FFFFFF"/>
          </w:tcPr>
          <w:p w14:paraId="691D0299"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FFFFFF"/>
          </w:tcPr>
          <w:p w14:paraId="18F98612"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3</w:t>
            </w:r>
          </w:p>
        </w:tc>
      </w:tr>
      <w:tr w:rsidR="00853B79" w:rsidRPr="009216AA" w14:paraId="562806BD" w14:textId="77777777" w:rsidTr="00813E50">
        <w:trPr>
          <w:trHeight w:val="255"/>
        </w:trPr>
        <w:tc>
          <w:tcPr>
            <w:tcW w:w="4786" w:type="dxa"/>
            <w:shd w:val="clear" w:color="auto" w:fill="DAEEF3"/>
            <w:noWrap/>
          </w:tcPr>
          <w:p w14:paraId="06E98BE5"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ceramika</w:t>
            </w:r>
          </w:p>
        </w:tc>
        <w:tc>
          <w:tcPr>
            <w:tcW w:w="1559" w:type="dxa"/>
            <w:shd w:val="clear" w:color="auto" w:fill="EDF2F8"/>
            <w:noWrap/>
          </w:tcPr>
          <w:p w14:paraId="48A88F48"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885" w:type="dxa"/>
            <w:shd w:val="clear" w:color="auto" w:fill="EDF2F8"/>
            <w:noWrap/>
          </w:tcPr>
          <w:p w14:paraId="058D94C0"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09" w:type="dxa"/>
            <w:shd w:val="clear" w:color="auto" w:fill="EDF2F8"/>
            <w:noWrap/>
          </w:tcPr>
          <w:p w14:paraId="23904A31"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559" w:type="dxa"/>
            <w:shd w:val="clear" w:color="auto" w:fill="EDF2F8"/>
            <w:noWrap/>
          </w:tcPr>
          <w:p w14:paraId="717AF55E"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EDF2F8"/>
            <w:noWrap/>
          </w:tcPr>
          <w:p w14:paraId="15240080"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49" w:type="dxa"/>
            <w:shd w:val="clear" w:color="auto" w:fill="EDF2F8"/>
          </w:tcPr>
          <w:p w14:paraId="2133F0F7"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069" w:type="dxa"/>
            <w:shd w:val="clear" w:color="auto" w:fill="EDF2F8"/>
          </w:tcPr>
          <w:p w14:paraId="60AFEBA0"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EDF2F8"/>
          </w:tcPr>
          <w:p w14:paraId="57EF464B"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EDF2F8"/>
          </w:tcPr>
          <w:p w14:paraId="11689E0A"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EDF2F8"/>
          </w:tcPr>
          <w:p w14:paraId="7583A398"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2</w:t>
            </w:r>
          </w:p>
        </w:tc>
      </w:tr>
      <w:tr w:rsidR="00853B79" w:rsidRPr="009216AA" w14:paraId="4BA4C83C" w14:textId="77777777" w:rsidTr="00813E50">
        <w:trPr>
          <w:trHeight w:val="255"/>
        </w:trPr>
        <w:tc>
          <w:tcPr>
            <w:tcW w:w="4786" w:type="dxa"/>
            <w:shd w:val="clear" w:color="auto" w:fill="DAEEF3"/>
            <w:noWrap/>
          </w:tcPr>
          <w:p w14:paraId="589758B3"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urządzenia elektryczne</w:t>
            </w:r>
          </w:p>
        </w:tc>
        <w:tc>
          <w:tcPr>
            <w:tcW w:w="1559" w:type="dxa"/>
            <w:shd w:val="clear" w:color="auto" w:fill="FFFFFF"/>
            <w:noWrap/>
          </w:tcPr>
          <w:p w14:paraId="4132B547"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885" w:type="dxa"/>
            <w:shd w:val="clear" w:color="auto" w:fill="FFFFFF"/>
            <w:noWrap/>
          </w:tcPr>
          <w:p w14:paraId="51612DFF"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09" w:type="dxa"/>
            <w:shd w:val="clear" w:color="auto" w:fill="FFFFFF"/>
            <w:noWrap/>
          </w:tcPr>
          <w:p w14:paraId="182E7B3D"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559" w:type="dxa"/>
            <w:shd w:val="clear" w:color="auto" w:fill="FFFFFF"/>
            <w:noWrap/>
          </w:tcPr>
          <w:p w14:paraId="4A3A8057"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FFFFFF"/>
            <w:noWrap/>
          </w:tcPr>
          <w:p w14:paraId="415A77C0"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49" w:type="dxa"/>
            <w:shd w:val="clear" w:color="auto" w:fill="FFFFFF"/>
          </w:tcPr>
          <w:p w14:paraId="46B0DB0A"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069" w:type="dxa"/>
            <w:shd w:val="clear" w:color="auto" w:fill="FFFFFF"/>
          </w:tcPr>
          <w:p w14:paraId="09CFE3C1"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FFFFFF"/>
          </w:tcPr>
          <w:p w14:paraId="076123C8"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FFFFFF"/>
          </w:tcPr>
          <w:p w14:paraId="34A659C4"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FFFFFF"/>
          </w:tcPr>
          <w:p w14:paraId="6CCE9130"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2</w:t>
            </w:r>
          </w:p>
        </w:tc>
      </w:tr>
      <w:tr w:rsidR="00853B79" w:rsidRPr="009216AA" w14:paraId="685FDAF8" w14:textId="77777777" w:rsidTr="00813E50">
        <w:trPr>
          <w:trHeight w:val="255"/>
        </w:trPr>
        <w:tc>
          <w:tcPr>
            <w:tcW w:w="4786" w:type="dxa"/>
            <w:shd w:val="clear" w:color="auto" w:fill="DAEEF3"/>
            <w:noWrap/>
          </w:tcPr>
          <w:p w14:paraId="0BA291EC"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surowce mineralne</w:t>
            </w:r>
          </w:p>
        </w:tc>
        <w:tc>
          <w:tcPr>
            <w:tcW w:w="1559" w:type="dxa"/>
            <w:shd w:val="clear" w:color="auto" w:fill="EDF2F8"/>
            <w:noWrap/>
          </w:tcPr>
          <w:p w14:paraId="76C4C254"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85" w:type="dxa"/>
            <w:shd w:val="clear" w:color="auto" w:fill="EDF2F8"/>
            <w:noWrap/>
          </w:tcPr>
          <w:p w14:paraId="7560082C"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09" w:type="dxa"/>
            <w:shd w:val="clear" w:color="auto" w:fill="EDF2F8"/>
            <w:noWrap/>
          </w:tcPr>
          <w:p w14:paraId="00268357"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559" w:type="dxa"/>
            <w:shd w:val="clear" w:color="auto" w:fill="EDF2F8"/>
            <w:noWrap/>
          </w:tcPr>
          <w:p w14:paraId="60893DC0"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 (</w:t>
            </w:r>
            <w:proofErr w:type="spellStart"/>
            <w:r w:rsidRPr="009216AA">
              <w:rPr>
                <w:rFonts w:ascii="Arial Narrow" w:hAnsi="Arial Narrow" w:cs="Arial"/>
                <w:color w:val="000000"/>
                <w:sz w:val="20"/>
                <w:szCs w:val="20"/>
                <w:lang w:eastAsia="pl-PL"/>
              </w:rPr>
              <w:t>gł</w:t>
            </w:r>
            <w:proofErr w:type="spellEnd"/>
            <w:r w:rsidRPr="009216AA">
              <w:rPr>
                <w:rFonts w:ascii="Arial Narrow" w:hAnsi="Arial Narrow" w:cs="Arial"/>
                <w:color w:val="000000"/>
                <w:sz w:val="20"/>
                <w:szCs w:val="20"/>
                <w:lang w:eastAsia="pl-PL"/>
              </w:rPr>
              <w:t>)</w:t>
            </w:r>
          </w:p>
        </w:tc>
        <w:tc>
          <w:tcPr>
            <w:tcW w:w="816" w:type="dxa"/>
            <w:shd w:val="clear" w:color="auto" w:fill="EDF2F8"/>
            <w:noWrap/>
          </w:tcPr>
          <w:p w14:paraId="0C12E1D8"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49" w:type="dxa"/>
            <w:shd w:val="clear" w:color="auto" w:fill="EDF2F8"/>
          </w:tcPr>
          <w:p w14:paraId="4B6EDD55"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069" w:type="dxa"/>
            <w:shd w:val="clear" w:color="auto" w:fill="EDF2F8"/>
          </w:tcPr>
          <w:p w14:paraId="772DD2C1"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EDF2F8"/>
          </w:tcPr>
          <w:p w14:paraId="33FB1DE4"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EDF2F8"/>
          </w:tcPr>
          <w:p w14:paraId="43B67D55"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EDF2F8"/>
          </w:tcPr>
          <w:p w14:paraId="4AF306FC"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2</w:t>
            </w:r>
          </w:p>
        </w:tc>
      </w:tr>
      <w:tr w:rsidR="00853B79" w:rsidRPr="009216AA" w14:paraId="767F97B9" w14:textId="77777777" w:rsidTr="00813E50">
        <w:trPr>
          <w:trHeight w:val="255"/>
        </w:trPr>
        <w:tc>
          <w:tcPr>
            <w:tcW w:w="4786" w:type="dxa"/>
            <w:shd w:val="clear" w:color="auto" w:fill="DAEEF3"/>
            <w:noWrap/>
          </w:tcPr>
          <w:p w14:paraId="40604BBD"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budownictwo</w:t>
            </w:r>
          </w:p>
        </w:tc>
        <w:tc>
          <w:tcPr>
            <w:tcW w:w="1559" w:type="dxa"/>
            <w:shd w:val="clear" w:color="auto" w:fill="FFFFFF"/>
            <w:noWrap/>
          </w:tcPr>
          <w:p w14:paraId="49465DDD"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885" w:type="dxa"/>
            <w:shd w:val="clear" w:color="auto" w:fill="FFFFFF"/>
            <w:noWrap/>
          </w:tcPr>
          <w:p w14:paraId="2B8BB6B6"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09" w:type="dxa"/>
            <w:shd w:val="clear" w:color="auto" w:fill="FFFFFF"/>
            <w:noWrap/>
          </w:tcPr>
          <w:p w14:paraId="29ED2C46"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559" w:type="dxa"/>
            <w:shd w:val="clear" w:color="auto" w:fill="FFFFFF"/>
            <w:noWrap/>
          </w:tcPr>
          <w:p w14:paraId="0AC85033"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FFFFFF"/>
            <w:noWrap/>
          </w:tcPr>
          <w:p w14:paraId="41B9750A"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49" w:type="dxa"/>
            <w:shd w:val="clear" w:color="auto" w:fill="FFFFFF"/>
          </w:tcPr>
          <w:p w14:paraId="02CBE989"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069" w:type="dxa"/>
            <w:shd w:val="clear" w:color="auto" w:fill="FFFFFF"/>
          </w:tcPr>
          <w:p w14:paraId="63CAEBA2"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FFFFFF"/>
          </w:tcPr>
          <w:p w14:paraId="7ABE8EE6"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FFFFFF"/>
          </w:tcPr>
          <w:p w14:paraId="7B7D17B8"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FFFFFF"/>
          </w:tcPr>
          <w:p w14:paraId="0903EBF4"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2</w:t>
            </w:r>
          </w:p>
        </w:tc>
      </w:tr>
      <w:tr w:rsidR="00853B79" w:rsidRPr="009216AA" w14:paraId="434EA702" w14:textId="77777777" w:rsidTr="00813E50">
        <w:trPr>
          <w:trHeight w:val="255"/>
        </w:trPr>
        <w:tc>
          <w:tcPr>
            <w:tcW w:w="4786" w:type="dxa"/>
            <w:shd w:val="clear" w:color="auto" w:fill="DAEEF3"/>
            <w:noWrap/>
          </w:tcPr>
          <w:p w14:paraId="17EC9B3B"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produkcja pojazdów</w:t>
            </w:r>
          </w:p>
        </w:tc>
        <w:tc>
          <w:tcPr>
            <w:tcW w:w="1559" w:type="dxa"/>
            <w:shd w:val="clear" w:color="auto" w:fill="EDF2F8"/>
            <w:noWrap/>
          </w:tcPr>
          <w:p w14:paraId="6B0BE632"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885" w:type="dxa"/>
            <w:shd w:val="clear" w:color="auto" w:fill="EDF2F8"/>
            <w:noWrap/>
          </w:tcPr>
          <w:p w14:paraId="428AFC1B"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09" w:type="dxa"/>
            <w:shd w:val="clear" w:color="auto" w:fill="EDF2F8"/>
            <w:noWrap/>
          </w:tcPr>
          <w:p w14:paraId="68F68008"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559" w:type="dxa"/>
            <w:shd w:val="clear" w:color="auto" w:fill="EDF2F8"/>
            <w:noWrap/>
          </w:tcPr>
          <w:p w14:paraId="539AA625"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EDF2F8"/>
            <w:noWrap/>
          </w:tcPr>
          <w:p w14:paraId="6EE4C137"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49" w:type="dxa"/>
            <w:shd w:val="clear" w:color="auto" w:fill="EDF2F8"/>
          </w:tcPr>
          <w:p w14:paraId="58D54AC6"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069" w:type="dxa"/>
            <w:shd w:val="clear" w:color="auto" w:fill="EDF2F8"/>
          </w:tcPr>
          <w:p w14:paraId="09A26812"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EDF2F8"/>
          </w:tcPr>
          <w:p w14:paraId="367F41B9"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EDF2F8"/>
          </w:tcPr>
          <w:p w14:paraId="4B091F1D"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EDF2F8"/>
          </w:tcPr>
          <w:p w14:paraId="37FB6B42"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2</w:t>
            </w:r>
          </w:p>
        </w:tc>
      </w:tr>
      <w:tr w:rsidR="00853B79" w:rsidRPr="009216AA" w14:paraId="2227A881" w14:textId="77777777" w:rsidTr="00813E50">
        <w:trPr>
          <w:trHeight w:val="255"/>
        </w:trPr>
        <w:tc>
          <w:tcPr>
            <w:tcW w:w="4786" w:type="dxa"/>
            <w:shd w:val="clear" w:color="auto" w:fill="DAEEF3"/>
            <w:noWrap/>
          </w:tcPr>
          <w:p w14:paraId="3B69BE03"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wyroby drewniane, papiernictwo</w:t>
            </w:r>
          </w:p>
        </w:tc>
        <w:tc>
          <w:tcPr>
            <w:tcW w:w="1559" w:type="dxa"/>
            <w:shd w:val="clear" w:color="auto" w:fill="FFFFFF"/>
            <w:noWrap/>
          </w:tcPr>
          <w:p w14:paraId="62AB3B1A"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885" w:type="dxa"/>
            <w:shd w:val="clear" w:color="auto" w:fill="FFFFFF"/>
            <w:noWrap/>
          </w:tcPr>
          <w:p w14:paraId="5E072F42"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09" w:type="dxa"/>
            <w:shd w:val="clear" w:color="auto" w:fill="FFFFFF"/>
            <w:noWrap/>
          </w:tcPr>
          <w:p w14:paraId="54ACD682"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559" w:type="dxa"/>
            <w:shd w:val="clear" w:color="auto" w:fill="FFFFFF"/>
            <w:noWrap/>
          </w:tcPr>
          <w:p w14:paraId="05AE29C6"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FFFFFF"/>
            <w:noWrap/>
          </w:tcPr>
          <w:p w14:paraId="05853DAA"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49" w:type="dxa"/>
            <w:shd w:val="clear" w:color="auto" w:fill="FFFFFF"/>
          </w:tcPr>
          <w:p w14:paraId="639B6717"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069" w:type="dxa"/>
            <w:shd w:val="clear" w:color="auto" w:fill="FFFFFF"/>
          </w:tcPr>
          <w:p w14:paraId="5BCED05E"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FFFFFF"/>
          </w:tcPr>
          <w:p w14:paraId="281C9F62"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FFFFFF"/>
          </w:tcPr>
          <w:p w14:paraId="6D1B4864"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FFFFFF"/>
          </w:tcPr>
          <w:p w14:paraId="4AB523B5"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2</w:t>
            </w:r>
          </w:p>
        </w:tc>
      </w:tr>
      <w:tr w:rsidR="00853B79" w:rsidRPr="009216AA" w14:paraId="295D6B4F" w14:textId="77777777" w:rsidTr="00813E50">
        <w:trPr>
          <w:trHeight w:val="255"/>
        </w:trPr>
        <w:tc>
          <w:tcPr>
            <w:tcW w:w="4786" w:type="dxa"/>
            <w:shd w:val="clear" w:color="auto" w:fill="DAEEF3"/>
            <w:noWrap/>
          </w:tcPr>
          <w:p w14:paraId="667816DB" w14:textId="764E9B04"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produkcja komputerów, wyrobów elektronicznych i optycznych</w:t>
            </w:r>
          </w:p>
        </w:tc>
        <w:tc>
          <w:tcPr>
            <w:tcW w:w="1559" w:type="dxa"/>
            <w:shd w:val="clear" w:color="auto" w:fill="EDF2F8"/>
            <w:noWrap/>
          </w:tcPr>
          <w:p w14:paraId="2811C007"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885" w:type="dxa"/>
            <w:shd w:val="clear" w:color="auto" w:fill="EDF2F8"/>
            <w:noWrap/>
          </w:tcPr>
          <w:p w14:paraId="4C0098AB"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09" w:type="dxa"/>
            <w:shd w:val="clear" w:color="auto" w:fill="EDF2F8"/>
            <w:noWrap/>
          </w:tcPr>
          <w:p w14:paraId="4DEDC6F1"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559" w:type="dxa"/>
            <w:shd w:val="clear" w:color="auto" w:fill="EDF2F8"/>
            <w:noWrap/>
          </w:tcPr>
          <w:p w14:paraId="35F5D7D4"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EDF2F8"/>
            <w:noWrap/>
          </w:tcPr>
          <w:p w14:paraId="3365B669"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49" w:type="dxa"/>
            <w:shd w:val="clear" w:color="auto" w:fill="EDF2F8"/>
          </w:tcPr>
          <w:p w14:paraId="60139E2E"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069" w:type="dxa"/>
            <w:shd w:val="clear" w:color="auto" w:fill="EDF2F8"/>
          </w:tcPr>
          <w:p w14:paraId="6BA821DA"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EDF2F8"/>
          </w:tcPr>
          <w:p w14:paraId="2C278B8D"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EDF2F8"/>
          </w:tcPr>
          <w:p w14:paraId="042174AC"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EDF2F8"/>
          </w:tcPr>
          <w:p w14:paraId="128592CD"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2</w:t>
            </w:r>
          </w:p>
        </w:tc>
      </w:tr>
      <w:tr w:rsidR="00853B79" w:rsidRPr="009216AA" w14:paraId="3A333F7B" w14:textId="77777777" w:rsidTr="00813E50">
        <w:trPr>
          <w:trHeight w:val="255"/>
        </w:trPr>
        <w:tc>
          <w:tcPr>
            <w:tcW w:w="4786" w:type="dxa"/>
            <w:shd w:val="clear" w:color="auto" w:fill="DAEEF3"/>
            <w:noWrap/>
          </w:tcPr>
          <w:p w14:paraId="7FEA8F4F"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odzież, tekstylia</w:t>
            </w:r>
          </w:p>
        </w:tc>
        <w:tc>
          <w:tcPr>
            <w:tcW w:w="1559" w:type="dxa"/>
            <w:shd w:val="clear" w:color="auto" w:fill="FFFFFF"/>
            <w:noWrap/>
          </w:tcPr>
          <w:p w14:paraId="6488D331"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885" w:type="dxa"/>
            <w:shd w:val="clear" w:color="auto" w:fill="FFFFFF"/>
            <w:noWrap/>
          </w:tcPr>
          <w:p w14:paraId="701AE4A0"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09" w:type="dxa"/>
            <w:shd w:val="clear" w:color="auto" w:fill="FFFFFF"/>
            <w:noWrap/>
          </w:tcPr>
          <w:p w14:paraId="52C1C88F"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559" w:type="dxa"/>
            <w:shd w:val="clear" w:color="auto" w:fill="FFFFFF"/>
            <w:noWrap/>
          </w:tcPr>
          <w:p w14:paraId="6F37E84B"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FFFFFF"/>
            <w:noWrap/>
          </w:tcPr>
          <w:p w14:paraId="4ED776FD"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49" w:type="dxa"/>
            <w:shd w:val="clear" w:color="auto" w:fill="FFFFFF"/>
          </w:tcPr>
          <w:p w14:paraId="3AFC978F"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069" w:type="dxa"/>
            <w:shd w:val="clear" w:color="auto" w:fill="FFFFFF"/>
          </w:tcPr>
          <w:p w14:paraId="074F2604"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FFFFFF"/>
          </w:tcPr>
          <w:p w14:paraId="02720B7F"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FFFFFF"/>
          </w:tcPr>
          <w:p w14:paraId="6C2FC8C6"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FFFFFF"/>
          </w:tcPr>
          <w:p w14:paraId="00363245"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1</w:t>
            </w:r>
          </w:p>
        </w:tc>
      </w:tr>
      <w:tr w:rsidR="00853B79" w:rsidRPr="009216AA" w14:paraId="70E78FB5" w14:textId="77777777" w:rsidTr="00813E50">
        <w:trPr>
          <w:trHeight w:val="255"/>
        </w:trPr>
        <w:tc>
          <w:tcPr>
            <w:tcW w:w="4786" w:type="dxa"/>
            <w:shd w:val="clear" w:color="auto" w:fill="DAEEF3"/>
            <w:noWrap/>
          </w:tcPr>
          <w:p w14:paraId="5B173749"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sektor meblowy</w:t>
            </w:r>
          </w:p>
        </w:tc>
        <w:tc>
          <w:tcPr>
            <w:tcW w:w="1559" w:type="dxa"/>
            <w:shd w:val="clear" w:color="auto" w:fill="EDF2F8"/>
            <w:noWrap/>
          </w:tcPr>
          <w:p w14:paraId="24B0DF70"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85" w:type="dxa"/>
            <w:shd w:val="clear" w:color="auto" w:fill="EDF2F8"/>
            <w:noWrap/>
          </w:tcPr>
          <w:p w14:paraId="30787F17"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09" w:type="dxa"/>
            <w:shd w:val="clear" w:color="auto" w:fill="EDF2F8"/>
            <w:noWrap/>
          </w:tcPr>
          <w:p w14:paraId="19B06010"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559" w:type="dxa"/>
            <w:shd w:val="clear" w:color="auto" w:fill="EDF2F8"/>
            <w:noWrap/>
          </w:tcPr>
          <w:p w14:paraId="1E61FCF6"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EDF2F8"/>
            <w:noWrap/>
          </w:tcPr>
          <w:p w14:paraId="30323738"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49" w:type="dxa"/>
            <w:shd w:val="clear" w:color="auto" w:fill="EDF2F8"/>
          </w:tcPr>
          <w:p w14:paraId="117D2E9F"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069" w:type="dxa"/>
            <w:shd w:val="clear" w:color="auto" w:fill="EDF2F8"/>
          </w:tcPr>
          <w:p w14:paraId="0A7243FC"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EDF2F8"/>
          </w:tcPr>
          <w:p w14:paraId="5CA6D331"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EDF2F8"/>
          </w:tcPr>
          <w:p w14:paraId="0700E4EF"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EDF2F8"/>
          </w:tcPr>
          <w:p w14:paraId="485B480A"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1</w:t>
            </w:r>
          </w:p>
        </w:tc>
      </w:tr>
      <w:tr w:rsidR="00853B79" w:rsidRPr="009216AA" w14:paraId="00DA7357" w14:textId="77777777" w:rsidTr="00813E50">
        <w:trPr>
          <w:trHeight w:val="255"/>
        </w:trPr>
        <w:tc>
          <w:tcPr>
            <w:tcW w:w="4786" w:type="dxa"/>
            <w:shd w:val="clear" w:color="auto" w:fill="DAEEF3"/>
            <w:noWrap/>
          </w:tcPr>
          <w:p w14:paraId="7E80F80E"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turystyka</w:t>
            </w:r>
          </w:p>
        </w:tc>
        <w:tc>
          <w:tcPr>
            <w:tcW w:w="1559" w:type="dxa"/>
            <w:shd w:val="clear" w:color="auto" w:fill="FFFFFF"/>
            <w:noWrap/>
          </w:tcPr>
          <w:p w14:paraId="34B9211B"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85" w:type="dxa"/>
            <w:shd w:val="clear" w:color="auto" w:fill="FFFFFF"/>
            <w:noWrap/>
          </w:tcPr>
          <w:p w14:paraId="3D37D191"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09" w:type="dxa"/>
            <w:shd w:val="clear" w:color="auto" w:fill="FFFFFF"/>
            <w:noWrap/>
          </w:tcPr>
          <w:p w14:paraId="216F6977"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559" w:type="dxa"/>
            <w:shd w:val="clear" w:color="auto" w:fill="FFFFFF"/>
            <w:noWrap/>
          </w:tcPr>
          <w:p w14:paraId="4A2DC023"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FFFFFF"/>
            <w:noWrap/>
          </w:tcPr>
          <w:p w14:paraId="5830EA9C"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49" w:type="dxa"/>
            <w:shd w:val="clear" w:color="auto" w:fill="FFFFFF"/>
          </w:tcPr>
          <w:p w14:paraId="67A55217"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069" w:type="dxa"/>
            <w:shd w:val="clear" w:color="auto" w:fill="FFFFFF"/>
          </w:tcPr>
          <w:p w14:paraId="4C4B1A04"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FFFFFF"/>
          </w:tcPr>
          <w:p w14:paraId="7831E73D"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FFFFFF"/>
          </w:tcPr>
          <w:p w14:paraId="2D80FC8F"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FFFFFF"/>
          </w:tcPr>
          <w:p w14:paraId="4865B4EB"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1</w:t>
            </w:r>
          </w:p>
        </w:tc>
      </w:tr>
      <w:tr w:rsidR="00853B79" w:rsidRPr="009216AA" w14:paraId="712EB7E1" w14:textId="77777777" w:rsidTr="00813E50">
        <w:trPr>
          <w:trHeight w:val="255"/>
        </w:trPr>
        <w:tc>
          <w:tcPr>
            <w:tcW w:w="4786" w:type="dxa"/>
            <w:shd w:val="clear" w:color="auto" w:fill="DAEEF3"/>
            <w:noWrap/>
          </w:tcPr>
          <w:p w14:paraId="57878D85"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usługi dla biznesu</w:t>
            </w:r>
          </w:p>
        </w:tc>
        <w:tc>
          <w:tcPr>
            <w:tcW w:w="1559" w:type="dxa"/>
            <w:shd w:val="clear" w:color="auto" w:fill="EDF2F8"/>
            <w:noWrap/>
          </w:tcPr>
          <w:p w14:paraId="064D1B03"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85" w:type="dxa"/>
            <w:shd w:val="clear" w:color="auto" w:fill="EDF2F8"/>
            <w:noWrap/>
          </w:tcPr>
          <w:p w14:paraId="5711EC0C"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09" w:type="dxa"/>
            <w:shd w:val="clear" w:color="auto" w:fill="EDF2F8"/>
            <w:noWrap/>
          </w:tcPr>
          <w:p w14:paraId="65997DC5"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559" w:type="dxa"/>
            <w:shd w:val="clear" w:color="auto" w:fill="EDF2F8"/>
            <w:noWrap/>
          </w:tcPr>
          <w:p w14:paraId="4C7AE09B"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EDF2F8"/>
            <w:noWrap/>
          </w:tcPr>
          <w:p w14:paraId="210785AF"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49" w:type="dxa"/>
            <w:shd w:val="clear" w:color="auto" w:fill="EDF2F8"/>
          </w:tcPr>
          <w:p w14:paraId="38A04937"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069" w:type="dxa"/>
            <w:shd w:val="clear" w:color="auto" w:fill="EDF2F8"/>
          </w:tcPr>
          <w:p w14:paraId="7825971F"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EDF2F8"/>
          </w:tcPr>
          <w:p w14:paraId="55237FCA"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EDF2F8"/>
          </w:tcPr>
          <w:p w14:paraId="4DEA4837"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EDF2F8"/>
          </w:tcPr>
          <w:p w14:paraId="2FE14C09"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1</w:t>
            </w:r>
          </w:p>
        </w:tc>
      </w:tr>
      <w:tr w:rsidR="00853B79" w:rsidRPr="009216AA" w14:paraId="5D4B7378" w14:textId="77777777" w:rsidTr="00813E50">
        <w:trPr>
          <w:trHeight w:val="255"/>
        </w:trPr>
        <w:tc>
          <w:tcPr>
            <w:tcW w:w="4786" w:type="dxa"/>
            <w:shd w:val="clear" w:color="auto" w:fill="DAEEF3"/>
            <w:noWrap/>
          </w:tcPr>
          <w:p w14:paraId="28511EF0"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kadry</w:t>
            </w:r>
          </w:p>
        </w:tc>
        <w:tc>
          <w:tcPr>
            <w:tcW w:w="1559" w:type="dxa"/>
            <w:shd w:val="clear" w:color="auto" w:fill="FFFFFF"/>
            <w:noWrap/>
          </w:tcPr>
          <w:p w14:paraId="4B1C9BC1"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85" w:type="dxa"/>
            <w:shd w:val="clear" w:color="auto" w:fill="FFFFFF"/>
            <w:noWrap/>
          </w:tcPr>
          <w:p w14:paraId="2390084B"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09" w:type="dxa"/>
            <w:shd w:val="clear" w:color="auto" w:fill="FFFFFF"/>
            <w:noWrap/>
          </w:tcPr>
          <w:p w14:paraId="679ADC2B"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559" w:type="dxa"/>
            <w:shd w:val="clear" w:color="auto" w:fill="FFFFFF"/>
            <w:noWrap/>
          </w:tcPr>
          <w:p w14:paraId="3AFD3CEE"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FFFFFF"/>
            <w:noWrap/>
          </w:tcPr>
          <w:p w14:paraId="2017521A"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49" w:type="dxa"/>
            <w:shd w:val="clear" w:color="auto" w:fill="FFFFFF"/>
          </w:tcPr>
          <w:p w14:paraId="39B5688B"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069" w:type="dxa"/>
            <w:shd w:val="clear" w:color="auto" w:fill="FFFFFF"/>
          </w:tcPr>
          <w:p w14:paraId="7F785FB4"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FFFFFF"/>
          </w:tcPr>
          <w:p w14:paraId="47FC79F8"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FFFFFF"/>
          </w:tcPr>
          <w:p w14:paraId="3BE0096B"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FFFFFF"/>
          </w:tcPr>
          <w:p w14:paraId="1CD61E0C"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1</w:t>
            </w:r>
          </w:p>
        </w:tc>
      </w:tr>
      <w:tr w:rsidR="00853B79" w:rsidRPr="009216AA" w14:paraId="3BB63582" w14:textId="77777777" w:rsidTr="00813E50">
        <w:trPr>
          <w:trHeight w:val="255"/>
        </w:trPr>
        <w:tc>
          <w:tcPr>
            <w:tcW w:w="4786" w:type="dxa"/>
            <w:shd w:val="clear" w:color="auto" w:fill="DAEEF3"/>
            <w:noWrap/>
          </w:tcPr>
          <w:p w14:paraId="3299BCE1"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 xml:space="preserve">nanotechnologie </w:t>
            </w:r>
          </w:p>
        </w:tc>
        <w:tc>
          <w:tcPr>
            <w:tcW w:w="1559" w:type="dxa"/>
            <w:shd w:val="clear" w:color="auto" w:fill="EDF2F8"/>
            <w:noWrap/>
          </w:tcPr>
          <w:p w14:paraId="4EEFC7FF"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85" w:type="dxa"/>
            <w:shd w:val="clear" w:color="auto" w:fill="EDF2F8"/>
            <w:noWrap/>
          </w:tcPr>
          <w:p w14:paraId="5FD86DAF"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09" w:type="dxa"/>
            <w:shd w:val="clear" w:color="auto" w:fill="EDF2F8"/>
            <w:noWrap/>
          </w:tcPr>
          <w:p w14:paraId="0CF4A992"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559" w:type="dxa"/>
            <w:shd w:val="clear" w:color="auto" w:fill="EDF2F8"/>
            <w:noWrap/>
          </w:tcPr>
          <w:p w14:paraId="2119F519"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EDF2F8"/>
            <w:noWrap/>
          </w:tcPr>
          <w:p w14:paraId="7BDC7640"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49" w:type="dxa"/>
            <w:shd w:val="clear" w:color="auto" w:fill="EDF2F8"/>
          </w:tcPr>
          <w:p w14:paraId="53B181F7"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069" w:type="dxa"/>
            <w:shd w:val="clear" w:color="auto" w:fill="EDF2F8"/>
          </w:tcPr>
          <w:p w14:paraId="5BD3BF5D"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EDF2F8"/>
          </w:tcPr>
          <w:p w14:paraId="65613C6F"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EDF2F8"/>
          </w:tcPr>
          <w:p w14:paraId="5E584C82"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EDF2F8"/>
          </w:tcPr>
          <w:p w14:paraId="7C7BFD6D"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1</w:t>
            </w:r>
          </w:p>
        </w:tc>
      </w:tr>
      <w:tr w:rsidR="00853B79" w:rsidRPr="009216AA" w14:paraId="3BB9AA1C" w14:textId="77777777" w:rsidTr="00813E50">
        <w:trPr>
          <w:trHeight w:val="255"/>
        </w:trPr>
        <w:tc>
          <w:tcPr>
            <w:tcW w:w="4786" w:type="dxa"/>
            <w:shd w:val="clear" w:color="auto" w:fill="DAEEF3"/>
            <w:noWrap/>
          </w:tcPr>
          <w:p w14:paraId="582FA041"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badania na rzecz MSP</w:t>
            </w:r>
          </w:p>
        </w:tc>
        <w:tc>
          <w:tcPr>
            <w:tcW w:w="1559" w:type="dxa"/>
            <w:shd w:val="clear" w:color="auto" w:fill="FFFFFF"/>
            <w:noWrap/>
          </w:tcPr>
          <w:p w14:paraId="3623CA43"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85" w:type="dxa"/>
            <w:shd w:val="clear" w:color="auto" w:fill="FFFFFF"/>
            <w:noWrap/>
          </w:tcPr>
          <w:p w14:paraId="16132E5B"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09" w:type="dxa"/>
            <w:shd w:val="clear" w:color="auto" w:fill="FFFFFF"/>
            <w:noWrap/>
          </w:tcPr>
          <w:p w14:paraId="78E60D81"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559" w:type="dxa"/>
            <w:shd w:val="clear" w:color="auto" w:fill="FFFFFF"/>
            <w:noWrap/>
          </w:tcPr>
          <w:p w14:paraId="2CA113C3"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FFFFFF"/>
            <w:noWrap/>
          </w:tcPr>
          <w:p w14:paraId="3A7FEA18"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49" w:type="dxa"/>
            <w:shd w:val="clear" w:color="auto" w:fill="FFFFFF"/>
          </w:tcPr>
          <w:p w14:paraId="584474C8"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069" w:type="dxa"/>
            <w:shd w:val="clear" w:color="auto" w:fill="FFFFFF"/>
          </w:tcPr>
          <w:p w14:paraId="5541033B"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FFFFFF"/>
          </w:tcPr>
          <w:p w14:paraId="3A25E1D3"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FFFFFF"/>
          </w:tcPr>
          <w:p w14:paraId="5A552B00"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FFFFFF"/>
          </w:tcPr>
          <w:p w14:paraId="105F868E"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1</w:t>
            </w:r>
          </w:p>
        </w:tc>
      </w:tr>
      <w:tr w:rsidR="00853B79" w:rsidRPr="009216AA" w14:paraId="2D5ED44F" w14:textId="77777777" w:rsidTr="00813E50">
        <w:trPr>
          <w:trHeight w:val="255"/>
        </w:trPr>
        <w:tc>
          <w:tcPr>
            <w:tcW w:w="4786" w:type="dxa"/>
            <w:shd w:val="clear" w:color="auto" w:fill="DAEEF3"/>
            <w:noWrap/>
          </w:tcPr>
          <w:p w14:paraId="5CBFDAAC"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infrastruktury badawcze</w:t>
            </w:r>
          </w:p>
        </w:tc>
        <w:tc>
          <w:tcPr>
            <w:tcW w:w="1559" w:type="dxa"/>
            <w:shd w:val="clear" w:color="auto" w:fill="EDF2F8"/>
            <w:noWrap/>
          </w:tcPr>
          <w:p w14:paraId="4734E4E8"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85" w:type="dxa"/>
            <w:shd w:val="clear" w:color="auto" w:fill="EDF2F8"/>
            <w:noWrap/>
          </w:tcPr>
          <w:p w14:paraId="533E6BC0"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09" w:type="dxa"/>
            <w:shd w:val="clear" w:color="auto" w:fill="EDF2F8"/>
            <w:noWrap/>
          </w:tcPr>
          <w:p w14:paraId="1CB88BEE"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559" w:type="dxa"/>
            <w:shd w:val="clear" w:color="auto" w:fill="EDF2F8"/>
            <w:noWrap/>
          </w:tcPr>
          <w:p w14:paraId="6EDCE181"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816" w:type="dxa"/>
            <w:shd w:val="clear" w:color="auto" w:fill="EDF2F8"/>
            <w:noWrap/>
          </w:tcPr>
          <w:p w14:paraId="2AC40CF9"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49" w:type="dxa"/>
            <w:shd w:val="clear" w:color="auto" w:fill="EDF2F8"/>
          </w:tcPr>
          <w:p w14:paraId="3E3270B8"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069" w:type="dxa"/>
            <w:shd w:val="clear" w:color="auto" w:fill="EDF2F8"/>
          </w:tcPr>
          <w:p w14:paraId="301B0887"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EDF2F8"/>
          </w:tcPr>
          <w:p w14:paraId="1822FA0A"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EDF2F8"/>
          </w:tcPr>
          <w:p w14:paraId="10DF00B1"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EDF2F8"/>
          </w:tcPr>
          <w:p w14:paraId="562A3C79"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1</w:t>
            </w:r>
          </w:p>
        </w:tc>
      </w:tr>
      <w:tr w:rsidR="00853B79" w:rsidRPr="009216AA" w14:paraId="371BA0C4" w14:textId="77777777" w:rsidTr="00813E50">
        <w:trPr>
          <w:trHeight w:val="255"/>
        </w:trPr>
        <w:tc>
          <w:tcPr>
            <w:tcW w:w="4786" w:type="dxa"/>
            <w:shd w:val="clear" w:color="auto" w:fill="DAEEF3"/>
            <w:noWrap/>
          </w:tcPr>
          <w:p w14:paraId="2A03B92F"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bezpieczeństwo</w:t>
            </w:r>
          </w:p>
        </w:tc>
        <w:tc>
          <w:tcPr>
            <w:tcW w:w="1559" w:type="dxa"/>
            <w:shd w:val="clear" w:color="auto" w:fill="FFFFFF"/>
            <w:noWrap/>
          </w:tcPr>
          <w:p w14:paraId="6BE41BC9"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85" w:type="dxa"/>
            <w:shd w:val="clear" w:color="auto" w:fill="FFFFFF"/>
            <w:noWrap/>
          </w:tcPr>
          <w:p w14:paraId="290AD473"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09" w:type="dxa"/>
            <w:shd w:val="clear" w:color="auto" w:fill="FFFFFF"/>
            <w:noWrap/>
          </w:tcPr>
          <w:p w14:paraId="1F84FEF2"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1559" w:type="dxa"/>
            <w:shd w:val="clear" w:color="auto" w:fill="FFFFFF"/>
            <w:noWrap/>
          </w:tcPr>
          <w:p w14:paraId="4C35421C"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FFFFFF"/>
            <w:noWrap/>
          </w:tcPr>
          <w:p w14:paraId="32360EDB"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49" w:type="dxa"/>
            <w:shd w:val="clear" w:color="auto" w:fill="FFFFFF"/>
          </w:tcPr>
          <w:p w14:paraId="5EE4A380"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069" w:type="dxa"/>
            <w:shd w:val="clear" w:color="auto" w:fill="FFFFFF"/>
          </w:tcPr>
          <w:p w14:paraId="04614B55"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FFFFFF"/>
          </w:tcPr>
          <w:p w14:paraId="2393A996"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FFFFFF"/>
          </w:tcPr>
          <w:p w14:paraId="72DDB1B0"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FFFFFF"/>
          </w:tcPr>
          <w:p w14:paraId="3DF690BE"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1</w:t>
            </w:r>
          </w:p>
        </w:tc>
      </w:tr>
      <w:tr w:rsidR="00853B79" w:rsidRPr="009216AA" w14:paraId="04EED946" w14:textId="77777777" w:rsidTr="00813E50">
        <w:trPr>
          <w:trHeight w:val="255"/>
        </w:trPr>
        <w:tc>
          <w:tcPr>
            <w:tcW w:w="4786" w:type="dxa"/>
            <w:shd w:val="clear" w:color="auto" w:fill="DAEEF3"/>
            <w:noWrap/>
          </w:tcPr>
          <w:p w14:paraId="39F34D94" w14:textId="77777777" w:rsidR="00853B79" w:rsidRPr="009216AA" w:rsidRDefault="00853B79" w:rsidP="00E77183">
            <w:pPr>
              <w:spacing w:after="0" w:line="240" w:lineRule="auto"/>
              <w:rPr>
                <w:rFonts w:ascii="Arial Narrow" w:hAnsi="Arial Narrow"/>
                <w:b/>
                <w:bCs/>
                <w:iCs/>
                <w:color w:val="000000"/>
                <w:sz w:val="16"/>
                <w:szCs w:val="16"/>
                <w:lang w:eastAsia="pl-PL"/>
              </w:rPr>
            </w:pPr>
            <w:r w:rsidRPr="009216AA">
              <w:rPr>
                <w:rFonts w:ascii="Arial Narrow" w:hAnsi="Arial Narrow"/>
                <w:b/>
                <w:bCs/>
                <w:iCs/>
                <w:color w:val="000000"/>
                <w:sz w:val="16"/>
                <w:szCs w:val="16"/>
                <w:lang w:eastAsia="pl-PL"/>
              </w:rPr>
              <w:t>automatyka</w:t>
            </w:r>
          </w:p>
        </w:tc>
        <w:tc>
          <w:tcPr>
            <w:tcW w:w="1559" w:type="dxa"/>
            <w:shd w:val="clear" w:color="auto" w:fill="EDF2F8"/>
            <w:noWrap/>
          </w:tcPr>
          <w:p w14:paraId="45F40074"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85" w:type="dxa"/>
            <w:shd w:val="clear" w:color="auto" w:fill="EDF2F8"/>
            <w:noWrap/>
          </w:tcPr>
          <w:p w14:paraId="3CC24C3D"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709" w:type="dxa"/>
            <w:shd w:val="clear" w:color="auto" w:fill="EDF2F8"/>
            <w:noWrap/>
          </w:tcPr>
          <w:p w14:paraId="04F3A1CC"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559" w:type="dxa"/>
            <w:shd w:val="clear" w:color="auto" w:fill="EDF2F8"/>
            <w:noWrap/>
          </w:tcPr>
          <w:p w14:paraId="1192B63A"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816" w:type="dxa"/>
            <w:shd w:val="clear" w:color="auto" w:fill="EDF2F8"/>
            <w:noWrap/>
          </w:tcPr>
          <w:p w14:paraId="44657B81"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r w:rsidRPr="009216AA">
              <w:rPr>
                <w:rFonts w:ascii="Arial Narrow" w:hAnsi="Arial Narrow" w:cs="Arial"/>
                <w:color w:val="000000"/>
                <w:sz w:val="20"/>
                <w:szCs w:val="20"/>
                <w:lang w:eastAsia="pl-PL"/>
              </w:rPr>
              <w:t>x</w:t>
            </w:r>
          </w:p>
        </w:tc>
        <w:tc>
          <w:tcPr>
            <w:tcW w:w="749" w:type="dxa"/>
            <w:shd w:val="clear" w:color="auto" w:fill="EDF2F8"/>
          </w:tcPr>
          <w:p w14:paraId="043FD2B1" w14:textId="77777777" w:rsidR="00853B79" w:rsidRPr="009216AA" w:rsidRDefault="00853B79" w:rsidP="00E77183">
            <w:pPr>
              <w:spacing w:after="0" w:line="240" w:lineRule="auto"/>
              <w:jc w:val="center"/>
              <w:rPr>
                <w:rFonts w:ascii="Arial Narrow" w:hAnsi="Arial Narrow" w:cs="Arial"/>
                <w:color w:val="000000"/>
                <w:sz w:val="20"/>
                <w:szCs w:val="20"/>
                <w:lang w:eastAsia="pl-PL"/>
              </w:rPr>
            </w:pPr>
          </w:p>
        </w:tc>
        <w:tc>
          <w:tcPr>
            <w:tcW w:w="1069" w:type="dxa"/>
            <w:shd w:val="clear" w:color="auto" w:fill="EDF2F8"/>
          </w:tcPr>
          <w:p w14:paraId="1F828713"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83" w:type="dxa"/>
            <w:shd w:val="clear" w:color="auto" w:fill="EDF2F8"/>
          </w:tcPr>
          <w:p w14:paraId="6D84B546"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1242" w:type="dxa"/>
            <w:shd w:val="clear" w:color="auto" w:fill="EDF2F8"/>
          </w:tcPr>
          <w:p w14:paraId="172B2250"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p>
        </w:tc>
        <w:tc>
          <w:tcPr>
            <w:tcW w:w="896" w:type="dxa"/>
            <w:shd w:val="clear" w:color="auto" w:fill="EDF2F8"/>
          </w:tcPr>
          <w:p w14:paraId="6CD00F7B" w14:textId="77777777" w:rsidR="00853B79" w:rsidRPr="009216AA" w:rsidRDefault="00853B79" w:rsidP="00E77183">
            <w:pPr>
              <w:spacing w:after="0" w:line="240" w:lineRule="auto"/>
              <w:jc w:val="center"/>
              <w:rPr>
                <w:rFonts w:ascii="Arial Narrow" w:hAnsi="Arial Narrow"/>
                <w:b/>
                <w:bCs/>
                <w:color w:val="000000"/>
                <w:sz w:val="18"/>
                <w:szCs w:val="18"/>
                <w:lang w:eastAsia="pl-PL"/>
              </w:rPr>
            </w:pPr>
            <w:r w:rsidRPr="009216AA">
              <w:rPr>
                <w:rFonts w:ascii="Arial Narrow" w:hAnsi="Arial Narrow"/>
                <w:b/>
                <w:bCs/>
                <w:color w:val="000000"/>
                <w:sz w:val="18"/>
                <w:szCs w:val="18"/>
                <w:lang w:eastAsia="pl-PL"/>
              </w:rPr>
              <w:t>1</w:t>
            </w:r>
          </w:p>
        </w:tc>
      </w:tr>
    </w:tbl>
    <w:p w14:paraId="5A120202" w14:textId="77777777" w:rsidR="00853B79" w:rsidRDefault="00B134AB" w:rsidP="00853B79">
      <w:pPr>
        <w:pStyle w:val="Akapitzlist1"/>
        <w:spacing w:after="120"/>
        <w:ind w:left="0"/>
        <w:rPr>
          <w:rFonts w:ascii="Times New Roman" w:hAnsi="Times New Roman"/>
          <w:b/>
          <w:sz w:val="24"/>
          <w:szCs w:val="24"/>
        </w:rPr>
        <w:sectPr w:rsidR="00853B79" w:rsidSect="004203ED">
          <w:pgSz w:w="16838" w:h="11906" w:orient="landscape"/>
          <w:pgMar w:top="899" w:right="1418" w:bottom="1077" w:left="1418" w:header="708" w:footer="708" w:gutter="0"/>
          <w:cols w:space="708"/>
          <w:docGrid w:linePitch="360"/>
        </w:sectPr>
      </w:pPr>
      <w:r>
        <w:rPr>
          <w:rFonts w:ascii="Arial Narrow" w:hAnsi="Arial Narrow"/>
          <w:noProof/>
          <w:lang w:eastAsia="pl-PL"/>
        </w:rPr>
        <mc:AlternateContent>
          <mc:Choice Requires="wps">
            <w:drawing>
              <wp:anchor distT="0" distB="0" distL="114300" distR="114300" simplePos="0" relativeHeight="251680768" behindDoc="0" locked="0" layoutInCell="1" allowOverlap="1" wp14:anchorId="5217C9DD" wp14:editId="75A7F182">
                <wp:simplePos x="0" y="0"/>
                <wp:positionH relativeFrom="column">
                  <wp:posOffset>-521970</wp:posOffset>
                </wp:positionH>
                <wp:positionV relativeFrom="paragraph">
                  <wp:posOffset>5648960</wp:posOffset>
                </wp:positionV>
                <wp:extent cx="9218930" cy="343535"/>
                <wp:effectExtent l="11430" t="10160" r="8890" b="8255"/>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8930" cy="343535"/>
                        </a:xfrm>
                        <a:prstGeom prst="rect">
                          <a:avLst/>
                        </a:prstGeom>
                        <a:solidFill>
                          <a:srgbClr val="FFFFFF"/>
                        </a:solidFill>
                        <a:ln w="9525">
                          <a:solidFill>
                            <a:srgbClr val="FFFFFF"/>
                          </a:solidFill>
                          <a:miter lim="800000"/>
                          <a:headEnd/>
                          <a:tailEnd/>
                        </a:ln>
                      </wps:spPr>
                      <wps:txbx>
                        <w:txbxContent>
                          <w:p w14:paraId="4B32D543" w14:textId="35F8F694" w:rsidR="00B300C2" w:rsidRPr="00F23A99" w:rsidRDefault="00B300C2" w:rsidP="003B08F9">
                            <w:pPr>
                              <w:rPr>
                                <w:rFonts w:ascii="Arial Narrow" w:hAnsi="Arial Narrow"/>
                                <w:b/>
                                <w:i/>
                              </w:rPr>
                            </w:pPr>
                            <w:r w:rsidRPr="00F23A99">
                              <w:rPr>
                                <w:rFonts w:ascii="Arial Narrow" w:hAnsi="Arial Narrow"/>
                                <w:b/>
                                <w:i/>
                              </w:rPr>
                              <w:t>Tabela nr 7.  Analiza jakościowa udziału przedsiębiorstw w innowacyjnych projektach, powiązań kooperacyjnych oraz zidentyfikowanych RIS</w:t>
                            </w:r>
                          </w:p>
                          <w:p w14:paraId="782C3BCF" w14:textId="77777777" w:rsidR="00B300C2" w:rsidRPr="009216AA" w:rsidRDefault="00B300C2">
                            <w:pPr>
                              <w:rPr>
                                <w:rFonts w:ascii="Arial Narrow" w:hAnsi="Arial Narrow"/>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7C9DD" id="_x0000_s1154" type="#_x0000_t202" style="position:absolute;margin-left:-41.1pt;margin-top:444.8pt;width:725.9pt;height:2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" strokecolor="white">
                <v:textbox>
                  <w:txbxContent>
                    <w:p w14:paraId="4B32D543" w14:textId="35F8F694" w:rsidR="00B300C2" w:rsidRPr="00F23A99" w:rsidRDefault="00B300C2" w:rsidP="003B08F9">
                      <w:pPr>
                        <w:rPr>
                          <w:rFonts w:ascii="Arial Narrow" w:hAnsi="Arial Narrow"/>
                          <w:b/>
                          <w:i/>
                        </w:rPr>
                      </w:pPr>
                      <w:r w:rsidRPr="00F23A99">
                        <w:rPr>
                          <w:rFonts w:ascii="Arial Narrow" w:hAnsi="Arial Narrow"/>
                          <w:b/>
                          <w:i/>
                        </w:rPr>
                        <w:t>Tabela nr 7.  Analiza jakościowa udziału przedsiębiorstw w innowacyjnych projektach, powiązań kooperacyjnych oraz zidentyfikowanych RIS</w:t>
                      </w:r>
                    </w:p>
                    <w:p w14:paraId="782C3BCF" w14:textId="77777777" w:rsidR="00B300C2" w:rsidRPr="009216AA" w:rsidRDefault="00B300C2">
                      <w:pPr>
                        <w:rPr>
                          <w:rFonts w:ascii="Arial Narrow" w:hAnsi="Arial Narrow"/>
                          <w:i/>
                        </w:rPr>
                      </w:pPr>
                    </w:p>
                  </w:txbxContent>
                </v:textbox>
              </v:shape>
            </w:pict>
          </mc:Fallback>
        </mc:AlternateContent>
      </w:r>
    </w:p>
    <w:p w14:paraId="7FE3EDAD" w14:textId="023BA614" w:rsidR="00853B79" w:rsidRPr="009216AA" w:rsidRDefault="009216AA" w:rsidP="00B92E7B">
      <w:pPr>
        <w:pStyle w:val="NormalnyWeb"/>
        <w:spacing w:before="0" w:beforeAutospacing="0" w:after="240" w:afterAutospacing="0"/>
        <w:ind w:left="851" w:hanging="851"/>
        <w:jc w:val="both"/>
        <w:rPr>
          <w:b/>
          <w:color w:val="002060"/>
          <w:sz w:val="26"/>
          <w:szCs w:val="26"/>
        </w:rPr>
      </w:pPr>
      <w:r w:rsidRPr="009216AA">
        <w:rPr>
          <w:rFonts w:ascii="Arial Narrow" w:hAnsi="Arial Narrow"/>
          <w:b/>
          <w:bCs/>
          <w:color w:val="002060"/>
        </w:rPr>
        <w:lastRenderedPageBreak/>
        <w:t xml:space="preserve">ETAP 4 </w:t>
      </w:r>
      <w:r w:rsidR="00F23E07">
        <w:rPr>
          <w:b/>
          <w:bCs/>
          <w:color w:val="002060"/>
        </w:rPr>
        <w:t>–</w:t>
      </w:r>
      <w:r w:rsidRPr="009216AA">
        <w:rPr>
          <w:rFonts w:ascii="Arial Narrow" w:hAnsi="Arial Narrow"/>
          <w:b/>
          <w:bCs/>
          <w:color w:val="002060"/>
        </w:rPr>
        <w:t xml:space="preserve"> Analiza krzyżowa obszarów </w:t>
      </w:r>
      <w:r w:rsidR="00027BBF">
        <w:rPr>
          <w:rFonts w:ascii="Arial Narrow" w:hAnsi="Arial Narrow"/>
          <w:b/>
          <w:bCs/>
          <w:color w:val="002060"/>
        </w:rPr>
        <w:t>między</w:t>
      </w:r>
      <w:r w:rsidRPr="009216AA">
        <w:rPr>
          <w:rFonts w:ascii="Arial Narrow" w:hAnsi="Arial Narrow"/>
          <w:b/>
          <w:bCs/>
          <w:color w:val="002060"/>
        </w:rPr>
        <w:t>sektorowych (wyniki etapu 1) z wynikami analiz ilościowych</w:t>
      </w:r>
      <w:r w:rsidRPr="009216AA">
        <w:rPr>
          <w:rFonts w:ascii="Arial Narrow" w:hAnsi="Arial Narrow"/>
          <w:b/>
          <w:bCs/>
          <w:color w:val="002060"/>
        </w:rPr>
        <w:br/>
        <w:t xml:space="preserve"> i jakościowych (wyniki etapu 2 i 3)</w:t>
      </w:r>
    </w:p>
    <w:p w14:paraId="6621F5B7" w14:textId="455F071C" w:rsidR="00853B79" w:rsidRPr="00916ED2" w:rsidRDefault="00853B79" w:rsidP="00853B79">
      <w:pPr>
        <w:pStyle w:val="Akapitzlist1"/>
        <w:spacing w:after="240" w:line="240" w:lineRule="auto"/>
        <w:ind w:left="0"/>
        <w:jc w:val="both"/>
        <w:rPr>
          <w:rFonts w:ascii="Arial Narrow" w:hAnsi="Arial Narrow"/>
        </w:rPr>
      </w:pPr>
      <w:r w:rsidRPr="00916ED2">
        <w:rPr>
          <w:rFonts w:ascii="Arial Narrow" w:hAnsi="Arial Narrow"/>
        </w:rPr>
        <w:t xml:space="preserve">W wyniku przeprowadzonych analiz ilościowych i jakościowych zostały wyłonione branże przemysłowe, w </w:t>
      </w:r>
      <w:r w:rsidR="00027BBF" w:rsidRPr="00916ED2">
        <w:rPr>
          <w:rFonts w:ascii="Arial Narrow" w:hAnsi="Arial Narrow"/>
        </w:rPr>
        <w:t xml:space="preserve">których </w:t>
      </w:r>
      <w:r w:rsidRPr="00916ED2">
        <w:rPr>
          <w:rFonts w:ascii="Arial Narrow" w:hAnsi="Arial Narrow"/>
        </w:rPr>
        <w:t xml:space="preserve">ramach odnotowuje się największą aktywność innowacyjną, współpracę przedsiębiorstw oraz efekty ekonomiczne. </w:t>
      </w:r>
    </w:p>
    <w:p w14:paraId="3FDC4EAA" w14:textId="69A09FB4" w:rsidR="00853B79" w:rsidRPr="00916ED2" w:rsidRDefault="00853B79" w:rsidP="00853B79">
      <w:pPr>
        <w:spacing w:after="240"/>
        <w:jc w:val="both"/>
        <w:rPr>
          <w:rFonts w:ascii="Arial Narrow" w:hAnsi="Arial Narrow"/>
        </w:rPr>
      </w:pPr>
      <w:r w:rsidRPr="00916ED2">
        <w:rPr>
          <w:rFonts w:ascii="Arial Narrow" w:hAnsi="Arial Narrow"/>
          <w:b/>
        </w:rPr>
        <w:t xml:space="preserve">Cel analizy: </w:t>
      </w:r>
      <w:r w:rsidRPr="00916ED2">
        <w:rPr>
          <w:rFonts w:ascii="Arial Narrow" w:hAnsi="Arial Narrow"/>
        </w:rPr>
        <w:t xml:space="preserve">celem analizy jest dokonanie analizy krzyżowej, umożliwiającej dalsze zmodyfikowanie i uszczegółowienie obszarów </w:t>
      </w:r>
      <w:r w:rsidR="00027BBF">
        <w:rPr>
          <w:rFonts w:ascii="Arial Narrow" w:hAnsi="Arial Narrow"/>
        </w:rPr>
        <w:t>między</w:t>
      </w:r>
      <w:r w:rsidRPr="00916ED2">
        <w:rPr>
          <w:rFonts w:ascii="Arial Narrow" w:hAnsi="Arial Narrow"/>
        </w:rPr>
        <w:t>sektorowych.</w:t>
      </w:r>
    </w:p>
    <w:p w14:paraId="01C299CB" w14:textId="67CC85BB" w:rsidR="00853B79" w:rsidRPr="00916ED2" w:rsidRDefault="00853B79" w:rsidP="00853B79">
      <w:pPr>
        <w:spacing w:after="240"/>
        <w:jc w:val="both"/>
        <w:rPr>
          <w:rFonts w:ascii="Arial Narrow" w:hAnsi="Arial Narrow"/>
        </w:rPr>
      </w:pPr>
      <w:r w:rsidRPr="00916ED2">
        <w:rPr>
          <w:rFonts w:ascii="Arial Narrow" w:hAnsi="Arial Narrow"/>
          <w:b/>
        </w:rPr>
        <w:t xml:space="preserve">Metodologia: </w:t>
      </w:r>
      <w:r w:rsidR="00027BBF">
        <w:rPr>
          <w:rFonts w:ascii="Arial Narrow" w:hAnsi="Arial Narrow"/>
        </w:rPr>
        <w:t>Po uwzględnieniu</w:t>
      </w:r>
      <w:r w:rsidRPr="00916ED2">
        <w:rPr>
          <w:rFonts w:ascii="Arial Narrow" w:hAnsi="Arial Narrow"/>
        </w:rPr>
        <w:t xml:space="preserve"> wynik</w:t>
      </w:r>
      <w:r w:rsidR="00027BBF">
        <w:rPr>
          <w:rFonts w:ascii="Arial Narrow" w:hAnsi="Arial Narrow"/>
        </w:rPr>
        <w:t>ów</w:t>
      </w:r>
      <w:r w:rsidRPr="00916ED2">
        <w:rPr>
          <w:rFonts w:ascii="Arial Narrow" w:hAnsi="Arial Narrow"/>
        </w:rPr>
        <w:t xml:space="preserve"> analiz, ukazując</w:t>
      </w:r>
      <w:r w:rsidR="00027BBF">
        <w:rPr>
          <w:rFonts w:ascii="Arial Narrow" w:hAnsi="Arial Narrow"/>
        </w:rPr>
        <w:t>ych</w:t>
      </w:r>
      <w:r w:rsidRPr="00916ED2">
        <w:rPr>
          <w:rFonts w:ascii="Arial Narrow" w:hAnsi="Arial Narrow"/>
        </w:rPr>
        <w:t xml:space="preserve"> największy potencjał wybranych  branż przemysłowych, a</w:t>
      </w:r>
      <w:r w:rsidR="009A0408">
        <w:rPr>
          <w:rFonts w:ascii="Arial Narrow" w:hAnsi="Arial Narrow"/>
        </w:rPr>
        <w:t> </w:t>
      </w:r>
      <w:r w:rsidRPr="00916ED2">
        <w:rPr>
          <w:rFonts w:ascii="Arial Narrow" w:hAnsi="Arial Narrow"/>
        </w:rPr>
        <w:t xml:space="preserve">także w celu zmodyfikowania i uszczegółowienia wcześniej zidentyfikowanych 22 obszarów </w:t>
      </w:r>
      <w:r w:rsidR="00027BBF">
        <w:rPr>
          <w:rFonts w:ascii="Arial Narrow" w:hAnsi="Arial Narrow"/>
        </w:rPr>
        <w:t>między</w:t>
      </w:r>
      <w:r w:rsidRPr="00916ED2">
        <w:rPr>
          <w:rFonts w:ascii="Arial Narrow" w:hAnsi="Arial Narrow"/>
        </w:rPr>
        <w:t xml:space="preserve">sektorowych </w:t>
      </w:r>
      <w:proofErr w:type="spellStart"/>
      <w:r w:rsidRPr="00916ED2">
        <w:rPr>
          <w:rFonts w:ascii="Arial Narrow" w:hAnsi="Arial Narrow"/>
        </w:rPr>
        <w:t>opra</w:t>
      </w:r>
      <w:r w:rsidR="009A0408">
        <w:rPr>
          <w:rFonts w:ascii="Arial Narrow" w:hAnsi="Arial Narrow"/>
        </w:rPr>
        <w:t>-</w:t>
      </w:r>
      <w:r w:rsidRPr="00916ED2">
        <w:rPr>
          <w:rFonts w:ascii="Arial Narrow" w:hAnsi="Arial Narrow"/>
        </w:rPr>
        <w:t>cowa</w:t>
      </w:r>
      <w:r w:rsidR="00027BBF">
        <w:rPr>
          <w:rFonts w:ascii="Arial Narrow" w:hAnsi="Arial Narrow"/>
        </w:rPr>
        <w:t>no</w:t>
      </w:r>
      <w:proofErr w:type="spellEnd"/>
      <w:r w:rsidRPr="00916ED2">
        <w:rPr>
          <w:rFonts w:ascii="Arial Narrow" w:hAnsi="Arial Narrow"/>
        </w:rPr>
        <w:t xml:space="preserve"> system wag, zgodnie z którym każdemu obszarowi </w:t>
      </w:r>
      <w:r w:rsidR="00027BBF">
        <w:rPr>
          <w:rFonts w:ascii="Arial Narrow" w:hAnsi="Arial Narrow"/>
        </w:rPr>
        <w:t>między</w:t>
      </w:r>
      <w:r w:rsidRPr="00916ED2">
        <w:rPr>
          <w:rFonts w:ascii="Arial Narrow" w:hAnsi="Arial Narrow"/>
        </w:rPr>
        <w:t>sektorowemu zostały przyznane punkty wyliczone z</w:t>
      </w:r>
      <w:r w:rsidR="009A0408">
        <w:rPr>
          <w:rFonts w:ascii="Arial Narrow" w:hAnsi="Arial Narrow"/>
        </w:rPr>
        <w:t> </w:t>
      </w:r>
      <w:r w:rsidRPr="00916ED2">
        <w:rPr>
          <w:rFonts w:ascii="Arial Narrow" w:hAnsi="Arial Narrow"/>
        </w:rPr>
        <w:t>uwzględnieniem przypisanych im wag. W ramach etapu zostały przeprowadzone następujące działania:</w:t>
      </w:r>
    </w:p>
    <w:p w14:paraId="21929F8B" w14:textId="7C721274" w:rsidR="00853B79" w:rsidRPr="00916ED2" w:rsidRDefault="00027BBF" w:rsidP="00B92E7B">
      <w:pPr>
        <w:spacing w:after="240"/>
        <w:ind w:left="284" w:hanging="142"/>
        <w:jc w:val="both"/>
        <w:rPr>
          <w:rFonts w:ascii="Arial Narrow" w:hAnsi="Arial Narrow"/>
        </w:rPr>
      </w:pPr>
      <w:r>
        <w:rPr>
          <w:rFonts w:ascii="Times New Roman" w:hAnsi="Times New Roman"/>
          <w:highlight w:val="lightGray"/>
        </w:rPr>
        <w:t>–</w:t>
      </w:r>
      <w:r>
        <w:rPr>
          <w:rFonts w:ascii="Times New Roman" w:hAnsi="Times New Roman"/>
        </w:rPr>
        <w:t xml:space="preserve"> </w:t>
      </w:r>
      <w:r w:rsidR="00853B79" w:rsidRPr="00916ED2">
        <w:rPr>
          <w:rFonts w:ascii="Arial Narrow" w:hAnsi="Arial Narrow"/>
        </w:rPr>
        <w:t>opracowanie systemu wag, zgodnie z którym branże przemysłowe, które uzyskały najwięcej punktów w analizach ilościowych i jakościowych zostały odpowiednio przyporządkowane do wag W1, W2, W3 i W4, co obrazuje zestawienie poniżej,</w:t>
      </w:r>
    </w:p>
    <w:p w14:paraId="10FF6414" w14:textId="7C931438" w:rsidR="00853B79" w:rsidRPr="00916ED2" w:rsidRDefault="00027BBF" w:rsidP="00B92E7B">
      <w:pPr>
        <w:spacing w:after="240"/>
        <w:ind w:left="284" w:hanging="142"/>
        <w:jc w:val="both"/>
        <w:rPr>
          <w:rFonts w:ascii="Arial Narrow" w:hAnsi="Arial Narrow"/>
        </w:rPr>
      </w:pPr>
      <w:r>
        <w:rPr>
          <w:rFonts w:ascii="Times New Roman" w:hAnsi="Times New Roman"/>
          <w:highlight w:val="lightGray"/>
        </w:rPr>
        <w:t>–</w:t>
      </w:r>
      <w:r>
        <w:rPr>
          <w:rFonts w:ascii="Times New Roman" w:hAnsi="Times New Roman"/>
        </w:rPr>
        <w:t xml:space="preserve"> </w:t>
      </w:r>
      <w:r w:rsidR="00853B79" w:rsidRPr="00916ED2">
        <w:rPr>
          <w:rFonts w:ascii="Arial Narrow" w:hAnsi="Arial Narrow"/>
        </w:rPr>
        <w:t>wykonanie analizy krzyżowej 22 obszarów</w:t>
      </w:r>
      <w:r>
        <w:rPr>
          <w:rFonts w:ascii="Arial Narrow" w:hAnsi="Arial Narrow"/>
        </w:rPr>
        <w:t xml:space="preserve"> między</w:t>
      </w:r>
      <w:r w:rsidR="00853B79" w:rsidRPr="00916ED2">
        <w:rPr>
          <w:rFonts w:ascii="Arial Narrow" w:hAnsi="Arial Narrow"/>
        </w:rPr>
        <w:t>sektorowych z branżami przyporządkowanymi dla każdej z wag (4</w:t>
      </w:r>
      <w:r>
        <w:rPr>
          <w:rFonts w:ascii="Arial Narrow" w:hAnsi="Arial Narrow"/>
        </w:rPr>
        <w:t> </w:t>
      </w:r>
      <w:r w:rsidR="00853B79" w:rsidRPr="00916ED2">
        <w:rPr>
          <w:rFonts w:ascii="Arial Narrow" w:hAnsi="Arial Narrow"/>
        </w:rPr>
        <w:t>analizy krzyżowe)</w:t>
      </w:r>
      <w:r>
        <w:rPr>
          <w:rFonts w:ascii="Arial Narrow" w:hAnsi="Arial Narrow"/>
        </w:rPr>
        <w:t>,</w:t>
      </w:r>
    </w:p>
    <w:p w14:paraId="30AF0FCF" w14:textId="6E854578" w:rsidR="00853B79" w:rsidRPr="00916ED2" w:rsidRDefault="00027BBF" w:rsidP="00B92E7B">
      <w:pPr>
        <w:spacing w:after="240"/>
        <w:ind w:left="284" w:hanging="142"/>
        <w:jc w:val="both"/>
        <w:rPr>
          <w:rFonts w:ascii="Arial Narrow" w:hAnsi="Arial Narrow"/>
        </w:rPr>
      </w:pPr>
      <w:r>
        <w:rPr>
          <w:rFonts w:ascii="Times New Roman" w:hAnsi="Times New Roman"/>
          <w:highlight w:val="lightGray"/>
        </w:rPr>
        <w:t>–</w:t>
      </w:r>
      <w:r>
        <w:rPr>
          <w:rFonts w:ascii="Times New Roman" w:hAnsi="Times New Roman"/>
        </w:rPr>
        <w:t xml:space="preserve"> </w:t>
      </w:r>
      <w:r w:rsidR="00853B79" w:rsidRPr="00916ED2">
        <w:rPr>
          <w:rFonts w:ascii="Arial Narrow" w:hAnsi="Arial Narrow"/>
        </w:rPr>
        <w:t xml:space="preserve">zestawienie dla każdego z 22 obszarów </w:t>
      </w:r>
      <w:r>
        <w:rPr>
          <w:rFonts w:ascii="Arial Narrow" w:hAnsi="Arial Narrow"/>
        </w:rPr>
        <w:t>między</w:t>
      </w:r>
      <w:r w:rsidR="00853B79" w:rsidRPr="00916ED2">
        <w:rPr>
          <w:rFonts w:ascii="Arial Narrow" w:hAnsi="Arial Narrow"/>
        </w:rPr>
        <w:t xml:space="preserve">sektorowych sumy ważonej punktów uzyskanych w analizach krzyżowych przeprowadzonych dla każdej z wag w celu zmodyfikowania i ustanowienia hierarchii ważności 22 obszarów </w:t>
      </w:r>
      <w:r>
        <w:rPr>
          <w:rFonts w:ascii="Arial Narrow" w:hAnsi="Arial Narrow"/>
        </w:rPr>
        <w:t>między</w:t>
      </w:r>
      <w:r w:rsidR="00853B79" w:rsidRPr="00916ED2">
        <w:rPr>
          <w:rFonts w:ascii="Arial Narrow" w:hAnsi="Arial Narrow"/>
        </w:rPr>
        <w:t>sektorowych dla gospodarki krajowej.</w:t>
      </w:r>
    </w:p>
    <w:p w14:paraId="24452AD3" w14:textId="67FE65A6" w:rsidR="00853B79" w:rsidRPr="00916ED2" w:rsidRDefault="00853B79" w:rsidP="00676177">
      <w:pPr>
        <w:pStyle w:val="Akapitzlist1"/>
        <w:spacing w:after="120"/>
        <w:ind w:left="0"/>
        <w:jc w:val="both"/>
        <w:rPr>
          <w:rFonts w:ascii="Arial Narrow" w:hAnsi="Arial Narrow"/>
        </w:rPr>
      </w:pPr>
      <w:r w:rsidRPr="00916ED2">
        <w:rPr>
          <w:rFonts w:ascii="Arial Narrow" w:hAnsi="Arial Narrow"/>
          <w:b/>
        </w:rPr>
        <w:t xml:space="preserve">Efekt analizy: </w:t>
      </w:r>
      <w:r w:rsidRPr="00916ED2">
        <w:rPr>
          <w:rFonts w:ascii="Arial Narrow" w:hAnsi="Arial Narrow"/>
        </w:rPr>
        <w:t xml:space="preserve">w wyniku analizy zostały wskazane obszary </w:t>
      </w:r>
      <w:r w:rsidR="00027BBF">
        <w:rPr>
          <w:rFonts w:ascii="Arial Narrow" w:hAnsi="Arial Narrow"/>
        </w:rPr>
        <w:t>między</w:t>
      </w:r>
      <w:r w:rsidRPr="00916ED2">
        <w:rPr>
          <w:rFonts w:ascii="Arial Narrow" w:hAnsi="Arial Narrow"/>
        </w:rPr>
        <w:t>sektorowe, stanowiące punkt wyjścia do określenia krajowych inteligentnych specjaliz</w:t>
      </w:r>
      <w:r>
        <w:rPr>
          <w:rFonts w:ascii="Arial Narrow" w:hAnsi="Arial Narrow"/>
        </w:rPr>
        <w:t xml:space="preserve">acji. </w:t>
      </w:r>
      <w:r w:rsidR="00027BBF">
        <w:rPr>
          <w:rFonts w:ascii="Arial Narrow" w:hAnsi="Arial Narrow"/>
        </w:rPr>
        <w:t xml:space="preserve">Obszary </w:t>
      </w:r>
      <w:r>
        <w:rPr>
          <w:rFonts w:ascii="Arial Narrow" w:hAnsi="Arial Narrow"/>
        </w:rPr>
        <w:t xml:space="preserve">wymienione </w:t>
      </w:r>
      <w:r w:rsidR="00027BBF">
        <w:rPr>
          <w:rFonts w:ascii="Arial Narrow" w:hAnsi="Arial Narrow"/>
        </w:rPr>
        <w:t>powyżej</w:t>
      </w:r>
      <w:r w:rsidR="00027BBF" w:rsidDel="00027BBF">
        <w:rPr>
          <w:rFonts w:ascii="Arial Narrow" w:hAnsi="Arial Narrow"/>
        </w:rPr>
        <w:t xml:space="preserve"> </w:t>
      </w:r>
      <w:r w:rsidR="00027BBF" w:rsidRPr="00916ED2">
        <w:rPr>
          <w:rFonts w:ascii="Arial Narrow" w:hAnsi="Arial Narrow"/>
        </w:rPr>
        <w:t>zostały</w:t>
      </w:r>
      <w:r w:rsidR="00027BBF" w:rsidDel="00027BBF">
        <w:rPr>
          <w:rFonts w:ascii="Arial Narrow" w:hAnsi="Arial Narrow"/>
        </w:rPr>
        <w:t xml:space="preserve"> </w:t>
      </w:r>
      <w:r w:rsidR="00027BBF" w:rsidRPr="00916ED2">
        <w:rPr>
          <w:rFonts w:ascii="Arial Narrow" w:hAnsi="Arial Narrow"/>
        </w:rPr>
        <w:t>poddane</w:t>
      </w:r>
      <w:r w:rsidR="00027BBF" w:rsidDel="00027BBF">
        <w:rPr>
          <w:rFonts w:ascii="Arial Narrow" w:hAnsi="Arial Narrow"/>
        </w:rPr>
        <w:t xml:space="preserve"> </w:t>
      </w:r>
      <w:r w:rsidRPr="00916ED2">
        <w:rPr>
          <w:rFonts w:ascii="Arial Narrow" w:hAnsi="Arial Narrow"/>
        </w:rPr>
        <w:t>w kolejnym etapie analizie SWOT, wykonanej we współpracy z partnerami społeczno-gospodarczymi.</w:t>
      </w:r>
    </w:p>
    <w:p w14:paraId="0C88B5D9" w14:textId="258E8A17" w:rsidR="00853B79" w:rsidRPr="00916ED2" w:rsidRDefault="00853B79" w:rsidP="00853B79">
      <w:pPr>
        <w:pStyle w:val="Akapitzlist1"/>
        <w:spacing w:after="120"/>
        <w:ind w:left="360"/>
        <w:jc w:val="both"/>
        <w:rPr>
          <w:rFonts w:ascii="Arial Narrow" w:hAnsi="Arial Narrow"/>
          <w:i/>
          <w:sz w:val="20"/>
          <w:szCs w:val="20"/>
        </w:rPr>
      </w:pPr>
      <w:r w:rsidRPr="00916ED2">
        <w:rPr>
          <w:rFonts w:ascii="Arial Narrow" w:hAnsi="Arial Narrow"/>
        </w:rPr>
        <w:t xml:space="preserve"> </w:t>
      </w:r>
      <w:r w:rsidRPr="00916ED2">
        <w:rPr>
          <w:rFonts w:ascii="Arial Narrow" w:hAnsi="Arial Narrow"/>
          <w:i/>
          <w:sz w:val="20"/>
          <w:szCs w:val="20"/>
        </w:rPr>
        <w:t xml:space="preserve">I </w:t>
      </w:r>
      <w:r w:rsidR="009A0408">
        <w:rPr>
          <w:rFonts w:ascii="Times New Roman" w:hAnsi="Times New Roman"/>
          <w:i/>
          <w:sz w:val="20"/>
          <w:szCs w:val="20"/>
        </w:rPr>
        <w:t>–</w:t>
      </w:r>
      <w:r w:rsidR="009A0408">
        <w:rPr>
          <w:rFonts w:ascii="Arial Narrow" w:hAnsi="Arial Narrow"/>
          <w:i/>
          <w:sz w:val="20"/>
          <w:szCs w:val="20"/>
        </w:rPr>
        <w:t xml:space="preserve"> </w:t>
      </w:r>
      <w:r w:rsidRPr="00916ED2">
        <w:rPr>
          <w:rFonts w:ascii="Arial Narrow" w:hAnsi="Arial Narrow"/>
          <w:sz w:val="20"/>
          <w:szCs w:val="20"/>
        </w:rPr>
        <w:t>analizy ilościowe</w:t>
      </w:r>
    </w:p>
    <w:p w14:paraId="03D25A96" w14:textId="685466B3" w:rsidR="00853B79" w:rsidRPr="00B92E7B" w:rsidRDefault="00853B79" w:rsidP="00676177">
      <w:pPr>
        <w:pStyle w:val="Akapitzlist1"/>
        <w:spacing w:after="120"/>
        <w:ind w:left="360"/>
        <w:jc w:val="both"/>
      </w:pPr>
      <w:r w:rsidRPr="00916ED2">
        <w:rPr>
          <w:rFonts w:ascii="Arial Narrow" w:hAnsi="Arial Narrow"/>
          <w:i/>
          <w:sz w:val="20"/>
          <w:szCs w:val="20"/>
        </w:rPr>
        <w:t xml:space="preserve">J </w:t>
      </w:r>
      <w:r w:rsidR="009A0408">
        <w:rPr>
          <w:rFonts w:ascii="Times New Roman" w:hAnsi="Times New Roman"/>
          <w:i/>
          <w:sz w:val="20"/>
          <w:szCs w:val="20"/>
        </w:rPr>
        <w:t>–</w:t>
      </w:r>
      <w:r w:rsidRPr="00916ED2">
        <w:rPr>
          <w:rFonts w:ascii="Arial Narrow" w:hAnsi="Arial Narrow"/>
          <w:i/>
          <w:sz w:val="20"/>
          <w:szCs w:val="20"/>
        </w:rPr>
        <w:t xml:space="preserve"> </w:t>
      </w:r>
      <w:r w:rsidRPr="00916ED2">
        <w:rPr>
          <w:rFonts w:ascii="Arial Narrow" w:hAnsi="Arial Narrow"/>
          <w:sz w:val="20"/>
          <w:szCs w:val="20"/>
        </w:rPr>
        <w:t>analizy jakościowe</w:t>
      </w:r>
    </w:p>
    <w:tbl>
      <w:tblPr>
        <w:tblpPr w:leftFromText="141" w:rightFromText="141" w:vertAnchor="text" w:horzAnchor="margin" w:tblpY="-52"/>
        <w:tblW w:w="10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1E0" w:firstRow="1" w:lastRow="1" w:firstColumn="1" w:lastColumn="1" w:noHBand="0" w:noVBand="0"/>
      </w:tblPr>
      <w:tblGrid>
        <w:gridCol w:w="1008"/>
        <w:gridCol w:w="1440"/>
        <w:gridCol w:w="5940"/>
        <w:gridCol w:w="1800"/>
      </w:tblGrid>
      <w:tr w:rsidR="00853B79" w:rsidRPr="00447E41" w14:paraId="588951E1" w14:textId="77777777" w:rsidTr="00813E50">
        <w:tc>
          <w:tcPr>
            <w:tcW w:w="1008" w:type="dxa"/>
            <w:shd w:val="clear" w:color="auto" w:fill="FFFFFF"/>
          </w:tcPr>
          <w:p w14:paraId="37E9E391" w14:textId="77777777" w:rsidR="00853B79" w:rsidRPr="00447E41" w:rsidRDefault="00853B79" w:rsidP="00E77183">
            <w:pPr>
              <w:pStyle w:val="Akapitzlist1"/>
              <w:spacing w:after="120"/>
              <w:ind w:left="0"/>
              <w:jc w:val="center"/>
              <w:rPr>
                <w:rFonts w:ascii="Arial Narrow" w:hAnsi="Arial Narrow"/>
                <w:b/>
                <w:bCs/>
                <w:sz w:val="18"/>
                <w:szCs w:val="18"/>
              </w:rPr>
            </w:pPr>
            <w:r w:rsidRPr="00447E41">
              <w:rPr>
                <w:rFonts w:ascii="Arial Narrow" w:hAnsi="Arial Narrow"/>
                <w:b/>
                <w:bCs/>
                <w:sz w:val="18"/>
                <w:szCs w:val="18"/>
              </w:rPr>
              <w:lastRenderedPageBreak/>
              <w:t>SUMA</w:t>
            </w:r>
          </w:p>
        </w:tc>
        <w:tc>
          <w:tcPr>
            <w:tcW w:w="1440" w:type="dxa"/>
            <w:shd w:val="clear" w:color="auto" w:fill="FFFFFF"/>
          </w:tcPr>
          <w:p w14:paraId="22CBF88F" w14:textId="77777777" w:rsidR="00853B79" w:rsidRPr="00447E41" w:rsidRDefault="00853B79" w:rsidP="00E77183">
            <w:pPr>
              <w:pStyle w:val="Akapitzlist1"/>
              <w:spacing w:after="120"/>
              <w:ind w:left="0"/>
              <w:jc w:val="center"/>
              <w:rPr>
                <w:rFonts w:ascii="Arial Narrow" w:hAnsi="Arial Narrow"/>
                <w:b/>
                <w:bCs/>
                <w:sz w:val="18"/>
                <w:szCs w:val="18"/>
              </w:rPr>
            </w:pPr>
            <w:r w:rsidRPr="00447E41">
              <w:rPr>
                <w:rFonts w:ascii="Arial Narrow" w:hAnsi="Arial Narrow"/>
                <w:b/>
                <w:bCs/>
                <w:sz w:val="18"/>
                <w:szCs w:val="18"/>
              </w:rPr>
              <w:t>ANALIZA</w:t>
            </w:r>
          </w:p>
        </w:tc>
        <w:tc>
          <w:tcPr>
            <w:tcW w:w="5940" w:type="dxa"/>
            <w:shd w:val="clear" w:color="auto" w:fill="FFFFFF"/>
          </w:tcPr>
          <w:p w14:paraId="060B5959" w14:textId="77777777" w:rsidR="00853B79" w:rsidRPr="00447E41" w:rsidRDefault="00853B79" w:rsidP="00E77183">
            <w:pPr>
              <w:pStyle w:val="Akapitzlist1"/>
              <w:spacing w:after="120"/>
              <w:ind w:left="0"/>
              <w:jc w:val="center"/>
              <w:rPr>
                <w:rFonts w:ascii="Arial Narrow" w:hAnsi="Arial Narrow"/>
                <w:b/>
                <w:bCs/>
                <w:sz w:val="18"/>
                <w:szCs w:val="18"/>
              </w:rPr>
            </w:pPr>
            <w:r w:rsidRPr="00447E41">
              <w:rPr>
                <w:rFonts w:ascii="Arial Narrow" w:hAnsi="Arial Narrow"/>
                <w:b/>
                <w:bCs/>
                <w:sz w:val="18"/>
                <w:szCs w:val="18"/>
              </w:rPr>
              <w:t>BRANŻA PRZEMYSŁOWA</w:t>
            </w:r>
          </w:p>
        </w:tc>
        <w:tc>
          <w:tcPr>
            <w:tcW w:w="1800" w:type="dxa"/>
            <w:shd w:val="clear" w:color="auto" w:fill="FFFFFF"/>
          </w:tcPr>
          <w:p w14:paraId="7C6F652C" w14:textId="77777777" w:rsidR="00853B79" w:rsidRPr="00447E41" w:rsidRDefault="00853B79" w:rsidP="00E77183">
            <w:pPr>
              <w:pStyle w:val="Akapitzlist1"/>
              <w:spacing w:after="120"/>
              <w:ind w:left="0"/>
              <w:jc w:val="center"/>
              <w:rPr>
                <w:rFonts w:ascii="Arial Narrow" w:hAnsi="Arial Narrow"/>
                <w:b/>
                <w:bCs/>
                <w:sz w:val="18"/>
                <w:szCs w:val="18"/>
              </w:rPr>
            </w:pPr>
            <w:r w:rsidRPr="00447E41">
              <w:rPr>
                <w:rFonts w:ascii="Arial Narrow" w:hAnsi="Arial Narrow"/>
                <w:b/>
                <w:bCs/>
                <w:sz w:val="18"/>
                <w:szCs w:val="18"/>
              </w:rPr>
              <w:t>WAGA</w:t>
            </w:r>
          </w:p>
        </w:tc>
      </w:tr>
      <w:tr w:rsidR="00853B79" w:rsidRPr="00447E41" w14:paraId="7DA11E0E" w14:textId="77777777" w:rsidTr="00C46F22">
        <w:tc>
          <w:tcPr>
            <w:tcW w:w="1008" w:type="dxa"/>
            <w:shd w:val="clear" w:color="auto" w:fill="DBE5F1"/>
          </w:tcPr>
          <w:p w14:paraId="2716F92F" w14:textId="77777777" w:rsidR="00853B79" w:rsidRPr="00447E41" w:rsidRDefault="00853B79" w:rsidP="00E77183">
            <w:pPr>
              <w:pStyle w:val="Akapitzlist1"/>
              <w:spacing w:after="0" w:line="240" w:lineRule="auto"/>
              <w:ind w:left="0"/>
              <w:jc w:val="both"/>
              <w:rPr>
                <w:rFonts w:ascii="Arial Narrow" w:hAnsi="Arial Narrow"/>
                <w:b/>
                <w:bCs/>
                <w:i/>
                <w:sz w:val="18"/>
                <w:szCs w:val="18"/>
              </w:rPr>
            </w:pPr>
            <w:r w:rsidRPr="00447E41">
              <w:rPr>
                <w:rFonts w:ascii="Arial Narrow" w:hAnsi="Arial Narrow"/>
                <w:b/>
                <w:bCs/>
                <w:i/>
                <w:sz w:val="18"/>
                <w:szCs w:val="18"/>
              </w:rPr>
              <w:t>10</w:t>
            </w:r>
          </w:p>
          <w:p w14:paraId="37624EC0" w14:textId="77777777" w:rsidR="00853B79" w:rsidRPr="00447E41" w:rsidRDefault="00853B79" w:rsidP="00E77183">
            <w:pPr>
              <w:pStyle w:val="Akapitzlist1"/>
              <w:spacing w:after="0" w:line="240" w:lineRule="auto"/>
              <w:ind w:left="0"/>
              <w:jc w:val="both"/>
              <w:rPr>
                <w:rFonts w:ascii="Arial Narrow" w:hAnsi="Arial Narrow"/>
                <w:b/>
                <w:bCs/>
                <w:i/>
                <w:sz w:val="18"/>
                <w:szCs w:val="18"/>
              </w:rPr>
            </w:pPr>
            <w:r w:rsidRPr="00447E41">
              <w:rPr>
                <w:rFonts w:ascii="Arial Narrow" w:hAnsi="Arial Narrow"/>
                <w:b/>
                <w:bCs/>
                <w:i/>
                <w:sz w:val="18"/>
                <w:szCs w:val="18"/>
              </w:rPr>
              <w:t>10</w:t>
            </w:r>
          </w:p>
          <w:p w14:paraId="5173EAF3" w14:textId="77777777" w:rsidR="00853B79" w:rsidRPr="00447E41" w:rsidRDefault="00853B79" w:rsidP="00E77183">
            <w:pPr>
              <w:pStyle w:val="Akapitzlist1"/>
              <w:spacing w:after="0" w:line="240" w:lineRule="auto"/>
              <w:ind w:left="0"/>
              <w:jc w:val="both"/>
              <w:rPr>
                <w:rFonts w:ascii="Arial Narrow" w:hAnsi="Arial Narrow"/>
                <w:b/>
                <w:bCs/>
                <w:i/>
                <w:sz w:val="18"/>
                <w:szCs w:val="18"/>
              </w:rPr>
            </w:pPr>
            <w:r w:rsidRPr="00447E41">
              <w:rPr>
                <w:rFonts w:ascii="Arial Narrow" w:hAnsi="Arial Narrow"/>
                <w:b/>
                <w:bCs/>
                <w:i/>
                <w:sz w:val="18"/>
                <w:szCs w:val="18"/>
              </w:rPr>
              <w:t>8</w:t>
            </w:r>
          </w:p>
        </w:tc>
        <w:tc>
          <w:tcPr>
            <w:tcW w:w="1440" w:type="dxa"/>
            <w:shd w:val="clear" w:color="auto" w:fill="DBE5F1"/>
          </w:tcPr>
          <w:p w14:paraId="670945E4" w14:textId="77777777" w:rsidR="00853B79" w:rsidRPr="00447E41" w:rsidRDefault="00853B79" w:rsidP="00E77183">
            <w:pPr>
              <w:pStyle w:val="Akapitzlist1"/>
              <w:spacing w:after="120"/>
              <w:ind w:left="0"/>
              <w:jc w:val="both"/>
              <w:rPr>
                <w:rFonts w:ascii="Arial Narrow" w:hAnsi="Arial Narrow"/>
                <w:b/>
                <w:sz w:val="18"/>
                <w:szCs w:val="18"/>
              </w:rPr>
            </w:pPr>
            <w:r w:rsidRPr="00447E41">
              <w:rPr>
                <w:rFonts w:ascii="Arial Narrow" w:hAnsi="Arial Narrow"/>
                <w:b/>
                <w:sz w:val="18"/>
                <w:szCs w:val="18"/>
              </w:rPr>
              <w:t>I</w:t>
            </w:r>
          </w:p>
        </w:tc>
        <w:tc>
          <w:tcPr>
            <w:tcW w:w="5940" w:type="dxa"/>
            <w:shd w:val="clear" w:color="auto" w:fill="DBE5F1"/>
          </w:tcPr>
          <w:p w14:paraId="69CB1EF5"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produkcja maszyn i urządzeń</w:t>
            </w:r>
          </w:p>
          <w:p w14:paraId="306F82C2"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produkcja chemikaliów wyrobów chemicznych</w:t>
            </w:r>
          </w:p>
          <w:p w14:paraId="40F81994" w14:textId="77777777" w:rsidR="00853B79" w:rsidRPr="00447E41" w:rsidRDefault="00853B79" w:rsidP="00E77183">
            <w:pPr>
              <w:pStyle w:val="Akapitzlist1"/>
              <w:spacing w:after="120"/>
              <w:ind w:left="0"/>
              <w:jc w:val="both"/>
              <w:rPr>
                <w:rFonts w:ascii="Arial Narrow" w:hAnsi="Arial Narrow"/>
                <w:sz w:val="18"/>
                <w:szCs w:val="18"/>
              </w:rPr>
            </w:pPr>
            <w:r w:rsidRPr="00447E41">
              <w:rPr>
                <w:rFonts w:ascii="Arial Narrow" w:hAnsi="Arial Narrow"/>
                <w:b/>
                <w:i/>
                <w:sz w:val="18"/>
                <w:szCs w:val="18"/>
                <w:lang w:eastAsia="pl-PL"/>
              </w:rPr>
              <w:t>produkcja komputerów, wyrobów elektronicznych i optycznych</w:t>
            </w:r>
          </w:p>
        </w:tc>
        <w:tc>
          <w:tcPr>
            <w:tcW w:w="1800" w:type="dxa"/>
            <w:vMerge w:val="restart"/>
            <w:shd w:val="clear" w:color="auto" w:fill="DBE5F1"/>
          </w:tcPr>
          <w:p w14:paraId="08FA1916" w14:textId="77777777" w:rsidR="00853B79" w:rsidRPr="00447E41" w:rsidRDefault="00853B79" w:rsidP="00E77183">
            <w:pPr>
              <w:pStyle w:val="Akapitzlist1"/>
              <w:spacing w:after="120"/>
              <w:ind w:left="0"/>
              <w:jc w:val="both"/>
              <w:rPr>
                <w:rFonts w:ascii="Arial Narrow" w:hAnsi="Arial Narrow"/>
                <w:b/>
                <w:bCs/>
                <w:sz w:val="18"/>
                <w:szCs w:val="18"/>
              </w:rPr>
            </w:pPr>
            <w:r w:rsidRPr="00447E41">
              <w:rPr>
                <w:rFonts w:ascii="Arial Narrow" w:hAnsi="Arial Narrow"/>
                <w:b/>
                <w:bCs/>
                <w:sz w:val="18"/>
                <w:szCs w:val="18"/>
              </w:rPr>
              <w:t>W4 - 4</w:t>
            </w:r>
          </w:p>
        </w:tc>
      </w:tr>
      <w:tr w:rsidR="00853B79" w:rsidRPr="00447E41" w14:paraId="4B661725" w14:textId="77777777" w:rsidTr="00C46F22">
        <w:tc>
          <w:tcPr>
            <w:tcW w:w="1008" w:type="dxa"/>
            <w:shd w:val="clear" w:color="auto" w:fill="DBE5F1"/>
          </w:tcPr>
          <w:p w14:paraId="290B00B7" w14:textId="77777777" w:rsidR="00853B79" w:rsidRPr="00447E41" w:rsidRDefault="00853B79" w:rsidP="00E77183">
            <w:pPr>
              <w:pStyle w:val="Akapitzlist1"/>
              <w:spacing w:after="0" w:line="240" w:lineRule="auto"/>
              <w:ind w:left="0"/>
              <w:jc w:val="both"/>
              <w:rPr>
                <w:rFonts w:ascii="Arial Narrow" w:hAnsi="Arial Narrow"/>
                <w:b/>
                <w:bCs/>
                <w:i/>
                <w:sz w:val="18"/>
                <w:szCs w:val="18"/>
              </w:rPr>
            </w:pPr>
            <w:r w:rsidRPr="00447E41">
              <w:rPr>
                <w:rFonts w:ascii="Arial Narrow" w:hAnsi="Arial Narrow"/>
                <w:b/>
                <w:bCs/>
                <w:i/>
                <w:sz w:val="18"/>
                <w:szCs w:val="18"/>
              </w:rPr>
              <w:t>5</w:t>
            </w:r>
          </w:p>
          <w:p w14:paraId="26272940" w14:textId="77777777" w:rsidR="00853B79" w:rsidRPr="00447E41" w:rsidRDefault="00853B79" w:rsidP="00E77183">
            <w:pPr>
              <w:pStyle w:val="Akapitzlist1"/>
              <w:spacing w:after="0" w:line="240" w:lineRule="auto"/>
              <w:ind w:left="0"/>
              <w:jc w:val="both"/>
              <w:rPr>
                <w:rFonts w:ascii="Arial Narrow" w:hAnsi="Arial Narrow"/>
                <w:b/>
                <w:bCs/>
                <w:i/>
                <w:sz w:val="18"/>
                <w:szCs w:val="18"/>
              </w:rPr>
            </w:pPr>
            <w:r w:rsidRPr="00447E41">
              <w:rPr>
                <w:rFonts w:ascii="Arial Narrow" w:hAnsi="Arial Narrow"/>
                <w:b/>
                <w:bCs/>
                <w:i/>
                <w:sz w:val="18"/>
                <w:szCs w:val="18"/>
              </w:rPr>
              <w:t>4</w:t>
            </w:r>
          </w:p>
          <w:p w14:paraId="47663BA4" w14:textId="77777777" w:rsidR="00853B79" w:rsidRPr="00447E41" w:rsidRDefault="00853B79" w:rsidP="00E77183">
            <w:pPr>
              <w:pStyle w:val="Akapitzlist1"/>
              <w:spacing w:after="0" w:line="240" w:lineRule="auto"/>
              <w:ind w:left="0"/>
              <w:jc w:val="both"/>
              <w:rPr>
                <w:rFonts w:ascii="Arial Narrow" w:hAnsi="Arial Narrow"/>
                <w:b/>
                <w:bCs/>
                <w:i/>
                <w:sz w:val="18"/>
                <w:szCs w:val="18"/>
              </w:rPr>
            </w:pPr>
            <w:r w:rsidRPr="00447E41">
              <w:rPr>
                <w:rFonts w:ascii="Arial Narrow" w:hAnsi="Arial Narrow"/>
                <w:b/>
                <w:bCs/>
                <w:i/>
                <w:sz w:val="18"/>
                <w:szCs w:val="18"/>
              </w:rPr>
              <w:t>4</w:t>
            </w:r>
          </w:p>
          <w:p w14:paraId="380ACFAE" w14:textId="77777777" w:rsidR="00853B79" w:rsidRPr="00447E41" w:rsidRDefault="00853B79" w:rsidP="00E77183">
            <w:pPr>
              <w:pStyle w:val="Akapitzlist1"/>
              <w:spacing w:after="0" w:line="240" w:lineRule="auto"/>
              <w:ind w:left="0"/>
              <w:jc w:val="both"/>
              <w:rPr>
                <w:rFonts w:ascii="Arial Narrow" w:hAnsi="Arial Narrow"/>
                <w:b/>
                <w:bCs/>
                <w:i/>
                <w:sz w:val="18"/>
                <w:szCs w:val="18"/>
              </w:rPr>
            </w:pPr>
            <w:r w:rsidRPr="00447E41">
              <w:rPr>
                <w:rFonts w:ascii="Arial Narrow" w:hAnsi="Arial Narrow"/>
                <w:b/>
                <w:bCs/>
                <w:i/>
                <w:sz w:val="18"/>
                <w:szCs w:val="18"/>
              </w:rPr>
              <w:t>4</w:t>
            </w:r>
          </w:p>
          <w:p w14:paraId="11CE1C88" w14:textId="77777777" w:rsidR="00853B79" w:rsidRPr="00447E41" w:rsidRDefault="00853B79" w:rsidP="00E77183">
            <w:pPr>
              <w:pStyle w:val="Akapitzlist1"/>
              <w:spacing w:after="0" w:line="240" w:lineRule="auto"/>
              <w:ind w:left="0"/>
              <w:jc w:val="both"/>
              <w:rPr>
                <w:rFonts w:ascii="Arial Narrow" w:hAnsi="Arial Narrow"/>
                <w:b/>
                <w:bCs/>
                <w:i/>
                <w:sz w:val="18"/>
                <w:szCs w:val="18"/>
              </w:rPr>
            </w:pPr>
            <w:r w:rsidRPr="00447E41">
              <w:rPr>
                <w:rFonts w:ascii="Arial Narrow" w:hAnsi="Arial Narrow"/>
                <w:b/>
                <w:bCs/>
                <w:i/>
                <w:sz w:val="18"/>
                <w:szCs w:val="18"/>
              </w:rPr>
              <w:t>4</w:t>
            </w:r>
          </w:p>
          <w:p w14:paraId="2B294A79" w14:textId="77777777" w:rsidR="00853B79" w:rsidRPr="00447E41" w:rsidRDefault="00853B79" w:rsidP="00E77183">
            <w:pPr>
              <w:pStyle w:val="Akapitzlist1"/>
              <w:spacing w:after="0" w:line="240" w:lineRule="auto"/>
              <w:ind w:left="0"/>
              <w:jc w:val="both"/>
              <w:rPr>
                <w:rFonts w:ascii="Arial Narrow" w:hAnsi="Arial Narrow"/>
                <w:b/>
                <w:bCs/>
                <w:i/>
                <w:sz w:val="18"/>
                <w:szCs w:val="18"/>
              </w:rPr>
            </w:pPr>
            <w:r w:rsidRPr="00447E41">
              <w:rPr>
                <w:rFonts w:ascii="Arial Narrow" w:hAnsi="Arial Narrow"/>
                <w:b/>
                <w:bCs/>
                <w:i/>
                <w:sz w:val="18"/>
                <w:szCs w:val="18"/>
              </w:rPr>
              <w:t>4</w:t>
            </w:r>
          </w:p>
          <w:p w14:paraId="6A1ADF38" w14:textId="77777777" w:rsidR="00853B79" w:rsidRPr="00447E41" w:rsidRDefault="00853B79" w:rsidP="00E77183">
            <w:pPr>
              <w:pStyle w:val="Akapitzlist1"/>
              <w:spacing w:after="0" w:line="240" w:lineRule="auto"/>
              <w:ind w:left="0"/>
              <w:jc w:val="both"/>
              <w:rPr>
                <w:rFonts w:ascii="Arial Narrow" w:hAnsi="Arial Narrow"/>
                <w:b/>
                <w:bCs/>
                <w:i/>
                <w:sz w:val="18"/>
                <w:szCs w:val="18"/>
              </w:rPr>
            </w:pPr>
            <w:r w:rsidRPr="00447E41">
              <w:rPr>
                <w:rFonts w:ascii="Arial Narrow" w:hAnsi="Arial Narrow"/>
                <w:b/>
                <w:bCs/>
                <w:i/>
                <w:sz w:val="18"/>
                <w:szCs w:val="18"/>
              </w:rPr>
              <w:t>4</w:t>
            </w:r>
          </w:p>
          <w:p w14:paraId="23F24A53" w14:textId="77777777" w:rsidR="00853B79" w:rsidRPr="00447E41" w:rsidRDefault="00853B79" w:rsidP="00E77183">
            <w:pPr>
              <w:pStyle w:val="Akapitzlist1"/>
              <w:spacing w:after="0" w:line="240" w:lineRule="auto"/>
              <w:ind w:left="0"/>
              <w:jc w:val="both"/>
              <w:rPr>
                <w:rFonts w:ascii="Arial Narrow" w:hAnsi="Arial Narrow"/>
                <w:b/>
                <w:bCs/>
                <w:i/>
                <w:sz w:val="18"/>
                <w:szCs w:val="18"/>
              </w:rPr>
            </w:pPr>
            <w:r w:rsidRPr="00447E41">
              <w:rPr>
                <w:rFonts w:ascii="Arial Narrow" w:hAnsi="Arial Narrow"/>
                <w:b/>
                <w:bCs/>
                <w:i/>
                <w:sz w:val="18"/>
                <w:szCs w:val="18"/>
              </w:rPr>
              <w:t>4</w:t>
            </w:r>
          </w:p>
        </w:tc>
        <w:tc>
          <w:tcPr>
            <w:tcW w:w="1440" w:type="dxa"/>
            <w:shd w:val="clear" w:color="auto" w:fill="DBE5F1"/>
          </w:tcPr>
          <w:p w14:paraId="211A29F8" w14:textId="77777777" w:rsidR="00853B79" w:rsidRPr="00447E41" w:rsidRDefault="00853B79" w:rsidP="00E77183">
            <w:pPr>
              <w:pStyle w:val="Akapitzlist1"/>
              <w:spacing w:after="120"/>
              <w:ind w:left="0"/>
              <w:jc w:val="both"/>
              <w:rPr>
                <w:rFonts w:ascii="Arial Narrow" w:hAnsi="Arial Narrow"/>
                <w:b/>
                <w:sz w:val="18"/>
                <w:szCs w:val="18"/>
              </w:rPr>
            </w:pPr>
            <w:r w:rsidRPr="00447E41">
              <w:rPr>
                <w:rFonts w:ascii="Arial Narrow" w:hAnsi="Arial Narrow"/>
                <w:b/>
                <w:sz w:val="18"/>
                <w:szCs w:val="18"/>
              </w:rPr>
              <w:t>J</w:t>
            </w:r>
          </w:p>
        </w:tc>
        <w:tc>
          <w:tcPr>
            <w:tcW w:w="5940" w:type="dxa"/>
            <w:shd w:val="clear" w:color="auto" w:fill="DBE5F1"/>
          </w:tcPr>
          <w:p w14:paraId="03C8E471" w14:textId="77777777" w:rsidR="00853B79" w:rsidRPr="00447E41" w:rsidRDefault="00853B79" w:rsidP="00E77183">
            <w:pPr>
              <w:pStyle w:val="Akapitzlist1"/>
              <w:spacing w:after="0" w:line="240" w:lineRule="auto"/>
              <w:ind w:left="0"/>
              <w:jc w:val="both"/>
              <w:rPr>
                <w:rFonts w:ascii="Arial Narrow" w:hAnsi="Arial Narrow"/>
                <w:b/>
                <w:i/>
                <w:sz w:val="18"/>
                <w:szCs w:val="18"/>
              </w:rPr>
            </w:pPr>
            <w:r w:rsidRPr="00447E41">
              <w:rPr>
                <w:rFonts w:ascii="Arial Narrow" w:hAnsi="Arial Narrow"/>
                <w:b/>
                <w:i/>
                <w:sz w:val="18"/>
                <w:szCs w:val="18"/>
              </w:rPr>
              <w:t>przemysł medyczny/zdrowie</w:t>
            </w:r>
          </w:p>
          <w:p w14:paraId="4CF07241" w14:textId="77777777" w:rsidR="00853B79" w:rsidRPr="00447E41" w:rsidRDefault="00853B79" w:rsidP="00E77183">
            <w:pPr>
              <w:pStyle w:val="Akapitzlist1"/>
              <w:spacing w:after="0" w:line="240" w:lineRule="auto"/>
              <w:ind w:left="0"/>
              <w:jc w:val="both"/>
              <w:rPr>
                <w:rFonts w:ascii="Arial Narrow" w:hAnsi="Arial Narrow"/>
                <w:b/>
                <w:i/>
                <w:sz w:val="18"/>
                <w:szCs w:val="18"/>
              </w:rPr>
            </w:pPr>
            <w:r w:rsidRPr="00447E41">
              <w:rPr>
                <w:rFonts w:ascii="Arial Narrow" w:hAnsi="Arial Narrow"/>
                <w:b/>
                <w:i/>
                <w:sz w:val="18"/>
                <w:szCs w:val="18"/>
              </w:rPr>
              <w:t>przemysł spożywczy (żywność, rolnictwo, rybołówstwo)</w:t>
            </w:r>
          </w:p>
          <w:p w14:paraId="3F5C1216"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środowisko</w:t>
            </w:r>
          </w:p>
          <w:p w14:paraId="4A2EB41A"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produkcja metali i gotowych wyrobów metalowych</w:t>
            </w:r>
          </w:p>
          <w:p w14:paraId="7CC028AD"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biotechnologie</w:t>
            </w:r>
          </w:p>
          <w:p w14:paraId="72E56FE1"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ICT</w:t>
            </w:r>
          </w:p>
          <w:p w14:paraId="6701EE77"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sektor farmaceutyczny</w:t>
            </w:r>
          </w:p>
          <w:p w14:paraId="50264271" w14:textId="77777777" w:rsidR="00853B79" w:rsidRPr="00447E41" w:rsidRDefault="00853B79" w:rsidP="00E77183">
            <w:pPr>
              <w:pStyle w:val="Akapitzlist1"/>
              <w:spacing w:after="0" w:line="240" w:lineRule="auto"/>
              <w:ind w:left="0"/>
              <w:jc w:val="both"/>
              <w:rPr>
                <w:rFonts w:ascii="Arial Narrow" w:hAnsi="Arial Narrow"/>
                <w:sz w:val="18"/>
                <w:szCs w:val="18"/>
              </w:rPr>
            </w:pPr>
            <w:r w:rsidRPr="00447E41">
              <w:rPr>
                <w:rFonts w:ascii="Arial Narrow" w:hAnsi="Arial Narrow"/>
                <w:b/>
                <w:i/>
                <w:sz w:val="18"/>
                <w:szCs w:val="18"/>
                <w:lang w:eastAsia="pl-PL"/>
              </w:rPr>
              <w:t>sektor chemiczny</w:t>
            </w:r>
          </w:p>
        </w:tc>
        <w:tc>
          <w:tcPr>
            <w:tcW w:w="1800" w:type="dxa"/>
            <w:vMerge/>
            <w:shd w:val="clear" w:color="auto" w:fill="DBE5F1"/>
          </w:tcPr>
          <w:p w14:paraId="66CFC283" w14:textId="77777777" w:rsidR="00853B79" w:rsidRPr="00447E41" w:rsidRDefault="00853B79" w:rsidP="00E77183">
            <w:pPr>
              <w:pStyle w:val="Akapitzlist1"/>
              <w:spacing w:after="120"/>
              <w:ind w:left="0"/>
              <w:jc w:val="both"/>
              <w:rPr>
                <w:rFonts w:ascii="Arial Narrow" w:hAnsi="Arial Narrow"/>
                <w:b/>
                <w:bCs/>
                <w:sz w:val="18"/>
                <w:szCs w:val="18"/>
              </w:rPr>
            </w:pPr>
          </w:p>
        </w:tc>
      </w:tr>
      <w:tr w:rsidR="00853B79" w:rsidRPr="00447E41" w14:paraId="71504A3B" w14:textId="77777777" w:rsidTr="00C46F22">
        <w:tc>
          <w:tcPr>
            <w:tcW w:w="1008" w:type="dxa"/>
            <w:shd w:val="clear" w:color="auto" w:fill="FFFFFF"/>
          </w:tcPr>
          <w:p w14:paraId="2692D470" w14:textId="77777777" w:rsidR="00853B79" w:rsidRPr="00447E41" w:rsidRDefault="00B134AB" w:rsidP="00E77183">
            <w:pPr>
              <w:spacing w:after="0" w:line="240" w:lineRule="auto"/>
              <w:rPr>
                <w:rFonts w:ascii="Arial Narrow" w:hAnsi="Arial Narrow"/>
                <w:b/>
                <w:bCs/>
                <w:i/>
                <w:sz w:val="18"/>
                <w:szCs w:val="18"/>
                <w:lang w:eastAsia="pl-PL"/>
              </w:rPr>
            </w:pPr>
            <w:r>
              <w:rPr>
                <w:rFonts w:ascii="Arial Narrow" w:hAnsi="Arial Narrow"/>
                <w:noProof/>
                <w:lang w:eastAsia="pl-PL"/>
              </w:rPr>
              <mc:AlternateContent>
                <mc:Choice Requires="wps">
                  <w:drawing>
                    <wp:anchor distT="0" distB="0" distL="114300" distR="114300" simplePos="0" relativeHeight="251682816" behindDoc="0" locked="0" layoutInCell="1" allowOverlap="1" wp14:anchorId="46E8FA58" wp14:editId="1D90CA8D">
                      <wp:simplePos x="0" y="0"/>
                      <wp:positionH relativeFrom="column">
                        <wp:posOffset>-193777</wp:posOffset>
                      </wp:positionH>
                      <wp:positionV relativeFrom="paragraph">
                        <wp:posOffset>6865874</wp:posOffset>
                      </wp:positionV>
                      <wp:extent cx="6664148" cy="299923"/>
                      <wp:effectExtent l="0" t="0" r="22860" b="2413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148" cy="299923"/>
                              </a:xfrm>
                              <a:prstGeom prst="rect">
                                <a:avLst/>
                              </a:prstGeom>
                              <a:solidFill>
                                <a:srgbClr val="FFFFFF"/>
                              </a:solidFill>
                              <a:ln w="9525">
                                <a:solidFill>
                                  <a:srgbClr val="000000"/>
                                </a:solidFill>
                                <a:miter lim="800000"/>
                                <a:headEnd/>
                                <a:tailEnd/>
                              </a:ln>
                            </wps:spPr>
                            <wps:txbx>
                              <w:txbxContent>
                                <w:p w14:paraId="0A9A1FBD" w14:textId="204DDE9B" w:rsidR="00B300C2" w:rsidRPr="00F23A99" w:rsidRDefault="00B300C2" w:rsidP="00043F71">
                                  <w:pPr>
                                    <w:rPr>
                                      <w:b/>
                                      <w:i/>
                                    </w:rPr>
                                  </w:pPr>
                                  <w:r w:rsidRPr="00F23A99">
                                    <w:rPr>
                                      <w:b/>
                                      <w:i/>
                                    </w:rPr>
                                    <w:t xml:space="preserve">Tabela nr 8. Przypisanie zidentyfikowanych branż w ramach analiz ilościowych i jakościowych do systemu wag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E8FA58" id="_x0000_s1155" type="#_x0000_t202" style="position:absolute;margin-left:-15.25pt;margin-top:540.6pt;width:524.75pt;height:2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">
                      <v:textbox>
                        <w:txbxContent>
                          <w:p w14:paraId="0A9A1FBD" w14:textId="204DDE9B" w:rsidR="00B300C2" w:rsidRPr="00F23A99" w:rsidRDefault="00B300C2" w:rsidP="00043F71">
                            <w:pPr>
                              <w:rPr>
                                <w:b/>
                                <w:i/>
                              </w:rPr>
                            </w:pPr>
                            <w:r w:rsidRPr="00F23A99">
                              <w:rPr>
                                <w:b/>
                                <w:i/>
                              </w:rPr>
                              <w:t xml:space="preserve">Tabela nr 8. Przypisanie zidentyfikowanych branż w ramach analiz ilościowych i jakościowych do systemu wag </w:t>
                            </w:r>
                          </w:p>
                        </w:txbxContent>
                      </v:textbox>
                    </v:shape>
                  </w:pict>
                </mc:Fallback>
              </mc:AlternateContent>
            </w:r>
            <w:r w:rsidR="00853B79" w:rsidRPr="00447E41">
              <w:rPr>
                <w:rFonts w:ascii="Arial Narrow" w:hAnsi="Arial Narrow"/>
                <w:b/>
                <w:bCs/>
                <w:i/>
                <w:sz w:val="18"/>
                <w:szCs w:val="18"/>
                <w:lang w:eastAsia="pl-PL"/>
              </w:rPr>
              <w:t>7</w:t>
            </w:r>
          </w:p>
          <w:p w14:paraId="69EC990A"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7</w:t>
            </w:r>
          </w:p>
          <w:p w14:paraId="34B7F1FF"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6</w:t>
            </w:r>
          </w:p>
          <w:p w14:paraId="0FCB838E"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5</w:t>
            </w:r>
          </w:p>
          <w:p w14:paraId="0D828FBE"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5</w:t>
            </w:r>
          </w:p>
          <w:p w14:paraId="64D1257E" w14:textId="77777777" w:rsidR="00853B79" w:rsidRPr="00447E41" w:rsidRDefault="00853B79" w:rsidP="00E77183">
            <w:pPr>
              <w:pStyle w:val="Akapitzlist1"/>
              <w:spacing w:after="0" w:line="240" w:lineRule="auto"/>
              <w:ind w:left="0"/>
              <w:jc w:val="both"/>
              <w:rPr>
                <w:rFonts w:ascii="Arial Narrow" w:hAnsi="Arial Narrow"/>
                <w:b/>
                <w:bCs/>
                <w:i/>
                <w:sz w:val="18"/>
                <w:szCs w:val="18"/>
                <w:lang w:eastAsia="pl-PL"/>
              </w:rPr>
            </w:pPr>
            <w:r w:rsidRPr="00447E41">
              <w:rPr>
                <w:rFonts w:ascii="Arial Narrow" w:hAnsi="Arial Narrow"/>
                <w:b/>
                <w:bCs/>
                <w:i/>
                <w:sz w:val="18"/>
                <w:szCs w:val="18"/>
                <w:lang w:eastAsia="pl-PL"/>
              </w:rPr>
              <w:t>5</w:t>
            </w:r>
          </w:p>
          <w:p w14:paraId="469838D3" w14:textId="77777777" w:rsidR="00853B79" w:rsidRPr="00447E41" w:rsidRDefault="00853B79" w:rsidP="00E77183">
            <w:pPr>
              <w:pStyle w:val="Akapitzlist1"/>
              <w:spacing w:after="0" w:line="240" w:lineRule="auto"/>
              <w:ind w:left="0"/>
              <w:jc w:val="both"/>
              <w:rPr>
                <w:rFonts w:ascii="Arial Narrow" w:hAnsi="Arial Narrow"/>
                <w:b/>
                <w:bCs/>
                <w:i/>
                <w:sz w:val="18"/>
                <w:szCs w:val="18"/>
              </w:rPr>
            </w:pPr>
            <w:r w:rsidRPr="00447E41">
              <w:rPr>
                <w:rFonts w:ascii="Arial Narrow" w:hAnsi="Arial Narrow"/>
                <w:b/>
                <w:bCs/>
                <w:i/>
                <w:sz w:val="18"/>
                <w:szCs w:val="18"/>
                <w:lang w:eastAsia="pl-PL"/>
              </w:rPr>
              <w:t>5</w:t>
            </w:r>
          </w:p>
        </w:tc>
        <w:tc>
          <w:tcPr>
            <w:tcW w:w="1440" w:type="dxa"/>
            <w:shd w:val="clear" w:color="auto" w:fill="FFFFFF"/>
          </w:tcPr>
          <w:p w14:paraId="58C8DFA0" w14:textId="77777777" w:rsidR="00853B79" w:rsidRPr="00447E41" w:rsidRDefault="00853B79" w:rsidP="00E77183">
            <w:pPr>
              <w:pStyle w:val="Akapitzlist1"/>
              <w:spacing w:after="120"/>
              <w:ind w:left="0"/>
              <w:jc w:val="both"/>
              <w:rPr>
                <w:rFonts w:ascii="Arial Narrow" w:hAnsi="Arial Narrow"/>
                <w:b/>
                <w:sz w:val="18"/>
                <w:szCs w:val="18"/>
              </w:rPr>
            </w:pPr>
            <w:r w:rsidRPr="00447E41">
              <w:rPr>
                <w:rFonts w:ascii="Arial Narrow" w:hAnsi="Arial Narrow"/>
                <w:b/>
                <w:sz w:val="18"/>
                <w:szCs w:val="18"/>
              </w:rPr>
              <w:t>I</w:t>
            </w:r>
          </w:p>
        </w:tc>
        <w:tc>
          <w:tcPr>
            <w:tcW w:w="5940" w:type="dxa"/>
            <w:shd w:val="clear" w:color="auto" w:fill="FFFFFF"/>
          </w:tcPr>
          <w:p w14:paraId="2D37E953"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produkcja urządzeń elektrycznych</w:t>
            </w:r>
          </w:p>
          <w:p w14:paraId="54FED3B7"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produkcja pojazdów samochodowych, przyczep i naczep</w:t>
            </w:r>
          </w:p>
          <w:p w14:paraId="4F0D0705"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produkcja wyrobów farmaceutycznych</w:t>
            </w:r>
          </w:p>
          <w:p w14:paraId="41D3281A"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produkcja wyrobów z metali</w:t>
            </w:r>
          </w:p>
          <w:p w14:paraId="5CB64CC1"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wydobywanie węgla kamiennego i brunatnego</w:t>
            </w:r>
          </w:p>
          <w:p w14:paraId="58AB63C0" w14:textId="77777777" w:rsidR="00853B79" w:rsidRPr="00447E41" w:rsidRDefault="00853B79" w:rsidP="00E77183">
            <w:pPr>
              <w:pStyle w:val="Akapitzlist1"/>
              <w:spacing w:after="0" w:line="240" w:lineRule="auto"/>
              <w:ind w:left="0"/>
              <w:jc w:val="both"/>
              <w:rPr>
                <w:rFonts w:ascii="Arial Narrow" w:hAnsi="Arial Narrow"/>
                <w:b/>
                <w:i/>
                <w:sz w:val="18"/>
                <w:szCs w:val="18"/>
                <w:lang w:eastAsia="pl-PL"/>
              </w:rPr>
            </w:pPr>
            <w:r w:rsidRPr="00447E41">
              <w:rPr>
                <w:rFonts w:ascii="Arial Narrow" w:hAnsi="Arial Narrow"/>
                <w:b/>
                <w:i/>
                <w:sz w:val="18"/>
                <w:szCs w:val="18"/>
                <w:lang w:eastAsia="pl-PL"/>
              </w:rPr>
              <w:t>produkcja wyrobów tytoniowych</w:t>
            </w:r>
          </w:p>
          <w:p w14:paraId="421E9C35" w14:textId="77777777" w:rsidR="00853B79" w:rsidRPr="00447E41" w:rsidRDefault="00853B79" w:rsidP="00E77183">
            <w:pPr>
              <w:pStyle w:val="Akapitzlist1"/>
              <w:spacing w:after="0" w:line="240" w:lineRule="auto"/>
              <w:ind w:left="0"/>
              <w:jc w:val="both"/>
              <w:rPr>
                <w:rFonts w:ascii="Arial Narrow" w:hAnsi="Arial Narrow"/>
                <w:i/>
                <w:sz w:val="18"/>
                <w:szCs w:val="18"/>
              </w:rPr>
            </w:pPr>
            <w:r w:rsidRPr="00447E41">
              <w:rPr>
                <w:rFonts w:ascii="Arial Narrow" w:hAnsi="Arial Narrow"/>
                <w:b/>
                <w:i/>
                <w:sz w:val="18"/>
                <w:szCs w:val="18"/>
              </w:rPr>
              <w:t>produkcja koksu i produktów rafinacji ropy naftowej</w:t>
            </w:r>
          </w:p>
        </w:tc>
        <w:tc>
          <w:tcPr>
            <w:tcW w:w="1800" w:type="dxa"/>
            <w:vMerge w:val="restart"/>
            <w:shd w:val="clear" w:color="auto" w:fill="FFFFFF"/>
          </w:tcPr>
          <w:p w14:paraId="2B5B86D4" w14:textId="77777777" w:rsidR="00853B79" w:rsidRPr="00447E41" w:rsidRDefault="00853B79" w:rsidP="00E77183">
            <w:pPr>
              <w:pStyle w:val="Akapitzlist1"/>
              <w:spacing w:after="120"/>
              <w:ind w:left="0"/>
              <w:jc w:val="both"/>
              <w:rPr>
                <w:rFonts w:ascii="Arial Narrow" w:hAnsi="Arial Narrow"/>
                <w:b/>
                <w:bCs/>
                <w:sz w:val="18"/>
                <w:szCs w:val="18"/>
              </w:rPr>
            </w:pPr>
            <w:r w:rsidRPr="00447E41">
              <w:rPr>
                <w:rFonts w:ascii="Arial Narrow" w:hAnsi="Arial Narrow"/>
                <w:b/>
                <w:bCs/>
                <w:sz w:val="18"/>
                <w:szCs w:val="18"/>
              </w:rPr>
              <w:t>W3 - 3</w:t>
            </w:r>
          </w:p>
        </w:tc>
      </w:tr>
      <w:tr w:rsidR="00853B79" w:rsidRPr="00447E41" w14:paraId="5A08E490" w14:textId="77777777" w:rsidTr="00C46F22">
        <w:tc>
          <w:tcPr>
            <w:tcW w:w="1008" w:type="dxa"/>
            <w:shd w:val="clear" w:color="auto" w:fill="FFFFFF"/>
          </w:tcPr>
          <w:p w14:paraId="303CA3C2" w14:textId="77777777" w:rsidR="00853B79" w:rsidRPr="00447E41" w:rsidRDefault="00853B79" w:rsidP="00E77183">
            <w:pPr>
              <w:pStyle w:val="Akapitzlist1"/>
              <w:spacing w:after="0" w:line="240" w:lineRule="auto"/>
              <w:ind w:left="0"/>
              <w:jc w:val="both"/>
              <w:rPr>
                <w:rFonts w:ascii="Arial Narrow" w:hAnsi="Arial Narrow"/>
                <w:b/>
                <w:bCs/>
                <w:i/>
                <w:sz w:val="18"/>
                <w:szCs w:val="18"/>
              </w:rPr>
            </w:pPr>
            <w:r w:rsidRPr="00447E41">
              <w:rPr>
                <w:rFonts w:ascii="Arial Narrow" w:hAnsi="Arial Narrow"/>
                <w:b/>
                <w:bCs/>
                <w:i/>
                <w:sz w:val="18"/>
                <w:szCs w:val="18"/>
              </w:rPr>
              <w:t>3</w:t>
            </w:r>
          </w:p>
          <w:p w14:paraId="216319BA" w14:textId="77777777" w:rsidR="00853B79" w:rsidRPr="00447E41" w:rsidRDefault="00853B79" w:rsidP="00E77183">
            <w:pPr>
              <w:pStyle w:val="Akapitzlist1"/>
              <w:spacing w:after="0" w:line="240" w:lineRule="auto"/>
              <w:ind w:left="0"/>
              <w:jc w:val="both"/>
              <w:rPr>
                <w:rFonts w:ascii="Arial Narrow" w:hAnsi="Arial Narrow"/>
                <w:b/>
                <w:bCs/>
                <w:i/>
                <w:sz w:val="18"/>
                <w:szCs w:val="18"/>
              </w:rPr>
            </w:pPr>
            <w:r w:rsidRPr="00447E41">
              <w:rPr>
                <w:rFonts w:ascii="Arial Narrow" w:hAnsi="Arial Narrow"/>
                <w:b/>
                <w:bCs/>
                <w:i/>
                <w:sz w:val="18"/>
                <w:szCs w:val="18"/>
              </w:rPr>
              <w:t>3</w:t>
            </w:r>
          </w:p>
          <w:p w14:paraId="71DEBCA6" w14:textId="77777777" w:rsidR="00853B79" w:rsidRPr="00447E41" w:rsidRDefault="00853B79" w:rsidP="00E77183">
            <w:pPr>
              <w:pStyle w:val="Akapitzlist1"/>
              <w:spacing w:after="0" w:line="240" w:lineRule="auto"/>
              <w:ind w:left="0"/>
              <w:jc w:val="both"/>
              <w:rPr>
                <w:rFonts w:ascii="Arial Narrow" w:hAnsi="Arial Narrow"/>
                <w:b/>
                <w:bCs/>
                <w:i/>
                <w:sz w:val="18"/>
                <w:szCs w:val="18"/>
              </w:rPr>
            </w:pPr>
            <w:r w:rsidRPr="00447E41">
              <w:rPr>
                <w:rFonts w:ascii="Arial Narrow" w:hAnsi="Arial Narrow"/>
                <w:b/>
                <w:bCs/>
                <w:i/>
                <w:sz w:val="18"/>
                <w:szCs w:val="18"/>
              </w:rPr>
              <w:t>3</w:t>
            </w:r>
          </w:p>
          <w:p w14:paraId="08F82278" w14:textId="77777777" w:rsidR="00853B79" w:rsidRPr="00447E41" w:rsidRDefault="00853B79" w:rsidP="00E77183">
            <w:pPr>
              <w:pStyle w:val="Akapitzlist1"/>
              <w:spacing w:after="0" w:line="240" w:lineRule="auto"/>
              <w:ind w:left="0"/>
              <w:jc w:val="both"/>
              <w:rPr>
                <w:rFonts w:ascii="Arial Narrow" w:hAnsi="Arial Narrow"/>
                <w:b/>
                <w:bCs/>
                <w:i/>
                <w:sz w:val="18"/>
                <w:szCs w:val="18"/>
              </w:rPr>
            </w:pPr>
            <w:r w:rsidRPr="00447E41">
              <w:rPr>
                <w:rFonts w:ascii="Arial Narrow" w:hAnsi="Arial Narrow"/>
                <w:b/>
                <w:bCs/>
                <w:i/>
                <w:sz w:val="18"/>
                <w:szCs w:val="18"/>
              </w:rPr>
              <w:t>3</w:t>
            </w:r>
          </w:p>
          <w:p w14:paraId="324F1A4E" w14:textId="77777777" w:rsidR="00853B79" w:rsidRPr="00447E41" w:rsidRDefault="00853B79" w:rsidP="00E77183">
            <w:pPr>
              <w:pStyle w:val="Akapitzlist1"/>
              <w:spacing w:after="0" w:line="240" w:lineRule="auto"/>
              <w:ind w:left="0"/>
              <w:jc w:val="both"/>
              <w:rPr>
                <w:rFonts w:ascii="Arial Narrow" w:hAnsi="Arial Narrow"/>
                <w:b/>
                <w:bCs/>
                <w:i/>
                <w:sz w:val="18"/>
                <w:szCs w:val="18"/>
              </w:rPr>
            </w:pPr>
            <w:r w:rsidRPr="00447E41">
              <w:rPr>
                <w:rFonts w:ascii="Arial Narrow" w:hAnsi="Arial Narrow"/>
                <w:b/>
                <w:bCs/>
                <w:i/>
                <w:sz w:val="18"/>
                <w:szCs w:val="18"/>
              </w:rPr>
              <w:t>3</w:t>
            </w:r>
          </w:p>
          <w:p w14:paraId="1FB0EB78" w14:textId="77777777" w:rsidR="00853B79" w:rsidRPr="00447E41" w:rsidRDefault="00853B79" w:rsidP="00E77183">
            <w:pPr>
              <w:pStyle w:val="Akapitzlist1"/>
              <w:spacing w:after="0" w:line="240" w:lineRule="auto"/>
              <w:ind w:left="0"/>
              <w:jc w:val="both"/>
              <w:rPr>
                <w:rFonts w:ascii="Arial Narrow" w:hAnsi="Arial Narrow"/>
                <w:b/>
                <w:bCs/>
                <w:i/>
                <w:sz w:val="18"/>
                <w:szCs w:val="18"/>
              </w:rPr>
            </w:pPr>
            <w:r w:rsidRPr="00447E41">
              <w:rPr>
                <w:rFonts w:ascii="Arial Narrow" w:hAnsi="Arial Narrow"/>
                <w:b/>
                <w:bCs/>
                <w:i/>
                <w:sz w:val="18"/>
                <w:szCs w:val="18"/>
              </w:rPr>
              <w:t>3</w:t>
            </w:r>
          </w:p>
        </w:tc>
        <w:tc>
          <w:tcPr>
            <w:tcW w:w="1440" w:type="dxa"/>
            <w:shd w:val="clear" w:color="auto" w:fill="FFFFFF"/>
          </w:tcPr>
          <w:p w14:paraId="614618DC" w14:textId="77777777" w:rsidR="00853B79" w:rsidRPr="00447E41" w:rsidRDefault="00853B79" w:rsidP="00E77183">
            <w:pPr>
              <w:pStyle w:val="Akapitzlist1"/>
              <w:spacing w:after="120"/>
              <w:ind w:left="0"/>
              <w:jc w:val="both"/>
              <w:rPr>
                <w:rFonts w:ascii="Arial Narrow" w:hAnsi="Arial Narrow"/>
                <w:b/>
                <w:sz w:val="18"/>
                <w:szCs w:val="18"/>
              </w:rPr>
            </w:pPr>
            <w:r w:rsidRPr="00447E41">
              <w:rPr>
                <w:rFonts w:ascii="Arial Narrow" w:hAnsi="Arial Narrow"/>
                <w:b/>
                <w:sz w:val="18"/>
                <w:szCs w:val="18"/>
              </w:rPr>
              <w:t>J</w:t>
            </w:r>
          </w:p>
        </w:tc>
        <w:tc>
          <w:tcPr>
            <w:tcW w:w="5940" w:type="dxa"/>
            <w:shd w:val="clear" w:color="auto" w:fill="FFFFFF"/>
          </w:tcPr>
          <w:p w14:paraId="59348796"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produkcja maszyn i urządzeń</w:t>
            </w:r>
          </w:p>
          <w:p w14:paraId="4F427343"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sektor lotniczy</w:t>
            </w:r>
          </w:p>
          <w:p w14:paraId="434CAF26"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zaawansowane materiały</w:t>
            </w:r>
          </w:p>
          <w:p w14:paraId="6FE82E87"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transport</w:t>
            </w:r>
          </w:p>
          <w:p w14:paraId="394DD632"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energetyka</w:t>
            </w:r>
          </w:p>
          <w:p w14:paraId="7A1F1E64"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energia odnawialna</w:t>
            </w:r>
          </w:p>
        </w:tc>
        <w:tc>
          <w:tcPr>
            <w:tcW w:w="1800" w:type="dxa"/>
            <w:vMerge/>
            <w:shd w:val="clear" w:color="auto" w:fill="FFFFFF"/>
          </w:tcPr>
          <w:p w14:paraId="16DDE78E" w14:textId="77777777" w:rsidR="00853B79" w:rsidRPr="00447E41" w:rsidRDefault="00853B79" w:rsidP="00E77183">
            <w:pPr>
              <w:pStyle w:val="Akapitzlist1"/>
              <w:spacing w:after="120"/>
              <w:ind w:left="0"/>
              <w:jc w:val="both"/>
              <w:rPr>
                <w:rFonts w:ascii="Arial Narrow" w:hAnsi="Arial Narrow"/>
                <w:b/>
                <w:bCs/>
                <w:sz w:val="18"/>
                <w:szCs w:val="18"/>
              </w:rPr>
            </w:pPr>
          </w:p>
        </w:tc>
      </w:tr>
      <w:tr w:rsidR="00853B79" w:rsidRPr="00447E41" w14:paraId="0D3AAB26" w14:textId="77777777" w:rsidTr="00C46F22">
        <w:tc>
          <w:tcPr>
            <w:tcW w:w="1008" w:type="dxa"/>
            <w:shd w:val="clear" w:color="auto" w:fill="DBE5F1"/>
          </w:tcPr>
          <w:p w14:paraId="22354813"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4</w:t>
            </w:r>
          </w:p>
          <w:p w14:paraId="711AB99F"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4</w:t>
            </w:r>
          </w:p>
          <w:p w14:paraId="294FF5DC"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4</w:t>
            </w:r>
          </w:p>
          <w:p w14:paraId="7B97BE61"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3</w:t>
            </w:r>
          </w:p>
          <w:p w14:paraId="076F77B1"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3</w:t>
            </w:r>
          </w:p>
          <w:p w14:paraId="5A4F7CDE"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3</w:t>
            </w:r>
          </w:p>
          <w:p w14:paraId="36763A00"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3</w:t>
            </w:r>
          </w:p>
          <w:p w14:paraId="709BD44F"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3</w:t>
            </w:r>
          </w:p>
          <w:p w14:paraId="252CD163"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3</w:t>
            </w:r>
          </w:p>
          <w:p w14:paraId="43699204"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3</w:t>
            </w:r>
          </w:p>
          <w:p w14:paraId="44136F21" w14:textId="77777777" w:rsidR="00853B79" w:rsidRPr="00447E41" w:rsidRDefault="00853B79" w:rsidP="00E77183">
            <w:pPr>
              <w:pStyle w:val="Akapitzlist1"/>
              <w:spacing w:after="0" w:line="240" w:lineRule="auto"/>
              <w:ind w:left="0"/>
              <w:jc w:val="both"/>
              <w:rPr>
                <w:rFonts w:ascii="Arial Narrow" w:hAnsi="Arial Narrow"/>
                <w:b/>
                <w:bCs/>
                <w:i/>
                <w:sz w:val="18"/>
                <w:szCs w:val="18"/>
              </w:rPr>
            </w:pPr>
            <w:r w:rsidRPr="00447E41">
              <w:rPr>
                <w:rFonts w:ascii="Arial Narrow" w:hAnsi="Arial Narrow"/>
                <w:b/>
                <w:bCs/>
                <w:i/>
                <w:sz w:val="18"/>
                <w:szCs w:val="18"/>
                <w:lang w:eastAsia="pl-PL"/>
              </w:rPr>
              <w:t>3</w:t>
            </w:r>
          </w:p>
        </w:tc>
        <w:tc>
          <w:tcPr>
            <w:tcW w:w="1440" w:type="dxa"/>
            <w:shd w:val="clear" w:color="auto" w:fill="DBE5F1"/>
          </w:tcPr>
          <w:p w14:paraId="389B305C" w14:textId="77777777" w:rsidR="00853B79" w:rsidRPr="00447E41" w:rsidRDefault="00853B79" w:rsidP="00E77183">
            <w:pPr>
              <w:pStyle w:val="Akapitzlist1"/>
              <w:spacing w:after="120"/>
              <w:ind w:left="0"/>
              <w:jc w:val="both"/>
              <w:rPr>
                <w:rFonts w:ascii="Arial Narrow" w:hAnsi="Arial Narrow"/>
                <w:b/>
                <w:sz w:val="18"/>
                <w:szCs w:val="18"/>
              </w:rPr>
            </w:pPr>
            <w:r w:rsidRPr="00447E41">
              <w:rPr>
                <w:rFonts w:ascii="Arial Narrow" w:hAnsi="Arial Narrow"/>
                <w:b/>
                <w:sz w:val="18"/>
                <w:szCs w:val="18"/>
              </w:rPr>
              <w:t>I</w:t>
            </w:r>
          </w:p>
        </w:tc>
        <w:tc>
          <w:tcPr>
            <w:tcW w:w="5940" w:type="dxa"/>
            <w:shd w:val="clear" w:color="auto" w:fill="DBE5F1"/>
          </w:tcPr>
          <w:p w14:paraId="349B1E6D"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produkcja metali</w:t>
            </w:r>
          </w:p>
          <w:p w14:paraId="3DEB0FBE"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 xml:space="preserve">produkcja wyrobów z gumy i tworzyw sztucznych </w:t>
            </w:r>
          </w:p>
          <w:p w14:paraId="7DC7C52F"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produkcja artykułów spożywczych</w:t>
            </w:r>
          </w:p>
          <w:p w14:paraId="73E4A21E"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transport lądowy i rurociągowy</w:t>
            </w:r>
          </w:p>
          <w:p w14:paraId="252C5774"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roboty budowlane specjalistyczne</w:t>
            </w:r>
          </w:p>
          <w:p w14:paraId="3123CF0A"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budowa budynków</w:t>
            </w:r>
          </w:p>
          <w:p w14:paraId="45CA7A90"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produkcja papieru i wyrobów z papieru</w:t>
            </w:r>
          </w:p>
          <w:p w14:paraId="03CCCE8B"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produkcja wyrobów z pozostałych mineralnych surowców niemetalicznych</w:t>
            </w:r>
          </w:p>
          <w:p w14:paraId="631C5102"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naprawa,  konserwacja i instalowanie maszyn i urządzeń</w:t>
            </w:r>
          </w:p>
          <w:p w14:paraId="505CA180"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 xml:space="preserve">produkcja pozostałego sprzętu transportowego </w:t>
            </w:r>
          </w:p>
          <w:p w14:paraId="0CAC9B4C"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produkcja mebli</w:t>
            </w:r>
          </w:p>
        </w:tc>
        <w:tc>
          <w:tcPr>
            <w:tcW w:w="1800" w:type="dxa"/>
            <w:vMerge w:val="restart"/>
            <w:shd w:val="clear" w:color="auto" w:fill="DBE5F1"/>
          </w:tcPr>
          <w:p w14:paraId="54CE6662" w14:textId="77777777" w:rsidR="00853B79" w:rsidRPr="00447E41" w:rsidRDefault="00853B79" w:rsidP="00E77183">
            <w:pPr>
              <w:pStyle w:val="Akapitzlist1"/>
              <w:spacing w:after="120"/>
              <w:ind w:left="0"/>
              <w:jc w:val="both"/>
              <w:rPr>
                <w:rFonts w:ascii="Arial Narrow" w:hAnsi="Arial Narrow"/>
                <w:b/>
                <w:bCs/>
                <w:sz w:val="18"/>
                <w:szCs w:val="18"/>
              </w:rPr>
            </w:pPr>
            <w:r w:rsidRPr="00447E41">
              <w:rPr>
                <w:rFonts w:ascii="Arial Narrow" w:hAnsi="Arial Narrow"/>
                <w:b/>
                <w:bCs/>
                <w:sz w:val="18"/>
                <w:szCs w:val="18"/>
              </w:rPr>
              <w:t>W2 - 2</w:t>
            </w:r>
          </w:p>
        </w:tc>
      </w:tr>
      <w:tr w:rsidR="00853B79" w:rsidRPr="00447E41" w14:paraId="734AC591" w14:textId="77777777" w:rsidTr="00C46F22">
        <w:tc>
          <w:tcPr>
            <w:tcW w:w="1008" w:type="dxa"/>
            <w:shd w:val="clear" w:color="auto" w:fill="DBE5F1"/>
          </w:tcPr>
          <w:p w14:paraId="1EC499B6"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2</w:t>
            </w:r>
          </w:p>
          <w:p w14:paraId="7749AAD6"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2</w:t>
            </w:r>
          </w:p>
          <w:p w14:paraId="602BDE22"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2</w:t>
            </w:r>
          </w:p>
          <w:p w14:paraId="0DF5AB13"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2</w:t>
            </w:r>
          </w:p>
          <w:p w14:paraId="24B0C0E2"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2</w:t>
            </w:r>
          </w:p>
          <w:p w14:paraId="2BE474CC"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2</w:t>
            </w:r>
          </w:p>
          <w:p w14:paraId="76616FA7"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2</w:t>
            </w:r>
          </w:p>
          <w:p w14:paraId="130546B1"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2</w:t>
            </w:r>
          </w:p>
        </w:tc>
        <w:tc>
          <w:tcPr>
            <w:tcW w:w="1440" w:type="dxa"/>
            <w:shd w:val="clear" w:color="auto" w:fill="DBE5F1"/>
          </w:tcPr>
          <w:p w14:paraId="4C75B2DE" w14:textId="77777777" w:rsidR="00853B79" w:rsidRPr="00447E41" w:rsidRDefault="00853B79" w:rsidP="00E77183">
            <w:pPr>
              <w:pStyle w:val="Akapitzlist1"/>
              <w:spacing w:after="120"/>
              <w:ind w:left="0"/>
              <w:jc w:val="both"/>
              <w:rPr>
                <w:rFonts w:ascii="Arial Narrow" w:hAnsi="Arial Narrow"/>
                <w:b/>
                <w:sz w:val="18"/>
                <w:szCs w:val="18"/>
              </w:rPr>
            </w:pPr>
            <w:r w:rsidRPr="00447E41">
              <w:rPr>
                <w:rFonts w:ascii="Arial Narrow" w:hAnsi="Arial Narrow"/>
                <w:b/>
                <w:sz w:val="18"/>
                <w:szCs w:val="18"/>
              </w:rPr>
              <w:t>J</w:t>
            </w:r>
          </w:p>
        </w:tc>
        <w:tc>
          <w:tcPr>
            <w:tcW w:w="5940" w:type="dxa"/>
            <w:shd w:val="clear" w:color="auto" w:fill="DBE5F1"/>
          </w:tcPr>
          <w:p w14:paraId="5A5BBBD3"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wyroby drewniane, papiernictwo</w:t>
            </w:r>
          </w:p>
          <w:p w14:paraId="0C416AF1"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produkcja pojazdów</w:t>
            </w:r>
          </w:p>
          <w:p w14:paraId="44B0587F"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 xml:space="preserve">wyroby drewniane, papiernictwo </w:t>
            </w:r>
          </w:p>
          <w:p w14:paraId="3C3FDBC6"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budownictwo</w:t>
            </w:r>
          </w:p>
          <w:p w14:paraId="78DF1A63" w14:textId="08F4D2C6"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produkcja komputerów, wyrobów elektronicznych i optycznych</w:t>
            </w:r>
          </w:p>
          <w:p w14:paraId="2204318A"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 xml:space="preserve">ceramika </w:t>
            </w:r>
          </w:p>
          <w:p w14:paraId="15ED526D"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urządzenia elektryczne</w:t>
            </w:r>
          </w:p>
          <w:p w14:paraId="4C7FEA87"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surowce mineralne</w:t>
            </w:r>
          </w:p>
        </w:tc>
        <w:tc>
          <w:tcPr>
            <w:tcW w:w="1800" w:type="dxa"/>
            <w:vMerge/>
            <w:shd w:val="clear" w:color="auto" w:fill="D2EAF1"/>
          </w:tcPr>
          <w:p w14:paraId="62550918" w14:textId="77777777" w:rsidR="00853B79" w:rsidRPr="00447E41" w:rsidRDefault="00853B79" w:rsidP="00E77183">
            <w:pPr>
              <w:pStyle w:val="Akapitzlist1"/>
              <w:spacing w:after="120"/>
              <w:ind w:left="0"/>
              <w:jc w:val="both"/>
              <w:rPr>
                <w:rFonts w:ascii="Arial Narrow" w:hAnsi="Arial Narrow"/>
                <w:b/>
                <w:bCs/>
                <w:sz w:val="18"/>
                <w:szCs w:val="18"/>
              </w:rPr>
            </w:pPr>
          </w:p>
        </w:tc>
      </w:tr>
      <w:tr w:rsidR="00853B79" w:rsidRPr="00447E41" w14:paraId="4C67DEAE" w14:textId="77777777" w:rsidTr="00C46F22">
        <w:tc>
          <w:tcPr>
            <w:tcW w:w="1008" w:type="dxa"/>
            <w:shd w:val="clear" w:color="auto" w:fill="FFFFFF"/>
          </w:tcPr>
          <w:p w14:paraId="168A4271"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2</w:t>
            </w:r>
          </w:p>
          <w:p w14:paraId="512398C8"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2</w:t>
            </w:r>
          </w:p>
          <w:p w14:paraId="5DA8FF2E"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2</w:t>
            </w:r>
          </w:p>
          <w:p w14:paraId="37526F56"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2</w:t>
            </w:r>
          </w:p>
          <w:p w14:paraId="70861819"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2</w:t>
            </w:r>
          </w:p>
          <w:p w14:paraId="63575976"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1</w:t>
            </w:r>
          </w:p>
          <w:p w14:paraId="290FF0BD"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1</w:t>
            </w:r>
          </w:p>
          <w:p w14:paraId="63935993"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1</w:t>
            </w:r>
          </w:p>
        </w:tc>
        <w:tc>
          <w:tcPr>
            <w:tcW w:w="1440" w:type="dxa"/>
            <w:shd w:val="clear" w:color="auto" w:fill="FFFFFF"/>
          </w:tcPr>
          <w:p w14:paraId="26E05138" w14:textId="77777777" w:rsidR="00853B79" w:rsidRPr="00447E41" w:rsidRDefault="00853B79" w:rsidP="00E77183">
            <w:pPr>
              <w:pStyle w:val="Akapitzlist1"/>
              <w:spacing w:after="120"/>
              <w:ind w:left="0"/>
              <w:jc w:val="both"/>
              <w:rPr>
                <w:rFonts w:ascii="Arial Narrow" w:hAnsi="Arial Narrow"/>
                <w:b/>
                <w:sz w:val="18"/>
                <w:szCs w:val="18"/>
              </w:rPr>
            </w:pPr>
            <w:r w:rsidRPr="00447E41">
              <w:rPr>
                <w:rFonts w:ascii="Arial Narrow" w:hAnsi="Arial Narrow"/>
                <w:b/>
                <w:sz w:val="18"/>
                <w:szCs w:val="18"/>
              </w:rPr>
              <w:t>I</w:t>
            </w:r>
          </w:p>
        </w:tc>
        <w:tc>
          <w:tcPr>
            <w:tcW w:w="5940" w:type="dxa"/>
            <w:shd w:val="clear" w:color="auto" w:fill="FFFFFF"/>
          </w:tcPr>
          <w:p w14:paraId="06988BA4"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produkcja wyrobów tekstylnych</w:t>
            </w:r>
          </w:p>
          <w:p w14:paraId="2531D232"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pozostała produkcja wyrobów</w:t>
            </w:r>
          </w:p>
          <w:p w14:paraId="035983D0"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pobór, uzdatnianie i dostarczanie wody</w:t>
            </w:r>
          </w:p>
          <w:p w14:paraId="1C226628"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budowa budynków w inżynierii lądowej i wodnej</w:t>
            </w:r>
          </w:p>
          <w:p w14:paraId="6EB5CAB8"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uprawy rolne, chów i hodowla zwierząt, łowiectwo</w:t>
            </w:r>
          </w:p>
          <w:p w14:paraId="4F2EEBE7"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produkcja napojów</w:t>
            </w:r>
          </w:p>
          <w:p w14:paraId="561CEEE2"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produkcja statków powietrznych i kosmicznych</w:t>
            </w:r>
          </w:p>
          <w:p w14:paraId="2F053882" w14:textId="77777777" w:rsidR="00853B79" w:rsidRPr="00447E41" w:rsidRDefault="00853B79" w:rsidP="00E77183">
            <w:pPr>
              <w:spacing w:after="0" w:line="240" w:lineRule="auto"/>
              <w:rPr>
                <w:rFonts w:ascii="Arial Narrow" w:hAnsi="Arial Narrow"/>
                <w:b/>
                <w:i/>
                <w:sz w:val="18"/>
                <w:szCs w:val="18"/>
                <w:lang w:eastAsia="pl-PL"/>
              </w:rPr>
            </w:pPr>
            <w:r w:rsidRPr="00447E41">
              <w:rPr>
                <w:rFonts w:ascii="Arial Narrow" w:hAnsi="Arial Narrow"/>
                <w:b/>
                <w:i/>
                <w:sz w:val="18"/>
                <w:szCs w:val="18"/>
                <w:lang w:eastAsia="pl-PL"/>
              </w:rPr>
              <w:t>opieka zdrowotna</w:t>
            </w:r>
          </w:p>
        </w:tc>
        <w:tc>
          <w:tcPr>
            <w:tcW w:w="1800" w:type="dxa"/>
            <w:vMerge w:val="restart"/>
            <w:shd w:val="clear" w:color="auto" w:fill="FFFFFF"/>
          </w:tcPr>
          <w:p w14:paraId="765595FC" w14:textId="77777777" w:rsidR="00853B79" w:rsidRPr="00447E41" w:rsidRDefault="00853B79" w:rsidP="00E77183">
            <w:pPr>
              <w:pStyle w:val="Akapitzlist1"/>
              <w:spacing w:after="120"/>
              <w:ind w:left="0"/>
              <w:jc w:val="both"/>
              <w:rPr>
                <w:rFonts w:ascii="Arial Narrow" w:hAnsi="Arial Narrow"/>
                <w:b/>
                <w:bCs/>
                <w:sz w:val="18"/>
                <w:szCs w:val="18"/>
              </w:rPr>
            </w:pPr>
            <w:r w:rsidRPr="00447E41">
              <w:rPr>
                <w:rFonts w:ascii="Arial Narrow" w:hAnsi="Arial Narrow"/>
                <w:b/>
                <w:bCs/>
                <w:sz w:val="18"/>
                <w:szCs w:val="18"/>
              </w:rPr>
              <w:t>W1 - 1</w:t>
            </w:r>
          </w:p>
        </w:tc>
      </w:tr>
      <w:tr w:rsidR="00853B79" w:rsidRPr="00447E41" w14:paraId="1803C739" w14:textId="77777777" w:rsidTr="00C46F22">
        <w:tc>
          <w:tcPr>
            <w:tcW w:w="1008" w:type="dxa"/>
            <w:tcBorders>
              <w:top w:val="single" w:sz="18" w:space="0" w:color="78C0D4"/>
            </w:tcBorders>
            <w:shd w:val="clear" w:color="auto" w:fill="FFFFFF"/>
          </w:tcPr>
          <w:p w14:paraId="47D6960C"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1</w:t>
            </w:r>
          </w:p>
          <w:p w14:paraId="0E47263A"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1</w:t>
            </w:r>
          </w:p>
          <w:p w14:paraId="5A9226B5"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1</w:t>
            </w:r>
          </w:p>
          <w:p w14:paraId="33E3CAF7"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1</w:t>
            </w:r>
          </w:p>
          <w:p w14:paraId="44EE3E12"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1</w:t>
            </w:r>
          </w:p>
          <w:p w14:paraId="02D0184D"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1</w:t>
            </w:r>
          </w:p>
          <w:p w14:paraId="0440FAB3"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1</w:t>
            </w:r>
          </w:p>
          <w:p w14:paraId="4BDE4566"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1</w:t>
            </w:r>
          </w:p>
          <w:p w14:paraId="29193682"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1</w:t>
            </w:r>
          </w:p>
          <w:p w14:paraId="474CE953"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1</w:t>
            </w:r>
          </w:p>
          <w:p w14:paraId="6C9FF5A8"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1</w:t>
            </w:r>
          </w:p>
        </w:tc>
        <w:tc>
          <w:tcPr>
            <w:tcW w:w="1440" w:type="dxa"/>
            <w:tcBorders>
              <w:top w:val="single" w:sz="18" w:space="0" w:color="78C0D4"/>
            </w:tcBorders>
            <w:shd w:val="clear" w:color="auto" w:fill="FFFFFF"/>
          </w:tcPr>
          <w:p w14:paraId="4FA02C6F" w14:textId="77777777" w:rsidR="00853B79" w:rsidRPr="00447E41" w:rsidRDefault="00853B79" w:rsidP="00E77183">
            <w:pPr>
              <w:pStyle w:val="Akapitzlist1"/>
              <w:spacing w:after="120"/>
              <w:ind w:left="0"/>
              <w:jc w:val="both"/>
              <w:rPr>
                <w:rFonts w:ascii="Arial Narrow" w:hAnsi="Arial Narrow"/>
                <w:b/>
                <w:bCs/>
                <w:sz w:val="18"/>
                <w:szCs w:val="18"/>
              </w:rPr>
            </w:pPr>
            <w:r w:rsidRPr="00447E41">
              <w:rPr>
                <w:rFonts w:ascii="Arial Narrow" w:hAnsi="Arial Narrow"/>
                <w:b/>
                <w:bCs/>
                <w:sz w:val="18"/>
                <w:szCs w:val="18"/>
              </w:rPr>
              <w:t>J</w:t>
            </w:r>
          </w:p>
        </w:tc>
        <w:tc>
          <w:tcPr>
            <w:tcW w:w="5940" w:type="dxa"/>
            <w:tcBorders>
              <w:top w:val="single" w:sz="18" w:space="0" w:color="78C0D4"/>
            </w:tcBorders>
            <w:shd w:val="clear" w:color="auto" w:fill="FFFFFF"/>
          </w:tcPr>
          <w:p w14:paraId="4ED588A6"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sektor meblowy</w:t>
            </w:r>
          </w:p>
          <w:p w14:paraId="70E8187A"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odzież, tekstylia</w:t>
            </w:r>
          </w:p>
          <w:p w14:paraId="12FFE7CD"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turystyka</w:t>
            </w:r>
          </w:p>
          <w:p w14:paraId="7E6C511A"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usługi dla biznesu</w:t>
            </w:r>
          </w:p>
          <w:p w14:paraId="1C70440A"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 xml:space="preserve">kadry </w:t>
            </w:r>
          </w:p>
          <w:p w14:paraId="19EEF533"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 xml:space="preserve">nanotechnologie </w:t>
            </w:r>
          </w:p>
          <w:p w14:paraId="7F415687"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 xml:space="preserve">badania na rzecz MSP </w:t>
            </w:r>
          </w:p>
          <w:p w14:paraId="08A1714E"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infrastruktury badawcze</w:t>
            </w:r>
          </w:p>
          <w:p w14:paraId="34848558"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bezpieczeństwo</w:t>
            </w:r>
          </w:p>
          <w:p w14:paraId="5AFC49CC" w14:textId="77777777" w:rsidR="00853B79" w:rsidRPr="00447E41" w:rsidRDefault="00853B79" w:rsidP="00E77183">
            <w:pPr>
              <w:spacing w:after="0" w:line="240" w:lineRule="auto"/>
              <w:rPr>
                <w:rFonts w:ascii="Arial Narrow" w:hAnsi="Arial Narrow"/>
                <w:b/>
                <w:bCs/>
                <w:i/>
                <w:sz w:val="18"/>
                <w:szCs w:val="18"/>
                <w:lang w:eastAsia="pl-PL"/>
              </w:rPr>
            </w:pPr>
            <w:r w:rsidRPr="00447E41">
              <w:rPr>
                <w:rFonts w:ascii="Arial Narrow" w:hAnsi="Arial Narrow"/>
                <w:b/>
                <w:bCs/>
                <w:i/>
                <w:sz w:val="18"/>
                <w:szCs w:val="18"/>
                <w:lang w:eastAsia="pl-PL"/>
              </w:rPr>
              <w:t>automatyka</w:t>
            </w:r>
          </w:p>
        </w:tc>
        <w:tc>
          <w:tcPr>
            <w:tcW w:w="1800" w:type="dxa"/>
            <w:vMerge/>
            <w:tcBorders>
              <w:top w:val="single" w:sz="18" w:space="0" w:color="78C0D4"/>
            </w:tcBorders>
            <w:shd w:val="clear" w:color="auto" w:fill="FFFFFF"/>
          </w:tcPr>
          <w:p w14:paraId="1BA8063B" w14:textId="77777777" w:rsidR="00853B79" w:rsidRPr="00447E41" w:rsidRDefault="00853B79" w:rsidP="00E77183">
            <w:pPr>
              <w:pStyle w:val="Akapitzlist1"/>
              <w:spacing w:after="120"/>
              <w:ind w:left="0"/>
              <w:jc w:val="both"/>
              <w:rPr>
                <w:rFonts w:ascii="Arial Narrow" w:hAnsi="Arial Narrow"/>
                <w:b/>
                <w:bCs/>
                <w:sz w:val="18"/>
                <w:szCs w:val="18"/>
              </w:rPr>
            </w:pPr>
          </w:p>
        </w:tc>
      </w:tr>
    </w:tbl>
    <w:p w14:paraId="39A4C1EF" w14:textId="428FF38D" w:rsidR="00853B79" w:rsidRPr="00916ED2" w:rsidRDefault="00853B79" w:rsidP="00B92E7B">
      <w:pPr>
        <w:pStyle w:val="Akapitzlist1"/>
        <w:spacing w:after="120"/>
        <w:ind w:left="0"/>
        <w:jc w:val="both"/>
        <w:rPr>
          <w:rFonts w:ascii="Arial Narrow" w:hAnsi="Arial Narrow"/>
        </w:rPr>
      </w:pPr>
      <w:r w:rsidRPr="00916ED2">
        <w:rPr>
          <w:rFonts w:ascii="Arial Narrow" w:hAnsi="Arial Narrow"/>
        </w:rPr>
        <w:lastRenderedPageBreak/>
        <w:t>Poszczególne 22 branże przemysłowe wskazane w po</w:t>
      </w:r>
      <w:r w:rsidR="00027BBF">
        <w:rPr>
          <w:rFonts w:ascii="Arial Narrow" w:hAnsi="Arial Narrow"/>
        </w:rPr>
        <w:t>ni</w:t>
      </w:r>
      <w:r w:rsidRPr="00916ED2">
        <w:rPr>
          <w:rFonts w:ascii="Arial Narrow" w:hAnsi="Arial Narrow"/>
        </w:rPr>
        <w:t>ższej tabeli zostały pogrupowane  w</w:t>
      </w:r>
      <w:r w:rsidR="00027BBF">
        <w:rPr>
          <w:rFonts w:ascii="Arial Narrow" w:hAnsi="Arial Narrow"/>
        </w:rPr>
        <w:t>edłu</w:t>
      </w:r>
      <w:r w:rsidRPr="00916ED2">
        <w:rPr>
          <w:rFonts w:ascii="Arial Narrow" w:hAnsi="Arial Narrow"/>
        </w:rPr>
        <w:t>g wag i zestawione z</w:t>
      </w:r>
      <w:r w:rsidR="00027BBF">
        <w:rPr>
          <w:rFonts w:ascii="Arial Narrow" w:hAnsi="Arial Narrow"/>
        </w:rPr>
        <w:t> </w:t>
      </w:r>
      <w:r w:rsidRPr="00916ED2">
        <w:rPr>
          <w:rFonts w:ascii="Arial Narrow" w:hAnsi="Arial Narrow"/>
        </w:rPr>
        <w:t xml:space="preserve">obszarami </w:t>
      </w:r>
      <w:r w:rsidR="00027BBF">
        <w:rPr>
          <w:rFonts w:ascii="Arial Narrow" w:hAnsi="Arial Narrow"/>
        </w:rPr>
        <w:t>między</w:t>
      </w:r>
      <w:r w:rsidRPr="00916ED2">
        <w:rPr>
          <w:rFonts w:ascii="Arial Narrow" w:hAnsi="Arial Narrow"/>
        </w:rPr>
        <w:t xml:space="preserve">sektorowymi. Analiza krzyżowa polegała na wskazaniu zależności między branżami przemysłowymi, będącymi efektem analiz ilościowych i jakościowych, i obszarami </w:t>
      </w:r>
      <w:r w:rsidR="00027BBF">
        <w:rPr>
          <w:rFonts w:ascii="Arial Narrow" w:hAnsi="Arial Narrow"/>
        </w:rPr>
        <w:t>między</w:t>
      </w:r>
      <w:r w:rsidRPr="00916ED2">
        <w:rPr>
          <w:rFonts w:ascii="Arial Narrow" w:hAnsi="Arial Narrow"/>
        </w:rPr>
        <w:t xml:space="preserve">sektorowymi. Dla każdej analizy krzyżowej została wyliczona sumaryczna punktacja, wskazująca, w których obszarach </w:t>
      </w:r>
      <w:r w:rsidR="00976492">
        <w:rPr>
          <w:rFonts w:ascii="Arial Narrow" w:hAnsi="Arial Narrow"/>
        </w:rPr>
        <w:t>między</w:t>
      </w:r>
      <w:r w:rsidRPr="00916ED2">
        <w:rPr>
          <w:rFonts w:ascii="Arial Narrow" w:hAnsi="Arial Narrow"/>
        </w:rPr>
        <w:t xml:space="preserve">sektorowych leży rzeczywisty potencjał naukowo-gospodarczy. Sumaryczna punktacja poszczególnych analiz dla wagi 4, 3, 2 i 1 została przyporządkowana dla każdego obszaru </w:t>
      </w:r>
      <w:r w:rsidR="00976492">
        <w:rPr>
          <w:rFonts w:ascii="Arial Narrow" w:hAnsi="Arial Narrow"/>
        </w:rPr>
        <w:t>między</w:t>
      </w:r>
      <w:r w:rsidRPr="00916ED2">
        <w:rPr>
          <w:rFonts w:ascii="Arial Narrow" w:hAnsi="Arial Narrow"/>
        </w:rPr>
        <w:t xml:space="preserve">sektorowego. </w:t>
      </w:r>
      <w:r>
        <w:rPr>
          <w:rFonts w:ascii="Arial Narrow" w:hAnsi="Arial Narrow"/>
        </w:rPr>
        <w:t>Wyniki p</w:t>
      </w:r>
      <w:r w:rsidRPr="00916ED2">
        <w:rPr>
          <w:rFonts w:ascii="Arial Narrow" w:hAnsi="Arial Narrow"/>
        </w:rPr>
        <w:t>roces</w:t>
      </w:r>
      <w:r>
        <w:rPr>
          <w:rFonts w:ascii="Arial Narrow" w:hAnsi="Arial Narrow"/>
        </w:rPr>
        <w:t>u</w:t>
      </w:r>
      <w:r w:rsidRPr="00916ED2">
        <w:rPr>
          <w:rFonts w:ascii="Arial Narrow" w:hAnsi="Arial Narrow"/>
        </w:rPr>
        <w:t xml:space="preserve"> przedstawia tabela poniżej.</w:t>
      </w:r>
    </w:p>
    <w:tbl>
      <w:tblPr>
        <w:tblpPr w:leftFromText="141" w:rightFromText="141" w:vertAnchor="text" w:horzAnchor="margin" w:tblpX="-290" w:tblpY="142"/>
        <w:tblW w:w="1051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ayout w:type="fixed"/>
        <w:tblLook w:val="0000" w:firstRow="0" w:lastRow="0" w:firstColumn="0" w:lastColumn="0" w:noHBand="0" w:noVBand="0"/>
      </w:tblPr>
      <w:tblGrid>
        <w:gridCol w:w="5650"/>
        <w:gridCol w:w="900"/>
        <w:gridCol w:w="1080"/>
        <w:gridCol w:w="900"/>
        <w:gridCol w:w="900"/>
        <w:gridCol w:w="1080"/>
      </w:tblGrid>
      <w:tr w:rsidR="00853B79" w:rsidRPr="00572134" w14:paraId="1ABC9C57" w14:textId="77777777" w:rsidTr="00813E50">
        <w:trPr>
          <w:trHeight w:val="715"/>
        </w:trPr>
        <w:tc>
          <w:tcPr>
            <w:tcW w:w="5650" w:type="dxa"/>
            <w:shd w:val="clear" w:color="auto" w:fill="FFFFFF"/>
            <w:noWrap/>
            <w:vAlign w:val="center"/>
          </w:tcPr>
          <w:p w14:paraId="00B0B6E2" w14:textId="277F2EBB" w:rsidR="00853B79" w:rsidRPr="00FE3F60" w:rsidRDefault="00853B79" w:rsidP="00FE3F60">
            <w:pPr>
              <w:spacing w:after="0" w:line="240" w:lineRule="auto"/>
              <w:ind w:left="-100" w:right="650" w:firstLine="55"/>
              <w:jc w:val="center"/>
              <w:rPr>
                <w:rFonts w:ascii="Arial Narrow" w:hAnsi="Arial Narrow"/>
                <w:b/>
                <w:bCs/>
                <w:color w:val="000000"/>
                <w:sz w:val="20"/>
                <w:szCs w:val="20"/>
                <w:lang w:eastAsia="pl-PL"/>
              </w:rPr>
            </w:pPr>
            <w:r w:rsidRPr="00FE3F60">
              <w:rPr>
                <w:rFonts w:ascii="Arial Narrow" w:hAnsi="Arial Narrow"/>
                <w:b/>
                <w:bCs/>
                <w:color w:val="000000"/>
                <w:sz w:val="20"/>
                <w:szCs w:val="20"/>
                <w:lang w:eastAsia="pl-PL"/>
              </w:rPr>
              <w:t xml:space="preserve">22 obszary </w:t>
            </w:r>
            <w:r w:rsidR="00976492">
              <w:rPr>
                <w:rFonts w:ascii="Arial Narrow" w:hAnsi="Arial Narrow"/>
                <w:b/>
                <w:bCs/>
                <w:color w:val="000000"/>
                <w:sz w:val="20"/>
                <w:szCs w:val="20"/>
                <w:lang w:eastAsia="pl-PL"/>
              </w:rPr>
              <w:t>między</w:t>
            </w:r>
            <w:r w:rsidRPr="00FE3F60">
              <w:rPr>
                <w:rFonts w:ascii="Arial Narrow" w:hAnsi="Arial Narrow"/>
                <w:b/>
                <w:bCs/>
                <w:color w:val="000000"/>
                <w:sz w:val="20"/>
                <w:szCs w:val="20"/>
                <w:lang w:eastAsia="pl-PL"/>
              </w:rPr>
              <w:t>sektorowe</w:t>
            </w:r>
          </w:p>
        </w:tc>
        <w:tc>
          <w:tcPr>
            <w:tcW w:w="900" w:type="dxa"/>
            <w:shd w:val="clear" w:color="auto" w:fill="FFFFFF"/>
            <w:vAlign w:val="center"/>
          </w:tcPr>
          <w:p w14:paraId="1664B367" w14:textId="77777777" w:rsidR="00853B79" w:rsidRPr="00B92E7B" w:rsidRDefault="00853B79" w:rsidP="00FE3F60">
            <w:pPr>
              <w:spacing w:after="0" w:line="240" w:lineRule="auto"/>
              <w:jc w:val="center"/>
              <w:rPr>
                <w:rFonts w:ascii="Arial Narrow" w:hAnsi="Arial Narrow"/>
                <w:b/>
                <w:color w:val="000000"/>
                <w:sz w:val="20"/>
              </w:rPr>
            </w:pPr>
            <w:r w:rsidRPr="00B92E7B">
              <w:rPr>
                <w:rFonts w:ascii="Arial Narrow" w:hAnsi="Arial Narrow"/>
                <w:b/>
                <w:color w:val="000000"/>
                <w:sz w:val="20"/>
              </w:rPr>
              <w:t>WAGA 4</w:t>
            </w:r>
          </w:p>
        </w:tc>
        <w:tc>
          <w:tcPr>
            <w:tcW w:w="1080" w:type="dxa"/>
            <w:shd w:val="clear" w:color="auto" w:fill="FFFFFF"/>
            <w:vAlign w:val="center"/>
          </w:tcPr>
          <w:p w14:paraId="30432BD8" w14:textId="77777777" w:rsidR="00853B79" w:rsidRPr="00B92E7B" w:rsidRDefault="00853B79" w:rsidP="00FE3F60">
            <w:pPr>
              <w:spacing w:after="0" w:line="240" w:lineRule="auto"/>
              <w:jc w:val="center"/>
              <w:rPr>
                <w:rFonts w:ascii="Arial Narrow" w:hAnsi="Arial Narrow"/>
                <w:b/>
                <w:color w:val="000000"/>
                <w:sz w:val="20"/>
              </w:rPr>
            </w:pPr>
            <w:r w:rsidRPr="00B92E7B">
              <w:rPr>
                <w:rFonts w:ascii="Arial Narrow" w:hAnsi="Arial Narrow"/>
                <w:b/>
                <w:color w:val="000000"/>
                <w:sz w:val="20"/>
              </w:rPr>
              <w:t>WAGA 3</w:t>
            </w:r>
          </w:p>
        </w:tc>
        <w:tc>
          <w:tcPr>
            <w:tcW w:w="900" w:type="dxa"/>
            <w:shd w:val="clear" w:color="auto" w:fill="FFFFFF"/>
            <w:vAlign w:val="center"/>
          </w:tcPr>
          <w:p w14:paraId="1BF5D001" w14:textId="77777777" w:rsidR="00853B79" w:rsidRPr="00B92E7B" w:rsidRDefault="00853B79" w:rsidP="00FE3F60">
            <w:pPr>
              <w:spacing w:after="0" w:line="240" w:lineRule="auto"/>
              <w:jc w:val="center"/>
              <w:rPr>
                <w:rFonts w:ascii="Arial Narrow" w:hAnsi="Arial Narrow"/>
                <w:b/>
                <w:color w:val="000000"/>
                <w:sz w:val="20"/>
              </w:rPr>
            </w:pPr>
            <w:r w:rsidRPr="00B92E7B">
              <w:rPr>
                <w:rFonts w:ascii="Arial Narrow" w:hAnsi="Arial Narrow"/>
                <w:b/>
                <w:color w:val="000000"/>
                <w:sz w:val="20"/>
              </w:rPr>
              <w:t>WAGA 2</w:t>
            </w:r>
          </w:p>
        </w:tc>
        <w:tc>
          <w:tcPr>
            <w:tcW w:w="900" w:type="dxa"/>
            <w:shd w:val="clear" w:color="auto" w:fill="FFFFFF"/>
            <w:vAlign w:val="center"/>
          </w:tcPr>
          <w:p w14:paraId="40397FFB" w14:textId="77777777" w:rsidR="00853B79" w:rsidRPr="00B92E7B" w:rsidRDefault="00853B79" w:rsidP="00FE3F60">
            <w:pPr>
              <w:spacing w:after="0" w:line="240" w:lineRule="auto"/>
              <w:jc w:val="center"/>
              <w:rPr>
                <w:rFonts w:ascii="Arial Narrow" w:hAnsi="Arial Narrow"/>
                <w:b/>
                <w:color w:val="000000"/>
                <w:sz w:val="20"/>
              </w:rPr>
            </w:pPr>
            <w:r w:rsidRPr="00B92E7B">
              <w:rPr>
                <w:rFonts w:ascii="Arial Narrow" w:hAnsi="Arial Narrow"/>
                <w:b/>
                <w:color w:val="000000"/>
                <w:sz w:val="20"/>
              </w:rPr>
              <w:t>WAGA 1</w:t>
            </w:r>
          </w:p>
        </w:tc>
        <w:tc>
          <w:tcPr>
            <w:tcW w:w="1080" w:type="dxa"/>
            <w:tcBorders>
              <w:top w:val="single" w:sz="24" w:space="0" w:color="C0504D"/>
              <w:bottom w:val="single" w:sz="4" w:space="0" w:color="FFFFFF"/>
            </w:tcBorders>
            <w:shd w:val="clear" w:color="auto" w:fill="FFFFFF"/>
            <w:vAlign w:val="center"/>
          </w:tcPr>
          <w:p w14:paraId="78EF988F" w14:textId="77777777" w:rsidR="00853B79" w:rsidRPr="00B92E7B" w:rsidRDefault="00853B79" w:rsidP="00FE3F60">
            <w:pPr>
              <w:spacing w:after="0" w:line="240" w:lineRule="auto"/>
              <w:jc w:val="center"/>
              <w:rPr>
                <w:rFonts w:ascii="Arial Narrow" w:hAnsi="Arial Narrow"/>
                <w:b/>
                <w:color w:val="000000"/>
                <w:sz w:val="20"/>
              </w:rPr>
            </w:pPr>
            <w:r w:rsidRPr="00B92E7B">
              <w:rPr>
                <w:rFonts w:ascii="Arial Narrow" w:hAnsi="Arial Narrow"/>
                <w:b/>
                <w:color w:val="000000"/>
                <w:sz w:val="20"/>
              </w:rPr>
              <w:t>ŚREDNIA WAŻONA</w:t>
            </w:r>
          </w:p>
        </w:tc>
      </w:tr>
      <w:tr w:rsidR="00853B79" w:rsidRPr="00572134" w14:paraId="2C2D3AA0" w14:textId="77777777" w:rsidTr="00C46F22">
        <w:trPr>
          <w:trHeight w:val="255"/>
        </w:trPr>
        <w:tc>
          <w:tcPr>
            <w:tcW w:w="5650" w:type="dxa"/>
            <w:shd w:val="clear" w:color="auto" w:fill="B8CCE4"/>
            <w:noWrap/>
          </w:tcPr>
          <w:p w14:paraId="50C668C8" w14:textId="77777777" w:rsidR="00853B79" w:rsidRPr="00572134" w:rsidRDefault="00853B79" w:rsidP="00E77183">
            <w:pPr>
              <w:autoSpaceDE w:val="0"/>
              <w:autoSpaceDN w:val="0"/>
              <w:adjustRightInd w:val="0"/>
              <w:rPr>
                <w:rFonts w:ascii="Arial Narrow" w:hAnsi="Arial Narrow"/>
                <w:color w:val="000000"/>
                <w:sz w:val="18"/>
                <w:szCs w:val="18"/>
              </w:rPr>
            </w:pPr>
            <w:r w:rsidRPr="00572134">
              <w:rPr>
                <w:rFonts w:ascii="Arial Narrow" w:hAnsi="Arial Narrow"/>
                <w:color w:val="000000"/>
                <w:sz w:val="18"/>
                <w:szCs w:val="18"/>
              </w:rPr>
              <w:t>nanomateriały, nanotechnologie i procesy nanokatalityczne</w:t>
            </w:r>
          </w:p>
        </w:tc>
        <w:tc>
          <w:tcPr>
            <w:tcW w:w="900" w:type="dxa"/>
            <w:shd w:val="clear" w:color="auto" w:fill="B8CCE4"/>
            <w:noWrap/>
          </w:tcPr>
          <w:p w14:paraId="66AE9CD1"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8</w:t>
            </w:r>
          </w:p>
        </w:tc>
        <w:tc>
          <w:tcPr>
            <w:tcW w:w="1080" w:type="dxa"/>
            <w:shd w:val="clear" w:color="auto" w:fill="B8CCE4"/>
            <w:noWrap/>
          </w:tcPr>
          <w:p w14:paraId="53C2E7CC"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8</w:t>
            </w:r>
          </w:p>
        </w:tc>
        <w:tc>
          <w:tcPr>
            <w:tcW w:w="900" w:type="dxa"/>
            <w:shd w:val="clear" w:color="auto" w:fill="B8CCE4"/>
          </w:tcPr>
          <w:p w14:paraId="77437032"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15</w:t>
            </w:r>
          </w:p>
        </w:tc>
        <w:tc>
          <w:tcPr>
            <w:tcW w:w="900" w:type="dxa"/>
            <w:shd w:val="clear" w:color="auto" w:fill="B8CCE4"/>
          </w:tcPr>
          <w:p w14:paraId="71342E5D"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12</w:t>
            </w:r>
          </w:p>
        </w:tc>
        <w:tc>
          <w:tcPr>
            <w:tcW w:w="1080" w:type="dxa"/>
            <w:tcBorders>
              <w:top w:val="single" w:sz="4" w:space="0" w:color="FFFFFF"/>
              <w:bottom w:val="single" w:sz="4" w:space="0" w:color="FFFFFF"/>
            </w:tcBorders>
            <w:shd w:val="clear" w:color="auto" w:fill="B8CCE4"/>
          </w:tcPr>
          <w:p w14:paraId="79E39DE4"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9,8</w:t>
            </w:r>
          </w:p>
        </w:tc>
      </w:tr>
      <w:tr w:rsidR="00853B79" w:rsidRPr="00572134" w14:paraId="012EFB53" w14:textId="77777777" w:rsidTr="00C46F22">
        <w:trPr>
          <w:trHeight w:val="255"/>
        </w:trPr>
        <w:tc>
          <w:tcPr>
            <w:tcW w:w="5650" w:type="dxa"/>
            <w:shd w:val="clear" w:color="auto" w:fill="FFFFFF"/>
            <w:noWrap/>
          </w:tcPr>
          <w:p w14:paraId="5E2EDD45" w14:textId="77777777" w:rsidR="00853B79" w:rsidRPr="00572134" w:rsidRDefault="00853B79" w:rsidP="00E77183">
            <w:pPr>
              <w:autoSpaceDE w:val="0"/>
              <w:autoSpaceDN w:val="0"/>
              <w:adjustRightInd w:val="0"/>
              <w:rPr>
                <w:rFonts w:ascii="Arial Narrow" w:hAnsi="Arial Narrow"/>
                <w:color w:val="000000"/>
                <w:sz w:val="18"/>
                <w:szCs w:val="18"/>
              </w:rPr>
            </w:pPr>
            <w:r w:rsidRPr="00572134">
              <w:rPr>
                <w:rFonts w:ascii="Arial Narrow" w:hAnsi="Arial Narrow"/>
                <w:color w:val="000000"/>
                <w:sz w:val="18"/>
                <w:szCs w:val="18"/>
              </w:rPr>
              <w:t>efektywne gospodarowanie odpadami i odzyskiwanie surowców wtórnych</w:t>
            </w:r>
          </w:p>
        </w:tc>
        <w:tc>
          <w:tcPr>
            <w:tcW w:w="900" w:type="dxa"/>
            <w:shd w:val="clear" w:color="auto" w:fill="FFFFFF"/>
            <w:noWrap/>
          </w:tcPr>
          <w:p w14:paraId="46EB9567"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8</w:t>
            </w:r>
          </w:p>
        </w:tc>
        <w:tc>
          <w:tcPr>
            <w:tcW w:w="1080" w:type="dxa"/>
            <w:shd w:val="clear" w:color="auto" w:fill="FFFFFF"/>
            <w:noWrap/>
          </w:tcPr>
          <w:p w14:paraId="56CF7B7D"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10</w:t>
            </w:r>
          </w:p>
        </w:tc>
        <w:tc>
          <w:tcPr>
            <w:tcW w:w="900" w:type="dxa"/>
            <w:shd w:val="clear" w:color="auto" w:fill="FFFFFF"/>
          </w:tcPr>
          <w:p w14:paraId="70C159E7"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12</w:t>
            </w:r>
          </w:p>
        </w:tc>
        <w:tc>
          <w:tcPr>
            <w:tcW w:w="900" w:type="dxa"/>
            <w:shd w:val="clear" w:color="auto" w:fill="FFFFFF"/>
          </w:tcPr>
          <w:p w14:paraId="44A2D78C"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7</w:t>
            </w:r>
          </w:p>
        </w:tc>
        <w:tc>
          <w:tcPr>
            <w:tcW w:w="1080" w:type="dxa"/>
            <w:tcBorders>
              <w:top w:val="single" w:sz="4" w:space="0" w:color="FFFFFF"/>
              <w:bottom w:val="single" w:sz="4" w:space="0" w:color="FFFFFF"/>
            </w:tcBorders>
            <w:shd w:val="clear" w:color="auto" w:fill="FFFFFF"/>
          </w:tcPr>
          <w:p w14:paraId="3633ED9A"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9,3</w:t>
            </w:r>
          </w:p>
        </w:tc>
      </w:tr>
      <w:tr w:rsidR="00853B79" w:rsidRPr="00572134" w14:paraId="33F25EAA" w14:textId="77777777" w:rsidTr="00C46F22">
        <w:trPr>
          <w:trHeight w:val="255"/>
        </w:trPr>
        <w:tc>
          <w:tcPr>
            <w:tcW w:w="5650" w:type="dxa"/>
            <w:shd w:val="clear" w:color="auto" w:fill="B8CCE4"/>
            <w:noWrap/>
          </w:tcPr>
          <w:p w14:paraId="026C527B" w14:textId="77777777" w:rsidR="00853B79" w:rsidRPr="00572134" w:rsidRDefault="00853B79" w:rsidP="00E77183">
            <w:pPr>
              <w:rPr>
                <w:rFonts w:ascii="Arial Narrow" w:hAnsi="Arial Narrow"/>
                <w:color w:val="000000"/>
                <w:sz w:val="18"/>
                <w:szCs w:val="18"/>
              </w:rPr>
            </w:pPr>
            <w:r w:rsidRPr="00572134">
              <w:rPr>
                <w:rFonts w:ascii="Arial Narrow" w:hAnsi="Arial Narrow"/>
                <w:color w:val="000000"/>
                <w:sz w:val="18"/>
                <w:szCs w:val="18"/>
              </w:rPr>
              <w:t>wielofunkcyjne materiały o zaawansowanych właściwościach</w:t>
            </w:r>
          </w:p>
        </w:tc>
        <w:tc>
          <w:tcPr>
            <w:tcW w:w="900" w:type="dxa"/>
            <w:shd w:val="clear" w:color="auto" w:fill="B8CCE4"/>
            <w:noWrap/>
          </w:tcPr>
          <w:p w14:paraId="10A4FC6C"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5</w:t>
            </w:r>
          </w:p>
        </w:tc>
        <w:tc>
          <w:tcPr>
            <w:tcW w:w="1080" w:type="dxa"/>
            <w:shd w:val="clear" w:color="auto" w:fill="B8CCE4"/>
            <w:noWrap/>
          </w:tcPr>
          <w:p w14:paraId="24748201"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10</w:t>
            </w:r>
          </w:p>
        </w:tc>
        <w:tc>
          <w:tcPr>
            <w:tcW w:w="900" w:type="dxa"/>
            <w:shd w:val="clear" w:color="auto" w:fill="B8CCE4"/>
          </w:tcPr>
          <w:p w14:paraId="24AC257D"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16</w:t>
            </w:r>
          </w:p>
        </w:tc>
        <w:tc>
          <w:tcPr>
            <w:tcW w:w="900" w:type="dxa"/>
            <w:shd w:val="clear" w:color="auto" w:fill="B8CCE4"/>
          </w:tcPr>
          <w:p w14:paraId="7B26E251"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9</w:t>
            </w:r>
          </w:p>
        </w:tc>
        <w:tc>
          <w:tcPr>
            <w:tcW w:w="1080" w:type="dxa"/>
            <w:tcBorders>
              <w:top w:val="single" w:sz="4" w:space="0" w:color="FFFFFF"/>
              <w:bottom w:val="single" w:sz="4" w:space="0" w:color="FFFFFF"/>
            </w:tcBorders>
            <w:shd w:val="clear" w:color="auto" w:fill="B8CCE4"/>
          </w:tcPr>
          <w:p w14:paraId="1DC544F0"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9,1</w:t>
            </w:r>
          </w:p>
        </w:tc>
      </w:tr>
      <w:tr w:rsidR="00853B79" w:rsidRPr="00572134" w14:paraId="3C1A3B27" w14:textId="77777777" w:rsidTr="00C46F22">
        <w:trPr>
          <w:trHeight w:val="255"/>
        </w:trPr>
        <w:tc>
          <w:tcPr>
            <w:tcW w:w="5650" w:type="dxa"/>
            <w:shd w:val="clear" w:color="auto" w:fill="FFFFFF"/>
            <w:noWrap/>
          </w:tcPr>
          <w:p w14:paraId="7426716D" w14:textId="77777777" w:rsidR="00853B79" w:rsidRPr="00572134" w:rsidRDefault="00853B79" w:rsidP="00E77183">
            <w:pPr>
              <w:autoSpaceDE w:val="0"/>
              <w:autoSpaceDN w:val="0"/>
              <w:adjustRightInd w:val="0"/>
              <w:rPr>
                <w:rFonts w:ascii="Arial Narrow" w:hAnsi="Arial Narrow"/>
                <w:color w:val="000000"/>
                <w:sz w:val="18"/>
                <w:szCs w:val="18"/>
              </w:rPr>
            </w:pPr>
            <w:r w:rsidRPr="00572134">
              <w:rPr>
                <w:rFonts w:ascii="Arial Narrow" w:hAnsi="Arial Narrow"/>
                <w:color w:val="000000"/>
                <w:sz w:val="18"/>
                <w:szCs w:val="18"/>
              </w:rPr>
              <w:t>automatyzacja systemów pomiaru, sterowania i diagnostyki</w:t>
            </w:r>
          </w:p>
        </w:tc>
        <w:tc>
          <w:tcPr>
            <w:tcW w:w="900" w:type="dxa"/>
            <w:shd w:val="clear" w:color="auto" w:fill="FFFFFF"/>
            <w:noWrap/>
          </w:tcPr>
          <w:p w14:paraId="01DA625B"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5</w:t>
            </w:r>
          </w:p>
        </w:tc>
        <w:tc>
          <w:tcPr>
            <w:tcW w:w="1080" w:type="dxa"/>
            <w:shd w:val="clear" w:color="auto" w:fill="FFFFFF"/>
            <w:noWrap/>
          </w:tcPr>
          <w:p w14:paraId="31FBE4FF"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9</w:t>
            </w:r>
          </w:p>
        </w:tc>
        <w:tc>
          <w:tcPr>
            <w:tcW w:w="900" w:type="dxa"/>
            <w:shd w:val="clear" w:color="auto" w:fill="FFFFFF"/>
          </w:tcPr>
          <w:p w14:paraId="278CDD5D"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14</w:t>
            </w:r>
          </w:p>
        </w:tc>
        <w:tc>
          <w:tcPr>
            <w:tcW w:w="900" w:type="dxa"/>
            <w:shd w:val="clear" w:color="auto" w:fill="FFFFFF"/>
          </w:tcPr>
          <w:p w14:paraId="6214F148"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12</w:t>
            </w:r>
          </w:p>
        </w:tc>
        <w:tc>
          <w:tcPr>
            <w:tcW w:w="1080" w:type="dxa"/>
            <w:tcBorders>
              <w:top w:val="single" w:sz="4" w:space="0" w:color="FFFFFF"/>
              <w:bottom w:val="single" w:sz="4" w:space="0" w:color="FFFFFF"/>
            </w:tcBorders>
            <w:shd w:val="clear" w:color="auto" w:fill="FFFFFF"/>
          </w:tcPr>
          <w:p w14:paraId="58792F58"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8,7</w:t>
            </w:r>
          </w:p>
        </w:tc>
      </w:tr>
      <w:tr w:rsidR="00853B79" w:rsidRPr="00572134" w14:paraId="2544FD3F" w14:textId="77777777" w:rsidTr="00C46F22">
        <w:trPr>
          <w:trHeight w:val="255"/>
        </w:trPr>
        <w:tc>
          <w:tcPr>
            <w:tcW w:w="5650" w:type="dxa"/>
            <w:shd w:val="clear" w:color="auto" w:fill="B8CCE4"/>
            <w:noWrap/>
          </w:tcPr>
          <w:p w14:paraId="555C2E7E" w14:textId="77777777" w:rsidR="00853B79" w:rsidRPr="00572134" w:rsidRDefault="00853B79" w:rsidP="00E77183">
            <w:pPr>
              <w:autoSpaceDE w:val="0"/>
              <w:autoSpaceDN w:val="0"/>
              <w:adjustRightInd w:val="0"/>
              <w:rPr>
                <w:rFonts w:ascii="Arial Narrow" w:hAnsi="Arial Narrow"/>
                <w:color w:val="000000"/>
                <w:sz w:val="18"/>
                <w:szCs w:val="18"/>
              </w:rPr>
            </w:pPr>
            <w:r w:rsidRPr="00572134">
              <w:rPr>
                <w:rFonts w:ascii="Arial Narrow" w:hAnsi="Arial Narrow"/>
                <w:color w:val="000000"/>
                <w:sz w:val="18"/>
                <w:szCs w:val="18"/>
              </w:rPr>
              <w:t>biosensory i inteligentne sieci sensoryczne</w:t>
            </w:r>
          </w:p>
        </w:tc>
        <w:tc>
          <w:tcPr>
            <w:tcW w:w="900" w:type="dxa"/>
            <w:shd w:val="clear" w:color="auto" w:fill="B8CCE4"/>
            <w:noWrap/>
          </w:tcPr>
          <w:p w14:paraId="4C70841F"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7</w:t>
            </w:r>
          </w:p>
        </w:tc>
        <w:tc>
          <w:tcPr>
            <w:tcW w:w="1080" w:type="dxa"/>
            <w:shd w:val="clear" w:color="auto" w:fill="B8CCE4"/>
            <w:noWrap/>
          </w:tcPr>
          <w:p w14:paraId="138965C4"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7</w:t>
            </w:r>
          </w:p>
        </w:tc>
        <w:tc>
          <w:tcPr>
            <w:tcW w:w="900" w:type="dxa"/>
            <w:shd w:val="clear" w:color="auto" w:fill="B8CCE4"/>
          </w:tcPr>
          <w:p w14:paraId="1911D524"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11</w:t>
            </w:r>
          </w:p>
        </w:tc>
        <w:tc>
          <w:tcPr>
            <w:tcW w:w="900" w:type="dxa"/>
            <w:shd w:val="clear" w:color="auto" w:fill="B8CCE4"/>
          </w:tcPr>
          <w:p w14:paraId="5C2A7DC0"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10</w:t>
            </w:r>
          </w:p>
        </w:tc>
        <w:tc>
          <w:tcPr>
            <w:tcW w:w="1080" w:type="dxa"/>
            <w:tcBorders>
              <w:top w:val="single" w:sz="4" w:space="0" w:color="FFFFFF"/>
              <w:bottom w:val="single" w:sz="4" w:space="0" w:color="FFFFFF"/>
            </w:tcBorders>
            <w:shd w:val="clear" w:color="auto" w:fill="B8CCE4"/>
          </w:tcPr>
          <w:p w14:paraId="65270703"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8,1</w:t>
            </w:r>
          </w:p>
        </w:tc>
      </w:tr>
      <w:tr w:rsidR="00853B79" w:rsidRPr="00572134" w14:paraId="40B6B9B6" w14:textId="77777777" w:rsidTr="00C46F22">
        <w:trPr>
          <w:trHeight w:val="255"/>
        </w:trPr>
        <w:tc>
          <w:tcPr>
            <w:tcW w:w="5650" w:type="dxa"/>
            <w:shd w:val="clear" w:color="auto" w:fill="FFFFFF"/>
            <w:noWrap/>
          </w:tcPr>
          <w:p w14:paraId="62B416BA" w14:textId="77777777" w:rsidR="00853B79" w:rsidRPr="00572134" w:rsidRDefault="00853B79" w:rsidP="00E77183">
            <w:pPr>
              <w:autoSpaceDE w:val="0"/>
              <w:autoSpaceDN w:val="0"/>
              <w:adjustRightInd w:val="0"/>
              <w:rPr>
                <w:rFonts w:ascii="Arial Narrow" w:hAnsi="Arial Narrow"/>
                <w:color w:val="000000"/>
                <w:sz w:val="18"/>
                <w:szCs w:val="18"/>
              </w:rPr>
            </w:pPr>
            <w:r w:rsidRPr="00572134">
              <w:rPr>
                <w:rFonts w:ascii="Arial Narrow" w:hAnsi="Arial Narrow"/>
                <w:color w:val="000000"/>
                <w:sz w:val="18"/>
                <w:szCs w:val="18"/>
              </w:rPr>
              <w:t>wysokoefektywne technologie OZE</w:t>
            </w:r>
          </w:p>
        </w:tc>
        <w:tc>
          <w:tcPr>
            <w:tcW w:w="900" w:type="dxa"/>
            <w:shd w:val="clear" w:color="auto" w:fill="FFFFFF"/>
            <w:noWrap/>
          </w:tcPr>
          <w:p w14:paraId="31D8CA4B"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7</w:t>
            </w:r>
          </w:p>
        </w:tc>
        <w:tc>
          <w:tcPr>
            <w:tcW w:w="1080" w:type="dxa"/>
            <w:shd w:val="clear" w:color="auto" w:fill="FFFFFF"/>
            <w:noWrap/>
          </w:tcPr>
          <w:p w14:paraId="64D56839"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7</w:t>
            </w:r>
          </w:p>
        </w:tc>
        <w:tc>
          <w:tcPr>
            <w:tcW w:w="900" w:type="dxa"/>
            <w:shd w:val="clear" w:color="auto" w:fill="FFFFFF"/>
          </w:tcPr>
          <w:p w14:paraId="6A0C4FC3"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6</w:t>
            </w:r>
          </w:p>
        </w:tc>
        <w:tc>
          <w:tcPr>
            <w:tcW w:w="900" w:type="dxa"/>
            <w:shd w:val="clear" w:color="auto" w:fill="FFFFFF"/>
          </w:tcPr>
          <w:p w14:paraId="755CCBBF"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6</w:t>
            </w:r>
          </w:p>
        </w:tc>
        <w:tc>
          <w:tcPr>
            <w:tcW w:w="1080" w:type="dxa"/>
            <w:tcBorders>
              <w:top w:val="single" w:sz="4" w:space="0" w:color="FFFFFF"/>
              <w:bottom w:val="single" w:sz="4" w:space="0" w:color="FFFFFF"/>
            </w:tcBorders>
            <w:shd w:val="clear" w:color="auto" w:fill="FFFFFF"/>
          </w:tcPr>
          <w:p w14:paraId="04014B69"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6,7</w:t>
            </w:r>
          </w:p>
        </w:tc>
      </w:tr>
      <w:tr w:rsidR="00853B79" w:rsidRPr="00572134" w14:paraId="345F8A12" w14:textId="77777777" w:rsidTr="00C46F22">
        <w:trPr>
          <w:trHeight w:val="255"/>
        </w:trPr>
        <w:tc>
          <w:tcPr>
            <w:tcW w:w="5650" w:type="dxa"/>
            <w:shd w:val="clear" w:color="auto" w:fill="B8CCE4"/>
            <w:noWrap/>
          </w:tcPr>
          <w:p w14:paraId="3CFF484B" w14:textId="77777777" w:rsidR="00853B79" w:rsidRPr="00572134" w:rsidRDefault="00853B79" w:rsidP="00E77183">
            <w:pPr>
              <w:autoSpaceDE w:val="0"/>
              <w:autoSpaceDN w:val="0"/>
              <w:adjustRightInd w:val="0"/>
              <w:rPr>
                <w:rFonts w:ascii="Arial Narrow" w:hAnsi="Arial Narrow"/>
                <w:color w:val="000000"/>
                <w:sz w:val="18"/>
                <w:szCs w:val="18"/>
              </w:rPr>
            </w:pPr>
            <w:r w:rsidRPr="00572134">
              <w:rPr>
                <w:rFonts w:ascii="Arial Narrow" w:hAnsi="Arial Narrow"/>
                <w:color w:val="000000"/>
                <w:sz w:val="18"/>
                <w:szCs w:val="18"/>
              </w:rPr>
              <w:t>inteligentne i energooszczędne budownictwo</w:t>
            </w:r>
          </w:p>
        </w:tc>
        <w:tc>
          <w:tcPr>
            <w:tcW w:w="900" w:type="dxa"/>
            <w:shd w:val="clear" w:color="auto" w:fill="B8CCE4"/>
            <w:noWrap/>
          </w:tcPr>
          <w:p w14:paraId="28854289"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6</w:t>
            </w:r>
          </w:p>
        </w:tc>
        <w:tc>
          <w:tcPr>
            <w:tcW w:w="1080" w:type="dxa"/>
            <w:shd w:val="clear" w:color="auto" w:fill="B8CCE4"/>
            <w:noWrap/>
          </w:tcPr>
          <w:p w14:paraId="1B563AB8"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7</w:t>
            </w:r>
          </w:p>
        </w:tc>
        <w:tc>
          <w:tcPr>
            <w:tcW w:w="900" w:type="dxa"/>
            <w:shd w:val="clear" w:color="auto" w:fill="B8CCE4"/>
          </w:tcPr>
          <w:p w14:paraId="56175A1E"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6</w:t>
            </w:r>
          </w:p>
        </w:tc>
        <w:tc>
          <w:tcPr>
            <w:tcW w:w="900" w:type="dxa"/>
            <w:shd w:val="clear" w:color="auto" w:fill="B8CCE4"/>
          </w:tcPr>
          <w:p w14:paraId="58E9105B"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8</w:t>
            </w:r>
          </w:p>
        </w:tc>
        <w:tc>
          <w:tcPr>
            <w:tcW w:w="1080" w:type="dxa"/>
            <w:tcBorders>
              <w:top w:val="single" w:sz="4" w:space="0" w:color="FFFFFF"/>
              <w:bottom w:val="single" w:sz="4" w:space="0" w:color="FFFFFF"/>
            </w:tcBorders>
            <w:shd w:val="clear" w:color="auto" w:fill="B8CCE4"/>
          </w:tcPr>
          <w:p w14:paraId="00255CA3"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6,5</w:t>
            </w:r>
          </w:p>
        </w:tc>
      </w:tr>
      <w:tr w:rsidR="00853B79" w:rsidRPr="00572134" w14:paraId="5D3EE0A7" w14:textId="77777777" w:rsidTr="00C46F22">
        <w:trPr>
          <w:trHeight w:val="255"/>
        </w:trPr>
        <w:tc>
          <w:tcPr>
            <w:tcW w:w="5650" w:type="dxa"/>
            <w:shd w:val="clear" w:color="auto" w:fill="FFFFFF"/>
            <w:noWrap/>
          </w:tcPr>
          <w:p w14:paraId="50409880" w14:textId="77777777" w:rsidR="00853B79" w:rsidRPr="00572134" w:rsidRDefault="00853B79" w:rsidP="00E77183">
            <w:pPr>
              <w:autoSpaceDE w:val="0"/>
              <w:autoSpaceDN w:val="0"/>
              <w:adjustRightInd w:val="0"/>
              <w:rPr>
                <w:rFonts w:ascii="Arial Narrow" w:hAnsi="Arial Narrow"/>
                <w:color w:val="000000"/>
                <w:sz w:val="18"/>
                <w:szCs w:val="18"/>
              </w:rPr>
            </w:pPr>
            <w:r w:rsidRPr="00572134">
              <w:rPr>
                <w:rFonts w:ascii="Arial Narrow" w:hAnsi="Arial Narrow"/>
                <w:color w:val="000000"/>
                <w:sz w:val="18"/>
                <w:szCs w:val="18"/>
              </w:rPr>
              <w:t xml:space="preserve"> mechatronika robotów i maszyn</w:t>
            </w:r>
          </w:p>
        </w:tc>
        <w:tc>
          <w:tcPr>
            <w:tcW w:w="900" w:type="dxa"/>
            <w:shd w:val="clear" w:color="auto" w:fill="FFFFFF"/>
            <w:noWrap/>
          </w:tcPr>
          <w:p w14:paraId="5927450F"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4</w:t>
            </w:r>
          </w:p>
        </w:tc>
        <w:tc>
          <w:tcPr>
            <w:tcW w:w="1080" w:type="dxa"/>
            <w:shd w:val="clear" w:color="auto" w:fill="FFFFFF"/>
            <w:noWrap/>
          </w:tcPr>
          <w:p w14:paraId="52913321"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6</w:t>
            </w:r>
          </w:p>
        </w:tc>
        <w:tc>
          <w:tcPr>
            <w:tcW w:w="900" w:type="dxa"/>
            <w:shd w:val="clear" w:color="auto" w:fill="FFFFFF"/>
          </w:tcPr>
          <w:p w14:paraId="27635B4C"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9</w:t>
            </w:r>
          </w:p>
        </w:tc>
        <w:tc>
          <w:tcPr>
            <w:tcW w:w="900" w:type="dxa"/>
            <w:shd w:val="clear" w:color="auto" w:fill="FFFFFF"/>
          </w:tcPr>
          <w:p w14:paraId="29B23213"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9</w:t>
            </w:r>
          </w:p>
        </w:tc>
        <w:tc>
          <w:tcPr>
            <w:tcW w:w="1080" w:type="dxa"/>
            <w:tcBorders>
              <w:top w:val="single" w:sz="4" w:space="0" w:color="FFFFFF"/>
              <w:bottom w:val="single" w:sz="4" w:space="0" w:color="FFFFFF"/>
            </w:tcBorders>
            <w:shd w:val="clear" w:color="auto" w:fill="FFFFFF"/>
          </w:tcPr>
          <w:p w14:paraId="3437D6F9"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6,1</w:t>
            </w:r>
          </w:p>
        </w:tc>
      </w:tr>
      <w:tr w:rsidR="00853B79" w:rsidRPr="00572134" w14:paraId="5389C97C" w14:textId="77777777" w:rsidTr="00C46F22">
        <w:trPr>
          <w:trHeight w:val="255"/>
        </w:trPr>
        <w:tc>
          <w:tcPr>
            <w:tcW w:w="5650" w:type="dxa"/>
            <w:shd w:val="clear" w:color="auto" w:fill="B8CCE4"/>
            <w:noWrap/>
          </w:tcPr>
          <w:p w14:paraId="503D4A79" w14:textId="77777777" w:rsidR="00853B79" w:rsidRPr="00572134" w:rsidRDefault="00853B79" w:rsidP="00E77183">
            <w:pPr>
              <w:autoSpaceDE w:val="0"/>
              <w:autoSpaceDN w:val="0"/>
              <w:adjustRightInd w:val="0"/>
              <w:rPr>
                <w:rFonts w:ascii="Arial Narrow" w:hAnsi="Arial Narrow"/>
                <w:color w:val="000000"/>
                <w:sz w:val="18"/>
                <w:szCs w:val="18"/>
              </w:rPr>
            </w:pPr>
            <w:r w:rsidRPr="00572134">
              <w:rPr>
                <w:rFonts w:ascii="Arial Narrow" w:hAnsi="Arial Narrow"/>
                <w:color w:val="000000"/>
                <w:sz w:val="18"/>
                <w:szCs w:val="18"/>
              </w:rPr>
              <w:t>wysokosprawne układy wytwarzania, magazynowania, przesyłu i dystrybucji energii elektrycznej i cieplnej</w:t>
            </w:r>
          </w:p>
        </w:tc>
        <w:tc>
          <w:tcPr>
            <w:tcW w:w="900" w:type="dxa"/>
            <w:shd w:val="clear" w:color="auto" w:fill="B8CCE4"/>
            <w:noWrap/>
          </w:tcPr>
          <w:p w14:paraId="5A5EDBB2"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4</w:t>
            </w:r>
          </w:p>
        </w:tc>
        <w:tc>
          <w:tcPr>
            <w:tcW w:w="1080" w:type="dxa"/>
            <w:shd w:val="clear" w:color="auto" w:fill="B8CCE4"/>
            <w:noWrap/>
          </w:tcPr>
          <w:p w14:paraId="041F3068"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8</w:t>
            </w:r>
          </w:p>
        </w:tc>
        <w:tc>
          <w:tcPr>
            <w:tcW w:w="900" w:type="dxa"/>
            <w:shd w:val="clear" w:color="auto" w:fill="B8CCE4"/>
          </w:tcPr>
          <w:p w14:paraId="3B90B91C"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8</w:t>
            </w:r>
          </w:p>
        </w:tc>
        <w:tc>
          <w:tcPr>
            <w:tcW w:w="900" w:type="dxa"/>
            <w:shd w:val="clear" w:color="auto" w:fill="B8CCE4"/>
          </w:tcPr>
          <w:p w14:paraId="3A1A2AE8"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4</w:t>
            </w:r>
          </w:p>
        </w:tc>
        <w:tc>
          <w:tcPr>
            <w:tcW w:w="1080" w:type="dxa"/>
            <w:tcBorders>
              <w:top w:val="single" w:sz="4" w:space="0" w:color="FFFFFF"/>
              <w:bottom w:val="single" w:sz="4" w:space="0" w:color="FFFFFF"/>
            </w:tcBorders>
            <w:shd w:val="clear" w:color="auto" w:fill="B8CCE4"/>
          </w:tcPr>
          <w:p w14:paraId="18ECE7EA"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6,0</w:t>
            </w:r>
          </w:p>
        </w:tc>
      </w:tr>
      <w:tr w:rsidR="00853B79" w:rsidRPr="00572134" w14:paraId="662F25AD" w14:textId="77777777" w:rsidTr="00C46F22">
        <w:trPr>
          <w:trHeight w:val="255"/>
        </w:trPr>
        <w:tc>
          <w:tcPr>
            <w:tcW w:w="5650" w:type="dxa"/>
            <w:shd w:val="clear" w:color="auto" w:fill="FFFFFF"/>
            <w:noWrap/>
          </w:tcPr>
          <w:p w14:paraId="68036CD7" w14:textId="77777777" w:rsidR="00853B79" w:rsidRPr="00572134" w:rsidRDefault="00853B79" w:rsidP="00E77183">
            <w:pPr>
              <w:autoSpaceDE w:val="0"/>
              <w:autoSpaceDN w:val="0"/>
              <w:adjustRightInd w:val="0"/>
              <w:rPr>
                <w:rFonts w:ascii="Arial Narrow" w:hAnsi="Arial Narrow"/>
                <w:color w:val="000000"/>
                <w:sz w:val="18"/>
                <w:szCs w:val="18"/>
              </w:rPr>
            </w:pPr>
            <w:r w:rsidRPr="00572134">
              <w:rPr>
                <w:rFonts w:ascii="Arial Narrow" w:hAnsi="Arial Narrow"/>
                <w:color w:val="000000"/>
                <w:sz w:val="18"/>
                <w:szCs w:val="18"/>
              </w:rPr>
              <w:t>nowoczesne technologie poszukiwania i eksploatacji surowców naturalnych oraz wytwarzanie ich substytutów</w:t>
            </w:r>
          </w:p>
        </w:tc>
        <w:tc>
          <w:tcPr>
            <w:tcW w:w="900" w:type="dxa"/>
            <w:shd w:val="clear" w:color="auto" w:fill="FFFFFF"/>
            <w:noWrap/>
          </w:tcPr>
          <w:p w14:paraId="6673694B"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7</w:t>
            </w:r>
          </w:p>
        </w:tc>
        <w:tc>
          <w:tcPr>
            <w:tcW w:w="1080" w:type="dxa"/>
            <w:shd w:val="clear" w:color="auto" w:fill="FFFFFF"/>
            <w:noWrap/>
          </w:tcPr>
          <w:p w14:paraId="749B3F61"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5</w:t>
            </w:r>
          </w:p>
        </w:tc>
        <w:tc>
          <w:tcPr>
            <w:tcW w:w="900" w:type="dxa"/>
            <w:shd w:val="clear" w:color="auto" w:fill="FFFFFF"/>
          </w:tcPr>
          <w:p w14:paraId="02DB63FA"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4</w:t>
            </w:r>
          </w:p>
        </w:tc>
        <w:tc>
          <w:tcPr>
            <w:tcW w:w="900" w:type="dxa"/>
            <w:shd w:val="clear" w:color="auto" w:fill="FFFFFF"/>
          </w:tcPr>
          <w:p w14:paraId="35972B7D"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3</w:t>
            </w:r>
          </w:p>
        </w:tc>
        <w:tc>
          <w:tcPr>
            <w:tcW w:w="1080" w:type="dxa"/>
            <w:tcBorders>
              <w:top w:val="single" w:sz="4" w:space="0" w:color="FFFFFF"/>
              <w:bottom w:val="single" w:sz="4" w:space="0" w:color="FFFFFF"/>
            </w:tcBorders>
            <w:shd w:val="clear" w:color="auto" w:fill="FFFFFF"/>
          </w:tcPr>
          <w:p w14:paraId="036C20B3"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5,4</w:t>
            </w:r>
          </w:p>
        </w:tc>
      </w:tr>
      <w:tr w:rsidR="00853B79" w:rsidRPr="00572134" w14:paraId="7883B6D5" w14:textId="77777777" w:rsidTr="00C46F22">
        <w:trPr>
          <w:trHeight w:val="255"/>
        </w:trPr>
        <w:tc>
          <w:tcPr>
            <w:tcW w:w="5650" w:type="dxa"/>
            <w:shd w:val="clear" w:color="auto" w:fill="B8CCE4"/>
            <w:noWrap/>
          </w:tcPr>
          <w:p w14:paraId="39C555F5" w14:textId="77777777" w:rsidR="00853B79" w:rsidRPr="00572134" w:rsidRDefault="00853B79" w:rsidP="00E77183">
            <w:pPr>
              <w:spacing w:after="0" w:line="240" w:lineRule="auto"/>
              <w:rPr>
                <w:rFonts w:ascii="Arial Narrow" w:hAnsi="Arial Narrow"/>
                <w:color w:val="000000"/>
                <w:sz w:val="18"/>
                <w:szCs w:val="18"/>
                <w:lang w:eastAsia="pl-PL"/>
              </w:rPr>
            </w:pPr>
            <w:r w:rsidRPr="00572134">
              <w:rPr>
                <w:rFonts w:ascii="Arial Narrow" w:hAnsi="Arial Narrow"/>
                <w:color w:val="000000"/>
                <w:sz w:val="18"/>
                <w:szCs w:val="18"/>
              </w:rPr>
              <w:t>innowacyjne technologie, procesy i  produkty sektora rolno-spożywczego</w:t>
            </w:r>
          </w:p>
        </w:tc>
        <w:tc>
          <w:tcPr>
            <w:tcW w:w="900" w:type="dxa"/>
            <w:shd w:val="clear" w:color="auto" w:fill="B8CCE4"/>
            <w:noWrap/>
          </w:tcPr>
          <w:p w14:paraId="627F785C"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7</w:t>
            </w:r>
          </w:p>
        </w:tc>
        <w:tc>
          <w:tcPr>
            <w:tcW w:w="1080" w:type="dxa"/>
            <w:shd w:val="clear" w:color="auto" w:fill="B8CCE4"/>
            <w:noWrap/>
          </w:tcPr>
          <w:p w14:paraId="4F3951E3"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3</w:t>
            </w:r>
          </w:p>
        </w:tc>
        <w:tc>
          <w:tcPr>
            <w:tcW w:w="900" w:type="dxa"/>
            <w:shd w:val="clear" w:color="auto" w:fill="B8CCE4"/>
          </w:tcPr>
          <w:p w14:paraId="650763F4"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4</w:t>
            </w:r>
          </w:p>
        </w:tc>
        <w:tc>
          <w:tcPr>
            <w:tcW w:w="900" w:type="dxa"/>
            <w:shd w:val="clear" w:color="auto" w:fill="B8CCE4"/>
          </w:tcPr>
          <w:p w14:paraId="67927675"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5</w:t>
            </w:r>
          </w:p>
        </w:tc>
        <w:tc>
          <w:tcPr>
            <w:tcW w:w="1080" w:type="dxa"/>
            <w:tcBorders>
              <w:top w:val="single" w:sz="4" w:space="0" w:color="FFFFFF"/>
              <w:bottom w:val="single" w:sz="4" w:space="0" w:color="FFFFFF"/>
            </w:tcBorders>
            <w:shd w:val="clear" w:color="auto" w:fill="B8CCE4"/>
          </w:tcPr>
          <w:p w14:paraId="78D75924"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5,0</w:t>
            </w:r>
          </w:p>
        </w:tc>
      </w:tr>
      <w:tr w:rsidR="00853B79" w:rsidRPr="00572134" w14:paraId="5C885526" w14:textId="77777777" w:rsidTr="00C46F22">
        <w:trPr>
          <w:trHeight w:val="255"/>
        </w:trPr>
        <w:tc>
          <w:tcPr>
            <w:tcW w:w="5650" w:type="dxa"/>
            <w:shd w:val="clear" w:color="auto" w:fill="FFFFFF"/>
            <w:noWrap/>
          </w:tcPr>
          <w:p w14:paraId="7009F3D9" w14:textId="77777777" w:rsidR="00853B79" w:rsidRPr="00572134" w:rsidRDefault="00853B79" w:rsidP="00E77183">
            <w:pPr>
              <w:autoSpaceDE w:val="0"/>
              <w:autoSpaceDN w:val="0"/>
              <w:adjustRightInd w:val="0"/>
              <w:rPr>
                <w:rFonts w:ascii="Arial Narrow" w:hAnsi="Arial Narrow"/>
                <w:color w:val="000000"/>
                <w:sz w:val="18"/>
                <w:szCs w:val="18"/>
              </w:rPr>
            </w:pPr>
            <w:r w:rsidRPr="00572134">
              <w:rPr>
                <w:rFonts w:ascii="Arial Narrow" w:hAnsi="Arial Narrow"/>
                <w:color w:val="000000"/>
                <w:sz w:val="18"/>
                <w:szCs w:val="18"/>
              </w:rPr>
              <w:t>optoelektroniczne systemy i materiały</w:t>
            </w:r>
          </w:p>
        </w:tc>
        <w:tc>
          <w:tcPr>
            <w:tcW w:w="900" w:type="dxa"/>
            <w:shd w:val="clear" w:color="auto" w:fill="FFFFFF"/>
            <w:noWrap/>
          </w:tcPr>
          <w:p w14:paraId="48DCD061"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3</w:t>
            </w:r>
          </w:p>
        </w:tc>
        <w:tc>
          <w:tcPr>
            <w:tcW w:w="1080" w:type="dxa"/>
            <w:shd w:val="clear" w:color="auto" w:fill="FFFFFF"/>
            <w:noWrap/>
          </w:tcPr>
          <w:p w14:paraId="5A32FF84"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6</w:t>
            </w:r>
          </w:p>
        </w:tc>
        <w:tc>
          <w:tcPr>
            <w:tcW w:w="900" w:type="dxa"/>
            <w:shd w:val="clear" w:color="auto" w:fill="FFFFFF"/>
          </w:tcPr>
          <w:p w14:paraId="71814277"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7</w:t>
            </w:r>
          </w:p>
        </w:tc>
        <w:tc>
          <w:tcPr>
            <w:tcW w:w="900" w:type="dxa"/>
            <w:shd w:val="clear" w:color="auto" w:fill="FFFFFF"/>
          </w:tcPr>
          <w:p w14:paraId="06DFD56E"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6</w:t>
            </w:r>
          </w:p>
        </w:tc>
        <w:tc>
          <w:tcPr>
            <w:tcW w:w="1080" w:type="dxa"/>
            <w:tcBorders>
              <w:top w:val="single" w:sz="4" w:space="0" w:color="FFFFFF"/>
              <w:bottom w:val="single" w:sz="4" w:space="0" w:color="FFFFFF"/>
            </w:tcBorders>
            <w:shd w:val="clear" w:color="auto" w:fill="FFFFFF"/>
          </w:tcPr>
          <w:p w14:paraId="540B9CB9"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5,0</w:t>
            </w:r>
          </w:p>
        </w:tc>
      </w:tr>
      <w:tr w:rsidR="00853B79" w:rsidRPr="00572134" w14:paraId="70EEA1E8" w14:textId="77777777" w:rsidTr="00C46F22">
        <w:trPr>
          <w:trHeight w:val="255"/>
        </w:trPr>
        <w:tc>
          <w:tcPr>
            <w:tcW w:w="5650" w:type="dxa"/>
            <w:shd w:val="clear" w:color="auto" w:fill="B8CCE4"/>
            <w:noWrap/>
          </w:tcPr>
          <w:p w14:paraId="75377AE1" w14:textId="77777777" w:rsidR="00853B79" w:rsidRPr="00572134" w:rsidRDefault="00853B79" w:rsidP="00E77183">
            <w:pPr>
              <w:autoSpaceDE w:val="0"/>
              <w:autoSpaceDN w:val="0"/>
              <w:adjustRightInd w:val="0"/>
              <w:rPr>
                <w:rFonts w:ascii="Arial Narrow" w:hAnsi="Arial Narrow"/>
                <w:color w:val="000000"/>
                <w:sz w:val="18"/>
                <w:szCs w:val="18"/>
              </w:rPr>
            </w:pPr>
            <w:r w:rsidRPr="00572134">
              <w:rPr>
                <w:rFonts w:ascii="Arial Narrow" w:hAnsi="Arial Narrow"/>
                <w:color w:val="000000"/>
                <w:sz w:val="18"/>
                <w:szCs w:val="18"/>
              </w:rPr>
              <w:t>specjalizowane mikrosystemy i pamięci molekularne</w:t>
            </w:r>
          </w:p>
        </w:tc>
        <w:tc>
          <w:tcPr>
            <w:tcW w:w="900" w:type="dxa"/>
            <w:shd w:val="clear" w:color="auto" w:fill="B8CCE4"/>
            <w:noWrap/>
          </w:tcPr>
          <w:p w14:paraId="6C71EF0A"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3</w:t>
            </w:r>
          </w:p>
        </w:tc>
        <w:tc>
          <w:tcPr>
            <w:tcW w:w="1080" w:type="dxa"/>
            <w:shd w:val="clear" w:color="auto" w:fill="B8CCE4"/>
            <w:noWrap/>
          </w:tcPr>
          <w:p w14:paraId="69EC42A6"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6</w:t>
            </w:r>
          </w:p>
        </w:tc>
        <w:tc>
          <w:tcPr>
            <w:tcW w:w="900" w:type="dxa"/>
            <w:shd w:val="clear" w:color="auto" w:fill="B8CCE4"/>
          </w:tcPr>
          <w:p w14:paraId="27C5C96D"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5</w:t>
            </w:r>
          </w:p>
        </w:tc>
        <w:tc>
          <w:tcPr>
            <w:tcW w:w="900" w:type="dxa"/>
            <w:shd w:val="clear" w:color="auto" w:fill="B8CCE4"/>
          </w:tcPr>
          <w:p w14:paraId="69CD1C62"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10</w:t>
            </w:r>
          </w:p>
        </w:tc>
        <w:tc>
          <w:tcPr>
            <w:tcW w:w="1080" w:type="dxa"/>
            <w:tcBorders>
              <w:top w:val="single" w:sz="4" w:space="0" w:color="FFFFFF"/>
              <w:bottom w:val="single" w:sz="4" w:space="0" w:color="FFFFFF"/>
            </w:tcBorders>
            <w:shd w:val="clear" w:color="auto" w:fill="B8CCE4"/>
          </w:tcPr>
          <w:p w14:paraId="7CC6C7DF"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5,0</w:t>
            </w:r>
          </w:p>
        </w:tc>
      </w:tr>
      <w:tr w:rsidR="00853B79" w:rsidRPr="00572134" w14:paraId="050E4DAB" w14:textId="77777777" w:rsidTr="00C46F22">
        <w:trPr>
          <w:trHeight w:val="255"/>
        </w:trPr>
        <w:tc>
          <w:tcPr>
            <w:tcW w:w="5650" w:type="dxa"/>
            <w:shd w:val="clear" w:color="auto" w:fill="FFFFFF"/>
            <w:noWrap/>
          </w:tcPr>
          <w:p w14:paraId="0DC630B4" w14:textId="77777777" w:rsidR="00853B79" w:rsidRPr="00572134" w:rsidRDefault="00853B79" w:rsidP="00E77183">
            <w:pPr>
              <w:autoSpaceDE w:val="0"/>
              <w:autoSpaceDN w:val="0"/>
              <w:adjustRightInd w:val="0"/>
              <w:rPr>
                <w:rFonts w:ascii="Arial Narrow" w:hAnsi="Arial Narrow"/>
                <w:color w:val="000000"/>
                <w:sz w:val="18"/>
                <w:szCs w:val="18"/>
              </w:rPr>
            </w:pPr>
            <w:r w:rsidRPr="00572134">
              <w:rPr>
                <w:rFonts w:ascii="Arial Narrow" w:hAnsi="Arial Narrow"/>
                <w:color w:val="000000"/>
                <w:sz w:val="18"/>
                <w:szCs w:val="18"/>
              </w:rPr>
              <w:t>semantyczne technologie sieciowe</w:t>
            </w:r>
          </w:p>
        </w:tc>
        <w:tc>
          <w:tcPr>
            <w:tcW w:w="900" w:type="dxa"/>
            <w:shd w:val="clear" w:color="auto" w:fill="FFFFFF"/>
            <w:noWrap/>
          </w:tcPr>
          <w:p w14:paraId="074720C4"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3</w:t>
            </w:r>
          </w:p>
        </w:tc>
        <w:tc>
          <w:tcPr>
            <w:tcW w:w="1080" w:type="dxa"/>
            <w:shd w:val="clear" w:color="auto" w:fill="FFFFFF"/>
            <w:noWrap/>
          </w:tcPr>
          <w:p w14:paraId="4EC0BB98"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4</w:t>
            </w:r>
          </w:p>
        </w:tc>
        <w:tc>
          <w:tcPr>
            <w:tcW w:w="900" w:type="dxa"/>
            <w:shd w:val="clear" w:color="auto" w:fill="FFFFFF"/>
          </w:tcPr>
          <w:p w14:paraId="52E99F7E"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5</w:t>
            </w:r>
          </w:p>
        </w:tc>
        <w:tc>
          <w:tcPr>
            <w:tcW w:w="900" w:type="dxa"/>
            <w:shd w:val="clear" w:color="auto" w:fill="FFFFFF"/>
          </w:tcPr>
          <w:p w14:paraId="6798867A"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5</w:t>
            </w:r>
          </w:p>
        </w:tc>
        <w:tc>
          <w:tcPr>
            <w:tcW w:w="1080" w:type="dxa"/>
            <w:tcBorders>
              <w:top w:val="single" w:sz="4" w:space="0" w:color="FFFFFF"/>
              <w:bottom w:val="single" w:sz="4" w:space="0" w:color="FFFFFF"/>
            </w:tcBorders>
            <w:shd w:val="clear" w:color="auto" w:fill="FFFFFF"/>
          </w:tcPr>
          <w:p w14:paraId="616BF120"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4,4</w:t>
            </w:r>
          </w:p>
        </w:tc>
      </w:tr>
      <w:tr w:rsidR="00853B79" w:rsidRPr="00572134" w14:paraId="5F673D41" w14:textId="77777777" w:rsidTr="00C46F22">
        <w:trPr>
          <w:trHeight w:val="255"/>
        </w:trPr>
        <w:tc>
          <w:tcPr>
            <w:tcW w:w="5650" w:type="dxa"/>
            <w:shd w:val="clear" w:color="auto" w:fill="B8CCE4"/>
            <w:noWrap/>
          </w:tcPr>
          <w:p w14:paraId="10C641F6" w14:textId="77777777" w:rsidR="00853B79" w:rsidRPr="00572134" w:rsidRDefault="00853B79" w:rsidP="00E77183">
            <w:pPr>
              <w:autoSpaceDE w:val="0"/>
              <w:autoSpaceDN w:val="0"/>
              <w:adjustRightInd w:val="0"/>
              <w:rPr>
                <w:rFonts w:ascii="Arial Narrow" w:hAnsi="Arial Narrow"/>
                <w:color w:val="000000"/>
                <w:sz w:val="18"/>
                <w:szCs w:val="18"/>
              </w:rPr>
            </w:pPr>
            <w:r w:rsidRPr="00572134">
              <w:rPr>
                <w:rFonts w:ascii="Arial Narrow" w:hAnsi="Arial Narrow"/>
                <w:color w:val="000000"/>
                <w:sz w:val="18"/>
                <w:szCs w:val="18"/>
              </w:rPr>
              <w:t>produkcja elementów mikroelektronicznych</w:t>
            </w:r>
          </w:p>
        </w:tc>
        <w:tc>
          <w:tcPr>
            <w:tcW w:w="900" w:type="dxa"/>
            <w:shd w:val="clear" w:color="auto" w:fill="B8CCE4"/>
            <w:noWrap/>
          </w:tcPr>
          <w:p w14:paraId="20DD2D9F"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3</w:t>
            </w:r>
          </w:p>
        </w:tc>
        <w:tc>
          <w:tcPr>
            <w:tcW w:w="1080" w:type="dxa"/>
            <w:shd w:val="clear" w:color="auto" w:fill="B8CCE4"/>
            <w:noWrap/>
          </w:tcPr>
          <w:p w14:paraId="602BE987"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4</w:t>
            </w:r>
          </w:p>
        </w:tc>
        <w:tc>
          <w:tcPr>
            <w:tcW w:w="900" w:type="dxa"/>
            <w:shd w:val="clear" w:color="auto" w:fill="B8CCE4"/>
          </w:tcPr>
          <w:p w14:paraId="0FAAC5CD"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7</w:t>
            </w:r>
          </w:p>
        </w:tc>
        <w:tc>
          <w:tcPr>
            <w:tcW w:w="900" w:type="dxa"/>
            <w:shd w:val="clear" w:color="auto" w:fill="B8CCE4"/>
          </w:tcPr>
          <w:p w14:paraId="2572F036"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6</w:t>
            </w:r>
          </w:p>
        </w:tc>
        <w:tc>
          <w:tcPr>
            <w:tcW w:w="1080" w:type="dxa"/>
            <w:tcBorders>
              <w:top w:val="single" w:sz="4" w:space="0" w:color="FFFFFF"/>
              <w:bottom w:val="single" w:sz="4" w:space="0" w:color="FFFFFF"/>
            </w:tcBorders>
            <w:shd w:val="clear" w:color="auto" w:fill="B8CCE4"/>
          </w:tcPr>
          <w:p w14:paraId="45761DEF"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4,4</w:t>
            </w:r>
          </w:p>
        </w:tc>
      </w:tr>
      <w:tr w:rsidR="00853B79" w:rsidRPr="00572134" w14:paraId="1D2F5696" w14:textId="77777777" w:rsidTr="00C46F22">
        <w:trPr>
          <w:trHeight w:val="255"/>
        </w:trPr>
        <w:tc>
          <w:tcPr>
            <w:tcW w:w="5650" w:type="dxa"/>
            <w:shd w:val="clear" w:color="auto" w:fill="FFFFFF"/>
            <w:noWrap/>
          </w:tcPr>
          <w:p w14:paraId="16A5C1E1" w14:textId="77777777" w:rsidR="00853B79" w:rsidRPr="00572134" w:rsidRDefault="00853B79" w:rsidP="00E77183">
            <w:pPr>
              <w:autoSpaceDE w:val="0"/>
              <w:autoSpaceDN w:val="0"/>
              <w:adjustRightInd w:val="0"/>
              <w:rPr>
                <w:rFonts w:ascii="Arial Narrow" w:hAnsi="Arial Narrow"/>
                <w:color w:val="000000"/>
                <w:sz w:val="18"/>
                <w:szCs w:val="18"/>
              </w:rPr>
            </w:pPr>
            <w:r w:rsidRPr="00572134">
              <w:rPr>
                <w:rFonts w:ascii="Arial Narrow" w:hAnsi="Arial Narrow"/>
                <w:color w:val="000000"/>
                <w:sz w:val="18"/>
                <w:szCs w:val="18"/>
              </w:rPr>
              <w:t>zdalna identyfikacja, obserwacja i nawigacja (teledetekcja)</w:t>
            </w:r>
          </w:p>
        </w:tc>
        <w:tc>
          <w:tcPr>
            <w:tcW w:w="900" w:type="dxa"/>
            <w:shd w:val="clear" w:color="auto" w:fill="FFFFFF"/>
            <w:noWrap/>
          </w:tcPr>
          <w:p w14:paraId="700B915A"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3</w:t>
            </w:r>
          </w:p>
        </w:tc>
        <w:tc>
          <w:tcPr>
            <w:tcW w:w="1080" w:type="dxa"/>
            <w:shd w:val="clear" w:color="auto" w:fill="FFFFFF"/>
            <w:noWrap/>
          </w:tcPr>
          <w:p w14:paraId="06D427E1"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4</w:t>
            </w:r>
          </w:p>
        </w:tc>
        <w:tc>
          <w:tcPr>
            <w:tcW w:w="900" w:type="dxa"/>
            <w:shd w:val="clear" w:color="auto" w:fill="FFFFFF"/>
          </w:tcPr>
          <w:p w14:paraId="140A91B9"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7</w:t>
            </w:r>
          </w:p>
        </w:tc>
        <w:tc>
          <w:tcPr>
            <w:tcW w:w="900" w:type="dxa"/>
            <w:shd w:val="clear" w:color="auto" w:fill="FFFFFF"/>
          </w:tcPr>
          <w:p w14:paraId="74851569"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4</w:t>
            </w:r>
          </w:p>
        </w:tc>
        <w:tc>
          <w:tcPr>
            <w:tcW w:w="1080" w:type="dxa"/>
            <w:tcBorders>
              <w:top w:val="single" w:sz="4" w:space="0" w:color="FFFFFF"/>
              <w:bottom w:val="single" w:sz="4" w:space="0" w:color="FFFFFF"/>
            </w:tcBorders>
            <w:shd w:val="clear" w:color="auto" w:fill="FFFFFF"/>
          </w:tcPr>
          <w:p w14:paraId="3093479E"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4,2</w:t>
            </w:r>
          </w:p>
        </w:tc>
      </w:tr>
      <w:tr w:rsidR="00853B79" w:rsidRPr="00572134" w14:paraId="3E3FED06" w14:textId="77777777" w:rsidTr="00C46F22">
        <w:trPr>
          <w:trHeight w:val="255"/>
        </w:trPr>
        <w:tc>
          <w:tcPr>
            <w:tcW w:w="5650" w:type="dxa"/>
            <w:shd w:val="clear" w:color="auto" w:fill="B8CCE4"/>
            <w:noWrap/>
          </w:tcPr>
          <w:p w14:paraId="3C197855" w14:textId="77777777" w:rsidR="00853B79" w:rsidRPr="00572134" w:rsidRDefault="00853B79" w:rsidP="00E77183">
            <w:pPr>
              <w:autoSpaceDE w:val="0"/>
              <w:autoSpaceDN w:val="0"/>
              <w:adjustRightInd w:val="0"/>
              <w:rPr>
                <w:rFonts w:ascii="Arial Narrow" w:hAnsi="Arial Narrow"/>
                <w:color w:val="000000"/>
                <w:sz w:val="18"/>
                <w:szCs w:val="18"/>
              </w:rPr>
            </w:pPr>
            <w:r w:rsidRPr="00572134">
              <w:rPr>
                <w:rFonts w:ascii="Arial Narrow" w:hAnsi="Arial Narrow"/>
                <w:color w:val="000000"/>
                <w:sz w:val="18"/>
                <w:szCs w:val="18"/>
              </w:rPr>
              <w:t>środki transportu przyjazne środowisku</w:t>
            </w:r>
          </w:p>
        </w:tc>
        <w:tc>
          <w:tcPr>
            <w:tcW w:w="900" w:type="dxa"/>
            <w:shd w:val="clear" w:color="auto" w:fill="B8CCE4"/>
            <w:noWrap/>
          </w:tcPr>
          <w:p w14:paraId="382A256D"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5</w:t>
            </w:r>
          </w:p>
        </w:tc>
        <w:tc>
          <w:tcPr>
            <w:tcW w:w="1080" w:type="dxa"/>
            <w:shd w:val="clear" w:color="auto" w:fill="B8CCE4"/>
            <w:noWrap/>
          </w:tcPr>
          <w:p w14:paraId="43EAAA8D"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7</w:t>
            </w:r>
          </w:p>
        </w:tc>
        <w:tc>
          <w:tcPr>
            <w:tcW w:w="900" w:type="dxa"/>
            <w:shd w:val="clear" w:color="auto" w:fill="B8CCE4"/>
          </w:tcPr>
          <w:p w14:paraId="1C9DC8E7"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7</w:t>
            </w:r>
          </w:p>
        </w:tc>
        <w:tc>
          <w:tcPr>
            <w:tcW w:w="900" w:type="dxa"/>
            <w:shd w:val="clear" w:color="auto" w:fill="B8CCE4"/>
          </w:tcPr>
          <w:p w14:paraId="6C310C0C"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3</w:t>
            </w:r>
          </w:p>
        </w:tc>
        <w:tc>
          <w:tcPr>
            <w:tcW w:w="1080" w:type="dxa"/>
            <w:tcBorders>
              <w:top w:val="single" w:sz="4" w:space="0" w:color="FFFFFF"/>
              <w:bottom w:val="single" w:sz="4" w:space="0" w:color="FFFFFF"/>
            </w:tcBorders>
            <w:shd w:val="clear" w:color="auto" w:fill="B8CCE4"/>
          </w:tcPr>
          <w:p w14:paraId="30A8292A"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4,0</w:t>
            </w:r>
          </w:p>
        </w:tc>
      </w:tr>
      <w:tr w:rsidR="00853B79" w:rsidRPr="00572134" w14:paraId="020CA24C" w14:textId="77777777" w:rsidTr="00C46F22">
        <w:trPr>
          <w:trHeight w:val="255"/>
        </w:trPr>
        <w:tc>
          <w:tcPr>
            <w:tcW w:w="5650" w:type="dxa"/>
            <w:shd w:val="clear" w:color="auto" w:fill="FFFFFF"/>
            <w:noWrap/>
          </w:tcPr>
          <w:p w14:paraId="3574E4EF" w14:textId="77777777" w:rsidR="00853B79" w:rsidRPr="00572134" w:rsidRDefault="00853B79" w:rsidP="00E77183">
            <w:pPr>
              <w:autoSpaceDE w:val="0"/>
              <w:autoSpaceDN w:val="0"/>
              <w:adjustRightInd w:val="0"/>
              <w:rPr>
                <w:rFonts w:ascii="Arial Narrow" w:hAnsi="Arial Narrow"/>
                <w:color w:val="000000"/>
                <w:sz w:val="18"/>
                <w:szCs w:val="18"/>
              </w:rPr>
            </w:pPr>
            <w:r w:rsidRPr="00572134">
              <w:rPr>
                <w:rFonts w:ascii="Arial Narrow" w:hAnsi="Arial Narrow"/>
                <w:color w:val="000000"/>
                <w:sz w:val="18"/>
                <w:szCs w:val="18"/>
              </w:rPr>
              <w:t>biotechnologiczne procesy i produkty chemii gospodarczej oraz inżynierii środowiska</w:t>
            </w:r>
          </w:p>
        </w:tc>
        <w:tc>
          <w:tcPr>
            <w:tcW w:w="900" w:type="dxa"/>
            <w:shd w:val="clear" w:color="auto" w:fill="FFFFFF"/>
            <w:noWrap/>
          </w:tcPr>
          <w:p w14:paraId="607F71EC"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6</w:t>
            </w:r>
          </w:p>
        </w:tc>
        <w:tc>
          <w:tcPr>
            <w:tcW w:w="1080" w:type="dxa"/>
            <w:shd w:val="clear" w:color="auto" w:fill="FFFFFF"/>
            <w:noWrap/>
          </w:tcPr>
          <w:p w14:paraId="1442676B"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1</w:t>
            </w:r>
          </w:p>
        </w:tc>
        <w:tc>
          <w:tcPr>
            <w:tcW w:w="900" w:type="dxa"/>
            <w:shd w:val="clear" w:color="auto" w:fill="FFFFFF"/>
          </w:tcPr>
          <w:p w14:paraId="528630F0"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2</w:t>
            </w:r>
          </w:p>
        </w:tc>
        <w:tc>
          <w:tcPr>
            <w:tcW w:w="900" w:type="dxa"/>
            <w:shd w:val="clear" w:color="auto" w:fill="FFFFFF"/>
          </w:tcPr>
          <w:p w14:paraId="01104274"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4</w:t>
            </w:r>
          </w:p>
        </w:tc>
        <w:tc>
          <w:tcPr>
            <w:tcW w:w="1080" w:type="dxa"/>
            <w:tcBorders>
              <w:top w:val="single" w:sz="4" w:space="0" w:color="FFFFFF"/>
              <w:bottom w:val="single" w:sz="4" w:space="0" w:color="FFFFFF"/>
            </w:tcBorders>
            <w:shd w:val="clear" w:color="auto" w:fill="FFFFFF"/>
          </w:tcPr>
          <w:p w14:paraId="67D218C1"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3,5</w:t>
            </w:r>
          </w:p>
        </w:tc>
      </w:tr>
      <w:tr w:rsidR="00853B79" w:rsidRPr="00572134" w14:paraId="24D367EA" w14:textId="77777777" w:rsidTr="00C46F22">
        <w:trPr>
          <w:trHeight w:val="255"/>
        </w:trPr>
        <w:tc>
          <w:tcPr>
            <w:tcW w:w="5650" w:type="dxa"/>
            <w:shd w:val="clear" w:color="auto" w:fill="B8CCE4"/>
            <w:noWrap/>
          </w:tcPr>
          <w:p w14:paraId="39BAF80E" w14:textId="553092D9" w:rsidR="00853B79" w:rsidRPr="00572134" w:rsidRDefault="00853B79" w:rsidP="00976492">
            <w:pPr>
              <w:autoSpaceDE w:val="0"/>
              <w:autoSpaceDN w:val="0"/>
              <w:adjustRightInd w:val="0"/>
              <w:rPr>
                <w:rFonts w:ascii="Arial Narrow" w:hAnsi="Arial Narrow"/>
                <w:color w:val="000000"/>
                <w:sz w:val="18"/>
                <w:szCs w:val="18"/>
              </w:rPr>
            </w:pPr>
            <w:r w:rsidRPr="00572134">
              <w:rPr>
                <w:rFonts w:ascii="Arial Narrow" w:hAnsi="Arial Narrow"/>
                <w:color w:val="000000"/>
                <w:sz w:val="18"/>
                <w:szCs w:val="18"/>
              </w:rPr>
              <w:t>diagnostyka i terapie chorób cywilizacyjnych</w:t>
            </w:r>
            <w:r w:rsidR="00976492">
              <w:rPr>
                <w:rFonts w:ascii="Arial Narrow" w:hAnsi="Arial Narrow"/>
                <w:color w:val="000000"/>
                <w:sz w:val="18"/>
                <w:szCs w:val="18"/>
              </w:rPr>
              <w:t xml:space="preserve"> oraz zapobieganie tym chorobom</w:t>
            </w:r>
          </w:p>
        </w:tc>
        <w:tc>
          <w:tcPr>
            <w:tcW w:w="900" w:type="dxa"/>
            <w:shd w:val="clear" w:color="auto" w:fill="B8CCE4"/>
            <w:noWrap/>
          </w:tcPr>
          <w:p w14:paraId="54CAFEA3"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5</w:t>
            </w:r>
          </w:p>
        </w:tc>
        <w:tc>
          <w:tcPr>
            <w:tcW w:w="1080" w:type="dxa"/>
            <w:shd w:val="clear" w:color="auto" w:fill="B8CCE4"/>
            <w:noWrap/>
          </w:tcPr>
          <w:p w14:paraId="0A97A3FC"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1</w:t>
            </w:r>
          </w:p>
        </w:tc>
        <w:tc>
          <w:tcPr>
            <w:tcW w:w="900" w:type="dxa"/>
            <w:shd w:val="clear" w:color="auto" w:fill="B8CCE4"/>
          </w:tcPr>
          <w:p w14:paraId="767ABC2E"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2</w:t>
            </w:r>
          </w:p>
        </w:tc>
        <w:tc>
          <w:tcPr>
            <w:tcW w:w="900" w:type="dxa"/>
            <w:shd w:val="clear" w:color="auto" w:fill="B8CCE4"/>
          </w:tcPr>
          <w:p w14:paraId="5D923568"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3</w:t>
            </w:r>
          </w:p>
        </w:tc>
        <w:tc>
          <w:tcPr>
            <w:tcW w:w="1080" w:type="dxa"/>
            <w:tcBorders>
              <w:top w:val="single" w:sz="4" w:space="0" w:color="FFFFFF"/>
              <w:bottom w:val="single" w:sz="4" w:space="0" w:color="FFFFFF"/>
            </w:tcBorders>
            <w:shd w:val="clear" w:color="auto" w:fill="B8CCE4"/>
          </w:tcPr>
          <w:p w14:paraId="4D17CAFF"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3,0</w:t>
            </w:r>
          </w:p>
        </w:tc>
      </w:tr>
      <w:tr w:rsidR="00853B79" w:rsidRPr="00572134" w14:paraId="10B33568" w14:textId="77777777" w:rsidTr="00C46F22">
        <w:trPr>
          <w:trHeight w:val="255"/>
        </w:trPr>
        <w:tc>
          <w:tcPr>
            <w:tcW w:w="5650" w:type="dxa"/>
            <w:shd w:val="clear" w:color="auto" w:fill="FFFFFF"/>
            <w:noWrap/>
          </w:tcPr>
          <w:p w14:paraId="5D46363A" w14:textId="77777777" w:rsidR="00853B79" w:rsidRPr="00572134" w:rsidRDefault="00853B79" w:rsidP="00E77183">
            <w:pPr>
              <w:autoSpaceDE w:val="0"/>
              <w:autoSpaceDN w:val="0"/>
              <w:adjustRightInd w:val="0"/>
              <w:rPr>
                <w:rFonts w:ascii="Arial Narrow" w:hAnsi="Arial Narrow"/>
                <w:color w:val="000000"/>
                <w:sz w:val="18"/>
                <w:szCs w:val="18"/>
              </w:rPr>
            </w:pPr>
            <w:r w:rsidRPr="00572134">
              <w:rPr>
                <w:rFonts w:ascii="Arial Narrow" w:hAnsi="Arial Narrow"/>
                <w:color w:val="000000"/>
                <w:sz w:val="18"/>
                <w:szCs w:val="18"/>
              </w:rPr>
              <w:t>czyste technologie węglowe</w:t>
            </w:r>
          </w:p>
        </w:tc>
        <w:tc>
          <w:tcPr>
            <w:tcW w:w="900" w:type="dxa"/>
            <w:shd w:val="clear" w:color="auto" w:fill="FFFFFF"/>
            <w:noWrap/>
          </w:tcPr>
          <w:p w14:paraId="699B2E14"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3</w:t>
            </w:r>
          </w:p>
        </w:tc>
        <w:tc>
          <w:tcPr>
            <w:tcW w:w="1080" w:type="dxa"/>
            <w:shd w:val="clear" w:color="auto" w:fill="FFFFFF"/>
            <w:noWrap/>
          </w:tcPr>
          <w:p w14:paraId="01439B66"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3</w:t>
            </w:r>
          </w:p>
        </w:tc>
        <w:tc>
          <w:tcPr>
            <w:tcW w:w="900" w:type="dxa"/>
            <w:shd w:val="clear" w:color="auto" w:fill="FFFFFF"/>
          </w:tcPr>
          <w:p w14:paraId="19AD3B46"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2</w:t>
            </w:r>
          </w:p>
        </w:tc>
        <w:tc>
          <w:tcPr>
            <w:tcW w:w="900" w:type="dxa"/>
            <w:shd w:val="clear" w:color="auto" w:fill="FFFFFF"/>
          </w:tcPr>
          <w:p w14:paraId="25C7AE25"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2</w:t>
            </w:r>
          </w:p>
        </w:tc>
        <w:tc>
          <w:tcPr>
            <w:tcW w:w="1080" w:type="dxa"/>
            <w:tcBorders>
              <w:top w:val="single" w:sz="4" w:space="0" w:color="FFFFFF"/>
              <w:bottom w:val="single" w:sz="4" w:space="0" w:color="FFFFFF"/>
            </w:tcBorders>
            <w:shd w:val="clear" w:color="auto" w:fill="FFFFFF"/>
          </w:tcPr>
          <w:p w14:paraId="78708BE1"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2,7</w:t>
            </w:r>
          </w:p>
        </w:tc>
      </w:tr>
      <w:tr w:rsidR="00853B79" w:rsidRPr="00572134" w14:paraId="0DF5D57D" w14:textId="77777777" w:rsidTr="00C46F22">
        <w:trPr>
          <w:trHeight w:val="557"/>
        </w:trPr>
        <w:tc>
          <w:tcPr>
            <w:tcW w:w="5650" w:type="dxa"/>
            <w:shd w:val="clear" w:color="auto" w:fill="B8CCE4"/>
            <w:noWrap/>
          </w:tcPr>
          <w:p w14:paraId="46149FFC" w14:textId="77777777" w:rsidR="00853B79" w:rsidRPr="00572134" w:rsidRDefault="00853B79" w:rsidP="00E77183">
            <w:pPr>
              <w:autoSpaceDE w:val="0"/>
              <w:autoSpaceDN w:val="0"/>
              <w:adjustRightInd w:val="0"/>
              <w:rPr>
                <w:rFonts w:ascii="Arial Narrow" w:hAnsi="Arial Narrow"/>
                <w:color w:val="000000"/>
                <w:sz w:val="18"/>
                <w:szCs w:val="18"/>
              </w:rPr>
            </w:pPr>
            <w:r w:rsidRPr="00572134">
              <w:rPr>
                <w:rFonts w:ascii="Arial Narrow" w:hAnsi="Arial Narrow"/>
                <w:color w:val="000000"/>
                <w:sz w:val="18"/>
                <w:szCs w:val="18"/>
              </w:rPr>
              <w:t>technologie wytwarzania i wytwarzanie produktów leczniczych</w:t>
            </w:r>
          </w:p>
        </w:tc>
        <w:tc>
          <w:tcPr>
            <w:tcW w:w="900" w:type="dxa"/>
            <w:shd w:val="clear" w:color="auto" w:fill="B8CCE4"/>
            <w:noWrap/>
          </w:tcPr>
          <w:p w14:paraId="204A7225"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4</w:t>
            </w:r>
          </w:p>
        </w:tc>
        <w:tc>
          <w:tcPr>
            <w:tcW w:w="1080" w:type="dxa"/>
            <w:shd w:val="clear" w:color="auto" w:fill="B8CCE4"/>
            <w:noWrap/>
          </w:tcPr>
          <w:p w14:paraId="6309C8FC"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2</w:t>
            </w:r>
          </w:p>
        </w:tc>
        <w:tc>
          <w:tcPr>
            <w:tcW w:w="900" w:type="dxa"/>
            <w:shd w:val="clear" w:color="auto" w:fill="B8CCE4"/>
          </w:tcPr>
          <w:p w14:paraId="097059B2"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1</w:t>
            </w:r>
          </w:p>
        </w:tc>
        <w:tc>
          <w:tcPr>
            <w:tcW w:w="900" w:type="dxa"/>
            <w:shd w:val="clear" w:color="auto" w:fill="B8CCE4"/>
          </w:tcPr>
          <w:p w14:paraId="362DB597"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2</w:t>
            </w:r>
          </w:p>
        </w:tc>
        <w:tc>
          <w:tcPr>
            <w:tcW w:w="1080" w:type="dxa"/>
            <w:tcBorders>
              <w:top w:val="single" w:sz="4" w:space="0" w:color="FFFFFF"/>
              <w:bottom w:val="single" w:sz="4" w:space="0" w:color="FFFFFF"/>
            </w:tcBorders>
            <w:shd w:val="clear" w:color="auto" w:fill="B8CCE4"/>
          </w:tcPr>
          <w:p w14:paraId="129C36FA"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2,6</w:t>
            </w:r>
          </w:p>
        </w:tc>
      </w:tr>
      <w:tr w:rsidR="00853B79" w:rsidRPr="00572134" w14:paraId="44AFF22E" w14:textId="77777777" w:rsidTr="00C46F22">
        <w:trPr>
          <w:trHeight w:val="255"/>
        </w:trPr>
        <w:tc>
          <w:tcPr>
            <w:tcW w:w="5650" w:type="dxa"/>
            <w:shd w:val="clear" w:color="auto" w:fill="FFFFFF"/>
            <w:noWrap/>
          </w:tcPr>
          <w:p w14:paraId="2B0BC685" w14:textId="77777777" w:rsidR="00853B79" w:rsidRPr="00572134" w:rsidRDefault="00853B79" w:rsidP="00E77183">
            <w:pPr>
              <w:autoSpaceDE w:val="0"/>
              <w:autoSpaceDN w:val="0"/>
              <w:adjustRightInd w:val="0"/>
              <w:rPr>
                <w:rFonts w:ascii="Arial Narrow" w:hAnsi="Arial Narrow"/>
                <w:color w:val="000000"/>
                <w:sz w:val="18"/>
                <w:szCs w:val="18"/>
              </w:rPr>
            </w:pPr>
            <w:r w:rsidRPr="00572134">
              <w:rPr>
                <w:rFonts w:ascii="Arial Narrow" w:hAnsi="Arial Narrow"/>
                <w:color w:val="000000"/>
                <w:sz w:val="18"/>
                <w:szCs w:val="18"/>
              </w:rPr>
              <w:t>systemy ochrony zagrożeń cyberprzestrzennych</w:t>
            </w:r>
          </w:p>
        </w:tc>
        <w:tc>
          <w:tcPr>
            <w:tcW w:w="900" w:type="dxa"/>
            <w:shd w:val="clear" w:color="auto" w:fill="FFFFFF"/>
            <w:noWrap/>
          </w:tcPr>
          <w:p w14:paraId="7DCBB94D"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2</w:t>
            </w:r>
          </w:p>
        </w:tc>
        <w:tc>
          <w:tcPr>
            <w:tcW w:w="1080" w:type="dxa"/>
            <w:shd w:val="clear" w:color="auto" w:fill="FFFFFF"/>
            <w:noWrap/>
          </w:tcPr>
          <w:p w14:paraId="0B90A8C6"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0</w:t>
            </w:r>
          </w:p>
        </w:tc>
        <w:tc>
          <w:tcPr>
            <w:tcW w:w="900" w:type="dxa"/>
            <w:shd w:val="clear" w:color="auto" w:fill="FFFFFF"/>
          </w:tcPr>
          <w:p w14:paraId="47A779B0"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1</w:t>
            </w:r>
          </w:p>
        </w:tc>
        <w:tc>
          <w:tcPr>
            <w:tcW w:w="900" w:type="dxa"/>
            <w:shd w:val="clear" w:color="auto" w:fill="FFFFFF"/>
          </w:tcPr>
          <w:p w14:paraId="7EF432E5" w14:textId="77777777" w:rsidR="00853B79" w:rsidRPr="00701CE1" w:rsidRDefault="00853B79" w:rsidP="00E77183">
            <w:pPr>
              <w:spacing w:after="0" w:line="240" w:lineRule="auto"/>
              <w:jc w:val="center"/>
              <w:rPr>
                <w:rFonts w:ascii="Arial Narrow" w:hAnsi="Arial Narrow"/>
                <w:color w:val="000000"/>
                <w:sz w:val="18"/>
                <w:szCs w:val="18"/>
                <w:lang w:eastAsia="pl-PL"/>
              </w:rPr>
            </w:pPr>
            <w:r w:rsidRPr="00701CE1">
              <w:rPr>
                <w:rFonts w:ascii="Arial Narrow" w:hAnsi="Arial Narrow"/>
                <w:color w:val="000000"/>
                <w:sz w:val="18"/>
                <w:szCs w:val="18"/>
                <w:lang w:eastAsia="pl-PL"/>
              </w:rPr>
              <w:t>1</w:t>
            </w:r>
          </w:p>
        </w:tc>
        <w:tc>
          <w:tcPr>
            <w:tcW w:w="1080" w:type="dxa"/>
            <w:tcBorders>
              <w:top w:val="single" w:sz="4" w:space="0" w:color="FFFFFF"/>
              <w:bottom w:val="single" w:sz="4" w:space="0" w:color="4F81BD"/>
            </w:tcBorders>
            <w:shd w:val="clear" w:color="auto" w:fill="FFFFFF"/>
          </w:tcPr>
          <w:p w14:paraId="795172D9" w14:textId="77777777" w:rsidR="00853B79" w:rsidRPr="00572134" w:rsidRDefault="00853B79" w:rsidP="00E77183">
            <w:pPr>
              <w:spacing w:after="0" w:line="240" w:lineRule="auto"/>
              <w:jc w:val="center"/>
              <w:rPr>
                <w:rFonts w:ascii="Arial Narrow" w:hAnsi="Arial Narrow"/>
                <w:b/>
                <w:sz w:val="18"/>
                <w:szCs w:val="18"/>
                <w:lang w:eastAsia="pl-PL"/>
              </w:rPr>
            </w:pPr>
            <w:r w:rsidRPr="00572134">
              <w:rPr>
                <w:rFonts w:ascii="Arial Narrow" w:hAnsi="Arial Narrow"/>
                <w:b/>
                <w:sz w:val="18"/>
                <w:szCs w:val="18"/>
                <w:lang w:eastAsia="pl-PL"/>
              </w:rPr>
              <w:t>1,1</w:t>
            </w:r>
          </w:p>
        </w:tc>
      </w:tr>
    </w:tbl>
    <w:p w14:paraId="2CEAB896" w14:textId="77777777" w:rsidR="00853B79" w:rsidRPr="00B775F3" w:rsidRDefault="00B134AB" w:rsidP="00853B79">
      <w:pPr>
        <w:pStyle w:val="Akapitzlist1"/>
        <w:spacing w:after="120"/>
        <w:ind w:left="360"/>
        <w:jc w:val="both"/>
        <w:rPr>
          <w:rFonts w:ascii="Times New Roman" w:hAnsi="Times New Roman"/>
          <w:sz w:val="16"/>
          <w:szCs w:val="16"/>
        </w:rPr>
        <w:sectPr w:rsidR="00853B79" w:rsidRPr="00B775F3" w:rsidSect="004203ED">
          <w:pgSz w:w="11906" w:h="16838"/>
          <w:pgMar w:top="1418" w:right="1077" w:bottom="899" w:left="1077" w:header="708" w:footer="708" w:gutter="0"/>
          <w:cols w:space="708"/>
          <w:docGrid w:linePitch="360"/>
        </w:sectPr>
      </w:pPr>
      <w:r>
        <w:rPr>
          <w:rFonts w:ascii="Arial Narrow" w:hAnsi="Arial Narrow" w:cs="Arial"/>
          <w:b/>
          <w:bCs/>
          <w:noProof/>
          <w:color w:val="000000"/>
          <w:sz w:val="20"/>
          <w:szCs w:val="20"/>
          <w:lang w:eastAsia="pl-PL"/>
        </w:rPr>
        <mc:AlternateContent>
          <mc:Choice Requires="wps">
            <w:drawing>
              <wp:anchor distT="0" distB="0" distL="114300" distR="114300" simplePos="0" relativeHeight="251681792" behindDoc="0" locked="0" layoutInCell="1" allowOverlap="1" wp14:anchorId="02647DAC" wp14:editId="6435D9AB">
                <wp:simplePos x="0" y="0"/>
                <wp:positionH relativeFrom="column">
                  <wp:posOffset>-257175</wp:posOffset>
                </wp:positionH>
                <wp:positionV relativeFrom="paragraph">
                  <wp:posOffset>7344410</wp:posOffset>
                </wp:positionV>
                <wp:extent cx="5716270" cy="348615"/>
                <wp:effectExtent l="9525" t="10160" r="8255" b="12700"/>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348615"/>
                        </a:xfrm>
                        <a:prstGeom prst="rect">
                          <a:avLst/>
                        </a:prstGeom>
                        <a:solidFill>
                          <a:srgbClr val="FFFFFF"/>
                        </a:solidFill>
                        <a:ln w="9525">
                          <a:solidFill>
                            <a:srgbClr val="000000"/>
                          </a:solidFill>
                          <a:miter lim="800000"/>
                          <a:headEnd/>
                          <a:tailEnd/>
                        </a:ln>
                      </wps:spPr>
                      <wps:txbx>
                        <w:txbxContent>
                          <w:p w14:paraId="4ACB8C05" w14:textId="2B186203" w:rsidR="00B300C2" w:rsidRPr="00F23A99" w:rsidRDefault="00B300C2" w:rsidP="00043F71">
                            <w:pPr>
                              <w:rPr>
                                <w:b/>
                              </w:rPr>
                            </w:pPr>
                            <w:r w:rsidRPr="00F23A99">
                              <w:rPr>
                                <w:b/>
                              </w:rPr>
                              <w:t xml:space="preserve">Tabela 9. Zidentyfikowane obszary międzysektorowe według wag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647DAC" id="_x0000_s1156" type="#_x0000_t202" style="position:absolute;left:0;text-align:left;margin-left:-20.25pt;margin-top:578.3pt;width:450.1pt;height:27.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">
                <v:textbox>
                  <w:txbxContent>
                    <w:p w14:paraId="4ACB8C05" w14:textId="2B186203" w:rsidR="00B300C2" w:rsidRPr="00F23A99" w:rsidRDefault="00B300C2" w:rsidP="00043F71">
                      <w:pPr>
                        <w:rPr>
                          <w:b/>
                        </w:rPr>
                      </w:pPr>
                      <w:r w:rsidRPr="00F23A99">
                        <w:rPr>
                          <w:b/>
                        </w:rPr>
                        <w:t xml:space="preserve">Tabela 9. Zidentyfikowane obszary międzysektorowe według wag </w:t>
                      </w:r>
                    </w:p>
                  </w:txbxContent>
                </v:textbox>
              </v:shape>
            </w:pict>
          </mc:Fallback>
        </mc:AlternateContent>
      </w:r>
    </w:p>
    <w:p w14:paraId="43B81F38" w14:textId="77777777" w:rsidR="00853B79" w:rsidRPr="009216AA" w:rsidRDefault="009216AA" w:rsidP="009216AA">
      <w:pPr>
        <w:pStyle w:val="NormalnyWeb"/>
        <w:spacing w:before="0" w:beforeAutospacing="0" w:after="120" w:afterAutospacing="0" w:line="276" w:lineRule="auto"/>
        <w:jc w:val="both"/>
        <w:rPr>
          <w:b/>
          <w:color w:val="002060"/>
          <w:sz w:val="26"/>
          <w:szCs w:val="26"/>
        </w:rPr>
      </w:pPr>
      <w:r w:rsidRPr="009216AA">
        <w:rPr>
          <w:rFonts w:ascii="Arial Narrow" w:hAnsi="Arial Narrow"/>
          <w:b/>
          <w:bCs/>
          <w:color w:val="002060"/>
        </w:rPr>
        <w:lastRenderedPageBreak/>
        <w:t>ETAP 5 – Wyłonienie krajowych inteligentnych specjalizacji</w:t>
      </w:r>
    </w:p>
    <w:p w14:paraId="09928130" w14:textId="77777777" w:rsidR="00853B79" w:rsidRPr="00A67C0B" w:rsidRDefault="00853B79" w:rsidP="00853B79">
      <w:pPr>
        <w:pStyle w:val="NormalnyWeb"/>
        <w:spacing w:before="0" w:beforeAutospacing="0" w:after="240" w:afterAutospacing="0" w:line="276" w:lineRule="auto"/>
        <w:jc w:val="both"/>
        <w:rPr>
          <w:rFonts w:ascii="Arial Narrow" w:hAnsi="Arial Narrow"/>
          <w:sz w:val="22"/>
          <w:szCs w:val="22"/>
        </w:rPr>
      </w:pPr>
      <w:r w:rsidRPr="00A67C0B">
        <w:rPr>
          <w:rFonts w:ascii="Arial Narrow" w:hAnsi="Arial Narrow"/>
          <w:b/>
          <w:sz w:val="22"/>
          <w:szCs w:val="22"/>
        </w:rPr>
        <w:t>Cel:</w:t>
      </w:r>
      <w:r w:rsidRPr="00A67C0B">
        <w:rPr>
          <w:rFonts w:ascii="Arial Narrow" w:hAnsi="Arial Narrow"/>
          <w:sz w:val="22"/>
          <w:szCs w:val="22"/>
        </w:rPr>
        <w:t xml:space="preserve"> Wyłonienie krajowych inteligentnych specjalizacji poprzez zestawienie wyników analizy SWOT ze średnimi ważonymi, stanowiącymi wyniki etapu 4 oraz z uwagami i propozycjami partnerów społeczno-gospodarczych, a także przedstawicieli administracji publicznej.</w:t>
      </w:r>
    </w:p>
    <w:p w14:paraId="5472B9BF" w14:textId="77777777" w:rsidR="00853B79" w:rsidRPr="00A67C0B" w:rsidRDefault="00853B79" w:rsidP="00853B79">
      <w:pPr>
        <w:pStyle w:val="NormalnyWeb"/>
        <w:spacing w:before="0" w:beforeAutospacing="0" w:after="240" w:afterAutospacing="0" w:line="276" w:lineRule="auto"/>
        <w:jc w:val="both"/>
        <w:rPr>
          <w:rFonts w:ascii="Arial Narrow" w:hAnsi="Arial Narrow"/>
          <w:sz w:val="22"/>
          <w:szCs w:val="22"/>
        </w:rPr>
      </w:pPr>
      <w:r w:rsidRPr="00A67C0B">
        <w:rPr>
          <w:rFonts w:ascii="Arial Narrow" w:hAnsi="Arial Narrow"/>
          <w:b/>
          <w:sz w:val="22"/>
          <w:szCs w:val="22"/>
        </w:rPr>
        <w:t>Metodyka:</w:t>
      </w:r>
      <w:r w:rsidRPr="00A67C0B">
        <w:rPr>
          <w:rFonts w:ascii="Arial Narrow" w:hAnsi="Arial Narrow"/>
          <w:sz w:val="22"/>
          <w:szCs w:val="22"/>
        </w:rPr>
        <w:t xml:space="preserve"> Wyłonienie krajowych inteligentnych specjalizacji nastąpiło w 4 etapach:</w:t>
      </w:r>
    </w:p>
    <w:p w14:paraId="504CADC7" w14:textId="678D3199" w:rsidR="00853B79" w:rsidRPr="00A67C0B" w:rsidRDefault="00853B79" w:rsidP="00B92E7B">
      <w:pPr>
        <w:pStyle w:val="NormalnyWeb"/>
        <w:spacing w:before="0" w:beforeAutospacing="0" w:after="240" w:afterAutospacing="0" w:line="276" w:lineRule="auto"/>
        <w:ind w:left="284" w:hanging="284"/>
        <w:jc w:val="both"/>
        <w:rPr>
          <w:rFonts w:ascii="Arial Narrow" w:hAnsi="Arial Narrow"/>
          <w:sz w:val="22"/>
          <w:szCs w:val="22"/>
        </w:rPr>
      </w:pPr>
      <w:r w:rsidRPr="00A67C0B">
        <w:rPr>
          <w:rFonts w:ascii="Arial Narrow" w:hAnsi="Arial Narrow"/>
          <w:sz w:val="22"/>
          <w:szCs w:val="22"/>
        </w:rPr>
        <w:t xml:space="preserve">a) warsztaty przeprowadzone przez Ministerstwo Gospodarki pn. </w:t>
      </w:r>
      <w:r w:rsidRPr="00A67C0B">
        <w:rPr>
          <w:rFonts w:ascii="Arial Narrow" w:hAnsi="Arial Narrow"/>
          <w:i/>
          <w:sz w:val="22"/>
          <w:szCs w:val="22"/>
        </w:rPr>
        <w:t>Analiza SWOT krajowych inteligentnych specjalizacji</w:t>
      </w:r>
      <w:r w:rsidRPr="00A67C0B">
        <w:rPr>
          <w:rFonts w:ascii="Arial Narrow" w:hAnsi="Arial Narrow"/>
          <w:sz w:val="22"/>
          <w:szCs w:val="22"/>
        </w:rPr>
        <w:t xml:space="preserve"> z</w:t>
      </w:r>
      <w:r w:rsidR="00120BE5">
        <w:rPr>
          <w:rFonts w:ascii="Arial Narrow" w:hAnsi="Arial Narrow"/>
          <w:sz w:val="22"/>
          <w:szCs w:val="22"/>
        </w:rPr>
        <w:t> </w:t>
      </w:r>
      <w:r w:rsidRPr="00A67C0B">
        <w:rPr>
          <w:rFonts w:ascii="Arial Narrow" w:hAnsi="Arial Narrow"/>
          <w:sz w:val="22"/>
          <w:szCs w:val="22"/>
        </w:rPr>
        <w:t>udziałem partnerów społeczno-gospodarczych (06.09.2013</w:t>
      </w:r>
      <w:r w:rsidR="00976492">
        <w:rPr>
          <w:rFonts w:ascii="Arial Narrow" w:hAnsi="Arial Narrow"/>
          <w:sz w:val="22"/>
          <w:szCs w:val="22"/>
        </w:rPr>
        <w:t xml:space="preserve"> </w:t>
      </w:r>
      <w:r w:rsidRPr="00A67C0B">
        <w:rPr>
          <w:rFonts w:ascii="Arial Narrow" w:hAnsi="Arial Narrow"/>
          <w:sz w:val="22"/>
          <w:szCs w:val="22"/>
        </w:rPr>
        <w:t>r.),</w:t>
      </w:r>
    </w:p>
    <w:p w14:paraId="28B37985" w14:textId="2EB4A090" w:rsidR="00853B79" w:rsidRPr="00A67C0B" w:rsidRDefault="00853B79" w:rsidP="00B92E7B">
      <w:pPr>
        <w:pStyle w:val="NormalnyWeb"/>
        <w:spacing w:before="0" w:beforeAutospacing="0" w:after="240" w:afterAutospacing="0" w:line="276" w:lineRule="auto"/>
        <w:ind w:left="360" w:hanging="360"/>
        <w:jc w:val="both"/>
        <w:rPr>
          <w:rFonts w:ascii="Arial Narrow" w:hAnsi="Arial Narrow"/>
          <w:sz w:val="22"/>
          <w:szCs w:val="22"/>
        </w:rPr>
      </w:pPr>
      <w:r w:rsidRPr="00A67C0B">
        <w:rPr>
          <w:rFonts w:ascii="Arial Narrow" w:hAnsi="Arial Narrow"/>
          <w:sz w:val="22"/>
          <w:szCs w:val="22"/>
        </w:rPr>
        <w:t xml:space="preserve">b)  konsultacje przeprowadzone </w:t>
      </w:r>
      <w:r w:rsidR="00976492">
        <w:rPr>
          <w:rFonts w:ascii="Arial Narrow" w:hAnsi="Arial Narrow"/>
          <w:sz w:val="22"/>
          <w:szCs w:val="22"/>
        </w:rPr>
        <w:t>w</w:t>
      </w:r>
      <w:r w:rsidRPr="00A67C0B">
        <w:rPr>
          <w:rFonts w:ascii="Arial Narrow" w:hAnsi="Arial Narrow"/>
          <w:sz w:val="22"/>
          <w:szCs w:val="22"/>
        </w:rPr>
        <w:t>śród uczestników warsztatów</w:t>
      </w:r>
      <w:r w:rsidR="00976492">
        <w:rPr>
          <w:rFonts w:ascii="Arial Narrow" w:hAnsi="Arial Narrow"/>
          <w:sz w:val="22"/>
          <w:szCs w:val="22"/>
        </w:rPr>
        <w:t>,</w:t>
      </w:r>
    </w:p>
    <w:p w14:paraId="0849AF13" w14:textId="62806FF4" w:rsidR="00853B79" w:rsidRPr="00A67C0B" w:rsidRDefault="00853B79" w:rsidP="00B92E7B">
      <w:pPr>
        <w:pStyle w:val="NormalnyWeb"/>
        <w:spacing w:before="0" w:beforeAutospacing="0" w:after="240" w:afterAutospacing="0" w:line="276" w:lineRule="auto"/>
        <w:ind w:left="284" w:hanging="284"/>
        <w:jc w:val="both"/>
        <w:rPr>
          <w:rFonts w:ascii="Arial Narrow" w:hAnsi="Arial Narrow"/>
          <w:sz w:val="22"/>
          <w:szCs w:val="22"/>
        </w:rPr>
      </w:pPr>
      <w:r w:rsidRPr="00A67C0B">
        <w:rPr>
          <w:rFonts w:ascii="Arial Narrow" w:hAnsi="Arial Narrow"/>
          <w:sz w:val="22"/>
          <w:szCs w:val="22"/>
        </w:rPr>
        <w:t xml:space="preserve">c) zestawienie wyników konsultacji ze średnimi ważonymi, stanowiącymi wynik etapu 4 oraz propozycjami partnerów procesu i zidentyfikowanie krajowych inteligentnych specjalizacji, </w:t>
      </w:r>
    </w:p>
    <w:p w14:paraId="0DCE1185" w14:textId="77777777" w:rsidR="00853B79" w:rsidRPr="00A67C0B" w:rsidRDefault="00853B79" w:rsidP="00853B79">
      <w:pPr>
        <w:pStyle w:val="NormalnyWeb"/>
        <w:spacing w:before="0" w:beforeAutospacing="0" w:after="240" w:afterAutospacing="0" w:line="276" w:lineRule="auto"/>
        <w:ind w:left="360"/>
        <w:jc w:val="both"/>
        <w:rPr>
          <w:rFonts w:ascii="Arial Narrow" w:hAnsi="Arial Narrow"/>
          <w:sz w:val="22"/>
          <w:szCs w:val="22"/>
        </w:rPr>
      </w:pPr>
      <w:r w:rsidRPr="00A67C0B">
        <w:rPr>
          <w:rFonts w:ascii="Arial Narrow" w:hAnsi="Arial Narrow"/>
          <w:sz w:val="22"/>
          <w:szCs w:val="22"/>
        </w:rPr>
        <w:t xml:space="preserve">Średnie ważone, będące wynikiem analiz ilościowych i jakościowych, obrazują aktualny potencjał branż przemysłowych i stanowią element dodatkowy przy definiowaniu krajowych inteligentnych specjalizacji. Inteligentne specjalizacje powinny odnosić się nie tylko do już istniejącego potencjału gospodarczego, ale także wyłaniającego się, który pozwoli osiągnąć przewagę konkurencyjną w przyszłości. </w:t>
      </w:r>
    </w:p>
    <w:p w14:paraId="3582D5D6" w14:textId="4EF7428F" w:rsidR="00853B79" w:rsidRPr="00A67C0B" w:rsidRDefault="00853B79" w:rsidP="00B92E7B">
      <w:pPr>
        <w:pStyle w:val="NormalnyWeb"/>
        <w:spacing w:before="0" w:beforeAutospacing="0" w:after="240" w:afterAutospacing="0" w:line="276" w:lineRule="auto"/>
        <w:ind w:left="284" w:hanging="284"/>
        <w:jc w:val="both"/>
        <w:rPr>
          <w:rFonts w:ascii="Arial Narrow" w:hAnsi="Arial Narrow"/>
          <w:sz w:val="22"/>
          <w:szCs w:val="22"/>
        </w:rPr>
      </w:pPr>
      <w:r w:rsidRPr="00A67C0B">
        <w:rPr>
          <w:rFonts w:ascii="Arial Narrow" w:hAnsi="Arial Narrow"/>
          <w:sz w:val="22"/>
          <w:szCs w:val="22"/>
        </w:rPr>
        <w:t>d) spotkanie z przedstawicielami przedsiębiorstw (19.09.2013</w:t>
      </w:r>
      <w:r w:rsidR="009F0F6D">
        <w:rPr>
          <w:rFonts w:ascii="Arial Narrow" w:hAnsi="Arial Narrow"/>
          <w:sz w:val="22"/>
          <w:szCs w:val="22"/>
        </w:rPr>
        <w:t xml:space="preserve"> </w:t>
      </w:r>
      <w:r w:rsidRPr="00A67C0B">
        <w:rPr>
          <w:rFonts w:ascii="Arial Narrow" w:hAnsi="Arial Narrow"/>
          <w:sz w:val="22"/>
          <w:szCs w:val="22"/>
        </w:rPr>
        <w:t>r.), konsultacje społeczno-gospodarcze (2. połowa października 2013</w:t>
      </w:r>
      <w:r w:rsidR="009F0F6D">
        <w:rPr>
          <w:rFonts w:ascii="Arial Narrow" w:hAnsi="Arial Narrow"/>
          <w:sz w:val="22"/>
          <w:szCs w:val="22"/>
        </w:rPr>
        <w:t xml:space="preserve"> </w:t>
      </w:r>
      <w:r w:rsidRPr="00A67C0B">
        <w:rPr>
          <w:rFonts w:ascii="Arial Narrow" w:hAnsi="Arial Narrow"/>
          <w:sz w:val="22"/>
          <w:szCs w:val="22"/>
        </w:rPr>
        <w:t>r.) i uzgodnienia międzyresortowe oraz indywidualne spotkania z poszczególnymi partnerami procesu,</w:t>
      </w:r>
    </w:p>
    <w:p w14:paraId="77524742" w14:textId="58513C97" w:rsidR="00853B79" w:rsidRPr="00A67C0B" w:rsidRDefault="00853B79" w:rsidP="00B92E7B">
      <w:pPr>
        <w:pStyle w:val="NormalnyWeb"/>
        <w:spacing w:before="0" w:beforeAutospacing="0" w:after="240" w:afterAutospacing="0" w:line="276" w:lineRule="auto"/>
        <w:ind w:left="360" w:hanging="360"/>
        <w:jc w:val="both"/>
        <w:rPr>
          <w:rFonts w:ascii="Arial Narrow" w:hAnsi="Arial Narrow"/>
          <w:sz w:val="22"/>
          <w:szCs w:val="22"/>
        </w:rPr>
      </w:pPr>
      <w:r w:rsidRPr="00A67C0B">
        <w:rPr>
          <w:rFonts w:ascii="Arial Narrow" w:hAnsi="Arial Narrow"/>
          <w:sz w:val="22"/>
          <w:szCs w:val="22"/>
        </w:rPr>
        <w:t>e) wykonanie analizy SWOT dla krajowych inteligentnych specjalizacji</w:t>
      </w:r>
      <w:r w:rsidR="009F0F6D">
        <w:rPr>
          <w:rFonts w:ascii="Arial Narrow" w:hAnsi="Arial Narrow"/>
          <w:sz w:val="22"/>
          <w:szCs w:val="22"/>
        </w:rPr>
        <w:t>.</w:t>
      </w:r>
    </w:p>
    <w:p w14:paraId="2A84AAFC" w14:textId="77777777" w:rsidR="00853B79" w:rsidRPr="00A67C0B" w:rsidRDefault="00853B79" w:rsidP="00853B79">
      <w:pPr>
        <w:pStyle w:val="NormalnyWeb"/>
        <w:spacing w:before="0" w:beforeAutospacing="0" w:after="240" w:afterAutospacing="0" w:line="276" w:lineRule="auto"/>
        <w:jc w:val="both"/>
        <w:rPr>
          <w:rFonts w:ascii="Arial Narrow" w:hAnsi="Arial Narrow"/>
          <w:sz w:val="22"/>
          <w:szCs w:val="22"/>
        </w:rPr>
      </w:pPr>
      <w:r w:rsidRPr="00A67C0B">
        <w:rPr>
          <w:rFonts w:ascii="Arial Narrow" w:hAnsi="Arial Narrow"/>
          <w:b/>
          <w:sz w:val="22"/>
          <w:szCs w:val="22"/>
        </w:rPr>
        <w:t xml:space="preserve">Efekt: </w:t>
      </w:r>
      <w:r w:rsidRPr="00A67C0B">
        <w:rPr>
          <w:rFonts w:ascii="Arial Narrow" w:hAnsi="Arial Narrow"/>
          <w:sz w:val="22"/>
          <w:szCs w:val="22"/>
        </w:rPr>
        <w:t xml:space="preserve">W wyniku podjętych działań zostały osiągnięte następujące efekty: </w:t>
      </w:r>
    </w:p>
    <w:p w14:paraId="3EA050B3" w14:textId="7EC138CB" w:rsidR="00853B79" w:rsidRPr="00A67C0B" w:rsidRDefault="00853B79" w:rsidP="00B92E7B">
      <w:pPr>
        <w:pStyle w:val="NormalnyWeb"/>
        <w:spacing w:before="0" w:beforeAutospacing="0" w:after="240" w:afterAutospacing="0" w:line="276" w:lineRule="auto"/>
        <w:ind w:left="284" w:hanging="284"/>
        <w:jc w:val="both"/>
        <w:rPr>
          <w:rFonts w:ascii="Arial Narrow" w:hAnsi="Arial Narrow"/>
          <w:sz w:val="22"/>
          <w:szCs w:val="22"/>
        </w:rPr>
      </w:pPr>
      <w:r w:rsidRPr="00A67C0B">
        <w:rPr>
          <w:rFonts w:ascii="Arial Narrow" w:hAnsi="Arial Narrow"/>
          <w:sz w:val="22"/>
          <w:szCs w:val="22"/>
        </w:rPr>
        <w:t xml:space="preserve">a) </w:t>
      </w:r>
      <w:r w:rsidR="009F0F6D">
        <w:rPr>
          <w:rFonts w:ascii="Arial Narrow" w:hAnsi="Arial Narrow"/>
          <w:sz w:val="22"/>
          <w:szCs w:val="22"/>
        </w:rPr>
        <w:t xml:space="preserve"> </w:t>
      </w:r>
      <w:r w:rsidRPr="00A67C0B">
        <w:rPr>
          <w:rFonts w:ascii="Arial Narrow" w:hAnsi="Arial Narrow"/>
          <w:sz w:val="22"/>
          <w:szCs w:val="22"/>
        </w:rPr>
        <w:t>w wyniku przeprowadzonych warsztatów, w których</w:t>
      </w:r>
      <w:r w:rsidRPr="00A67C0B">
        <w:rPr>
          <w:rFonts w:ascii="Arial Narrow" w:hAnsi="Arial Narrow"/>
          <w:b/>
          <w:sz w:val="22"/>
          <w:szCs w:val="22"/>
        </w:rPr>
        <w:t xml:space="preserve"> </w:t>
      </w:r>
      <w:r w:rsidRPr="00A67C0B">
        <w:rPr>
          <w:rFonts w:ascii="Arial Narrow" w:hAnsi="Arial Narrow"/>
          <w:sz w:val="22"/>
          <w:szCs w:val="22"/>
        </w:rPr>
        <w:t xml:space="preserve">wzięło udział 106 przedstawicieli izb branżowych, instytutów naukowych, organizacji biznesu i instytucji otoczenia biznesu i administracji rządowej, podjęto decyzję o potrzebie agregacji obszarów </w:t>
      </w:r>
      <w:r w:rsidR="009F0F6D">
        <w:rPr>
          <w:rFonts w:ascii="Arial Narrow" w:hAnsi="Arial Narrow"/>
          <w:sz w:val="22"/>
          <w:szCs w:val="22"/>
        </w:rPr>
        <w:t>między</w:t>
      </w:r>
      <w:r w:rsidRPr="00A67C0B">
        <w:rPr>
          <w:rFonts w:ascii="Arial Narrow" w:hAnsi="Arial Narrow"/>
          <w:sz w:val="22"/>
          <w:szCs w:val="22"/>
        </w:rPr>
        <w:t xml:space="preserve">sektorowych z 37 do 22, </w:t>
      </w:r>
    </w:p>
    <w:p w14:paraId="2744C3FD" w14:textId="3A8B78B8" w:rsidR="00853B79" w:rsidRPr="00A67C0B" w:rsidRDefault="00853B79" w:rsidP="00B92E7B">
      <w:pPr>
        <w:pStyle w:val="NormalnyWeb"/>
        <w:spacing w:before="0" w:beforeAutospacing="0" w:after="240" w:afterAutospacing="0" w:line="276" w:lineRule="auto"/>
        <w:ind w:left="284" w:hanging="284"/>
        <w:jc w:val="both"/>
        <w:rPr>
          <w:rFonts w:ascii="Arial Narrow" w:hAnsi="Arial Narrow"/>
          <w:sz w:val="22"/>
          <w:szCs w:val="22"/>
        </w:rPr>
      </w:pPr>
      <w:r w:rsidRPr="00A67C0B">
        <w:rPr>
          <w:rFonts w:ascii="Arial Narrow" w:hAnsi="Arial Narrow"/>
          <w:sz w:val="22"/>
          <w:szCs w:val="22"/>
        </w:rPr>
        <w:t xml:space="preserve">b) </w:t>
      </w:r>
      <w:r w:rsidR="009F0F6D">
        <w:rPr>
          <w:rFonts w:ascii="Arial Narrow" w:hAnsi="Arial Narrow"/>
          <w:sz w:val="22"/>
          <w:szCs w:val="22"/>
        </w:rPr>
        <w:t xml:space="preserve"> </w:t>
      </w:r>
      <w:r w:rsidRPr="00A67C0B">
        <w:rPr>
          <w:rFonts w:ascii="Arial Narrow" w:hAnsi="Arial Narrow"/>
          <w:sz w:val="22"/>
          <w:szCs w:val="22"/>
        </w:rPr>
        <w:t xml:space="preserve">w konsekwencji zestawienia wyników warsztatów i konsultacji ze średnimi ważonymi z etapu 4 zredukowano liczbę obszarów </w:t>
      </w:r>
      <w:r w:rsidR="009F0F6D">
        <w:rPr>
          <w:rFonts w:ascii="Arial Narrow" w:hAnsi="Arial Narrow"/>
          <w:sz w:val="22"/>
          <w:szCs w:val="22"/>
        </w:rPr>
        <w:t>między</w:t>
      </w:r>
      <w:r w:rsidRPr="00A67C0B">
        <w:rPr>
          <w:rFonts w:ascii="Arial Narrow" w:hAnsi="Arial Narrow"/>
          <w:sz w:val="22"/>
          <w:szCs w:val="22"/>
        </w:rPr>
        <w:t xml:space="preserve">sektorowych, które w efekcie stanowią krajowe inteligentne specjalizacje; obszary </w:t>
      </w:r>
      <w:r w:rsidR="009F0F6D">
        <w:rPr>
          <w:rFonts w:ascii="Arial Narrow" w:hAnsi="Arial Narrow"/>
          <w:sz w:val="22"/>
          <w:szCs w:val="22"/>
        </w:rPr>
        <w:t>między</w:t>
      </w:r>
      <w:r w:rsidRPr="00A67C0B">
        <w:rPr>
          <w:rFonts w:ascii="Arial Narrow" w:hAnsi="Arial Narrow"/>
          <w:sz w:val="22"/>
          <w:szCs w:val="22"/>
        </w:rPr>
        <w:t>sektorowe,  które uzyskały powyżej 5 punktów dla średniej ważonej (w skali 0</w:t>
      </w:r>
      <w:r w:rsidR="009F0F6D">
        <w:rPr>
          <w:sz w:val="22"/>
          <w:szCs w:val="22"/>
        </w:rPr>
        <w:t>–</w:t>
      </w:r>
      <w:r w:rsidRPr="00A67C0B">
        <w:rPr>
          <w:rFonts w:ascii="Arial Narrow" w:hAnsi="Arial Narrow"/>
          <w:sz w:val="22"/>
          <w:szCs w:val="22"/>
        </w:rPr>
        <w:t xml:space="preserve">10), zostały potraktowane priorytetowo przy zestawieniu z obszarami </w:t>
      </w:r>
      <w:r w:rsidR="009F0F6D">
        <w:rPr>
          <w:rFonts w:ascii="Arial Narrow" w:hAnsi="Arial Narrow"/>
          <w:sz w:val="22"/>
          <w:szCs w:val="22"/>
        </w:rPr>
        <w:t>między</w:t>
      </w:r>
      <w:r w:rsidRPr="00A67C0B">
        <w:rPr>
          <w:rFonts w:ascii="Arial Narrow" w:hAnsi="Arial Narrow"/>
          <w:sz w:val="22"/>
          <w:szCs w:val="22"/>
        </w:rPr>
        <w:t xml:space="preserve">sektorowymi zweryfikowanymi w ramach konsultacji z uczestnikami warsztatów, </w:t>
      </w:r>
    </w:p>
    <w:p w14:paraId="141F760A" w14:textId="71D1C9E8" w:rsidR="00853B79" w:rsidRPr="00A67C0B" w:rsidRDefault="00853B79" w:rsidP="00B92E7B">
      <w:pPr>
        <w:pStyle w:val="NormalnyWeb"/>
        <w:spacing w:before="0" w:beforeAutospacing="0" w:after="240" w:afterAutospacing="0" w:line="276" w:lineRule="auto"/>
        <w:ind w:left="284" w:hanging="284"/>
        <w:jc w:val="both"/>
        <w:rPr>
          <w:rFonts w:ascii="Arial Narrow" w:hAnsi="Arial Narrow"/>
          <w:sz w:val="22"/>
          <w:szCs w:val="22"/>
        </w:rPr>
      </w:pPr>
      <w:r w:rsidRPr="00A67C0B">
        <w:rPr>
          <w:rFonts w:ascii="Arial Narrow" w:hAnsi="Arial Narrow"/>
          <w:sz w:val="22"/>
          <w:szCs w:val="22"/>
        </w:rPr>
        <w:t xml:space="preserve">c) </w:t>
      </w:r>
      <w:r w:rsidR="009F0F6D">
        <w:rPr>
          <w:rFonts w:ascii="Arial Narrow" w:hAnsi="Arial Narrow"/>
          <w:sz w:val="22"/>
          <w:szCs w:val="22"/>
        </w:rPr>
        <w:t xml:space="preserve"> </w:t>
      </w:r>
      <w:r w:rsidRPr="00A67C0B">
        <w:rPr>
          <w:rFonts w:ascii="Arial Narrow" w:hAnsi="Arial Narrow"/>
          <w:sz w:val="22"/>
          <w:szCs w:val="22"/>
        </w:rPr>
        <w:t xml:space="preserve">w wyniku konsultacji z uczestnikami warsztatów, które miały na celu przedstawienie propozycji uszczegółowienia obszarów </w:t>
      </w:r>
      <w:r w:rsidR="009F0F6D">
        <w:rPr>
          <w:rFonts w:ascii="Arial Narrow" w:hAnsi="Arial Narrow"/>
          <w:sz w:val="22"/>
          <w:szCs w:val="22"/>
        </w:rPr>
        <w:t>między</w:t>
      </w:r>
      <w:r w:rsidRPr="00A67C0B">
        <w:rPr>
          <w:rFonts w:ascii="Arial Narrow" w:hAnsi="Arial Narrow"/>
          <w:sz w:val="22"/>
          <w:szCs w:val="22"/>
        </w:rPr>
        <w:t xml:space="preserve">sektorowych oraz dokonania dla nich analizy SWOT, otrzymano 31 propozycji modyfikacji obszarów oraz zapisów do analizy SWOT, co w efekcie przyczyniło się do agregacji 22 obszarów </w:t>
      </w:r>
      <w:r w:rsidR="009F0F6D">
        <w:rPr>
          <w:rFonts w:ascii="Arial Narrow" w:hAnsi="Arial Narrow"/>
          <w:sz w:val="22"/>
          <w:szCs w:val="22"/>
        </w:rPr>
        <w:t>między</w:t>
      </w:r>
      <w:r w:rsidRPr="00A67C0B">
        <w:rPr>
          <w:rFonts w:ascii="Arial Narrow" w:hAnsi="Arial Narrow"/>
          <w:sz w:val="22"/>
          <w:szCs w:val="22"/>
        </w:rPr>
        <w:t>sektorowych do 16 krajowych inteligentnych specjalizacji,</w:t>
      </w:r>
    </w:p>
    <w:p w14:paraId="160008CB" w14:textId="671FC25C" w:rsidR="00853B79" w:rsidRPr="00A67C0B" w:rsidRDefault="00853B79" w:rsidP="00B92E7B">
      <w:pPr>
        <w:pStyle w:val="NormalnyWeb"/>
        <w:spacing w:before="0" w:beforeAutospacing="0" w:after="240" w:afterAutospacing="0" w:line="276" w:lineRule="auto"/>
        <w:ind w:left="284" w:hanging="284"/>
        <w:jc w:val="both"/>
        <w:rPr>
          <w:rFonts w:ascii="Arial Narrow" w:hAnsi="Arial Narrow"/>
          <w:sz w:val="22"/>
          <w:szCs w:val="22"/>
        </w:rPr>
      </w:pPr>
      <w:r w:rsidRPr="00A67C0B">
        <w:rPr>
          <w:rFonts w:ascii="Arial Narrow" w:hAnsi="Arial Narrow"/>
          <w:sz w:val="22"/>
          <w:szCs w:val="22"/>
        </w:rPr>
        <w:t xml:space="preserve">d) </w:t>
      </w:r>
      <w:r w:rsidR="009F0F6D">
        <w:rPr>
          <w:rFonts w:ascii="Arial Narrow" w:hAnsi="Arial Narrow"/>
          <w:sz w:val="22"/>
          <w:szCs w:val="22"/>
        </w:rPr>
        <w:t xml:space="preserve"> </w:t>
      </w:r>
      <w:r w:rsidRPr="00A67C0B">
        <w:rPr>
          <w:rFonts w:ascii="Arial Narrow" w:hAnsi="Arial Narrow"/>
          <w:sz w:val="22"/>
          <w:szCs w:val="22"/>
        </w:rPr>
        <w:t>najważniejszym etapem doprecyzowywania zapisów w obszarze inteligentnej specjalizacji były spotkania z partnerami procesu, tj. przedstawicielami izb branżowych, organizacji biznesu, przedsiębiorcami, instytutami naukowo-</w:t>
      </w:r>
      <w:r w:rsidR="009F0F6D">
        <w:rPr>
          <w:rFonts w:ascii="Arial Narrow" w:hAnsi="Arial Narrow"/>
          <w:sz w:val="22"/>
          <w:szCs w:val="22"/>
        </w:rPr>
        <w:br/>
        <w:t>-</w:t>
      </w:r>
      <w:r w:rsidRPr="00A67C0B">
        <w:rPr>
          <w:rFonts w:ascii="Arial Narrow" w:hAnsi="Arial Narrow"/>
          <w:sz w:val="22"/>
          <w:szCs w:val="22"/>
        </w:rPr>
        <w:t xml:space="preserve">badawczymi, uczelniami wyższymi, a także przedstawicielami administracji publicznej – w wyniku organizowanych spotkań oraz przeprowadzanych konsultacji został zainicjowany proces aktywnego udziału interesariuszy </w:t>
      </w:r>
      <w:r w:rsidRPr="00A67C0B">
        <w:rPr>
          <w:rFonts w:ascii="Arial Narrow" w:hAnsi="Arial Narrow"/>
          <w:sz w:val="22"/>
          <w:szCs w:val="22"/>
        </w:rPr>
        <w:br/>
        <w:t>w proces</w:t>
      </w:r>
      <w:r w:rsidR="009F0F6D">
        <w:rPr>
          <w:rFonts w:ascii="Arial Narrow" w:hAnsi="Arial Narrow"/>
          <w:sz w:val="22"/>
          <w:szCs w:val="22"/>
        </w:rPr>
        <w:t>ie</w:t>
      </w:r>
      <w:r w:rsidRPr="00A67C0B">
        <w:rPr>
          <w:rFonts w:ascii="Arial Narrow" w:hAnsi="Arial Narrow"/>
          <w:sz w:val="22"/>
          <w:szCs w:val="22"/>
        </w:rPr>
        <w:t xml:space="preserve"> tworzenia KIS oraz identyfikacji partnerów, którzy będą brali udział w procesie monitorowania i </w:t>
      </w:r>
      <w:r w:rsidRPr="00A67C0B">
        <w:rPr>
          <w:rFonts w:ascii="Arial Narrow" w:hAnsi="Arial Narrow"/>
          <w:sz w:val="22"/>
          <w:szCs w:val="22"/>
        </w:rPr>
        <w:lastRenderedPageBreak/>
        <w:t xml:space="preserve">aktualizacji krajowych inteligentnych specjalizacji; w wyniku spotkań oraz konsultacji, będących wyrazem zapotrzebowania ze strony partnerów społeczno-gospodarczych, do obszarów B+R+I włączono 2 dodatkowe obszary – </w:t>
      </w:r>
      <w:r w:rsidRPr="00A67C0B">
        <w:rPr>
          <w:rFonts w:ascii="Arial Narrow" w:hAnsi="Arial Narrow"/>
          <w:i/>
          <w:sz w:val="22"/>
          <w:szCs w:val="22"/>
        </w:rPr>
        <w:t>innowacyjne technologie przetwarzania i odzyskiwania wody oraz zmniejszające jej zużycie</w:t>
      </w:r>
      <w:r w:rsidRPr="00A67C0B">
        <w:rPr>
          <w:rStyle w:val="Odwoanieprzypisudolnego"/>
          <w:rFonts w:ascii="Arial Narrow" w:hAnsi="Arial Narrow"/>
          <w:i/>
          <w:sz w:val="22"/>
          <w:szCs w:val="22"/>
        </w:rPr>
        <w:footnoteReference w:id="10"/>
      </w:r>
      <w:r w:rsidRPr="00A67C0B">
        <w:rPr>
          <w:rFonts w:ascii="Arial Narrow" w:hAnsi="Arial Narrow"/>
          <w:i/>
          <w:sz w:val="22"/>
          <w:szCs w:val="22"/>
        </w:rPr>
        <w:t xml:space="preserve">, </w:t>
      </w:r>
      <w:r w:rsidRPr="00A67C0B">
        <w:rPr>
          <w:rFonts w:ascii="Arial Narrow" w:hAnsi="Arial Narrow"/>
          <w:sz w:val="22"/>
          <w:szCs w:val="22"/>
        </w:rPr>
        <w:t xml:space="preserve">a także </w:t>
      </w:r>
      <w:r w:rsidRPr="00A67C0B">
        <w:rPr>
          <w:rFonts w:ascii="Arial Narrow" w:hAnsi="Arial Narrow"/>
          <w:i/>
          <w:sz w:val="22"/>
          <w:szCs w:val="22"/>
        </w:rPr>
        <w:t>optoelektroniczne systemy i</w:t>
      </w:r>
      <w:r w:rsidR="009F0F6D">
        <w:t> </w:t>
      </w:r>
      <w:r w:rsidRPr="00A67C0B">
        <w:rPr>
          <w:rFonts w:ascii="Arial Narrow" w:hAnsi="Arial Narrow"/>
          <w:i/>
          <w:sz w:val="22"/>
          <w:szCs w:val="22"/>
        </w:rPr>
        <w:t>materiały</w:t>
      </w:r>
      <w:r w:rsidRPr="00B92E7B">
        <w:rPr>
          <w:rStyle w:val="Odwoanieprzypisudolnego"/>
          <w:rFonts w:ascii="Arial Narrow" w:hAnsi="Arial Narrow"/>
          <w:sz w:val="22"/>
        </w:rPr>
        <w:footnoteReference w:id="11"/>
      </w:r>
      <w:r w:rsidRPr="00A67C0B">
        <w:rPr>
          <w:rFonts w:ascii="Arial Narrow" w:hAnsi="Arial Narrow"/>
          <w:i/>
          <w:sz w:val="22"/>
          <w:szCs w:val="22"/>
        </w:rPr>
        <w:t xml:space="preserve">, </w:t>
      </w:r>
      <w:r w:rsidR="009F0F6D">
        <w:rPr>
          <w:rFonts w:ascii="Arial Narrow" w:hAnsi="Arial Narrow"/>
          <w:sz w:val="22"/>
          <w:szCs w:val="22"/>
        </w:rPr>
        <w:t xml:space="preserve">co </w:t>
      </w:r>
      <w:r w:rsidRPr="00A67C0B">
        <w:rPr>
          <w:rFonts w:ascii="Arial Narrow" w:hAnsi="Arial Narrow"/>
          <w:sz w:val="22"/>
          <w:szCs w:val="22"/>
        </w:rPr>
        <w:t>daj</w:t>
      </w:r>
      <w:r w:rsidR="009F0F6D">
        <w:rPr>
          <w:rFonts w:ascii="Arial Narrow" w:hAnsi="Arial Narrow"/>
          <w:sz w:val="22"/>
          <w:szCs w:val="22"/>
        </w:rPr>
        <w:t>e</w:t>
      </w:r>
      <w:r w:rsidRPr="00A67C0B">
        <w:rPr>
          <w:rFonts w:ascii="Arial Narrow" w:hAnsi="Arial Narrow"/>
          <w:sz w:val="22"/>
          <w:szCs w:val="22"/>
        </w:rPr>
        <w:t xml:space="preserve"> tym samym 18 krajowych inteligentnych specjalizacji</w:t>
      </w:r>
      <w:r w:rsidR="009F0F6D">
        <w:rPr>
          <w:rFonts w:ascii="Arial Narrow" w:hAnsi="Arial Narrow"/>
          <w:sz w:val="22"/>
          <w:szCs w:val="22"/>
        </w:rPr>
        <w:t>,</w:t>
      </w:r>
    </w:p>
    <w:p w14:paraId="1A5E1F34" w14:textId="77777777" w:rsidR="00853B79" w:rsidRPr="00A67C0B" w:rsidRDefault="00853B79" w:rsidP="00853B79">
      <w:pPr>
        <w:pStyle w:val="NormalnyWeb"/>
        <w:spacing w:before="0" w:beforeAutospacing="0" w:after="240" w:afterAutospacing="0" w:line="276" w:lineRule="auto"/>
        <w:jc w:val="both"/>
        <w:rPr>
          <w:rFonts w:ascii="Arial Narrow" w:hAnsi="Arial Narrow"/>
          <w:sz w:val="22"/>
          <w:szCs w:val="22"/>
        </w:rPr>
      </w:pPr>
      <w:r w:rsidRPr="00A67C0B">
        <w:rPr>
          <w:rFonts w:ascii="Arial Narrow" w:hAnsi="Arial Narrow"/>
          <w:sz w:val="22"/>
          <w:szCs w:val="22"/>
        </w:rPr>
        <w:t>e) przeprowadzenie analizy SWOT dla zidentyfikowanych 18 krajowych inteligentnych specjalizacji.</w:t>
      </w:r>
    </w:p>
    <w:p w14:paraId="27DFBDFF" w14:textId="6A0800EF" w:rsidR="00853B79" w:rsidRPr="00A67C0B" w:rsidRDefault="00853B79" w:rsidP="00853B79">
      <w:pPr>
        <w:pStyle w:val="NormalnyWeb"/>
        <w:spacing w:before="0" w:beforeAutospacing="0" w:after="240" w:afterAutospacing="0" w:line="276" w:lineRule="auto"/>
        <w:jc w:val="both"/>
        <w:rPr>
          <w:rFonts w:ascii="Arial Narrow" w:hAnsi="Arial Narrow"/>
          <w:b/>
          <w:sz w:val="22"/>
          <w:szCs w:val="22"/>
        </w:rPr>
      </w:pPr>
      <w:r w:rsidRPr="00A67C0B">
        <w:rPr>
          <w:rFonts w:ascii="Arial Narrow" w:hAnsi="Arial Narrow"/>
          <w:b/>
          <w:sz w:val="22"/>
          <w:szCs w:val="22"/>
        </w:rPr>
        <w:t>18 krajowych inteligentnych specjalizacji (priorytety krajowe w obszarze B+R+I)</w:t>
      </w:r>
      <w:r w:rsidR="00043F71">
        <w:rPr>
          <w:rFonts w:ascii="Arial Narrow" w:hAnsi="Arial Narrow"/>
          <w:b/>
          <w:sz w:val="22"/>
          <w:szCs w:val="22"/>
        </w:rPr>
        <w:t xml:space="preserve"> pogrupowano </w:t>
      </w:r>
      <w:r w:rsidRPr="00A67C0B">
        <w:rPr>
          <w:rFonts w:ascii="Arial Narrow" w:hAnsi="Arial Narrow"/>
          <w:b/>
          <w:sz w:val="22"/>
          <w:szCs w:val="22"/>
        </w:rPr>
        <w:t>w</w:t>
      </w:r>
      <w:r w:rsidRPr="00A67C0B">
        <w:rPr>
          <w:rFonts w:ascii="Arial Narrow" w:hAnsi="Arial Narrow"/>
          <w:sz w:val="22"/>
          <w:szCs w:val="22"/>
        </w:rPr>
        <w:t xml:space="preserve"> </w:t>
      </w:r>
      <w:r w:rsidRPr="00A67C0B">
        <w:rPr>
          <w:rFonts w:ascii="Arial Narrow" w:hAnsi="Arial Narrow"/>
          <w:b/>
          <w:sz w:val="22"/>
          <w:szCs w:val="22"/>
        </w:rPr>
        <w:t>5 dział</w:t>
      </w:r>
      <w:r w:rsidR="009A0408">
        <w:rPr>
          <w:rFonts w:ascii="Arial Narrow" w:hAnsi="Arial Narrow"/>
          <w:b/>
          <w:sz w:val="22"/>
          <w:szCs w:val="22"/>
        </w:rPr>
        <w:t>ach</w:t>
      </w:r>
      <w:r w:rsidRPr="00A67C0B">
        <w:rPr>
          <w:rFonts w:ascii="Arial Narrow" w:hAnsi="Arial Narrow"/>
          <w:b/>
          <w:sz w:val="22"/>
          <w:szCs w:val="22"/>
        </w:rPr>
        <w:t xml:space="preserve"> tematycznych</w:t>
      </w:r>
      <w:r w:rsidR="009A0408">
        <w:rPr>
          <w:rFonts w:ascii="Arial Narrow" w:hAnsi="Arial Narrow"/>
          <w:sz w:val="22"/>
          <w:szCs w:val="22"/>
        </w:rPr>
        <w:t>.</w:t>
      </w:r>
    </w:p>
    <w:tbl>
      <w:tblPr>
        <w:tblW w:w="0" w:type="auto"/>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4807"/>
        <w:gridCol w:w="4811"/>
      </w:tblGrid>
      <w:tr w:rsidR="00853B79" w:rsidRPr="00C96ED1" w14:paraId="20AD5950" w14:textId="77777777" w:rsidTr="00C96ED1">
        <w:tc>
          <w:tcPr>
            <w:tcW w:w="4927" w:type="dxa"/>
            <w:shd w:val="clear" w:color="auto" w:fill="4BACC6"/>
          </w:tcPr>
          <w:p w14:paraId="4D88AAA4" w14:textId="77777777" w:rsidR="00853B79" w:rsidRPr="00C96ED1" w:rsidRDefault="00853B79" w:rsidP="00C96ED1">
            <w:pPr>
              <w:pStyle w:val="NormalnyWeb"/>
              <w:spacing w:before="0" w:beforeAutospacing="0" w:after="240" w:afterAutospacing="0" w:line="276" w:lineRule="auto"/>
              <w:jc w:val="center"/>
              <w:rPr>
                <w:rFonts w:ascii="Arial Narrow" w:eastAsia="Calibri" w:hAnsi="Arial Narrow"/>
                <w:b/>
                <w:bCs/>
                <w:color w:val="000000"/>
                <w:sz w:val="22"/>
                <w:szCs w:val="22"/>
              </w:rPr>
            </w:pPr>
            <w:r w:rsidRPr="00C96ED1">
              <w:rPr>
                <w:rFonts w:ascii="Arial Narrow" w:eastAsia="Calibri" w:hAnsi="Arial Narrow"/>
                <w:b/>
                <w:bCs/>
                <w:color w:val="000000"/>
                <w:sz w:val="22"/>
                <w:szCs w:val="22"/>
              </w:rPr>
              <w:t>Dział KIS</w:t>
            </w:r>
          </w:p>
        </w:tc>
        <w:tc>
          <w:tcPr>
            <w:tcW w:w="4927" w:type="dxa"/>
            <w:shd w:val="clear" w:color="auto" w:fill="4BACC6"/>
          </w:tcPr>
          <w:p w14:paraId="0F07289A" w14:textId="77777777" w:rsidR="00853B79" w:rsidRPr="00C96ED1" w:rsidRDefault="00853B79" w:rsidP="00C96ED1">
            <w:pPr>
              <w:pStyle w:val="NormalnyWeb"/>
              <w:spacing w:before="0" w:beforeAutospacing="0" w:after="240" w:afterAutospacing="0" w:line="276" w:lineRule="auto"/>
              <w:jc w:val="center"/>
              <w:rPr>
                <w:rFonts w:ascii="Arial Narrow" w:eastAsia="Calibri" w:hAnsi="Arial Narrow"/>
                <w:b/>
                <w:bCs/>
                <w:color w:val="000000"/>
                <w:sz w:val="22"/>
                <w:szCs w:val="22"/>
              </w:rPr>
            </w:pPr>
            <w:r w:rsidRPr="00C96ED1">
              <w:rPr>
                <w:rFonts w:ascii="Arial Narrow" w:eastAsia="Calibri" w:hAnsi="Arial Narrow"/>
                <w:b/>
                <w:bCs/>
                <w:color w:val="000000"/>
                <w:sz w:val="22"/>
                <w:szCs w:val="22"/>
              </w:rPr>
              <w:t>KIS</w:t>
            </w:r>
          </w:p>
        </w:tc>
      </w:tr>
      <w:tr w:rsidR="00853B79" w:rsidRPr="00C96ED1" w14:paraId="77169E2E" w14:textId="77777777" w:rsidTr="00C96ED1">
        <w:tc>
          <w:tcPr>
            <w:tcW w:w="4927" w:type="dxa"/>
            <w:tcBorders>
              <w:top w:val="single" w:sz="8" w:space="0" w:color="4BACC6"/>
              <w:left w:val="single" w:sz="8" w:space="0" w:color="4BACC6"/>
              <w:bottom w:val="single" w:sz="8" w:space="0" w:color="4BACC6"/>
            </w:tcBorders>
            <w:shd w:val="clear" w:color="auto" w:fill="auto"/>
          </w:tcPr>
          <w:p w14:paraId="354822D6" w14:textId="77777777" w:rsidR="00853B79" w:rsidRPr="00C96ED1" w:rsidRDefault="00853B79" w:rsidP="00C96ED1">
            <w:pPr>
              <w:pStyle w:val="NormalnyWeb"/>
              <w:spacing w:before="0" w:beforeAutospacing="0" w:after="120" w:afterAutospacing="0" w:line="276" w:lineRule="auto"/>
              <w:jc w:val="both"/>
              <w:rPr>
                <w:rFonts w:ascii="Arial Narrow" w:eastAsia="Calibri" w:hAnsi="Arial Narrow"/>
                <w:b/>
                <w:bCs/>
                <w:color w:val="002060"/>
                <w:sz w:val="22"/>
                <w:szCs w:val="22"/>
              </w:rPr>
            </w:pPr>
            <w:r w:rsidRPr="00C96ED1">
              <w:rPr>
                <w:rFonts w:ascii="Arial Narrow" w:eastAsia="Calibri" w:hAnsi="Arial Narrow"/>
                <w:b/>
                <w:bCs/>
                <w:i/>
                <w:color w:val="002060"/>
                <w:sz w:val="22"/>
                <w:szCs w:val="22"/>
              </w:rPr>
              <w:t xml:space="preserve"> </w:t>
            </w:r>
            <w:r w:rsidRPr="00C96ED1">
              <w:rPr>
                <w:rFonts w:ascii="Arial Narrow" w:eastAsia="Calibri" w:hAnsi="Arial Narrow"/>
                <w:b/>
                <w:bCs/>
                <w:color w:val="002060"/>
                <w:sz w:val="22"/>
                <w:szCs w:val="22"/>
              </w:rPr>
              <w:t>ZDROWE SPOŁECZEŃSTWO</w:t>
            </w:r>
          </w:p>
          <w:p w14:paraId="2B6D3E3D" w14:textId="77777777" w:rsidR="00853B79" w:rsidRPr="00C96ED1" w:rsidRDefault="00853B79" w:rsidP="00C96ED1">
            <w:pPr>
              <w:pStyle w:val="NormalnyWeb"/>
              <w:spacing w:before="0" w:beforeAutospacing="0" w:after="240" w:afterAutospacing="0" w:line="276" w:lineRule="auto"/>
              <w:jc w:val="both"/>
              <w:rPr>
                <w:rFonts w:ascii="Arial Narrow" w:eastAsia="Calibri" w:hAnsi="Arial Narrow"/>
                <w:b/>
                <w:bCs/>
                <w:color w:val="002060"/>
                <w:sz w:val="22"/>
                <w:szCs w:val="22"/>
              </w:rPr>
            </w:pPr>
          </w:p>
        </w:tc>
        <w:tc>
          <w:tcPr>
            <w:tcW w:w="4927" w:type="dxa"/>
            <w:tcBorders>
              <w:top w:val="single" w:sz="8" w:space="0" w:color="4BACC6"/>
              <w:bottom w:val="single" w:sz="8" w:space="0" w:color="4BACC6"/>
              <w:right w:val="single" w:sz="8" w:space="0" w:color="4BACC6"/>
            </w:tcBorders>
            <w:shd w:val="clear" w:color="auto" w:fill="auto"/>
          </w:tcPr>
          <w:p w14:paraId="18F9837A" w14:textId="54BDDC8F" w:rsidR="00853B79" w:rsidRPr="00C96ED1" w:rsidRDefault="00853B79" w:rsidP="00B92E7B">
            <w:pPr>
              <w:pStyle w:val="NormalnyWeb"/>
              <w:spacing w:before="0" w:beforeAutospacing="0" w:after="120" w:afterAutospacing="0" w:line="276" w:lineRule="auto"/>
              <w:ind w:left="320" w:hanging="320"/>
              <w:rPr>
                <w:rFonts w:ascii="Arial Narrow" w:eastAsia="Calibri" w:hAnsi="Arial Narrow"/>
                <w:color w:val="000000"/>
                <w:sz w:val="22"/>
                <w:szCs w:val="22"/>
              </w:rPr>
            </w:pPr>
            <w:r w:rsidRPr="00C96ED1">
              <w:rPr>
                <w:rFonts w:ascii="Arial Narrow" w:eastAsia="Calibri" w:hAnsi="Arial Narrow"/>
                <w:color w:val="000000"/>
                <w:sz w:val="22"/>
                <w:szCs w:val="22"/>
              </w:rPr>
              <w:t xml:space="preserve">1. Technologie inżynierii medycznej, w tym </w:t>
            </w:r>
            <w:r w:rsidR="00CC4371">
              <w:rPr>
                <w:rFonts w:ascii="Arial Narrow" w:eastAsia="Calibri" w:hAnsi="Arial Narrow"/>
                <w:color w:val="000000"/>
                <w:sz w:val="22"/>
                <w:szCs w:val="22"/>
              </w:rPr>
              <w:t xml:space="preserve">  </w:t>
            </w:r>
            <w:r w:rsidRPr="00C96ED1">
              <w:rPr>
                <w:rFonts w:ascii="Arial Narrow" w:eastAsia="Calibri" w:hAnsi="Arial Narrow"/>
                <w:color w:val="000000"/>
                <w:sz w:val="22"/>
                <w:szCs w:val="22"/>
              </w:rPr>
              <w:t>biotechnologie medyczne</w:t>
            </w:r>
          </w:p>
          <w:p w14:paraId="3735A694" w14:textId="5018D0E0" w:rsidR="00853B79" w:rsidRPr="00C96ED1" w:rsidRDefault="00853B79" w:rsidP="00B92E7B">
            <w:pPr>
              <w:pStyle w:val="NormalnyWeb"/>
              <w:spacing w:before="0" w:beforeAutospacing="0" w:after="120" w:afterAutospacing="0" w:line="276" w:lineRule="auto"/>
              <w:ind w:left="317" w:hanging="280"/>
              <w:jc w:val="both"/>
              <w:rPr>
                <w:rFonts w:ascii="Arial Narrow" w:eastAsia="Calibri" w:hAnsi="Arial Narrow"/>
                <w:color w:val="000000"/>
                <w:sz w:val="22"/>
                <w:szCs w:val="22"/>
              </w:rPr>
            </w:pPr>
            <w:r w:rsidRPr="00C96ED1">
              <w:rPr>
                <w:rFonts w:ascii="Arial Narrow" w:eastAsia="Calibri" w:hAnsi="Arial Narrow"/>
                <w:color w:val="000000"/>
                <w:sz w:val="22"/>
                <w:szCs w:val="22"/>
              </w:rPr>
              <w:t>2. Diagnostyka i terapia chorób cywilizacyjnych oraz w</w:t>
            </w:r>
            <w:r w:rsidR="009F0F6D">
              <w:rPr>
                <w:rFonts w:ascii="Arial Narrow" w:eastAsia="Calibri" w:hAnsi="Arial Narrow"/>
                <w:color w:val="000000"/>
                <w:sz w:val="22"/>
                <w:szCs w:val="22"/>
              </w:rPr>
              <w:t> </w:t>
            </w:r>
            <w:r w:rsidRPr="00C96ED1">
              <w:rPr>
                <w:rFonts w:ascii="Arial Narrow" w:eastAsia="Calibri" w:hAnsi="Arial Narrow"/>
                <w:color w:val="000000"/>
                <w:sz w:val="22"/>
                <w:szCs w:val="22"/>
              </w:rPr>
              <w:t>medycynie spersonalizowanej</w:t>
            </w:r>
          </w:p>
          <w:p w14:paraId="20444BA4" w14:textId="5E9852C8" w:rsidR="00853B79" w:rsidRPr="00C96ED1" w:rsidRDefault="00853B79" w:rsidP="00C96ED1">
            <w:pPr>
              <w:pStyle w:val="NormalnyWeb"/>
              <w:spacing w:before="0" w:beforeAutospacing="0" w:after="120" w:afterAutospacing="0" w:line="276" w:lineRule="auto"/>
              <w:rPr>
                <w:rFonts w:ascii="Arial Narrow" w:eastAsia="Calibri" w:hAnsi="Arial Narrow"/>
                <w:color w:val="000000"/>
                <w:sz w:val="22"/>
                <w:szCs w:val="22"/>
              </w:rPr>
            </w:pPr>
            <w:r w:rsidRPr="00C96ED1">
              <w:rPr>
                <w:rFonts w:ascii="Arial Narrow" w:eastAsia="Calibri" w:hAnsi="Arial Narrow"/>
                <w:color w:val="000000"/>
                <w:sz w:val="22"/>
                <w:szCs w:val="22"/>
              </w:rPr>
              <w:t xml:space="preserve">3. </w:t>
            </w:r>
            <w:r w:rsidR="00326409">
              <w:rPr>
                <w:rFonts w:ascii="Arial Narrow" w:eastAsia="Calibri" w:hAnsi="Arial Narrow"/>
                <w:color w:val="000000"/>
                <w:sz w:val="22"/>
                <w:szCs w:val="22"/>
              </w:rPr>
              <w:t xml:space="preserve"> </w:t>
            </w:r>
            <w:r w:rsidRPr="00C96ED1">
              <w:rPr>
                <w:rFonts w:ascii="Arial Narrow" w:eastAsia="Calibri" w:hAnsi="Arial Narrow"/>
                <w:color w:val="000000"/>
                <w:sz w:val="22"/>
                <w:szCs w:val="22"/>
              </w:rPr>
              <w:t>Wytwarzanie produktów leczniczych</w:t>
            </w:r>
          </w:p>
        </w:tc>
      </w:tr>
      <w:tr w:rsidR="00853B79" w:rsidRPr="00C96ED1" w14:paraId="13DE0522" w14:textId="77777777" w:rsidTr="00C96ED1">
        <w:tc>
          <w:tcPr>
            <w:tcW w:w="4927" w:type="dxa"/>
            <w:shd w:val="clear" w:color="auto" w:fill="auto"/>
          </w:tcPr>
          <w:p w14:paraId="39BF2F1E" w14:textId="648CEABA" w:rsidR="00853B79" w:rsidRPr="00C96ED1" w:rsidRDefault="00853B79" w:rsidP="00C96ED1">
            <w:pPr>
              <w:pStyle w:val="NormalnyWeb"/>
              <w:spacing w:before="0" w:beforeAutospacing="0" w:after="120" w:afterAutospacing="0" w:line="276" w:lineRule="auto"/>
              <w:rPr>
                <w:rFonts w:ascii="Arial Narrow" w:eastAsia="Calibri" w:hAnsi="Arial Narrow"/>
                <w:b/>
                <w:bCs/>
                <w:color w:val="002060"/>
                <w:sz w:val="22"/>
                <w:szCs w:val="22"/>
              </w:rPr>
            </w:pPr>
            <w:r w:rsidRPr="00C96ED1">
              <w:rPr>
                <w:rFonts w:ascii="Arial Narrow" w:eastAsia="Calibri" w:hAnsi="Arial Narrow"/>
                <w:b/>
                <w:bCs/>
                <w:color w:val="002060"/>
                <w:sz w:val="22"/>
                <w:szCs w:val="22"/>
              </w:rPr>
              <w:t>BIOGOSPODARKA ROLNO-SPOŻYWCZA, LEŚNO-</w:t>
            </w:r>
            <w:r w:rsidR="00CC4371">
              <w:rPr>
                <w:rFonts w:ascii="Arial Narrow" w:eastAsia="Calibri" w:hAnsi="Arial Narrow"/>
                <w:b/>
                <w:bCs/>
                <w:color w:val="002060"/>
                <w:sz w:val="22"/>
                <w:szCs w:val="22"/>
              </w:rPr>
              <w:br/>
              <w:t>-</w:t>
            </w:r>
            <w:r w:rsidRPr="00C96ED1">
              <w:rPr>
                <w:rFonts w:ascii="Arial Narrow" w:eastAsia="Calibri" w:hAnsi="Arial Narrow"/>
                <w:b/>
                <w:bCs/>
                <w:color w:val="002060"/>
                <w:sz w:val="22"/>
                <w:szCs w:val="22"/>
              </w:rPr>
              <w:t>DRZEWNA I ŚRODOWISKOWA</w:t>
            </w:r>
          </w:p>
          <w:p w14:paraId="767F54A8" w14:textId="77777777" w:rsidR="00853B79" w:rsidRPr="00C96ED1" w:rsidRDefault="00853B79" w:rsidP="00C96ED1">
            <w:pPr>
              <w:pStyle w:val="NormalnyWeb"/>
              <w:spacing w:before="0" w:beforeAutospacing="0" w:after="240" w:afterAutospacing="0" w:line="276" w:lineRule="auto"/>
              <w:jc w:val="both"/>
              <w:rPr>
                <w:rFonts w:ascii="Arial Narrow" w:eastAsia="Calibri" w:hAnsi="Arial Narrow"/>
                <w:b/>
                <w:bCs/>
                <w:color w:val="002060"/>
                <w:sz w:val="22"/>
                <w:szCs w:val="22"/>
              </w:rPr>
            </w:pPr>
          </w:p>
        </w:tc>
        <w:tc>
          <w:tcPr>
            <w:tcW w:w="4927" w:type="dxa"/>
            <w:shd w:val="clear" w:color="auto" w:fill="auto"/>
          </w:tcPr>
          <w:p w14:paraId="0DDFAB2B" w14:textId="5D86AFEA" w:rsidR="00853B79" w:rsidRPr="00C96ED1" w:rsidRDefault="00853B79" w:rsidP="00B92E7B">
            <w:pPr>
              <w:spacing w:after="120"/>
              <w:ind w:left="320" w:hanging="320"/>
              <w:rPr>
                <w:rFonts w:ascii="Arial Narrow" w:eastAsia="Calibri" w:hAnsi="Arial Narrow"/>
                <w:color w:val="000000"/>
              </w:rPr>
            </w:pPr>
            <w:r w:rsidRPr="00C96ED1">
              <w:rPr>
                <w:rFonts w:ascii="Arial Narrow" w:eastAsia="Calibri" w:hAnsi="Arial Narrow"/>
                <w:color w:val="000000"/>
              </w:rPr>
              <w:t xml:space="preserve">4. </w:t>
            </w:r>
            <w:r w:rsidR="00326409">
              <w:rPr>
                <w:rFonts w:ascii="Arial Narrow" w:eastAsia="Calibri" w:hAnsi="Arial Narrow"/>
                <w:color w:val="000000"/>
              </w:rPr>
              <w:t xml:space="preserve"> </w:t>
            </w:r>
            <w:r w:rsidRPr="00C96ED1">
              <w:rPr>
                <w:rFonts w:ascii="Arial Narrow" w:eastAsia="Calibri" w:hAnsi="Arial Narrow"/>
                <w:color w:val="000000"/>
              </w:rPr>
              <w:t>Innowacyjne technologie, procesy i produkty sektora rolno-spożywczego i leśno-drzewnego</w:t>
            </w:r>
          </w:p>
          <w:p w14:paraId="58B64718" w14:textId="1D96C577" w:rsidR="00853B79" w:rsidRPr="00C96ED1" w:rsidRDefault="00853B79" w:rsidP="00B92E7B">
            <w:pPr>
              <w:spacing w:after="120"/>
              <w:ind w:left="320" w:hanging="283"/>
              <w:rPr>
                <w:rFonts w:ascii="Arial Narrow" w:eastAsia="Calibri" w:hAnsi="Arial Narrow"/>
                <w:color w:val="000000"/>
              </w:rPr>
            </w:pPr>
            <w:r w:rsidRPr="00C96ED1">
              <w:rPr>
                <w:rFonts w:ascii="Arial Narrow" w:eastAsia="Calibri" w:hAnsi="Arial Narrow"/>
                <w:color w:val="000000"/>
              </w:rPr>
              <w:t xml:space="preserve">5. Zdrowa żywność (o wysokiej jakości i ekologiczności </w:t>
            </w:r>
            <w:r w:rsidR="00326409">
              <w:rPr>
                <w:rFonts w:ascii="Arial Narrow" w:eastAsia="Calibri" w:hAnsi="Arial Narrow"/>
                <w:color w:val="000000"/>
              </w:rPr>
              <w:t xml:space="preserve"> </w:t>
            </w:r>
            <w:r w:rsidRPr="00C96ED1">
              <w:rPr>
                <w:rFonts w:ascii="Arial Narrow" w:eastAsia="Calibri" w:hAnsi="Arial Narrow"/>
                <w:color w:val="000000"/>
              </w:rPr>
              <w:t>produkcji)</w:t>
            </w:r>
          </w:p>
          <w:p w14:paraId="63D23F94" w14:textId="3B17DD6F" w:rsidR="00853B79" w:rsidRPr="00C96ED1" w:rsidRDefault="00853B79" w:rsidP="00B92E7B">
            <w:pPr>
              <w:pStyle w:val="NormalnyWeb"/>
              <w:spacing w:before="0" w:beforeAutospacing="0" w:after="240" w:afterAutospacing="0" w:line="276" w:lineRule="auto"/>
              <w:ind w:left="320" w:hanging="283"/>
              <w:rPr>
                <w:rFonts w:ascii="Arial Narrow" w:eastAsia="Calibri" w:hAnsi="Arial Narrow"/>
                <w:b/>
                <w:color w:val="000000"/>
                <w:sz w:val="22"/>
                <w:szCs w:val="22"/>
              </w:rPr>
            </w:pPr>
            <w:r w:rsidRPr="00C96ED1">
              <w:rPr>
                <w:rFonts w:ascii="Arial Narrow" w:eastAsia="Calibri" w:hAnsi="Arial Narrow"/>
                <w:color w:val="000000"/>
                <w:sz w:val="22"/>
                <w:szCs w:val="22"/>
              </w:rPr>
              <w:t>6.</w:t>
            </w:r>
            <w:r w:rsidR="00CC4371">
              <w:rPr>
                <w:rFonts w:ascii="Arial Narrow" w:eastAsia="Calibri" w:hAnsi="Arial Narrow"/>
                <w:color w:val="000000"/>
                <w:sz w:val="22"/>
                <w:szCs w:val="22"/>
              </w:rPr>
              <w:t xml:space="preserve"> </w:t>
            </w:r>
            <w:r w:rsidR="00326409">
              <w:rPr>
                <w:rFonts w:ascii="Arial Narrow" w:eastAsia="Calibri" w:hAnsi="Arial Narrow"/>
                <w:color w:val="000000"/>
                <w:sz w:val="22"/>
                <w:szCs w:val="22"/>
              </w:rPr>
              <w:t xml:space="preserve"> </w:t>
            </w:r>
            <w:r w:rsidRPr="00C96ED1">
              <w:rPr>
                <w:rFonts w:ascii="Arial Narrow" w:eastAsia="Calibri" w:hAnsi="Arial Narrow"/>
                <w:color w:val="000000"/>
                <w:sz w:val="22"/>
                <w:szCs w:val="22"/>
              </w:rPr>
              <w:t>Biotechnologiczne procesy i produkty chemii specjalistycznej oraz inżynierii środowiska</w:t>
            </w:r>
          </w:p>
        </w:tc>
      </w:tr>
      <w:tr w:rsidR="00853B79" w:rsidRPr="00C96ED1" w14:paraId="04559810" w14:textId="77777777" w:rsidTr="00C96ED1">
        <w:tc>
          <w:tcPr>
            <w:tcW w:w="4927" w:type="dxa"/>
            <w:tcBorders>
              <w:top w:val="single" w:sz="8" w:space="0" w:color="4BACC6"/>
              <w:left w:val="single" w:sz="8" w:space="0" w:color="4BACC6"/>
              <w:bottom w:val="single" w:sz="8" w:space="0" w:color="4BACC6"/>
            </w:tcBorders>
            <w:shd w:val="clear" w:color="auto" w:fill="auto"/>
          </w:tcPr>
          <w:p w14:paraId="4777A033" w14:textId="77777777" w:rsidR="00853B79" w:rsidRPr="00C96ED1" w:rsidRDefault="00853B79" w:rsidP="00C96ED1">
            <w:pPr>
              <w:pStyle w:val="NormalnyWeb"/>
              <w:spacing w:before="0" w:beforeAutospacing="0" w:after="120" w:afterAutospacing="0" w:line="276" w:lineRule="auto"/>
              <w:jc w:val="both"/>
              <w:rPr>
                <w:rFonts w:ascii="Arial Narrow" w:eastAsia="Calibri" w:hAnsi="Arial Narrow"/>
                <w:b/>
                <w:bCs/>
                <w:color w:val="002060"/>
                <w:sz w:val="22"/>
                <w:szCs w:val="22"/>
              </w:rPr>
            </w:pPr>
            <w:r w:rsidRPr="00C96ED1">
              <w:rPr>
                <w:rFonts w:ascii="Arial Narrow" w:eastAsia="Calibri" w:hAnsi="Arial Narrow"/>
                <w:b/>
                <w:bCs/>
                <w:i/>
                <w:color w:val="002060"/>
                <w:sz w:val="22"/>
                <w:szCs w:val="22"/>
              </w:rPr>
              <w:t xml:space="preserve"> </w:t>
            </w:r>
            <w:r w:rsidRPr="00C96ED1">
              <w:rPr>
                <w:rFonts w:ascii="Arial Narrow" w:eastAsia="Calibri" w:hAnsi="Arial Narrow"/>
                <w:b/>
                <w:bCs/>
                <w:color w:val="002060"/>
                <w:sz w:val="22"/>
                <w:szCs w:val="22"/>
              </w:rPr>
              <w:t>ZRÓWNOWAŻONA ENERGETYKA</w:t>
            </w:r>
          </w:p>
          <w:p w14:paraId="53499CDE" w14:textId="77777777" w:rsidR="00853B79" w:rsidRPr="00C96ED1" w:rsidRDefault="00853B79" w:rsidP="00C96ED1">
            <w:pPr>
              <w:pStyle w:val="NormalnyWeb"/>
              <w:spacing w:before="0" w:beforeAutospacing="0" w:after="240" w:afterAutospacing="0" w:line="276" w:lineRule="auto"/>
              <w:jc w:val="both"/>
              <w:rPr>
                <w:rFonts w:ascii="Arial Narrow" w:eastAsia="Calibri" w:hAnsi="Arial Narrow"/>
                <w:b/>
                <w:bCs/>
                <w:color w:val="002060"/>
                <w:sz w:val="22"/>
                <w:szCs w:val="22"/>
              </w:rPr>
            </w:pPr>
          </w:p>
        </w:tc>
        <w:tc>
          <w:tcPr>
            <w:tcW w:w="4927" w:type="dxa"/>
            <w:tcBorders>
              <w:top w:val="single" w:sz="8" w:space="0" w:color="4BACC6"/>
              <w:bottom w:val="single" w:sz="8" w:space="0" w:color="4BACC6"/>
              <w:right w:val="single" w:sz="8" w:space="0" w:color="4BACC6"/>
            </w:tcBorders>
            <w:shd w:val="clear" w:color="auto" w:fill="auto"/>
          </w:tcPr>
          <w:p w14:paraId="4A13D068" w14:textId="77777777" w:rsidR="00853B79" w:rsidRPr="00C96ED1" w:rsidRDefault="00853B79" w:rsidP="00B92E7B">
            <w:pPr>
              <w:pStyle w:val="NormalnyWeb"/>
              <w:spacing w:before="0" w:beforeAutospacing="0" w:after="120" w:afterAutospacing="0" w:line="276" w:lineRule="auto"/>
              <w:ind w:left="178" w:hanging="178"/>
              <w:jc w:val="both"/>
              <w:rPr>
                <w:rFonts w:ascii="Arial Narrow" w:eastAsia="Calibri" w:hAnsi="Arial Narrow"/>
                <w:color w:val="000000"/>
                <w:sz w:val="22"/>
                <w:szCs w:val="22"/>
              </w:rPr>
            </w:pPr>
            <w:r w:rsidRPr="00C96ED1">
              <w:rPr>
                <w:rFonts w:ascii="Arial Narrow" w:eastAsia="Calibri" w:hAnsi="Arial Narrow"/>
                <w:color w:val="000000"/>
                <w:sz w:val="22"/>
                <w:szCs w:val="22"/>
              </w:rPr>
              <w:t>7. Wysokosprawne, niskoemisyjne i zintegrowane układy wytwarzania, magazynowania, przesyłu i dystrybucji energii</w:t>
            </w:r>
          </w:p>
          <w:p w14:paraId="752F04DD" w14:textId="77777777" w:rsidR="00853B79" w:rsidRPr="00C96ED1" w:rsidRDefault="00853B79" w:rsidP="00C96ED1">
            <w:pPr>
              <w:pStyle w:val="NormalnyWeb"/>
              <w:spacing w:before="0" w:beforeAutospacing="0" w:after="120" w:afterAutospacing="0" w:line="276" w:lineRule="auto"/>
              <w:jc w:val="both"/>
              <w:rPr>
                <w:rFonts w:ascii="Arial Narrow" w:eastAsia="Calibri" w:hAnsi="Arial Narrow"/>
                <w:color w:val="000000"/>
                <w:sz w:val="22"/>
                <w:szCs w:val="22"/>
              </w:rPr>
            </w:pPr>
            <w:r w:rsidRPr="00C96ED1">
              <w:rPr>
                <w:rFonts w:ascii="Arial Narrow" w:eastAsia="Calibri" w:hAnsi="Arial Narrow"/>
                <w:color w:val="000000"/>
                <w:sz w:val="22"/>
                <w:szCs w:val="22"/>
              </w:rPr>
              <w:t>8. Inteligentne i energooszczędne budownictwo</w:t>
            </w:r>
          </w:p>
          <w:p w14:paraId="27DA7F62" w14:textId="77777777" w:rsidR="00853B79" w:rsidRPr="00C96ED1" w:rsidRDefault="00853B79" w:rsidP="00C96ED1">
            <w:pPr>
              <w:pStyle w:val="NormalnyWeb"/>
              <w:spacing w:before="0" w:beforeAutospacing="0" w:after="120" w:afterAutospacing="0" w:line="276" w:lineRule="auto"/>
              <w:jc w:val="both"/>
              <w:rPr>
                <w:rFonts w:ascii="Arial Narrow" w:eastAsia="Calibri" w:hAnsi="Arial Narrow"/>
                <w:color w:val="000000"/>
                <w:sz w:val="22"/>
                <w:szCs w:val="22"/>
              </w:rPr>
            </w:pPr>
            <w:r w:rsidRPr="00C96ED1">
              <w:rPr>
                <w:rFonts w:ascii="Arial Narrow" w:eastAsia="Calibri" w:hAnsi="Arial Narrow"/>
                <w:color w:val="000000"/>
                <w:sz w:val="22"/>
                <w:szCs w:val="22"/>
              </w:rPr>
              <w:t>9. Rozwiązania transportowe przyjazne środowisku</w:t>
            </w:r>
          </w:p>
        </w:tc>
      </w:tr>
      <w:tr w:rsidR="00853B79" w:rsidRPr="00C96ED1" w14:paraId="360C3655" w14:textId="77777777" w:rsidTr="00C96ED1">
        <w:tc>
          <w:tcPr>
            <w:tcW w:w="4927" w:type="dxa"/>
            <w:shd w:val="clear" w:color="auto" w:fill="auto"/>
          </w:tcPr>
          <w:p w14:paraId="62B75FE6" w14:textId="77777777" w:rsidR="00853B79" w:rsidRPr="00C96ED1" w:rsidRDefault="00853B79" w:rsidP="00B92E7B">
            <w:pPr>
              <w:pStyle w:val="NormalnyWeb"/>
              <w:spacing w:before="0" w:beforeAutospacing="0" w:after="120" w:afterAutospacing="0" w:line="276" w:lineRule="auto"/>
              <w:rPr>
                <w:rFonts w:ascii="Arial Narrow" w:eastAsia="Calibri" w:hAnsi="Arial Narrow"/>
                <w:b/>
                <w:bCs/>
                <w:color w:val="002060"/>
                <w:sz w:val="22"/>
                <w:szCs w:val="22"/>
              </w:rPr>
            </w:pPr>
            <w:r w:rsidRPr="00C96ED1">
              <w:rPr>
                <w:rFonts w:ascii="Arial Narrow" w:eastAsia="Calibri" w:hAnsi="Arial Narrow"/>
                <w:b/>
                <w:bCs/>
                <w:i/>
                <w:color w:val="002060"/>
                <w:sz w:val="22"/>
                <w:szCs w:val="22"/>
              </w:rPr>
              <w:t xml:space="preserve"> </w:t>
            </w:r>
            <w:r w:rsidRPr="00C96ED1">
              <w:rPr>
                <w:rFonts w:ascii="Arial Narrow" w:eastAsia="Calibri" w:hAnsi="Arial Narrow"/>
                <w:b/>
                <w:bCs/>
                <w:color w:val="002060"/>
                <w:sz w:val="22"/>
                <w:szCs w:val="22"/>
              </w:rPr>
              <w:t>SUROWCE NATURALNE I GOSPODARKA ODPADAMI</w:t>
            </w:r>
          </w:p>
          <w:p w14:paraId="2FE6DC56" w14:textId="77777777" w:rsidR="00853B79" w:rsidRPr="00C96ED1" w:rsidRDefault="00853B79" w:rsidP="00C96ED1">
            <w:pPr>
              <w:pStyle w:val="NormalnyWeb"/>
              <w:spacing w:before="0" w:beforeAutospacing="0" w:after="240" w:afterAutospacing="0" w:line="276" w:lineRule="auto"/>
              <w:jc w:val="both"/>
              <w:rPr>
                <w:rFonts w:ascii="Arial Narrow" w:eastAsia="Calibri" w:hAnsi="Arial Narrow"/>
                <w:b/>
                <w:bCs/>
                <w:color w:val="002060"/>
                <w:sz w:val="22"/>
                <w:szCs w:val="22"/>
              </w:rPr>
            </w:pPr>
          </w:p>
        </w:tc>
        <w:tc>
          <w:tcPr>
            <w:tcW w:w="4927" w:type="dxa"/>
            <w:shd w:val="clear" w:color="auto" w:fill="auto"/>
          </w:tcPr>
          <w:p w14:paraId="469FAAA8" w14:textId="038F67BD" w:rsidR="00853B79" w:rsidRPr="00C96ED1" w:rsidRDefault="00853B79" w:rsidP="00B92E7B">
            <w:pPr>
              <w:spacing w:after="120"/>
              <w:ind w:left="178" w:hanging="283"/>
              <w:rPr>
                <w:rFonts w:ascii="Arial Narrow" w:eastAsia="Calibri" w:hAnsi="Arial Narrow"/>
                <w:color w:val="000000"/>
              </w:rPr>
            </w:pPr>
            <w:r w:rsidRPr="00C96ED1">
              <w:rPr>
                <w:rFonts w:ascii="Arial Narrow" w:eastAsia="Calibri" w:hAnsi="Arial Narrow"/>
                <w:color w:val="000000"/>
              </w:rPr>
              <w:t xml:space="preserve">10. Nowoczesne technologie pozyskiwania, przetwórstwa </w:t>
            </w:r>
            <w:r w:rsidR="00326409">
              <w:rPr>
                <w:rFonts w:ascii="Arial Narrow" w:eastAsia="Calibri" w:hAnsi="Arial Narrow"/>
                <w:color w:val="000000"/>
              </w:rPr>
              <w:t xml:space="preserve">   </w:t>
            </w:r>
            <w:r w:rsidRPr="00C96ED1">
              <w:rPr>
                <w:rFonts w:ascii="Arial Narrow" w:eastAsia="Calibri" w:hAnsi="Arial Narrow"/>
                <w:color w:val="000000"/>
              </w:rPr>
              <w:t xml:space="preserve">i wykorzystania surowców naturalnych oraz wytwarzanie ich substytutów </w:t>
            </w:r>
          </w:p>
          <w:p w14:paraId="7662B995" w14:textId="2F8B71D0" w:rsidR="00853B79" w:rsidRPr="00C96ED1" w:rsidRDefault="00853B79" w:rsidP="00B92E7B">
            <w:pPr>
              <w:pStyle w:val="NormalnyWeb"/>
              <w:spacing w:before="0" w:beforeAutospacing="0" w:after="120" w:afterAutospacing="0" w:line="276" w:lineRule="auto"/>
              <w:ind w:left="178" w:hanging="283"/>
              <w:rPr>
                <w:rFonts w:ascii="Arial Narrow" w:eastAsia="Calibri" w:hAnsi="Arial Narrow"/>
                <w:color w:val="000000"/>
                <w:sz w:val="22"/>
                <w:szCs w:val="22"/>
              </w:rPr>
            </w:pPr>
            <w:r w:rsidRPr="00C96ED1">
              <w:rPr>
                <w:rFonts w:ascii="Arial Narrow" w:eastAsia="Calibri" w:hAnsi="Arial Narrow"/>
                <w:color w:val="000000"/>
                <w:sz w:val="22"/>
                <w:szCs w:val="22"/>
              </w:rPr>
              <w:t>11. Minimalizacja wytwarzania odpadów, w tym niezdatnych do przetworzenia</w:t>
            </w:r>
            <w:r w:rsidR="00326409">
              <w:rPr>
                <w:rFonts w:ascii="Arial Narrow" w:eastAsia="Calibri" w:hAnsi="Arial Narrow"/>
                <w:color w:val="000000"/>
                <w:sz w:val="22"/>
                <w:szCs w:val="22"/>
              </w:rPr>
              <w:t>,</w:t>
            </w:r>
            <w:r w:rsidRPr="00C96ED1">
              <w:rPr>
                <w:rFonts w:ascii="Arial Narrow" w:eastAsia="Calibri" w:hAnsi="Arial Narrow"/>
                <w:color w:val="000000"/>
                <w:sz w:val="22"/>
                <w:szCs w:val="22"/>
              </w:rPr>
              <w:t xml:space="preserve"> oraz wykorzystanie materiałowe i energetyczne odpadów (recykling i inne metody odzysku)</w:t>
            </w:r>
          </w:p>
          <w:p w14:paraId="44767F11" w14:textId="77777777" w:rsidR="00853B79" w:rsidRPr="00C96ED1" w:rsidRDefault="00853B79" w:rsidP="00B92E7B">
            <w:pPr>
              <w:pStyle w:val="NormalnyWeb"/>
              <w:spacing w:before="0" w:beforeAutospacing="0" w:after="120" w:afterAutospacing="0" w:line="276" w:lineRule="auto"/>
              <w:ind w:left="178" w:hanging="283"/>
              <w:jc w:val="both"/>
              <w:rPr>
                <w:rFonts w:ascii="Arial Narrow" w:eastAsia="Calibri" w:hAnsi="Arial Narrow"/>
                <w:color w:val="000000"/>
                <w:sz w:val="22"/>
                <w:szCs w:val="22"/>
              </w:rPr>
            </w:pPr>
            <w:r w:rsidRPr="00C96ED1">
              <w:rPr>
                <w:rFonts w:ascii="Arial Narrow" w:eastAsia="Calibri" w:hAnsi="Arial Narrow"/>
                <w:color w:val="000000"/>
                <w:sz w:val="22"/>
                <w:szCs w:val="22"/>
              </w:rPr>
              <w:t>12. Innowacyjne technologie przetwarzania i odzyskiwania wody oraz zmniejszające jej zużycie</w:t>
            </w:r>
          </w:p>
          <w:p w14:paraId="10F5856C" w14:textId="77777777" w:rsidR="00853B79" w:rsidRPr="00C96ED1" w:rsidRDefault="00853B79" w:rsidP="00C96ED1">
            <w:pPr>
              <w:pStyle w:val="NormalnyWeb"/>
              <w:spacing w:before="0" w:beforeAutospacing="0" w:after="240" w:afterAutospacing="0" w:line="276" w:lineRule="auto"/>
              <w:jc w:val="both"/>
              <w:rPr>
                <w:rFonts w:ascii="Arial Narrow" w:eastAsia="Calibri" w:hAnsi="Arial Narrow"/>
                <w:b/>
                <w:color w:val="000000"/>
                <w:sz w:val="22"/>
                <w:szCs w:val="22"/>
              </w:rPr>
            </w:pPr>
          </w:p>
        </w:tc>
      </w:tr>
      <w:tr w:rsidR="00701CE1" w:rsidRPr="00C96ED1" w14:paraId="0E257C7F" w14:textId="77777777" w:rsidTr="00C96ED1">
        <w:tc>
          <w:tcPr>
            <w:tcW w:w="4927" w:type="dxa"/>
            <w:vMerge w:val="restart"/>
            <w:tcBorders>
              <w:top w:val="single" w:sz="8" w:space="0" w:color="4BACC6"/>
              <w:left w:val="single" w:sz="8" w:space="0" w:color="4BACC6"/>
              <w:bottom w:val="single" w:sz="8" w:space="0" w:color="4BACC6"/>
            </w:tcBorders>
            <w:shd w:val="clear" w:color="auto" w:fill="auto"/>
          </w:tcPr>
          <w:p w14:paraId="0D8D3A44" w14:textId="77777777" w:rsidR="00701CE1" w:rsidRPr="00C96ED1" w:rsidRDefault="00701CE1" w:rsidP="00C96ED1">
            <w:pPr>
              <w:pStyle w:val="NormalnyWeb"/>
              <w:spacing w:before="0" w:beforeAutospacing="0" w:after="120" w:afterAutospacing="0" w:line="276" w:lineRule="auto"/>
              <w:rPr>
                <w:rFonts w:ascii="Arial Narrow" w:eastAsia="Calibri" w:hAnsi="Arial Narrow"/>
                <w:b/>
                <w:bCs/>
                <w:i/>
                <w:color w:val="002060"/>
                <w:sz w:val="22"/>
                <w:szCs w:val="22"/>
              </w:rPr>
            </w:pPr>
            <w:r w:rsidRPr="00C96ED1">
              <w:rPr>
                <w:rFonts w:ascii="Arial Narrow" w:eastAsia="Calibri" w:hAnsi="Arial Narrow"/>
                <w:b/>
                <w:bCs/>
                <w:color w:val="002060"/>
                <w:sz w:val="22"/>
                <w:szCs w:val="22"/>
              </w:rPr>
              <w:lastRenderedPageBreak/>
              <w:t>INNOWACYJNE TECHNOLOGIE I PROCESY PRZEMYSŁOWE (W UJĘCIU HORYZONTALNYM)</w:t>
            </w:r>
          </w:p>
          <w:p w14:paraId="7E00FEF1" w14:textId="77777777" w:rsidR="00701CE1" w:rsidRPr="00C96ED1" w:rsidRDefault="00701CE1" w:rsidP="00C96ED1">
            <w:pPr>
              <w:pStyle w:val="NormalnyWeb"/>
              <w:spacing w:before="0" w:beforeAutospacing="0" w:after="240" w:afterAutospacing="0" w:line="276" w:lineRule="auto"/>
              <w:jc w:val="both"/>
              <w:rPr>
                <w:rFonts w:ascii="Arial Narrow" w:eastAsia="Calibri" w:hAnsi="Arial Narrow"/>
                <w:b/>
                <w:bCs/>
                <w:color w:val="002060"/>
                <w:sz w:val="22"/>
                <w:szCs w:val="22"/>
              </w:rPr>
            </w:pPr>
          </w:p>
        </w:tc>
        <w:tc>
          <w:tcPr>
            <w:tcW w:w="4927" w:type="dxa"/>
            <w:tcBorders>
              <w:top w:val="single" w:sz="8" w:space="0" w:color="4BACC6"/>
              <w:bottom w:val="single" w:sz="8" w:space="0" w:color="4BACC6"/>
              <w:right w:val="single" w:sz="8" w:space="0" w:color="4BACC6"/>
            </w:tcBorders>
            <w:shd w:val="clear" w:color="auto" w:fill="auto"/>
          </w:tcPr>
          <w:p w14:paraId="07416541" w14:textId="464F0297" w:rsidR="00701CE1" w:rsidRPr="00C96ED1" w:rsidRDefault="00701CE1" w:rsidP="00B92E7B">
            <w:pPr>
              <w:spacing w:after="120"/>
              <w:ind w:left="320" w:hanging="320"/>
              <w:rPr>
                <w:rFonts w:ascii="Arial Narrow" w:eastAsia="Calibri" w:hAnsi="Arial Narrow"/>
                <w:color w:val="000000"/>
              </w:rPr>
            </w:pPr>
            <w:r w:rsidRPr="00C96ED1">
              <w:rPr>
                <w:rFonts w:ascii="Arial Narrow" w:eastAsia="Calibri" w:hAnsi="Arial Narrow"/>
                <w:color w:val="000000"/>
              </w:rPr>
              <w:t xml:space="preserve">13. Wielofunkcyjne materiały i kompozyty o </w:t>
            </w:r>
            <w:proofErr w:type="spellStart"/>
            <w:r w:rsidRPr="00C96ED1">
              <w:rPr>
                <w:rFonts w:ascii="Arial Narrow" w:eastAsia="Calibri" w:hAnsi="Arial Narrow"/>
                <w:color w:val="000000"/>
              </w:rPr>
              <w:t>zaawan</w:t>
            </w:r>
            <w:r w:rsidR="00326409">
              <w:rPr>
                <w:rFonts w:ascii="Arial Narrow" w:eastAsia="Calibri" w:hAnsi="Arial Narrow"/>
                <w:color w:val="000000"/>
              </w:rPr>
              <w:t>-</w:t>
            </w:r>
            <w:r w:rsidRPr="00C96ED1">
              <w:rPr>
                <w:rFonts w:ascii="Arial Narrow" w:eastAsia="Calibri" w:hAnsi="Arial Narrow"/>
                <w:color w:val="000000"/>
              </w:rPr>
              <w:t>sowanych</w:t>
            </w:r>
            <w:proofErr w:type="spellEnd"/>
            <w:r w:rsidRPr="00C96ED1">
              <w:rPr>
                <w:rFonts w:ascii="Arial Narrow" w:eastAsia="Calibri" w:hAnsi="Arial Narrow"/>
                <w:color w:val="000000"/>
              </w:rPr>
              <w:t xml:space="preserve"> właściwościach, w tym nanoprocesy i</w:t>
            </w:r>
            <w:r w:rsidR="00326409">
              <w:rPr>
                <w:rFonts w:ascii="Arial Narrow" w:eastAsia="Calibri" w:hAnsi="Arial Narrow"/>
                <w:color w:val="000000"/>
              </w:rPr>
              <w:t> </w:t>
            </w:r>
            <w:r w:rsidRPr="00C96ED1">
              <w:rPr>
                <w:rFonts w:ascii="Arial Narrow" w:eastAsia="Calibri" w:hAnsi="Arial Narrow"/>
                <w:color w:val="000000"/>
              </w:rPr>
              <w:t xml:space="preserve">nanoprodukty </w:t>
            </w:r>
          </w:p>
          <w:p w14:paraId="72D63245" w14:textId="77777777" w:rsidR="00701CE1" w:rsidRPr="00C96ED1" w:rsidRDefault="00701CE1" w:rsidP="00B92E7B">
            <w:pPr>
              <w:spacing w:after="120"/>
              <w:ind w:left="320" w:hanging="320"/>
              <w:rPr>
                <w:rFonts w:ascii="Arial Narrow" w:eastAsia="Calibri" w:hAnsi="Arial Narrow"/>
                <w:color w:val="000000"/>
              </w:rPr>
            </w:pPr>
            <w:r w:rsidRPr="00C96ED1">
              <w:rPr>
                <w:rFonts w:ascii="Arial Narrow" w:eastAsia="Calibri" w:hAnsi="Arial Narrow"/>
                <w:color w:val="000000"/>
              </w:rPr>
              <w:t>14. Sensory (w tym biosensory) i inteligentne sieci sensorowe</w:t>
            </w:r>
          </w:p>
          <w:p w14:paraId="1E538218" w14:textId="77777777" w:rsidR="00701CE1" w:rsidRPr="00C96ED1" w:rsidRDefault="00701CE1" w:rsidP="00C96ED1">
            <w:pPr>
              <w:spacing w:after="120"/>
              <w:rPr>
                <w:rFonts w:ascii="Arial Narrow" w:eastAsia="Calibri" w:hAnsi="Arial Narrow"/>
                <w:color w:val="000000"/>
              </w:rPr>
            </w:pPr>
            <w:r w:rsidRPr="00C96ED1">
              <w:rPr>
                <w:rFonts w:ascii="Arial Narrow" w:eastAsia="Calibri" w:hAnsi="Arial Narrow"/>
                <w:color w:val="000000"/>
              </w:rPr>
              <w:t>15. Inteligentne sieci i technologie geoinformacyjne</w:t>
            </w:r>
          </w:p>
          <w:p w14:paraId="04B2A478" w14:textId="77777777" w:rsidR="00701CE1" w:rsidRPr="00C96ED1" w:rsidRDefault="00701CE1" w:rsidP="00C96ED1">
            <w:pPr>
              <w:spacing w:after="120"/>
              <w:rPr>
                <w:rFonts w:ascii="Arial Narrow" w:eastAsia="Calibri" w:hAnsi="Arial Narrow"/>
                <w:color w:val="000000"/>
              </w:rPr>
            </w:pPr>
            <w:r w:rsidRPr="00C96ED1">
              <w:rPr>
                <w:rFonts w:ascii="Arial Narrow" w:eastAsia="Calibri" w:hAnsi="Arial Narrow"/>
                <w:color w:val="000000"/>
              </w:rPr>
              <w:t xml:space="preserve">16. Elektronika oparta na polimerach przewodzących </w:t>
            </w:r>
          </w:p>
          <w:p w14:paraId="545C4996" w14:textId="77777777" w:rsidR="00701CE1" w:rsidRPr="00C96ED1" w:rsidRDefault="00701CE1" w:rsidP="00C96ED1">
            <w:pPr>
              <w:pStyle w:val="NormalnyWeb"/>
              <w:spacing w:before="0" w:beforeAutospacing="0" w:after="120" w:afterAutospacing="0" w:line="276" w:lineRule="auto"/>
              <w:jc w:val="both"/>
              <w:rPr>
                <w:rFonts w:ascii="Arial Narrow" w:eastAsia="Calibri" w:hAnsi="Arial Narrow"/>
                <w:color w:val="000000"/>
                <w:sz w:val="22"/>
                <w:szCs w:val="22"/>
              </w:rPr>
            </w:pPr>
            <w:r w:rsidRPr="00C96ED1">
              <w:rPr>
                <w:rFonts w:ascii="Arial Narrow" w:eastAsia="Calibri" w:hAnsi="Arial Narrow"/>
                <w:color w:val="000000"/>
                <w:sz w:val="22"/>
                <w:szCs w:val="22"/>
              </w:rPr>
              <w:t>17. Automatyzacja i robotyka procesów technologicznych</w:t>
            </w:r>
          </w:p>
          <w:p w14:paraId="737FEFF5" w14:textId="77777777" w:rsidR="00701CE1" w:rsidRPr="00C96ED1" w:rsidRDefault="00701CE1" w:rsidP="00C96ED1">
            <w:pPr>
              <w:pStyle w:val="NormalnyWeb"/>
              <w:spacing w:before="0" w:beforeAutospacing="0" w:after="120" w:afterAutospacing="0" w:line="276" w:lineRule="auto"/>
              <w:jc w:val="both"/>
              <w:rPr>
                <w:rFonts w:ascii="Arial Narrow" w:eastAsia="Calibri" w:hAnsi="Arial Narrow"/>
                <w:color w:val="000000"/>
                <w:sz w:val="22"/>
                <w:szCs w:val="22"/>
              </w:rPr>
            </w:pPr>
            <w:r w:rsidRPr="00C96ED1">
              <w:rPr>
                <w:rFonts w:ascii="Arial Narrow" w:eastAsia="Calibri" w:hAnsi="Arial Narrow"/>
                <w:color w:val="000000"/>
                <w:sz w:val="22"/>
                <w:szCs w:val="22"/>
              </w:rPr>
              <w:t>18. Optoelektroniczne systemy i materiały</w:t>
            </w:r>
          </w:p>
        </w:tc>
      </w:tr>
      <w:tr w:rsidR="00701CE1" w:rsidRPr="00C96ED1" w14:paraId="7B040187" w14:textId="77777777" w:rsidTr="00C96ED1">
        <w:trPr>
          <w:trHeight w:val="329"/>
        </w:trPr>
        <w:tc>
          <w:tcPr>
            <w:tcW w:w="4927" w:type="dxa"/>
            <w:vMerge/>
            <w:shd w:val="clear" w:color="auto" w:fill="auto"/>
          </w:tcPr>
          <w:p w14:paraId="4F25DC97" w14:textId="77777777" w:rsidR="00701CE1" w:rsidRPr="00C96ED1" w:rsidRDefault="00701CE1" w:rsidP="00C96ED1">
            <w:pPr>
              <w:pStyle w:val="NormalnyWeb"/>
              <w:spacing w:before="0" w:beforeAutospacing="0" w:after="240" w:afterAutospacing="0" w:line="276" w:lineRule="auto"/>
              <w:jc w:val="both"/>
              <w:rPr>
                <w:rFonts w:ascii="Arial Narrow" w:eastAsia="Calibri" w:hAnsi="Arial Narrow"/>
                <w:b/>
                <w:bCs/>
                <w:color w:val="FFFFFF"/>
                <w:sz w:val="22"/>
                <w:szCs w:val="22"/>
              </w:rPr>
            </w:pPr>
          </w:p>
        </w:tc>
        <w:tc>
          <w:tcPr>
            <w:tcW w:w="4927" w:type="dxa"/>
            <w:shd w:val="clear" w:color="auto" w:fill="auto"/>
          </w:tcPr>
          <w:p w14:paraId="7A8C7F7E" w14:textId="77777777" w:rsidR="00701CE1" w:rsidRPr="00C96ED1" w:rsidRDefault="00701CE1" w:rsidP="00C96ED1">
            <w:pPr>
              <w:pStyle w:val="NormalnyWeb"/>
              <w:spacing w:before="0" w:beforeAutospacing="0" w:after="240" w:afterAutospacing="0" w:line="276" w:lineRule="auto"/>
              <w:jc w:val="both"/>
              <w:rPr>
                <w:rFonts w:ascii="Arial Narrow" w:eastAsia="Calibri" w:hAnsi="Arial Narrow"/>
                <w:color w:val="000000"/>
                <w:sz w:val="22"/>
                <w:szCs w:val="22"/>
              </w:rPr>
            </w:pPr>
            <w:r w:rsidRPr="00C96ED1">
              <w:rPr>
                <w:rFonts w:ascii="Arial Narrow" w:eastAsia="Calibri" w:hAnsi="Arial Narrow"/>
                <w:color w:val="000000"/>
                <w:sz w:val="22"/>
                <w:szCs w:val="22"/>
              </w:rPr>
              <w:t xml:space="preserve">19. </w:t>
            </w:r>
            <w:r w:rsidRPr="00C96ED1">
              <w:rPr>
                <w:rFonts w:ascii="Arial Narrow" w:eastAsia="Calibri" w:hAnsi="Arial Narrow"/>
                <w:color w:val="000000"/>
                <w:sz w:val="22"/>
                <w:szCs w:val="22"/>
                <w:shd w:val="clear" w:color="auto" w:fill="FFFFFF"/>
              </w:rPr>
              <w:t>Inteligentne technologie kreacyjne</w:t>
            </w:r>
            <w:r w:rsidRPr="00C96ED1">
              <w:rPr>
                <w:rFonts w:ascii="Arial Narrow" w:eastAsia="Calibri" w:hAnsi="Arial Narrow"/>
                <w:color w:val="000000"/>
                <w:sz w:val="22"/>
                <w:szCs w:val="22"/>
              </w:rPr>
              <w:t xml:space="preserve"> (od 2014 r.)</w:t>
            </w:r>
          </w:p>
        </w:tc>
      </w:tr>
      <w:tr w:rsidR="00701CE1" w:rsidRPr="00C96ED1" w14:paraId="09C584EC" w14:textId="77777777" w:rsidTr="00C96ED1">
        <w:tc>
          <w:tcPr>
            <w:tcW w:w="4927" w:type="dxa"/>
            <w:vMerge/>
            <w:tcBorders>
              <w:top w:val="single" w:sz="8" w:space="0" w:color="4BACC6"/>
              <w:left w:val="single" w:sz="8" w:space="0" w:color="4BACC6"/>
              <w:bottom w:val="single" w:sz="8" w:space="0" w:color="4BACC6"/>
            </w:tcBorders>
            <w:shd w:val="clear" w:color="auto" w:fill="auto"/>
          </w:tcPr>
          <w:p w14:paraId="63BB8284" w14:textId="77777777" w:rsidR="00701CE1" w:rsidRPr="00C96ED1" w:rsidRDefault="00701CE1" w:rsidP="00C96ED1">
            <w:pPr>
              <w:pStyle w:val="NormalnyWeb"/>
              <w:spacing w:before="0" w:beforeAutospacing="0" w:after="240" w:afterAutospacing="0" w:line="276" w:lineRule="auto"/>
              <w:jc w:val="both"/>
              <w:rPr>
                <w:rFonts w:ascii="Arial Narrow" w:eastAsia="Calibri" w:hAnsi="Arial Narrow"/>
                <w:b/>
                <w:bCs/>
                <w:color w:val="FFFFFF"/>
                <w:sz w:val="22"/>
                <w:szCs w:val="22"/>
              </w:rPr>
            </w:pPr>
          </w:p>
        </w:tc>
        <w:tc>
          <w:tcPr>
            <w:tcW w:w="4927" w:type="dxa"/>
            <w:tcBorders>
              <w:top w:val="single" w:sz="8" w:space="0" w:color="4BACC6"/>
              <w:bottom w:val="single" w:sz="8" w:space="0" w:color="4BACC6"/>
              <w:right w:val="single" w:sz="8" w:space="0" w:color="4BACC6"/>
            </w:tcBorders>
            <w:shd w:val="clear" w:color="auto" w:fill="auto"/>
          </w:tcPr>
          <w:p w14:paraId="2B8AE024" w14:textId="2221E75F" w:rsidR="00701CE1" w:rsidRPr="00C96ED1" w:rsidRDefault="00701CE1" w:rsidP="00E43A39">
            <w:pPr>
              <w:pStyle w:val="NormalnyWeb"/>
              <w:spacing w:after="240"/>
              <w:ind w:left="320" w:hanging="283"/>
              <w:jc w:val="both"/>
              <w:rPr>
                <w:rFonts w:ascii="Arial Narrow" w:eastAsia="Calibri" w:hAnsi="Arial Narrow"/>
                <w:color w:val="000000"/>
                <w:sz w:val="22"/>
                <w:szCs w:val="22"/>
              </w:rPr>
            </w:pPr>
            <w:r w:rsidRPr="00C96ED1">
              <w:rPr>
                <w:rFonts w:ascii="Arial Narrow" w:eastAsia="Calibri" w:hAnsi="Arial Narrow"/>
                <w:color w:val="000000"/>
                <w:sz w:val="22"/>
                <w:szCs w:val="22"/>
              </w:rPr>
              <w:t xml:space="preserve">20. Innowacyjne technologie morskie w zakresie specjalistycznych jednostek pływających, konstrukcji morskich i przybrzeżnych oraz logistyki opartej </w:t>
            </w:r>
            <w:r w:rsidR="00E43A39">
              <w:rPr>
                <w:rFonts w:ascii="Arial Narrow" w:eastAsia="Calibri" w:hAnsi="Arial Narrow"/>
                <w:color w:val="000000"/>
                <w:sz w:val="22"/>
                <w:szCs w:val="22"/>
              </w:rPr>
              <w:t>na transporcie</w:t>
            </w:r>
            <w:r w:rsidRPr="00C96ED1">
              <w:rPr>
                <w:rFonts w:ascii="Arial Narrow" w:eastAsia="Calibri" w:hAnsi="Arial Narrow"/>
                <w:color w:val="000000"/>
                <w:sz w:val="22"/>
                <w:szCs w:val="22"/>
              </w:rPr>
              <w:t xml:space="preserve"> morski</w:t>
            </w:r>
            <w:r w:rsidR="00E43A39">
              <w:rPr>
                <w:rFonts w:ascii="Arial Narrow" w:eastAsia="Calibri" w:hAnsi="Arial Narrow"/>
                <w:color w:val="000000"/>
                <w:sz w:val="22"/>
                <w:szCs w:val="22"/>
              </w:rPr>
              <w:t>m</w:t>
            </w:r>
            <w:r w:rsidRPr="00C96ED1">
              <w:rPr>
                <w:rFonts w:ascii="Arial Narrow" w:eastAsia="Calibri" w:hAnsi="Arial Narrow"/>
                <w:color w:val="000000"/>
                <w:sz w:val="22"/>
                <w:szCs w:val="22"/>
              </w:rPr>
              <w:t xml:space="preserve"> i śródlądowy</w:t>
            </w:r>
            <w:r w:rsidR="00E43A39">
              <w:rPr>
                <w:rFonts w:ascii="Arial Narrow" w:eastAsia="Calibri" w:hAnsi="Arial Narrow"/>
                <w:color w:val="000000"/>
                <w:sz w:val="22"/>
                <w:szCs w:val="22"/>
              </w:rPr>
              <w:t>m</w:t>
            </w:r>
            <w:r w:rsidRPr="00C96ED1">
              <w:rPr>
                <w:rFonts w:ascii="Arial Narrow" w:eastAsia="Calibri" w:hAnsi="Arial Narrow"/>
                <w:color w:val="000000"/>
                <w:sz w:val="22"/>
                <w:szCs w:val="22"/>
              </w:rPr>
              <w:t xml:space="preserve"> (od 2015 r.)</w:t>
            </w:r>
          </w:p>
        </w:tc>
      </w:tr>
    </w:tbl>
    <w:p w14:paraId="7988FBEA" w14:textId="626230B2" w:rsidR="00853B79" w:rsidRPr="00F23A99" w:rsidRDefault="00043F71" w:rsidP="00F23A99">
      <w:pPr>
        <w:pStyle w:val="NormalnyWeb"/>
        <w:spacing w:before="120" w:beforeAutospacing="0" w:after="240" w:afterAutospacing="0" w:line="276" w:lineRule="auto"/>
        <w:jc w:val="both"/>
        <w:rPr>
          <w:rFonts w:ascii="Arial Narrow" w:hAnsi="Arial Narrow"/>
          <w:b/>
          <w:i/>
          <w:sz w:val="22"/>
        </w:rPr>
      </w:pPr>
      <w:r w:rsidRPr="00F23A99">
        <w:rPr>
          <w:rFonts w:ascii="Arial Narrow" w:hAnsi="Arial Narrow"/>
          <w:b/>
          <w:i/>
          <w:sz w:val="22"/>
        </w:rPr>
        <w:t xml:space="preserve">Tabela </w:t>
      </w:r>
      <w:r w:rsidR="009216AA" w:rsidRPr="00F23A99">
        <w:rPr>
          <w:rFonts w:ascii="Arial Narrow" w:hAnsi="Arial Narrow"/>
          <w:b/>
          <w:i/>
          <w:sz w:val="22"/>
        </w:rPr>
        <w:t xml:space="preserve">nr </w:t>
      </w:r>
      <w:r w:rsidRPr="00F23A99">
        <w:rPr>
          <w:rFonts w:ascii="Arial Narrow" w:hAnsi="Arial Narrow"/>
          <w:b/>
          <w:i/>
          <w:sz w:val="22"/>
        </w:rPr>
        <w:t>10</w:t>
      </w:r>
      <w:r w:rsidR="009A0408" w:rsidRPr="00F23A99">
        <w:rPr>
          <w:rFonts w:ascii="Arial Narrow" w:hAnsi="Arial Narrow"/>
          <w:b/>
          <w:i/>
          <w:sz w:val="22"/>
          <w:szCs w:val="22"/>
        </w:rPr>
        <w:t>.</w:t>
      </w:r>
      <w:r w:rsidRPr="00F23A99">
        <w:rPr>
          <w:rFonts w:ascii="Arial Narrow" w:hAnsi="Arial Narrow"/>
          <w:b/>
          <w:i/>
          <w:sz w:val="22"/>
        </w:rPr>
        <w:t xml:space="preserve"> Lista pierwszych krajowych inteligentnych specjalizacji z 2014</w:t>
      </w:r>
      <w:r w:rsidR="00326409" w:rsidRPr="00F23A99">
        <w:rPr>
          <w:rFonts w:ascii="Arial Narrow" w:hAnsi="Arial Narrow"/>
          <w:b/>
          <w:i/>
          <w:sz w:val="22"/>
        </w:rPr>
        <w:t xml:space="preserve"> </w:t>
      </w:r>
      <w:r w:rsidR="00326409" w:rsidRPr="00F23A99">
        <w:rPr>
          <w:rFonts w:ascii="Arial Narrow" w:hAnsi="Arial Narrow"/>
          <w:b/>
          <w:i/>
          <w:sz w:val="22"/>
          <w:szCs w:val="22"/>
        </w:rPr>
        <w:t>r.</w:t>
      </w:r>
      <w:r w:rsidRPr="00F23A99">
        <w:rPr>
          <w:rFonts w:ascii="Arial Narrow" w:hAnsi="Arial Narrow"/>
          <w:b/>
          <w:i/>
          <w:sz w:val="22"/>
          <w:szCs w:val="22"/>
        </w:rPr>
        <w:t xml:space="preserve"> </w:t>
      </w:r>
      <w:r w:rsidRPr="00F23A99">
        <w:rPr>
          <w:rFonts w:ascii="Arial Narrow" w:hAnsi="Arial Narrow"/>
          <w:b/>
          <w:i/>
          <w:sz w:val="22"/>
        </w:rPr>
        <w:t>i 2015 r.</w:t>
      </w:r>
    </w:p>
    <w:p w14:paraId="17354A54" w14:textId="18893007" w:rsidR="00853B79" w:rsidRDefault="00853B79" w:rsidP="00853B79">
      <w:pPr>
        <w:jc w:val="both"/>
        <w:rPr>
          <w:rFonts w:ascii="Arial Narrow" w:eastAsia="Calibri" w:hAnsi="Arial Narrow"/>
        </w:rPr>
      </w:pPr>
      <w:r w:rsidRPr="00A67C0B">
        <w:rPr>
          <w:rFonts w:ascii="Arial Narrow" w:eastAsia="Calibri" w:hAnsi="Arial Narrow"/>
        </w:rPr>
        <w:t xml:space="preserve">Dnia 11 grudnia 2014 r. </w:t>
      </w:r>
      <w:r w:rsidR="00326409">
        <w:rPr>
          <w:rFonts w:ascii="Arial Narrow" w:eastAsia="Calibri" w:hAnsi="Arial Narrow"/>
        </w:rPr>
        <w:t xml:space="preserve">zgodnie z </w:t>
      </w:r>
      <w:r w:rsidRPr="00A67C0B">
        <w:rPr>
          <w:rFonts w:ascii="Arial Narrow" w:eastAsia="Calibri" w:hAnsi="Arial Narrow"/>
        </w:rPr>
        <w:t xml:space="preserve">decyzją Komitetu Sterującego, na podstawie szeregu przeprowadzonych analiz wpływu </w:t>
      </w:r>
      <w:r w:rsidRPr="00676177">
        <w:rPr>
          <w:rFonts w:ascii="Arial Narrow" w:eastAsia="Calibri" w:hAnsi="Arial Narrow"/>
        </w:rPr>
        <w:t>przemysł</w:t>
      </w:r>
      <w:r w:rsidR="00326409" w:rsidRPr="00676177">
        <w:rPr>
          <w:rFonts w:ascii="Arial Narrow" w:eastAsia="Calibri" w:hAnsi="Arial Narrow"/>
        </w:rPr>
        <w:t>u</w:t>
      </w:r>
      <w:r w:rsidRPr="00676177">
        <w:rPr>
          <w:rFonts w:ascii="Arial Narrow" w:eastAsia="Calibri" w:hAnsi="Arial Narrow"/>
        </w:rPr>
        <w:t xml:space="preserve"> kreatywn</w:t>
      </w:r>
      <w:r w:rsidR="00326409" w:rsidRPr="00676177">
        <w:rPr>
          <w:rFonts w:ascii="Arial Narrow" w:eastAsia="Calibri" w:hAnsi="Arial Narrow"/>
        </w:rPr>
        <w:t>ego</w:t>
      </w:r>
      <w:r w:rsidRPr="00326409">
        <w:rPr>
          <w:rFonts w:ascii="Arial Narrow" w:eastAsia="Calibri" w:hAnsi="Arial Narrow"/>
        </w:rPr>
        <w:t xml:space="preserve"> </w:t>
      </w:r>
      <w:r w:rsidRPr="00676177">
        <w:rPr>
          <w:rFonts w:ascii="Arial Narrow" w:eastAsia="Calibri" w:hAnsi="Arial Narrow"/>
        </w:rPr>
        <w:t xml:space="preserve">i </w:t>
      </w:r>
      <w:r w:rsidR="00326409" w:rsidRPr="00676177">
        <w:rPr>
          <w:rFonts w:ascii="Arial Narrow" w:eastAsia="Calibri" w:hAnsi="Arial Narrow"/>
        </w:rPr>
        <w:t>przemysłu</w:t>
      </w:r>
      <w:r w:rsidR="00326409" w:rsidRPr="00B92E7B">
        <w:rPr>
          <w:rFonts w:ascii="Arial Narrow" w:eastAsia="Calibri" w:hAnsi="Arial Narrow"/>
        </w:rPr>
        <w:t xml:space="preserve"> </w:t>
      </w:r>
      <w:r w:rsidRPr="00B92E7B">
        <w:rPr>
          <w:rFonts w:ascii="Arial Narrow" w:eastAsia="Calibri" w:hAnsi="Arial Narrow"/>
        </w:rPr>
        <w:t>kultury</w:t>
      </w:r>
      <w:r w:rsidRPr="00A67C0B">
        <w:rPr>
          <w:rFonts w:ascii="Arial Narrow" w:eastAsia="Calibri" w:hAnsi="Arial Narrow"/>
        </w:rPr>
        <w:t xml:space="preserve"> na konkurencyjność polskiej gospodarki, jak również aktywnego dialogu z</w:t>
      </w:r>
      <w:r w:rsidR="009A0408">
        <w:rPr>
          <w:rFonts w:ascii="Arial Narrow" w:eastAsia="Calibri" w:hAnsi="Arial Narrow"/>
        </w:rPr>
        <w:t> </w:t>
      </w:r>
      <w:r w:rsidRPr="00A67C0B">
        <w:rPr>
          <w:rFonts w:ascii="Arial Narrow" w:eastAsia="Calibri" w:hAnsi="Arial Narrow"/>
        </w:rPr>
        <w:t xml:space="preserve">przedstawicielami ww. sektora (zarówno ze sfery biznesu, jak i nauki), </w:t>
      </w:r>
      <w:r w:rsidR="00326409">
        <w:rPr>
          <w:rFonts w:ascii="Arial Narrow" w:eastAsia="Calibri" w:hAnsi="Arial Narrow"/>
        </w:rPr>
        <w:t xml:space="preserve">zdecydowano </w:t>
      </w:r>
      <w:r w:rsidRPr="00A67C0B">
        <w:rPr>
          <w:rFonts w:ascii="Arial Narrow" w:eastAsia="Calibri" w:hAnsi="Arial Narrow"/>
        </w:rPr>
        <w:t xml:space="preserve">o włączeniu inteligentnych technologii kreacyjnych jako 19. krajowej inteligentnej specjalizacji. W ramach prowadzonego procesu przedsiębiorczego odkrywania przedstawiciele biznesu i nauki podkreślali, że sektor kultury i </w:t>
      </w:r>
      <w:r w:rsidR="00326409">
        <w:rPr>
          <w:rFonts w:ascii="Arial Narrow" w:eastAsia="Calibri" w:hAnsi="Arial Narrow"/>
        </w:rPr>
        <w:t xml:space="preserve">sektor </w:t>
      </w:r>
      <w:r w:rsidRPr="00A67C0B">
        <w:rPr>
          <w:rFonts w:ascii="Arial Narrow" w:eastAsia="Calibri" w:hAnsi="Arial Narrow"/>
        </w:rPr>
        <w:t>kreatywny stanowi</w:t>
      </w:r>
      <w:r w:rsidR="00326409">
        <w:rPr>
          <w:rFonts w:ascii="Arial Narrow" w:eastAsia="Calibri" w:hAnsi="Arial Narrow"/>
        </w:rPr>
        <w:t>ą</w:t>
      </w:r>
      <w:r w:rsidRPr="00A67C0B">
        <w:rPr>
          <w:rFonts w:ascii="Arial Narrow" w:eastAsia="Calibri" w:hAnsi="Arial Narrow"/>
        </w:rPr>
        <w:t xml:space="preserve"> w Polsce czynnik rozwoju innowacyjności i potencjał pozwalający na zwiększenie wartości dodanej gospodarki i jej konkurencyjności na rynkach zagranicznych. Przemysły kreatywne napędzają całą gospodarkę</w:t>
      </w:r>
      <w:r w:rsidR="00326409">
        <w:rPr>
          <w:rFonts w:ascii="Arial Narrow" w:eastAsia="Calibri" w:hAnsi="Arial Narrow"/>
        </w:rPr>
        <w:t>,</w:t>
      </w:r>
      <w:r w:rsidRPr="00A67C0B">
        <w:rPr>
          <w:rFonts w:ascii="Arial Narrow" w:eastAsia="Calibri" w:hAnsi="Arial Narrow"/>
        </w:rPr>
        <w:t xml:space="preserve"> wspierając rozwój tradycyjnych branż i pro</w:t>
      </w:r>
      <w:r w:rsidR="009A0408">
        <w:rPr>
          <w:rFonts w:ascii="Arial Narrow" w:eastAsia="Calibri" w:hAnsi="Arial Narrow"/>
        </w:rPr>
        <w:t>-</w:t>
      </w:r>
      <w:r w:rsidRPr="00A67C0B">
        <w:rPr>
          <w:rFonts w:ascii="Arial Narrow" w:eastAsia="Calibri" w:hAnsi="Arial Narrow"/>
        </w:rPr>
        <w:t xml:space="preserve">duktów. </w:t>
      </w:r>
      <w:r w:rsidR="003460A2">
        <w:rPr>
          <w:rFonts w:ascii="Arial Narrow" w:eastAsia="Calibri" w:hAnsi="Arial Narrow"/>
        </w:rPr>
        <w:t>Opierając się na</w:t>
      </w:r>
      <w:r w:rsidRPr="00A67C0B">
        <w:rPr>
          <w:rFonts w:ascii="Arial Narrow" w:eastAsia="Calibri" w:hAnsi="Arial Narrow"/>
        </w:rPr>
        <w:t xml:space="preserve">  kultur</w:t>
      </w:r>
      <w:r w:rsidR="003460A2">
        <w:rPr>
          <w:rFonts w:ascii="Arial Narrow" w:eastAsia="Calibri" w:hAnsi="Arial Narrow"/>
        </w:rPr>
        <w:t>ze</w:t>
      </w:r>
      <w:r w:rsidRPr="00A67C0B">
        <w:rPr>
          <w:rFonts w:ascii="Arial Narrow" w:eastAsia="Calibri" w:hAnsi="Arial Narrow"/>
        </w:rPr>
        <w:t xml:space="preserve"> i przemy</w:t>
      </w:r>
      <w:r w:rsidR="003460A2">
        <w:rPr>
          <w:rFonts w:ascii="Arial Narrow" w:eastAsia="Calibri" w:hAnsi="Arial Narrow"/>
        </w:rPr>
        <w:t>śle</w:t>
      </w:r>
      <w:r w:rsidRPr="00A67C0B">
        <w:rPr>
          <w:rFonts w:ascii="Arial Narrow" w:eastAsia="Calibri" w:hAnsi="Arial Narrow"/>
        </w:rPr>
        <w:t xml:space="preserve"> kreatywn</w:t>
      </w:r>
      <w:r w:rsidR="00326409">
        <w:rPr>
          <w:rFonts w:ascii="Arial Narrow" w:eastAsia="Calibri" w:hAnsi="Arial Narrow"/>
        </w:rPr>
        <w:t>y</w:t>
      </w:r>
      <w:r w:rsidR="003460A2">
        <w:rPr>
          <w:rFonts w:ascii="Arial Narrow" w:eastAsia="Calibri" w:hAnsi="Arial Narrow"/>
        </w:rPr>
        <w:t>m,</w:t>
      </w:r>
      <w:r w:rsidRPr="00A67C0B">
        <w:rPr>
          <w:rFonts w:ascii="Arial Narrow" w:eastAsia="Calibri" w:hAnsi="Arial Narrow"/>
        </w:rPr>
        <w:t xml:space="preserve"> rozwijają się także nowe gałęzie gospodarki tworzące nowe kombinacje dotychczas słabo powiązanych działalności. Uczestnicy spotkań wskazali także, </w:t>
      </w:r>
      <w:r w:rsidR="003460A2">
        <w:rPr>
          <w:rFonts w:ascii="Arial Narrow" w:eastAsia="Calibri" w:hAnsi="Arial Narrow"/>
        </w:rPr>
        <w:t>że</w:t>
      </w:r>
      <w:r w:rsidRPr="00A67C0B">
        <w:rPr>
          <w:rFonts w:ascii="Arial Narrow" w:eastAsia="Calibri" w:hAnsi="Arial Narrow"/>
        </w:rPr>
        <w:t xml:space="preserve"> przemysł kreatywn</w:t>
      </w:r>
      <w:r w:rsidR="003460A2">
        <w:rPr>
          <w:rFonts w:ascii="Arial Narrow" w:eastAsia="Calibri" w:hAnsi="Arial Narrow"/>
        </w:rPr>
        <w:t>y</w:t>
      </w:r>
      <w:r w:rsidRPr="00A67C0B">
        <w:rPr>
          <w:rFonts w:ascii="Arial Narrow" w:eastAsia="Calibri" w:hAnsi="Arial Narrow"/>
        </w:rPr>
        <w:t xml:space="preserve"> </w:t>
      </w:r>
      <w:r w:rsidR="003460A2">
        <w:rPr>
          <w:rFonts w:ascii="Arial Narrow" w:eastAsia="Calibri" w:hAnsi="Arial Narrow"/>
        </w:rPr>
        <w:t>jest</w:t>
      </w:r>
      <w:r w:rsidRPr="00A67C0B">
        <w:rPr>
          <w:rFonts w:ascii="Arial Narrow" w:eastAsia="Calibri" w:hAnsi="Arial Narrow"/>
        </w:rPr>
        <w:t xml:space="preserve"> częścią gospodarki, która wykorzystuje najcenniejszy potencjał, jakim jest kapitał intelektualny.  W pracach grupy wzięli</w:t>
      </w:r>
      <w:r w:rsidR="003460A2" w:rsidRPr="003460A2">
        <w:rPr>
          <w:rFonts w:ascii="Arial Narrow" w:eastAsia="Calibri" w:hAnsi="Arial Narrow"/>
        </w:rPr>
        <w:t xml:space="preserve"> </w:t>
      </w:r>
      <w:r w:rsidR="003460A2" w:rsidRPr="00A67C0B">
        <w:rPr>
          <w:rFonts w:ascii="Arial Narrow" w:eastAsia="Calibri" w:hAnsi="Arial Narrow"/>
        </w:rPr>
        <w:t>udział</w:t>
      </w:r>
      <w:r w:rsidRPr="00A67C0B">
        <w:rPr>
          <w:rFonts w:ascii="Arial Narrow" w:eastAsia="Calibri" w:hAnsi="Arial Narrow"/>
        </w:rPr>
        <w:t xml:space="preserve"> przedstawiciele przedsiębiorców działających w branż</w:t>
      </w:r>
      <w:r w:rsidR="003460A2">
        <w:rPr>
          <w:rFonts w:ascii="Arial Narrow" w:eastAsia="Calibri" w:hAnsi="Arial Narrow"/>
        </w:rPr>
        <w:t>y</w:t>
      </w:r>
      <w:r w:rsidRPr="00A67C0B">
        <w:rPr>
          <w:rFonts w:ascii="Arial Narrow" w:eastAsia="Calibri" w:hAnsi="Arial Narrow"/>
        </w:rPr>
        <w:t xml:space="preserve"> kreatywn</w:t>
      </w:r>
      <w:r w:rsidR="003460A2">
        <w:rPr>
          <w:rFonts w:ascii="Arial Narrow" w:eastAsia="Calibri" w:hAnsi="Arial Narrow"/>
        </w:rPr>
        <w:t>ej</w:t>
      </w:r>
      <w:r w:rsidRPr="00A67C0B">
        <w:rPr>
          <w:rFonts w:ascii="Arial Narrow" w:eastAsia="Calibri" w:hAnsi="Arial Narrow"/>
        </w:rPr>
        <w:t>, przedstawiciele świata nauki, organizacji poza</w:t>
      </w:r>
      <w:r w:rsidR="009A0408">
        <w:rPr>
          <w:rFonts w:ascii="Arial Narrow" w:eastAsia="Calibri" w:hAnsi="Arial Narrow"/>
        </w:rPr>
        <w:t>-</w:t>
      </w:r>
      <w:r w:rsidRPr="00A67C0B">
        <w:rPr>
          <w:rFonts w:ascii="Arial Narrow" w:eastAsia="Calibri" w:hAnsi="Arial Narrow"/>
        </w:rPr>
        <w:t xml:space="preserve">rządowych oraz przedstawiciele administracji państwowej. </w:t>
      </w:r>
    </w:p>
    <w:p w14:paraId="727137FA" w14:textId="5F325CBB" w:rsidR="00853B79" w:rsidRDefault="00853B79" w:rsidP="00853B79">
      <w:pPr>
        <w:jc w:val="both"/>
        <w:rPr>
          <w:rFonts w:ascii="Arial Narrow" w:eastAsia="Calibri" w:hAnsi="Arial Narrow"/>
        </w:rPr>
      </w:pPr>
      <w:r w:rsidRPr="00A67C0B">
        <w:rPr>
          <w:rFonts w:ascii="Arial Narrow" w:eastAsia="Calibri" w:hAnsi="Arial Narrow"/>
        </w:rPr>
        <w:t>W 2014 r. przedstawiciele biznesu i nauki z woj</w:t>
      </w:r>
      <w:r w:rsidR="003460A2">
        <w:rPr>
          <w:rFonts w:ascii="Arial Narrow" w:eastAsia="Calibri" w:hAnsi="Arial Narrow"/>
        </w:rPr>
        <w:t>ewództw</w:t>
      </w:r>
      <w:r w:rsidRPr="00A67C0B">
        <w:rPr>
          <w:rFonts w:ascii="Arial Narrow" w:eastAsia="Calibri" w:hAnsi="Arial Narrow"/>
        </w:rPr>
        <w:t xml:space="preserve"> pomorskiego i zachodniopomorskiego, przy poparciu woj</w:t>
      </w:r>
      <w:r w:rsidR="003460A2">
        <w:rPr>
          <w:rFonts w:ascii="Arial Narrow" w:eastAsia="Calibri" w:hAnsi="Arial Narrow"/>
        </w:rPr>
        <w:t>ewództwa</w:t>
      </w:r>
      <w:r w:rsidRPr="00A67C0B">
        <w:rPr>
          <w:rFonts w:ascii="Arial Narrow" w:eastAsia="Calibri" w:hAnsi="Arial Narrow"/>
        </w:rPr>
        <w:t xml:space="preserve"> kujawsko-pomorskiego, zainicjowali proces przedsiębiorczego odkrywania w obszarach </w:t>
      </w:r>
      <w:r w:rsidRPr="00B92E7B">
        <w:rPr>
          <w:rFonts w:ascii="Arial Narrow" w:eastAsia="Calibri" w:hAnsi="Arial Narrow"/>
        </w:rPr>
        <w:t>gospodarki morskiej,</w:t>
      </w:r>
      <w:r w:rsidRPr="00A67C0B">
        <w:rPr>
          <w:rFonts w:ascii="Arial Narrow" w:eastAsia="Calibri" w:hAnsi="Arial Narrow"/>
          <w:b/>
        </w:rPr>
        <w:t xml:space="preserve"> </w:t>
      </w:r>
      <w:r w:rsidRPr="00A67C0B">
        <w:rPr>
          <w:rFonts w:ascii="Arial Narrow" w:eastAsia="Calibri" w:hAnsi="Arial Narrow"/>
        </w:rPr>
        <w:t xml:space="preserve">który </w:t>
      </w:r>
      <w:r w:rsidR="003460A2" w:rsidRPr="00A67C0B">
        <w:rPr>
          <w:rFonts w:ascii="Arial Narrow" w:eastAsia="Calibri" w:hAnsi="Arial Narrow"/>
        </w:rPr>
        <w:t xml:space="preserve">był </w:t>
      </w:r>
      <w:r w:rsidRPr="00A67C0B">
        <w:rPr>
          <w:rFonts w:ascii="Arial Narrow" w:eastAsia="Calibri" w:hAnsi="Arial Narrow"/>
        </w:rPr>
        <w:t xml:space="preserve">koordynowany przez  </w:t>
      </w:r>
      <w:r w:rsidR="003460A2">
        <w:rPr>
          <w:rFonts w:ascii="Arial Narrow" w:eastAsia="Calibri" w:hAnsi="Arial Narrow"/>
        </w:rPr>
        <w:t>m</w:t>
      </w:r>
      <w:r w:rsidRPr="00A67C0B">
        <w:rPr>
          <w:rFonts w:ascii="Arial Narrow" w:eastAsia="Calibri" w:hAnsi="Arial Narrow"/>
        </w:rPr>
        <w:t>arszałków województw pomorskiego i zachodniopomorskiego. W wyniku prac analitycznych, w których wzięli udział przedstawiciele przedsiębiorstw i jednostek naukowych</w:t>
      </w:r>
      <w:r w:rsidR="003460A2">
        <w:rPr>
          <w:rFonts w:ascii="Arial Narrow" w:eastAsia="Calibri" w:hAnsi="Arial Narrow"/>
        </w:rPr>
        <w:t>,</w:t>
      </w:r>
      <w:r w:rsidRPr="00A67C0B">
        <w:rPr>
          <w:rFonts w:ascii="Arial Narrow" w:eastAsia="Calibri" w:hAnsi="Arial Narrow"/>
        </w:rPr>
        <w:t xml:space="preserve"> w maju 2015 r. został opracowany dokument pn. Propozycja Krajowej Inteligentnej Specjalizacji „Technologie i rozwiązania dla wykorzystania zasobów oraz potencjału wód morskich i śródlądowych”, wskazująca na potencjał innowacyjny i konkurencyjny poszczególnych obszarów gospodarki morskiej. </w:t>
      </w:r>
      <w:r>
        <w:rPr>
          <w:rFonts w:ascii="Arial Narrow" w:eastAsia="Calibri" w:hAnsi="Arial Narrow"/>
        </w:rPr>
        <w:t xml:space="preserve">Ministerstwo </w:t>
      </w:r>
      <w:r w:rsidR="00DA45D7">
        <w:rPr>
          <w:rFonts w:ascii="Arial Narrow" w:eastAsia="Calibri" w:hAnsi="Arial Narrow"/>
        </w:rPr>
        <w:t>Rozwoju i Technologii</w:t>
      </w:r>
      <w:r>
        <w:rPr>
          <w:rFonts w:ascii="Arial Narrow" w:eastAsia="Calibri" w:hAnsi="Arial Narrow"/>
        </w:rPr>
        <w:t xml:space="preserve"> (dawne </w:t>
      </w:r>
      <w:r w:rsidRPr="00A67C0B">
        <w:rPr>
          <w:rFonts w:ascii="Arial Narrow" w:eastAsia="Calibri" w:hAnsi="Arial Narrow"/>
        </w:rPr>
        <w:t>Ministerstwo Gospodarki</w:t>
      </w:r>
      <w:r>
        <w:rPr>
          <w:rFonts w:ascii="Arial Narrow" w:eastAsia="Calibri" w:hAnsi="Arial Narrow"/>
        </w:rPr>
        <w:t>)</w:t>
      </w:r>
      <w:r w:rsidRPr="00A67C0B">
        <w:rPr>
          <w:rFonts w:ascii="Arial Narrow" w:eastAsia="Calibri" w:hAnsi="Arial Narrow"/>
        </w:rPr>
        <w:t xml:space="preserve"> w</w:t>
      </w:r>
      <w:r w:rsidR="003460A2">
        <w:rPr>
          <w:rFonts w:ascii="Arial Narrow" w:eastAsia="Calibri" w:hAnsi="Arial Narrow"/>
        </w:rPr>
        <w:t> </w:t>
      </w:r>
      <w:r w:rsidRPr="00A67C0B">
        <w:rPr>
          <w:rFonts w:ascii="Arial Narrow" w:eastAsia="Calibri" w:hAnsi="Arial Narrow"/>
        </w:rPr>
        <w:t xml:space="preserve">październiku 2015 r. zwołało posiedzenie Komitetu Sterującego ds. </w:t>
      </w:r>
      <w:r w:rsidR="003460A2">
        <w:rPr>
          <w:rFonts w:ascii="Arial Narrow" w:eastAsia="Calibri" w:hAnsi="Arial Narrow"/>
        </w:rPr>
        <w:t>KIS</w:t>
      </w:r>
      <w:r w:rsidRPr="00A67C0B">
        <w:rPr>
          <w:rFonts w:ascii="Arial Narrow" w:eastAsia="Calibri" w:hAnsi="Arial Narrow"/>
        </w:rPr>
        <w:t xml:space="preserve"> w celu omówienia ww. propozycji. W wyniku przeprowadzonej dyskusji Komitet Sterujący zaakceptował utworzenie nowej 20. specjalizacji, jednocześnie </w:t>
      </w:r>
      <w:proofErr w:type="spellStart"/>
      <w:r w:rsidRPr="00A67C0B">
        <w:rPr>
          <w:rFonts w:ascii="Arial Narrow" w:eastAsia="Calibri" w:hAnsi="Arial Narrow"/>
        </w:rPr>
        <w:t>wypraco</w:t>
      </w:r>
      <w:r w:rsidR="00123A55">
        <w:rPr>
          <w:rFonts w:ascii="Arial Narrow" w:eastAsia="Calibri" w:hAnsi="Arial Narrow"/>
        </w:rPr>
        <w:t>-</w:t>
      </w:r>
      <w:r w:rsidRPr="00A67C0B">
        <w:rPr>
          <w:rFonts w:ascii="Arial Narrow" w:eastAsia="Calibri" w:hAnsi="Arial Narrow"/>
        </w:rPr>
        <w:t>wując</w:t>
      </w:r>
      <w:proofErr w:type="spellEnd"/>
      <w:r w:rsidRPr="00A67C0B">
        <w:rPr>
          <w:rFonts w:ascii="Arial Narrow" w:eastAsia="Calibri" w:hAnsi="Arial Narrow"/>
        </w:rPr>
        <w:t xml:space="preserve"> jej nową, bardziej precyzyjną nazwę</w:t>
      </w:r>
      <w:r w:rsidR="003460A2">
        <w:rPr>
          <w:rFonts w:ascii="Arial Narrow" w:eastAsia="Calibri" w:hAnsi="Arial Narrow"/>
        </w:rPr>
        <w:t>,</w:t>
      </w:r>
      <w:r w:rsidRPr="00A67C0B">
        <w:rPr>
          <w:rFonts w:ascii="Arial Narrow" w:eastAsia="Calibri" w:hAnsi="Arial Narrow"/>
        </w:rPr>
        <w:t xml:space="preserve"> tj. Innowacyjne technologie morskie w zakresie specjalistycznych jednostek pływających, konstrukcji morskich i przybrzeżnych oraz logistyki opartej </w:t>
      </w:r>
      <w:r w:rsidR="00E43A39">
        <w:rPr>
          <w:rFonts w:ascii="Arial Narrow" w:eastAsia="Calibri" w:hAnsi="Arial Narrow"/>
        </w:rPr>
        <w:t>na</w:t>
      </w:r>
      <w:r w:rsidRPr="00A67C0B">
        <w:rPr>
          <w:rFonts w:ascii="Arial Narrow" w:eastAsia="Calibri" w:hAnsi="Arial Narrow"/>
        </w:rPr>
        <w:t xml:space="preserve"> transpor</w:t>
      </w:r>
      <w:r w:rsidR="00E43A39">
        <w:rPr>
          <w:rFonts w:ascii="Arial Narrow" w:eastAsia="Calibri" w:hAnsi="Arial Narrow"/>
        </w:rPr>
        <w:t>cie</w:t>
      </w:r>
      <w:r w:rsidRPr="00A67C0B">
        <w:rPr>
          <w:rFonts w:ascii="Arial Narrow" w:eastAsia="Calibri" w:hAnsi="Arial Narrow"/>
        </w:rPr>
        <w:t xml:space="preserve"> morski</w:t>
      </w:r>
      <w:r w:rsidR="00E43A39">
        <w:rPr>
          <w:rFonts w:ascii="Arial Narrow" w:eastAsia="Calibri" w:hAnsi="Arial Narrow"/>
        </w:rPr>
        <w:t>m</w:t>
      </w:r>
      <w:r w:rsidRPr="00A67C0B">
        <w:rPr>
          <w:rFonts w:ascii="Arial Narrow" w:eastAsia="Calibri" w:hAnsi="Arial Narrow"/>
        </w:rPr>
        <w:t xml:space="preserve"> i śródlądowy</w:t>
      </w:r>
      <w:r w:rsidR="00E43A39">
        <w:rPr>
          <w:rFonts w:ascii="Arial Narrow" w:eastAsia="Calibri" w:hAnsi="Arial Narrow"/>
        </w:rPr>
        <w:t>m</w:t>
      </w:r>
      <w:r w:rsidRPr="00A67C0B">
        <w:rPr>
          <w:rFonts w:ascii="Arial Narrow" w:eastAsia="Calibri" w:hAnsi="Arial Narrow"/>
        </w:rPr>
        <w:t>. W</w:t>
      </w:r>
      <w:r w:rsidR="003460A2">
        <w:rPr>
          <w:rFonts w:ascii="Arial Narrow" w:eastAsia="Calibri" w:hAnsi="Arial Narrow"/>
        </w:rPr>
        <w:t> </w:t>
      </w:r>
      <w:r w:rsidRPr="00A67C0B">
        <w:rPr>
          <w:rFonts w:ascii="Arial Narrow" w:eastAsia="Calibri" w:hAnsi="Arial Narrow"/>
        </w:rPr>
        <w:t>wyniku tak przeprowadzonego PPO zidentyfikowan</w:t>
      </w:r>
      <w:r>
        <w:rPr>
          <w:rFonts w:ascii="Arial Narrow" w:eastAsia="Calibri" w:hAnsi="Arial Narrow"/>
        </w:rPr>
        <w:t>o łącznie</w:t>
      </w:r>
      <w:r w:rsidRPr="00A67C0B">
        <w:rPr>
          <w:rFonts w:ascii="Arial Narrow" w:eastAsia="Calibri" w:hAnsi="Arial Narrow"/>
        </w:rPr>
        <w:t xml:space="preserve"> 20 krajowych inteligentnych specjalizacji.</w:t>
      </w:r>
    </w:p>
    <w:p w14:paraId="72AECBF5" w14:textId="77777777" w:rsidR="009216AA" w:rsidRPr="002D3324" w:rsidRDefault="009216AA" w:rsidP="00853B79">
      <w:pPr>
        <w:jc w:val="both"/>
        <w:rPr>
          <w:rFonts w:ascii="Arial Narrow" w:eastAsia="Calibri" w:hAnsi="Arial Narrow"/>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070"/>
        <w:gridCol w:w="6140"/>
      </w:tblGrid>
      <w:tr w:rsidR="00853B79" w:rsidRPr="00447E41" w14:paraId="6742B9D4" w14:textId="77777777" w:rsidTr="00813E50">
        <w:tc>
          <w:tcPr>
            <w:tcW w:w="9210" w:type="dxa"/>
            <w:gridSpan w:val="2"/>
            <w:tcBorders>
              <w:top w:val="nil"/>
              <w:left w:val="nil"/>
              <w:bottom w:val="nil"/>
              <w:right w:val="nil"/>
            </w:tcBorders>
            <w:shd w:val="clear" w:color="auto" w:fill="FFFFFF"/>
          </w:tcPr>
          <w:p w14:paraId="36D367D2" w14:textId="77777777" w:rsidR="00853B79" w:rsidRPr="00447E41" w:rsidRDefault="00853B79" w:rsidP="00701CE1">
            <w:pPr>
              <w:jc w:val="center"/>
              <w:rPr>
                <w:rFonts w:ascii="Arial Narrow" w:hAnsi="Arial Narrow"/>
                <w:b/>
                <w:bCs/>
                <w:color w:val="000000"/>
              </w:rPr>
            </w:pPr>
            <w:r w:rsidRPr="00447E41">
              <w:rPr>
                <w:rFonts w:ascii="Arial Narrow" w:hAnsi="Arial Narrow"/>
                <w:b/>
                <w:bCs/>
                <w:color w:val="000000"/>
              </w:rPr>
              <w:lastRenderedPageBreak/>
              <w:t>Wybrane  działania podjęte  w procesie przedsiębiorczego odkrywania</w:t>
            </w:r>
          </w:p>
        </w:tc>
      </w:tr>
      <w:tr w:rsidR="00853B79" w:rsidRPr="00447E41" w14:paraId="5B51EC52" w14:textId="77777777" w:rsidTr="00813E50">
        <w:tc>
          <w:tcPr>
            <w:tcW w:w="3070" w:type="dxa"/>
            <w:tcBorders>
              <w:left w:val="nil"/>
              <w:bottom w:val="nil"/>
            </w:tcBorders>
            <w:shd w:val="clear" w:color="auto" w:fill="DAEEF3"/>
            <w:vAlign w:val="center"/>
          </w:tcPr>
          <w:p w14:paraId="05DFF25B" w14:textId="77777777" w:rsidR="00853B79" w:rsidRPr="00447E41" w:rsidRDefault="00853B79" w:rsidP="00701CE1">
            <w:pPr>
              <w:jc w:val="center"/>
              <w:rPr>
                <w:rFonts w:ascii="Arial Narrow" w:hAnsi="Arial Narrow"/>
                <w:b/>
                <w:bCs/>
                <w:color w:val="000000"/>
              </w:rPr>
            </w:pPr>
            <w:r w:rsidRPr="00447E41">
              <w:rPr>
                <w:rFonts w:ascii="Arial Narrow" w:hAnsi="Arial Narrow"/>
                <w:b/>
                <w:bCs/>
                <w:color w:val="000000"/>
              </w:rPr>
              <w:t>Działanie</w:t>
            </w:r>
          </w:p>
        </w:tc>
        <w:tc>
          <w:tcPr>
            <w:tcW w:w="6140" w:type="dxa"/>
            <w:shd w:val="clear" w:color="auto" w:fill="DAEEF3"/>
            <w:vAlign w:val="center"/>
          </w:tcPr>
          <w:p w14:paraId="7B613597" w14:textId="77777777" w:rsidR="00853B79" w:rsidRPr="00447E41" w:rsidRDefault="00853B79" w:rsidP="00701CE1">
            <w:pPr>
              <w:jc w:val="center"/>
              <w:rPr>
                <w:rFonts w:ascii="Arial Narrow" w:hAnsi="Arial Narrow"/>
                <w:b/>
                <w:color w:val="000000"/>
              </w:rPr>
            </w:pPr>
            <w:r w:rsidRPr="00447E41">
              <w:rPr>
                <w:rFonts w:ascii="Arial Narrow" w:hAnsi="Arial Narrow"/>
                <w:b/>
                <w:color w:val="000000"/>
              </w:rPr>
              <w:t>Opis</w:t>
            </w:r>
          </w:p>
        </w:tc>
      </w:tr>
      <w:tr w:rsidR="00853B79" w:rsidRPr="00447E41" w14:paraId="619649D2" w14:textId="77777777" w:rsidTr="00C46F22">
        <w:tc>
          <w:tcPr>
            <w:tcW w:w="3070" w:type="dxa"/>
            <w:tcBorders>
              <w:left w:val="nil"/>
              <w:bottom w:val="nil"/>
            </w:tcBorders>
            <w:shd w:val="clear" w:color="auto" w:fill="D3DFEE"/>
          </w:tcPr>
          <w:p w14:paraId="70E3F967" w14:textId="3747EFB3" w:rsidR="00853B79" w:rsidRPr="00447E41" w:rsidRDefault="00853B79" w:rsidP="00E77183">
            <w:pPr>
              <w:rPr>
                <w:rFonts w:ascii="Arial Narrow" w:hAnsi="Arial Narrow"/>
                <w:bCs/>
                <w:color w:val="000000"/>
              </w:rPr>
            </w:pPr>
            <w:r w:rsidRPr="00E43A39">
              <w:rPr>
                <w:rFonts w:ascii="Arial Narrow" w:hAnsi="Arial Narrow"/>
                <w:bCs/>
                <w:i/>
                <w:color w:val="000000"/>
              </w:rPr>
              <w:t>Foresight</w:t>
            </w:r>
            <w:r w:rsidRPr="00447E41">
              <w:rPr>
                <w:rFonts w:ascii="Arial Narrow" w:hAnsi="Arial Narrow"/>
                <w:bCs/>
                <w:color w:val="000000"/>
              </w:rPr>
              <w:t xml:space="preserve"> technologiczny przemysłu – </w:t>
            </w:r>
            <w:r w:rsidRPr="00676177">
              <w:rPr>
                <w:rFonts w:ascii="Arial Narrow" w:hAnsi="Arial Narrow"/>
                <w:bCs/>
                <w:i/>
                <w:color w:val="000000"/>
              </w:rPr>
              <w:t>InSight</w:t>
            </w:r>
            <w:r w:rsidR="003460A2">
              <w:rPr>
                <w:rFonts w:ascii="Arial Narrow" w:hAnsi="Arial Narrow"/>
                <w:bCs/>
                <w:i/>
                <w:color w:val="000000"/>
              </w:rPr>
              <w:t xml:space="preserve"> </w:t>
            </w:r>
            <w:r w:rsidRPr="00676177">
              <w:rPr>
                <w:rFonts w:ascii="Arial Narrow" w:hAnsi="Arial Narrow"/>
                <w:bCs/>
                <w:i/>
                <w:color w:val="000000"/>
              </w:rPr>
              <w:t>2030</w:t>
            </w:r>
          </w:p>
        </w:tc>
        <w:tc>
          <w:tcPr>
            <w:tcW w:w="6140" w:type="dxa"/>
            <w:shd w:val="clear" w:color="auto" w:fill="FFFFFF"/>
          </w:tcPr>
          <w:p w14:paraId="74E3C8AB" w14:textId="28843B16" w:rsidR="00853B79" w:rsidRPr="00447E41" w:rsidRDefault="00853B79" w:rsidP="00E77183">
            <w:pPr>
              <w:jc w:val="both"/>
              <w:rPr>
                <w:rFonts w:ascii="Arial Narrow" w:hAnsi="Arial Narrow"/>
                <w:color w:val="000000"/>
              </w:rPr>
            </w:pPr>
            <w:r w:rsidRPr="00447E41">
              <w:rPr>
                <w:rFonts w:ascii="Arial Narrow" w:hAnsi="Arial Narrow"/>
                <w:color w:val="000000"/>
              </w:rPr>
              <w:t>Proces przedsiębiorczego odkrywania został zainicjowany już w 2011 r. w</w:t>
            </w:r>
            <w:r w:rsidR="003460A2">
              <w:rPr>
                <w:rFonts w:ascii="Arial Narrow" w:hAnsi="Arial Narrow"/>
                <w:color w:val="000000"/>
              </w:rPr>
              <w:t> </w:t>
            </w:r>
            <w:r w:rsidRPr="00447E41">
              <w:rPr>
                <w:rFonts w:ascii="Arial Narrow" w:hAnsi="Arial Narrow"/>
                <w:color w:val="000000"/>
              </w:rPr>
              <w:t xml:space="preserve">momencie uruchomienia projektu </w:t>
            </w:r>
            <w:r w:rsidR="003460A2" w:rsidRPr="00676177">
              <w:rPr>
                <w:rFonts w:ascii="Arial Narrow" w:hAnsi="Arial Narrow"/>
                <w:i/>
                <w:color w:val="000000"/>
              </w:rPr>
              <w:t>I</w:t>
            </w:r>
            <w:r w:rsidRPr="00676177">
              <w:rPr>
                <w:rFonts w:ascii="Arial Narrow" w:hAnsi="Arial Narrow"/>
                <w:i/>
                <w:color w:val="000000"/>
              </w:rPr>
              <w:t>nSight</w:t>
            </w:r>
            <w:r w:rsidR="003460A2">
              <w:rPr>
                <w:rFonts w:ascii="Arial Narrow" w:hAnsi="Arial Narrow"/>
                <w:i/>
                <w:color w:val="000000"/>
              </w:rPr>
              <w:t xml:space="preserve"> </w:t>
            </w:r>
            <w:r w:rsidRPr="00676177">
              <w:rPr>
                <w:rFonts w:ascii="Arial Narrow" w:hAnsi="Arial Narrow"/>
                <w:i/>
                <w:color w:val="000000"/>
              </w:rPr>
              <w:t>2030</w:t>
            </w:r>
            <w:r w:rsidRPr="00447E41">
              <w:rPr>
                <w:rFonts w:ascii="Arial Narrow" w:hAnsi="Arial Narrow"/>
                <w:i/>
                <w:color w:val="000000"/>
              </w:rPr>
              <w:t xml:space="preserve">, </w:t>
            </w:r>
            <w:r w:rsidRPr="00447E41">
              <w:rPr>
                <w:rFonts w:ascii="Arial Narrow" w:hAnsi="Arial Narrow"/>
                <w:color w:val="000000"/>
              </w:rPr>
              <w:t xml:space="preserve">wskazującego priorytety naukowe i gospodarcze oraz aktualizacji </w:t>
            </w:r>
            <w:r w:rsidRPr="00447E41">
              <w:rPr>
                <w:rFonts w:ascii="Arial Narrow" w:hAnsi="Arial Narrow"/>
                <w:i/>
                <w:color w:val="000000"/>
              </w:rPr>
              <w:t xml:space="preserve">Krajowego Programu Badań, </w:t>
            </w:r>
            <w:r w:rsidRPr="00447E41">
              <w:rPr>
                <w:rFonts w:ascii="Arial Narrow" w:hAnsi="Arial Narrow"/>
                <w:color w:val="000000"/>
              </w:rPr>
              <w:t xml:space="preserve">wskazującego priorytety naukowo-badawcze. Metodyka projektu </w:t>
            </w:r>
            <w:r w:rsidRPr="00447E41">
              <w:rPr>
                <w:rFonts w:ascii="Arial Narrow" w:hAnsi="Arial Narrow"/>
                <w:i/>
                <w:color w:val="000000"/>
              </w:rPr>
              <w:t>InSight</w:t>
            </w:r>
            <w:r w:rsidR="003460A2">
              <w:rPr>
                <w:rFonts w:ascii="Arial Narrow" w:hAnsi="Arial Narrow"/>
                <w:i/>
                <w:color w:val="000000"/>
              </w:rPr>
              <w:t> </w:t>
            </w:r>
            <w:r w:rsidRPr="00447E41">
              <w:rPr>
                <w:rFonts w:ascii="Arial Narrow" w:hAnsi="Arial Narrow"/>
                <w:i/>
                <w:color w:val="000000"/>
              </w:rPr>
              <w:t>2030</w:t>
            </w:r>
            <w:r w:rsidRPr="00447E41">
              <w:rPr>
                <w:rFonts w:ascii="Arial Narrow" w:hAnsi="Arial Narrow"/>
                <w:color w:val="000000"/>
              </w:rPr>
              <w:t xml:space="preserve"> w całym procesie identyfikowania kluczowych technologii dla polskiego przemysłu uwzględniała udział partnerów społeczno-</w:t>
            </w:r>
            <w:r w:rsidR="003460A2">
              <w:rPr>
                <w:rFonts w:ascii="Arial Narrow" w:hAnsi="Arial Narrow"/>
                <w:color w:val="000000"/>
              </w:rPr>
              <w:br/>
              <w:t>-</w:t>
            </w:r>
            <w:r w:rsidRPr="00447E41">
              <w:rPr>
                <w:rFonts w:ascii="Arial Narrow" w:hAnsi="Arial Narrow"/>
                <w:color w:val="000000"/>
              </w:rPr>
              <w:t xml:space="preserve">gospodarczych, w tym przedsiębiorców, m.in. w </w:t>
            </w:r>
            <w:proofErr w:type="spellStart"/>
            <w:r w:rsidRPr="00447E41">
              <w:rPr>
                <w:rFonts w:ascii="Arial Narrow" w:hAnsi="Arial Narrow"/>
                <w:i/>
                <w:color w:val="000000"/>
              </w:rPr>
              <w:t>brainstormingu</w:t>
            </w:r>
            <w:proofErr w:type="spellEnd"/>
            <w:r w:rsidRPr="00447E41">
              <w:rPr>
                <w:rFonts w:ascii="Arial Narrow" w:hAnsi="Arial Narrow"/>
                <w:i/>
                <w:color w:val="000000"/>
              </w:rPr>
              <w:t xml:space="preserve">, </w:t>
            </w:r>
            <w:r w:rsidRPr="00447E41">
              <w:rPr>
                <w:rFonts w:ascii="Arial Narrow" w:hAnsi="Arial Narrow"/>
                <w:color w:val="000000"/>
              </w:rPr>
              <w:t>analizie STEEP, analizie SWOT, krzyżowej analizie wpływów, panelach eksperckich, badaniach eksperckich metodą Delphi oraz w budo</w:t>
            </w:r>
            <w:r w:rsidR="00123A55">
              <w:rPr>
                <w:rFonts w:ascii="Arial Narrow" w:hAnsi="Arial Narrow"/>
                <w:color w:val="000000"/>
              </w:rPr>
              <w:t>-</w:t>
            </w:r>
            <w:r w:rsidRPr="00447E41">
              <w:rPr>
                <w:rFonts w:ascii="Arial Narrow" w:hAnsi="Arial Narrow"/>
                <w:color w:val="000000"/>
              </w:rPr>
              <w:t>wie scenariuszy</w:t>
            </w:r>
            <w:r w:rsidR="003460A2">
              <w:rPr>
                <w:rFonts w:ascii="Arial Narrow" w:hAnsi="Arial Narrow"/>
                <w:color w:val="000000"/>
              </w:rPr>
              <w:t>.</w:t>
            </w:r>
          </w:p>
        </w:tc>
      </w:tr>
      <w:tr w:rsidR="00853B79" w:rsidRPr="00447E41" w14:paraId="7461E4C6" w14:textId="77777777" w:rsidTr="00C46F22">
        <w:tc>
          <w:tcPr>
            <w:tcW w:w="3070" w:type="dxa"/>
            <w:tcBorders>
              <w:left w:val="nil"/>
              <w:bottom w:val="nil"/>
            </w:tcBorders>
            <w:shd w:val="clear" w:color="auto" w:fill="D3DFEE"/>
          </w:tcPr>
          <w:p w14:paraId="5D9AE750" w14:textId="77777777" w:rsidR="00853B79" w:rsidRPr="00447E41" w:rsidRDefault="00853B79" w:rsidP="00E77183">
            <w:pPr>
              <w:jc w:val="both"/>
              <w:rPr>
                <w:rFonts w:ascii="Arial Narrow" w:hAnsi="Arial Narrow"/>
                <w:bCs/>
                <w:color w:val="000000"/>
              </w:rPr>
            </w:pPr>
            <w:r w:rsidRPr="00447E41">
              <w:rPr>
                <w:rFonts w:ascii="Arial Narrow" w:hAnsi="Arial Narrow"/>
                <w:bCs/>
                <w:color w:val="000000"/>
              </w:rPr>
              <w:t xml:space="preserve">Konsultacje społeczne </w:t>
            </w:r>
          </w:p>
        </w:tc>
        <w:tc>
          <w:tcPr>
            <w:tcW w:w="6140" w:type="dxa"/>
            <w:shd w:val="clear" w:color="auto" w:fill="FFFFFF"/>
          </w:tcPr>
          <w:p w14:paraId="1AA8C2BA" w14:textId="0B03C0A0" w:rsidR="00853B79" w:rsidRPr="00447E41" w:rsidRDefault="00853B79" w:rsidP="00E77183">
            <w:pPr>
              <w:pStyle w:val="NormalnyWeb"/>
              <w:spacing w:before="0" w:beforeAutospacing="0" w:after="120" w:afterAutospacing="0" w:line="276" w:lineRule="auto"/>
              <w:jc w:val="both"/>
              <w:rPr>
                <w:rFonts w:ascii="Arial Narrow" w:hAnsi="Arial Narrow"/>
                <w:color w:val="000000"/>
                <w:sz w:val="22"/>
                <w:szCs w:val="22"/>
              </w:rPr>
            </w:pPr>
            <w:r w:rsidRPr="00447E41">
              <w:rPr>
                <w:rFonts w:ascii="Arial Narrow" w:hAnsi="Arial Narrow"/>
                <w:color w:val="000000"/>
                <w:sz w:val="22"/>
                <w:szCs w:val="22"/>
              </w:rPr>
              <w:t xml:space="preserve">W kwietniu i maju 2012 r. Ministerstwo Gospodarki przeprowadziło konsultacje społeczne, które miały na celu m.in. weryfikację listy technologii oraz obszarów zidentyfikowanych jako kluczowe dla polskiego przemysłu oraz wskazanie wagi danej technologii dla rozwoju polskiego przemysłu. Konsultacje zostały przeprowadzone </w:t>
            </w:r>
            <w:r w:rsidR="003460A2">
              <w:rPr>
                <w:rFonts w:ascii="Arial Narrow" w:hAnsi="Arial Narrow"/>
                <w:color w:val="000000"/>
                <w:sz w:val="22"/>
                <w:szCs w:val="22"/>
              </w:rPr>
              <w:t>w</w:t>
            </w:r>
            <w:r w:rsidRPr="00447E41">
              <w:rPr>
                <w:rFonts w:ascii="Arial Narrow" w:hAnsi="Arial Narrow"/>
                <w:color w:val="000000"/>
                <w:sz w:val="22"/>
                <w:szCs w:val="22"/>
              </w:rPr>
              <w:t>śród izb branżowych, branżowych instytutów naukowo-badawczych oraz dodatkowo ekspertów tematycznych z administracji rządowej. Informacja nt. konsultacji społecznych oraz wyniki projektu były także konsultowane stale na stronie internetowej Ministerstwa Gospodarki.</w:t>
            </w:r>
          </w:p>
          <w:p w14:paraId="57432B2B" w14:textId="28227760" w:rsidR="00853B79" w:rsidRPr="00447E41" w:rsidRDefault="00853B79" w:rsidP="00E77183">
            <w:pPr>
              <w:pStyle w:val="NormalnyWeb"/>
              <w:spacing w:before="0" w:beforeAutospacing="0" w:after="120" w:afterAutospacing="0" w:line="276" w:lineRule="auto"/>
              <w:jc w:val="both"/>
              <w:rPr>
                <w:rFonts w:ascii="Arial Narrow" w:hAnsi="Arial Narrow"/>
                <w:color w:val="000000"/>
                <w:sz w:val="22"/>
                <w:szCs w:val="22"/>
              </w:rPr>
            </w:pPr>
            <w:r w:rsidRPr="00447E41">
              <w:rPr>
                <w:rFonts w:ascii="Arial Narrow" w:hAnsi="Arial Narrow"/>
                <w:color w:val="000000"/>
                <w:sz w:val="22"/>
                <w:szCs w:val="22"/>
              </w:rPr>
              <w:t xml:space="preserve">W okresie </w:t>
            </w:r>
            <w:r w:rsidR="003460A2">
              <w:rPr>
                <w:rFonts w:ascii="Arial Narrow" w:hAnsi="Arial Narrow"/>
                <w:color w:val="000000"/>
                <w:sz w:val="22"/>
                <w:szCs w:val="22"/>
              </w:rPr>
              <w:t xml:space="preserve">od </w:t>
            </w:r>
            <w:r w:rsidRPr="00447E41">
              <w:rPr>
                <w:rFonts w:ascii="Arial Narrow" w:hAnsi="Arial Narrow"/>
                <w:color w:val="000000"/>
                <w:sz w:val="22"/>
                <w:szCs w:val="22"/>
              </w:rPr>
              <w:t>czerw</w:t>
            </w:r>
            <w:r w:rsidR="003460A2">
              <w:rPr>
                <w:rFonts w:ascii="Arial Narrow" w:hAnsi="Arial Narrow"/>
                <w:color w:val="000000"/>
                <w:sz w:val="22"/>
                <w:szCs w:val="22"/>
              </w:rPr>
              <w:t xml:space="preserve">ca do </w:t>
            </w:r>
            <w:r w:rsidRPr="00447E41">
              <w:rPr>
                <w:rFonts w:ascii="Arial Narrow" w:hAnsi="Arial Narrow"/>
                <w:color w:val="000000"/>
                <w:sz w:val="22"/>
                <w:szCs w:val="22"/>
              </w:rPr>
              <w:t>sierp</w:t>
            </w:r>
            <w:r w:rsidR="003460A2">
              <w:rPr>
                <w:rFonts w:ascii="Arial Narrow" w:hAnsi="Arial Narrow"/>
                <w:color w:val="000000"/>
                <w:sz w:val="22"/>
                <w:szCs w:val="22"/>
              </w:rPr>
              <w:t xml:space="preserve">nia </w:t>
            </w:r>
            <w:r w:rsidRPr="00447E41">
              <w:rPr>
                <w:rFonts w:ascii="Arial Narrow" w:hAnsi="Arial Narrow"/>
                <w:color w:val="000000"/>
                <w:sz w:val="22"/>
                <w:szCs w:val="22"/>
              </w:rPr>
              <w:t>2012 r. zostały zorganizowane bez</w:t>
            </w:r>
            <w:r w:rsidR="002831CB">
              <w:rPr>
                <w:rFonts w:ascii="Arial Narrow" w:hAnsi="Arial Narrow"/>
                <w:color w:val="000000"/>
                <w:sz w:val="22"/>
                <w:szCs w:val="22"/>
              </w:rPr>
              <w:t>-</w:t>
            </w:r>
            <w:r w:rsidRPr="00447E41">
              <w:rPr>
                <w:rFonts w:ascii="Arial Narrow" w:hAnsi="Arial Narrow"/>
                <w:color w:val="000000"/>
                <w:sz w:val="22"/>
                <w:szCs w:val="22"/>
              </w:rPr>
              <w:t>pośrednie spotkania z przedstawicielami branż przemysłowych. W trakcie spotkań omówion</w:t>
            </w:r>
            <w:r w:rsidR="003460A2">
              <w:rPr>
                <w:rFonts w:ascii="Arial Narrow" w:hAnsi="Arial Narrow"/>
                <w:color w:val="000000"/>
                <w:sz w:val="22"/>
                <w:szCs w:val="22"/>
              </w:rPr>
              <w:t>o</w:t>
            </w:r>
            <w:r w:rsidRPr="00447E41">
              <w:rPr>
                <w:rFonts w:ascii="Arial Narrow" w:hAnsi="Arial Narrow"/>
                <w:color w:val="000000"/>
                <w:sz w:val="22"/>
                <w:szCs w:val="22"/>
              </w:rPr>
              <w:t xml:space="preserve"> szczegółowo etapy realizacji projektu oraz </w:t>
            </w:r>
            <w:proofErr w:type="spellStart"/>
            <w:r w:rsidRPr="00447E41">
              <w:rPr>
                <w:rFonts w:ascii="Arial Narrow" w:hAnsi="Arial Narrow"/>
                <w:color w:val="000000"/>
                <w:sz w:val="22"/>
                <w:szCs w:val="22"/>
              </w:rPr>
              <w:t>przedsta</w:t>
            </w:r>
            <w:r w:rsidR="002831CB">
              <w:rPr>
                <w:rFonts w:ascii="Arial Narrow" w:hAnsi="Arial Narrow"/>
                <w:color w:val="000000"/>
                <w:sz w:val="22"/>
                <w:szCs w:val="22"/>
              </w:rPr>
              <w:t>-</w:t>
            </w:r>
            <w:r w:rsidRPr="00447E41">
              <w:rPr>
                <w:rFonts w:ascii="Arial Narrow" w:hAnsi="Arial Narrow"/>
                <w:color w:val="000000"/>
                <w:sz w:val="22"/>
                <w:szCs w:val="22"/>
              </w:rPr>
              <w:t>wion</w:t>
            </w:r>
            <w:r w:rsidR="003460A2">
              <w:rPr>
                <w:rFonts w:ascii="Arial Narrow" w:hAnsi="Arial Narrow"/>
                <w:color w:val="000000"/>
                <w:sz w:val="22"/>
                <w:szCs w:val="22"/>
              </w:rPr>
              <w:t>o</w:t>
            </w:r>
            <w:proofErr w:type="spellEnd"/>
            <w:r w:rsidRPr="00447E41">
              <w:rPr>
                <w:rFonts w:ascii="Arial Narrow" w:hAnsi="Arial Narrow"/>
                <w:color w:val="000000"/>
                <w:sz w:val="22"/>
                <w:szCs w:val="22"/>
              </w:rPr>
              <w:t xml:space="preserve"> jego wyniki. W trakcie spotkań dyskutowano adekwatność wyników projektu dla strategicznych obszarów i technologii ważnych dla </w:t>
            </w:r>
            <w:proofErr w:type="spellStart"/>
            <w:r w:rsidRPr="00447E41">
              <w:rPr>
                <w:rFonts w:ascii="Arial Narrow" w:hAnsi="Arial Narrow"/>
                <w:color w:val="000000"/>
                <w:sz w:val="22"/>
                <w:szCs w:val="22"/>
              </w:rPr>
              <w:t>poszcze</w:t>
            </w:r>
            <w:r w:rsidR="002831CB">
              <w:rPr>
                <w:rFonts w:ascii="Arial Narrow" w:hAnsi="Arial Narrow"/>
                <w:color w:val="000000"/>
                <w:sz w:val="22"/>
                <w:szCs w:val="22"/>
              </w:rPr>
              <w:t>-</w:t>
            </w:r>
            <w:r w:rsidRPr="00447E41">
              <w:rPr>
                <w:rFonts w:ascii="Arial Narrow" w:hAnsi="Arial Narrow"/>
                <w:color w:val="000000"/>
                <w:sz w:val="22"/>
                <w:szCs w:val="22"/>
              </w:rPr>
              <w:t>gólnych</w:t>
            </w:r>
            <w:proofErr w:type="spellEnd"/>
            <w:r w:rsidRPr="00447E41">
              <w:rPr>
                <w:rFonts w:ascii="Arial Narrow" w:hAnsi="Arial Narrow"/>
                <w:color w:val="000000"/>
                <w:sz w:val="22"/>
                <w:szCs w:val="22"/>
              </w:rPr>
              <w:t xml:space="preserve"> branż.</w:t>
            </w:r>
          </w:p>
          <w:p w14:paraId="46DBE30B" w14:textId="77777777" w:rsidR="00853B79" w:rsidRPr="00447E41" w:rsidRDefault="00853B79" w:rsidP="00E77183">
            <w:pPr>
              <w:pStyle w:val="NormalnyWeb"/>
              <w:tabs>
                <w:tab w:val="num" w:pos="900"/>
              </w:tabs>
              <w:spacing w:before="0" w:beforeAutospacing="0" w:after="120" w:afterAutospacing="0" w:line="276" w:lineRule="auto"/>
              <w:jc w:val="both"/>
              <w:rPr>
                <w:rFonts w:ascii="Arial Narrow" w:hAnsi="Arial Narrow"/>
                <w:color w:val="000000"/>
                <w:sz w:val="22"/>
                <w:szCs w:val="22"/>
              </w:rPr>
            </w:pPr>
            <w:r w:rsidRPr="00447E41">
              <w:rPr>
                <w:rFonts w:ascii="Arial Narrow" w:hAnsi="Arial Narrow"/>
                <w:color w:val="000000"/>
                <w:sz w:val="22"/>
                <w:szCs w:val="22"/>
              </w:rPr>
              <w:t>Spotkania z przedstawicielami branż objęły 87 podmiotów i miały miejsce w następujących terminach:</w:t>
            </w:r>
          </w:p>
          <w:p w14:paraId="7CA1EF57" w14:textId="4D4A6F9F" w:rsidR="00853B79" w:rsidRPr="00447E41" w:rsidRDefault="00853B79" w:rsidP="00C46F22">
            <w:pPr>
              <w:pStyle w:val="NormalnyWeb"/>
              <w:numPr>
                <w:ilvl w:val="0"/>
                <w:numId w:val="44"/>
              </w:numPr>
              <w:spacing w:before="0" w:beforeAutospacing="0" w:after="0" w:afterAutospacing="0"/>
              <w:rPr>
                <w:rFonts w:ascii="Arial Narrow" w:hAnsi="Arial Narrow"/>
                <w:color w:val="000000"/>
                <w:sz w:val="22"/>
                <w:szCs w:val="22"/>
              </w:rPr>
            </w:pPr>
            <w:r w:rsidRPr="00447E41">
              <w:rPr>
                <w:rFonts w:ascii="Arial Narrow" w:hAnsi="Arial Narrow"/>
                <w:color w:val="000000"/>
                <w:sz w:val="22"/>
                <w:szCs w:val="22"/>
              </w:rPr>
              <w:t>18 czerwca 2012 r.– przemysł produkcji metali i wyrobów z</w:t>
            </w:r>
            <w:r w:rsidR="006226BE">
              <w:rPr>
                <w:rFonts w:ascii="Arial Narrow" w:hAnsi="Arial Narrow"/>
                <w:color w:val="000000"/>
                <w:sz w:val="22"/>
                <w:szCs w:val="22"/>
              </w:rPr>
              <w:t> </w:t>
            </w:r>
            <w:r w:rsidRPr="00447E41">
              <w:rPr>
                <w:rFonts w:ascii="Arial Narrow" w:hAnsi="Arial Narrow"/>
                <w:color w:val="000000"/>
                <w:sz w:val="22"/>
                <w:szCs w:val="22"/>
              </w:rPr>
              <w:t>metali, Warszawa</w:t>
            </w:r>
            <w:r w:rsidR="006226BE">
              <w:rPr>
                <w:rFonts w:ascii="Arial Narrow" w:hAnsi="Arial Narrow"/>
                <w:color w:val="000000"/>
                <w:sz w:val="22"/>
                <w:szCs w:val="22"/>
              </w:rPr>
              <w:t>,</w:t>
            </w:r>
          </w:p>
          <w:p w14:paraId="6B67CE58" w14:textId="7BFE6115" w:rsidR="00853B79" w:rsidRPr="00447E41" w:rsidRDefault="00853B79" w:rsidP="00C46F22">
            <w:pPr>
              <w:pStyle w:val="NormalnyWeb"/>
              <w:numPr>
                <w:ilvl w:val="0"/>
                <w:numId w:val="44"/>
              </w:numPr>
              <w:spacing w:before="0" w:beforeAutospacing="0" w:after="0" w:afterAutospacing="0"/>
              <w:rPr>
                <w:rFonts w:ascii="Arial Narrow" w:hAnsi="Arial Narrow"/>
                <w:color w:val="000000"/>
                <w:sz w:val="22"/>
                <w:szCs w:val="22"/>
              </w:rPr>
            </w:pPr>
            <w:r w:rsidRPr="00447E41">
              <w:rPr>
                <w:rFonts w:ascii="Arial Narrow" w:hAnsi="Arial Narrow"/>
                <w:color w:val="000000"/>
                <w:sz w:val="22"/>
                <w:szCs w:val="22"/>
              </w:rPr>
              <w:t>24 czerwca 2012 r. – przemysł elektroniczny i elektrotechniczny, Warszawa</w:t>
            </w:r>
            <w:r w:rsidR="006226BE">
              <w:rPr>
                <w:rFonts w:ascii="Arial Narrow" w:hAnsi="Arial Narrow"/>
                <w:color w:val="000000"/>
                <w:sz w:val="22"/>
                <w:szCs w:val="22"/>
              </w:rPr>
              <w:t>,</w:t>
            </w:r>
          </w:p>
          <w:p w14:paraId="0863FBFC" w14:textId="3BA9071F" w:rsidR="00853B79" w:rsidRPr="00447E41" w:rsidRDefault="00853B79" w:rsidP="00C46F22">
            <w:pPr>
              <w:pStyle w:val="NormalnyWeb"/>
              <w:numPr>
                <w:ilvl w:val="0"/>
                <w:numId w:val="44"/>
              </w:numPr>
              <w:spacing w:before="0" w:beforeAutospacing="0" w:after="0" w:afterAutospacing="0"/>
              <w:rPr>
                <w:rFonts w:ascii="Arial Narrow" w:hAnsi="Arial Narrow"/>
                <w:color w:val="000000"/>
                <w:sz w:val="22"/>
                <w:szCs w:val="22"/>
              </w:rPr>
            </w:pPr>
            <w:r w:rsidRPr="00447E41">
              <w:rPr>
                <w:rFonts w:ascii="Arial Narrow" w:hAnsi="Arial Narrow"/>
                <w:color w:val="000000"/>
                <w:sz w:val="22"/>
                <w:szCs w:val="22"/>
              </w:rPr>
              <w:t>2 lipca 2012 r. – przemysł chemiczny, Warszawa (kontynuacja: Gdańsk, Puławy)</w:t>
            </w:r>
            <w:r w:rsidR="006226BE">
              <w:rPr>
                <w:rFonts w:ascii="Arial Narrow" w:hAnsi="Arial Narrow"/>
                <w:color w:val="000000"/>
                <w:sz w:val="22"/>
                <w:szCs w:val="22"/>
              </w:rPr>
              <w:t>,</w:t>
            </w:r>
          </w:p>
          <w:p w14:paraId="7EC6A951" w14:textId="59250210" w:rsidR="00853B79" w:rsidRPr="00447E41" w:rsidRDefault="00853B79" w:rsidP="00C46F22">
            <w:pPr>
              <w:pStyle w:val="NormalnyWeb"/>
              <w:numPr>
                <w:ilvl w:val="0"/>
                <w:numId w:val="44"/>
              </w:numPr>
              <w:spacing w:before="0" w:beforeAutospacing="0" w:after="0" w:afterAutospacing="0"/>
              <w:rPr>
                <w:rFonts w:ascii="Arial Narrow" w:hAnsi="Arial Narrow"/>
                <w:color w:val="000000"/>
                <w:sz w:val="22"/>
                <w:szCs w:val="22"/>
              </w:rPr>
            </w:pPr>
            <w:r w:rsidRPr="00447E41">
              <w:rPr>
                <w:rFonts w:ascii="Arial Narrow" w:hAnsi="Arial Narrow"/>
                <w:color w:val="000000"/>
                <w:sz w:val="22"/>
                <w:szCs w:val="22"/>
              </w:rPr>
              <w:t>6 lipca 2012 r. – przemysł farmaceutyczny, Warszawa</w:t>
            </w:r>
            <w:r w:rsidR="006226BE">
              <w:rPr>
                <w:rFonts w:ascii="Arial Narrow" w:hAnsi="Arial Narrow"/>
                <w:color w:val="000000"/>
                <w:sz w:val="22"/>
                <w:szCs w:val="22"/>
              </w:rPr>
              <w:t>,</w:t>
            </w:r>
          </w:p>
          <w:p w14:paraId="265A802A" w14:textId="7BCCF347" w:rsidR="00853B79" w:rsidRPr="00447E41" w:rsidRDefault="00853B79" w:rsidP="00C46F22">
            <w:pPr>
              <w:pStyle w:val="NormalnyWeb"/>
              <w:numPr>
                <w:ilvl w:val="0"/>
                <w:numId w:val="44"/>
              </w:numPr>
              <w:spacing w:before="0" w:beforeAutospacing="0" w:after="0" w:afterAutospacing="0"/>
              <w:rPr>
                <w:rFonts w:ascii="Arial Narrow" w:hAnsi="Arial Narrow"/>
                <w:color w:val="000000"/>
                <w:sz w:val="22"/>
                <w:szCs w:val="22"/>
              </w:rPr>
            </w:pPr>
            <w:r w:rsidRPr="00447E41">
              <w:rPr>
                <w:rFonts w:ascii="Arial Narrow" w:hAnsi="Arial Narrow"/>
                <w:color w:val="000000"/>
                <w:sz w:val="22"/>
                <w:szCs w:val="22"/>
              </w:rPr>
              <w:t>17 lipca 2012 r. – przemysł stoczniowy, Gdańsk</w:t>
            </w:r>
            <w:r w:rsidR="006226BE">
              <w:rPr>
                <w:rFonts w:ascii="Arial Narrow" w:hAnsi="Arial Narrow"/>
                <w:color w:val="000000"/>
                <w:sz w:val="22"/>
                <w:szCs w:val="22"/>
              </w:rPr>
              <w:t>,</w:t>
            </w:r>
          </w:p>
          <w:p w14:paraId="78F388EC" w14:textId="5ECFD03F" w:rsidR="00853B79" w:rsidRPr="00447E41" w:rsidRDefault="00853B79" w:rsidP="00C46F22">
            <w:pPr>
              <w:pStyle w:val="NormalnyWeb"/>
              <w:numPr>
                <w:ilvl w:val="0"/>
                <w:numId w:val="44"/>
              </w:numPr>
              <w:spacing w:before="0" w:beforeAutospacing="0" w:after="0" w:afterAutospacing="0"/>
              <w:rPr>
                <w:rFonts w:ascii="Arial Narrow" w:hAnsi="Arial Narrow"/>
                <w:color w:val="000000"/>
                <w:sz w:val="22"/>
                <w:szCs w:val="22"/>
              </w:rPr>
            </w:pPr>
            <w:r w:rsidRPr="00447E41">
              <w:rPr>
                <w:rFonts w:ascii="Arial Narrow" w:hAnsi="Arial Narrow"/>
                <w:color w:val="000000"/>
                <w:sz w:val="22"/>
                <w:szCs w:val="22"/>
              </w:rPr>
              <w:t>19 lipca 2012 r. – przemysł lotniczy, Rzeszów</w:t>
            </w:r>
            <w:r w:rsidR="006226BE">
              <w:rPr>
                <w:rFonts w:ascii="Arial Narrow" w:hAnsi="Arial Narrow"/>
                <w:color w:val="000000"/>
                <w:sz w:val="22"/>
                <w:szCs w:val="22"/>
              </w:rPr>
              <w:t xml:space="preserve"> i </w:t>
            </w:r>
            <w:r w:rsidRPr="00447E41">
              <w:rPr>
                <w:rFonts w:ascii="Arial Narrow" w:hAnsi="Arial Narrow"/>
                <w:color w:val="000000"/>
                <w:sz w:val="22"/>
                <w:szCs w:val="22"/>
              </w:rPr>
              <w:t>Mielec (kontynuacja w Świdniku)</w:t>
            </w:r>
            <w:r w:rsidR="006226BE">
              <w:rPr>
                <w:rFonts w:ascii="Arial Narrow" w:hAnsi="Arial Narrow"/>
                <w:color w:val="000000"/>
                <w:sz w:val="22"/>
                <w:szCs w:val="22"/>
              </w:rPr>
              <w:t>,</w:t>
            </w:r>
          </w:p>
          <w:p w14:paraId="31D8B262" w14:textId="474CB35D" w:rsidR="00853B79" w:rsidRPr="00447E41" w:rsidRDefault="00853B79" w:rsidP="00C46F22">
            <w:pPr>
              <w:pStyle w:val="NormalnyWeb"/>
              <w:numPr>
                <w:ilvl w:val="0"/>
                <w:numId w:val="44"/>
              </w:numPr>
              <w:spacing w:before="0" w:beforeAutospacing="0" w:after="0" w:afterAutospacing="0"/>
              <w:rPr>
                <w:rFonts w:ascii="Arial Narrow" w:hAnsi="Arial Narrow"/>
                <w:color w:val="000000"/>
                <w:sz w:val="22"/>
                <w:szCs w:val="22"/>
              </w:rPr>
            </w:pPr>
            <w:r w:rsidRPr="00447E41">
              <w:rPr>
                <w:rFonts w:ascii="Arial Narrow" w:hAnsi="Arial Narrow"/>
                <w:color w:val="000000"/>
                <w:sz w:val="22"/>
                <w:szCs w:val="22"/>
              </w:rPr>
              <w:t>30 lipca 2012 r. – przemysł obronny, Warszawa</w:t>
            </w:r>
            <w:r w:rsidR="006226BE">
              <w:rPr>
                <w:rFonts w:ascii="Arial Narrow" w:hAnsi="Arial Narrow"/>
                <w:color w:val="000000"/>
                <w:sz w:val="22"/>
                <w:szCs w:val="22"/>
              </w:rPr>
              <w:t>,</w:t>
            </w:r>
          </w:p>
          <w:p w14:paraId="61401BC3" w14:textId="6574F386" w:rsidR="00853B79" w:rsidRPr="00447E41" w:rsidRDefault="00853B79" w:rsidP="00C46F22">
            <w:pPr>
              <w:pStyle w:val="NormalnyWeb"/>
              <w:numPr>
                <w:ilvl w:val="0"/>
                <w:numId w:val="44"/>
              </w:numPr>
              <w:spacing w:before="0" w:beforeAutospacing="0" w:after="0" w:afterAutospacing="0"/>
              <w:rPr>
                <w:rFonts w:ascii="Arial Narrow" w:hAnsi="Arial Narrow"/>
                <w:color w:val="000000"/>
                <w:sz w:val="22"/>
                <w:szCs w:val="22"/>
              </w:rPr>
            </w:pPr>
            <w:r w:rsidRPr="00447E41">
              <w:rPr>
                <w:rFonts w:ascii="Arial Narrow" w:hAnsi="Arial Narrow"/>
                <w:color w:val="000000"/>
                <w:sz w:val="22"/>
                <w:szCs w:val="22"/>
              </w:rPr>
              <w:t>31 lipca 2012 r. – przemysł motoryzacyjny, Warszawa (kontynuacja: Poznań, Polkowice, Wałbrzych, Wrocław, Niepołomice)</w:t>
            </w:r>
            <w:r w:rsidR="006226BE">
              <w:rPr>
                <w:rFonts w:ascii="Arial Narrow" w:hAnsi="Arial Narrow"/>
                <w:color w:val="000000"/>
                <w:sz w:val="22"/>
                <w:szCs w:val="22"/>
              </w:rPr>
              <w:t>,</w:t>
            </w:r>
          </w:p>
          <w:p w14:paraId="7375F096" w14:textId="2BE084B9" w:rsidR="00853B79" w:rsidRPr="00447E41" w:rsidRDefault="00853B79" w:rsidP="00C46F22">
            <w:pPr>
              <w:pStyle w:val="NormalnyWeb"/>
              <w:numPr>
                <w:ilvl w:val="0"/>
                <w:numId w:val="44"/>
              </w:numPr>
              <w:spacing w:before="0" w:beforeAutospacing="0" w:after="0" w:afterAutospacing="0"/>
              <w:rPr>
                <w:rFonts w:ascii="Arial Narrow" w:hAnsi="Arial Narrow"/>
                <w:color w:val="000000"/>
                <w:sz w:val="22"/>
                <w:szCs w:val="22"/>
              </w:rPr>
            </w:pPr>
            <w:r w:rsidRPr="00447E41">
              <w:rPr>
                <w:rFonts w:ascii="Arial Narrow" w:hAnsi="Arial Narrow"/>
                <w:color w:val="000000"/>
                <w:sz w:val="22"/>
                <w:szCs w:val="22"/>
              </w:rPr>
              <w:t>1 sierpnia 2012 r. – przemysł jachtowy, Straszyn k</w:t>
            </w:r>
            <w:r w:rsidR="006226BE">
              <w:rPr>
                <w:rFonts w:ascii="Arial Narrow" w:hAnsi="Arial Narrow"/>
                <w:color w:val="000000"/>
                <w:sz w:val="22"/>
                <w:szCs w:val="22"/>
              </w:rPr>
              <w:t xml:space="preserve">. </w:t>
            </w:r>
            <w:r w:rsidRPr="00447E41">
              <w:rPr>
                <w:rFonts w:ascii="Arial Narrow" w:hAnsi="Arial Narrow"/>
                <w:color w:val="000000"/>
                <w:sz w:val="22"/>
                <w:szCs w:val="22"/>
              </w:rPr>
              <w:t>Gdańska (kontynuacja: Olecko)</w:t>
            </w:r>
            <w:r w:rsidR="006226BE">
              <w:rPr>
                <w:rFonts w:ascii="Arial Narrow" w:hAnsi="Arial Narrow"/>
                <w:color w:val="000000"/>
                <w:sz w:val="22"/>
                <w:szCs w:val="22"/>
              </w:rPr>
              <w:t>,</w:t>
            </w:r>
            <w:r w:rsidRPr="00447E41">
              <w:rPr>
                <w:rFonts w:ascii="Arial Narrow" w:hAnsi="Arial Narrow"/>
                <w:color w:val="000000"/>
                <w:sz w:val="22"/>
                <w:szCs w:val="22"/>
              </w:rPr>
              <w:t xml:space="preserve"> </w:t>
            </w:r>
          </w:p>
          <w:p w14:paraId="0E9BA826" w14:textId="13079DFB" w:rsidR="00853B79" w:rsidRPr="00447E41" w:rsidRDefault="00853B79" w:rsidP="00C46F22">
            <w:pPr>
              <w:pStyle w:val="NormalnyWeb"/>
              <w:numPr>
                <w:ilvl w:val="0"/>
                <w:numId w:val="44"/>
              </w:numPr>
              <w:spacing w:before="0" w:beforeAutospacing="0" w:after="0" w:afterAutospacing="0"/>
              <w:rPr>
                <w:rFonts w:ascii="Arial Narrow" w:hAnsi="Arial Narrow"/>
                <w:color w:val="000000"/>
                <w:sz w:val="22"/>
                <w:szCs w:val="22"/>
              </w:rPr>
            </w:pPr>
            <w:r w:rsidRPr="00447E41">
              <w:rPr>
                <w:rFonts w:ascii="Arial Narrow" w:hAnsi="Arial Narrow"/>
                <w:color w:val="000000"/>
                <w:sz w:val="22"/>
                <w:szCs w:val="22"/>
              </w:rPr>
              <w:t xml:space="preserve">3 sierpnia 2012 r. – przemysł materiałów budowlanych, </w:t>
            </w:r>
            <w:r w:rsidRPr="00447E41">
              <w:rPr>
                <w:rFonts w:ascii="Arial Narrow" w:hAnsi="Arial Narrow"/>
                <w:color w:val="000000"/>
                <w:sz w:val="22"/>
                <w:szCs w:val="22"/>
              </w:rPr>
              <w:lastRenderedPageBreak/>
              <w:t>Warszawa</w:t>
            </w:r>
            <w:r w:rsidR="006226BE">
              <w:rPr>
                <w:rFonts w:ascii="Arial Narrow" w:hAnsi="Arial Narrow"/>
                <w:color w:val="000000"/>
                <w:sz w:val="22"/>
                <w:szCs w:val="22"/>
              </w:rPr>
              <w:t>,</w:t>
            </w:r>
          </w:p>
          <w:p w14:paraId="048E84D0" w14:textId="5F508459" w:rsidR="00853B79" w:rsidRPr="00447E41" w:rsidRDefault="00853B79" w:rsidP="00C46F22">
            <w:pPr>
              <w:pStyle w:val="NormalnyWeb"/>
              <w:numPr>
                <w:ilvl w:val="0"/>
                <w:numId w:val="44"/>
              </w:numPr>
              <w:spacing w:before="0" w:beforeAutospacing="0" w:after="0" w:afterAutospacing="0"/>
              <w:rPr>
                <w:rFonts w:ascii="Arial Narrow" w:hAnsi="Arial Narrow"/>
                <w:color w:val="000000"/>
                <w:sz w:val="22"/>
                <w:szCs w:val="22"/>
              </w:rPr>
            </w:pPr>
            <w:r w:rsidRPr="00447E41">
              <w:rPr>
                <w:rFonts w:ascii="Arial Narrow" w:hAnsi="Arial Narrow"/>
                <w:color w:val="000000"/>
                <w:sz w:val="22"/>
                <w:szCs w:val="22"/>
              </w:rPr>
              <w:t>6 sierpnia 2012 r. – przemysł lekki, Warszawa (kontynuacja: Sopot)</w:t>
            </w:r>
            <w:r w:rsidR="006226BE">
              <w:rPr>
                <w:rFonts w:ascii="Arial Narrow" w:hAnsi="Arial Narrow"/>
                <w:color w:val="000000"/>
                <w:sz w:val="22"/>
                <w:szCs w:val="22"/>
              </w:rPr>
              <w:t>,</w:t>
            </w:r>
            <w:r w:rsidRPr="00447E41">
              <w:rPr>
                <w:rFonts w:ascii="Arial Narrow" w:hAnsi="Arial Narrow"/>
                <w:color w:val="000000"/>
                <w:sz w:val="22"/>
                <w:szCs w:val="22"/>
              </w:rPr>
              <w:t xml:space="preserve"> </w:t>
            </w:r>
          </w:p>
          <w:p w14:paraId="6A89CC38" w14:textId="2EF22DB0" w:rsidR="00853B79" w:rsidRPr="00447E41" w:rsidRDefault="00853B79" w:rsidP="00C46F22">
            <w:pPr>
              <w:pStyle w:val="NormalnyWeb"/>
              <w:numPr>
                <w:ilvl w:val="0"/>
                <w:numId w:val="44"/>
              </w:numPr>
              <w:spacing w:before="0" w:beforeAutospacing="0" w:after="0" w:afterAutospacing="0"/>
              <w:rPr>
                <w:rFonts w:ascii="Arial Narrow" w:hAnsi="Arial Narrow"/>
                <w:color w:val="000000"/>
                <w:sz w:val="22"/>
                <w:szCs w:val="22"/>
              </w:rPr>
            </w:pPr>
            <w:r w:rsidRPr="00447E41">
              <w:rPr>
                <w:rFonts w:ascii="Arial Narrow" w:hAnsi="Arial Narrow"/>
                <w:color w:val="000000"/>
                <w:sz w:val="22"/>
                <w:szCs w:val="22"/>
              </w:rPr>
              <w:t>7 sierpnia 2012 r. – przemysł oparty na drewnie, Warszawa (kontynuacja: Katowice)</w:t>
            </w:r>
            <w:r w:rsidR="006226BE">
              <w:rPr>
                <w:rFonts w:ascii="Arial Narrow" w:hAnsi="Arial Narrow"/>
                <w:color w:val="000000"/>
                <w:sz w:val="22"/>
                <w:szCs w:val="22"/>
              </w:rPr>
              <w:t>,</w:t>
            </w:r>
          </w:p>
          <w:p w14:paraId="436C6413" w14:textId="1BCF8D3C" w:rsidR="00853B79" w:rsidRPr="00447E41" w:rsidRDefault="00853B79" w:rsidP="00C46F22">
            <w:pPr>
              <w:pStyle w:val="NormalnyWeb"/>
              <w:numPr>
                <w:ilvl w:val="0"/>
                <w:numId w:val="44"/>
              </w:numPr>
              <w:spacing w:before="0" w:beforeAutospacing="0" w:after="0" w:afterAutospacing="0"/>
              <w:rPr>
                <w:rFonts w:ascii="Arial Narrow" w:hAnsi="Arial Narrow"/>
                <w:color w:val="000000"/>
                <w:sz w:val="22"/>
                <w:szCs w:val="22"/>
              </w:rPr>
            </w:pPr>
            <w:r w:rsidRPr="00447E41">
              <w:rPr>
                <w:rFonts w:ascii="Arial Narrow" w:hAnsi="Arial Narrow"/>
                <w:color w:val="000000"/>
                <w:sz w:val="22"/>
                <w:szCs w:val="22"/>
              </w:rPr>
              <w:t>8 sierpnia 2012 r. – przemysł szynowy, Poznań (kontynuacja: Bydgoszcz)</w:t>
            </w:r>
            <w:r w:rsidR="006226BE">
              <w:rPr>
                <w:rFonts w:ascii="Arial Narrow" w:hAnsi="Arial Narrow"/>
                <w:color w:val="000000"/>
                <w:sz w:val="22"/>
                <w:szCs w:val="22"/>
              </w:rPr>
              <w:t>,</w:t>
            </w:r>
          </w:p>
          <w:p w14:paraId="54DBA858" w14:textId="704A1A35" w:rsidR="00853B79" w:rsidRPr="006226BE" w:rsidRDefault="00853B79" w:rsidP="00676177">
            <w:pPr>
              <w:pStyle w:val="NormalnyWeb"/>
              <w:numPr>
                <w:ilvl w:val="0"/>
                <w:numId w:val="44"/>
              </w:numPr>
              <w:spacing w:before="0" w:beforeAutospacing="0" w:after="0" w:afterAutospacing="0"/>
              <w:rPr>
                <w:rFonts w:ascii="Arial Narrow" w:hAnsi="Arial Narrow"/>
                <w:color w:val="000000"/>
                <w:sz w:val="22"/>
                <w:szCs w:val="22"/>
              </w:rPr>
            </w:pPr>
            <w:r w:rsidRPr="00447E41">
              <w:rPr>
                <w:rFonts w:ascii="Arial Narrow" w:hAnsi="Arial Narrow"/>
                <w:color w:val="000000"/>
                <w:sz w:val="22"/>
                <w:szCs w:val="22"/>
              </w:rPr>
              <w:t>4 września 2012 r.– przemysł meblarski</w:t>
            </w:r>
            <w:r w:rsidR="006226BE">
              <w:rPr>
                <w:rFonts w:ascii="Arial Narrow" w:hAnsi="Arial Narrow"/>
                <w:color w:val="000000"/>
                <w:sz w:val="22"/>
                <w:szCs w:val="22"/>
              </w:rPr>
              <w:t>,</w:t>
            </w:r>
            <w:r w:rsidRPr="00447E41">
              <w:rPr>
                <w:rFonts w:ascii="Arial Narrow" w:hAnsi="Arial Narrow"/>
                <w:color w:val="000000"/>
                <w:sz w:val="22"/>
                <w:szCs w:val="22"/>
              </w:rPr>
              <w:t xml:space="preserve"> Rogoźno (kontynuacja: Orla)</w:t>
            </w:r>
            <w:r w:rsidR="006226BE">
              <w:rPr>
                <w:rFonts w:ascii="Arial Narrow" w:hAnsi="Arial Narrow"/>
                <w:color w:val="000000"/>
                <w:sz w:val="22"/>
                <w:szCs w:val="22"/>
              </w:rPr>
              <w:t>.</w:t>
            </w:r>
          </w:p>
          <w:p w14:paraId="09D61149" w14:textId="642C3D0D" w:rsidR="00853B79" w:rsidRPr="00447E41" w:rsidRDefault="00853B79" w:rsidP="006226BE">
            <w:pPr>
              <w:pStyle w:val="NormalnyWeb"/>
              <w:spacing w:before="0" w:beforeAutospacing="0" w:after="120" w:afterAutospacing="0" w:line="276" w:lineRule="auto"/>
              <w:jc w:val="both"/>
              <w:rPr>
                <w:rFonts w:ascii="Arial Narrow" w:hAnsi="Arial Narrow"/>
                <w:color w:val="000000"/>
                <w:sz w:val="22"/>
                <w:szCs w:val="22"/>
              </w:rPr>
            </w:pPr>
            <w:r w:rsidRPr="00447E41">
              <w:rPr>
                <w:rFonts w:ascii="Arial Narrow" w:hAnsi="Arial Narrow"/>
                <w:color w:val="000000"/>
                <w:sz w:val="22"/>
                <w:szCs w:val="22"/>
              </w:rPr>
              <w:t xml:space="preserve">W wyniku uwag oraz propozycji zaprezentowanych w trakcie dwuetapowych konsultacji społecznych i spotkań sektorowych Ministerstwo </w:t>
            </w:r>
            <w:r w:rsidR="00DA45D7">
              <w:rPr>
                <w:rFonts w:ascii="Arial Narrow" w:hAnsi="Arial Narrow"/>
                <w:color w:val="000000"/>
                <w:sz w:val="22"/>
                <w:szCs w:val="22"/>
              </w:rPr>
              <w:t>Rozwoju i Technologii</w:t>
            </w:r>
            <w:r w:rsidRPr="00447E41">
              <w:rPr>
                <w:rFonts w:ascii="Arial Narrow" w:hAnsi="Arial Narrow"/>
                <w:color w:val="000000"/>
                <w:sz w:val="22"/>
                <w:szCs w:val="22"/>
              </w:rPr>
              <w:t xml:space="preserve">  dokonało weryfikacji listy technologii pod kątem zgłoszonych uwag przedstawicieli przemysłu. </w:t>
            </w:r>
          </w:p>
        </w:tc>
      </w:tr>
      <w:tr w:rsidR="00853B79" w:rsidRPr="00447E41" w14:paraId="2442FDDB" w14:textId="77777777" w:rsidTr="00C46F22">
        <w:tc>
          <w:tcPr>
            <w:tcW w:w="3070" w:type="dxa"/>
            <w:tcBorders>
              <w:left w:val="nil"/>
              <w:bottom w:val="nil"/>
            </w:tcBorders>
            <w:shd w:val="clear" w:color="auto" w:fill="D3DFEE"/>
          </w:tcPr>
          <w:p w14:paraId="6A92762A" w14:textId="7D1B3A3A" w:rsidR="00853B79" w:rsidRPr="00447E41" w:rsidRDefault="00853B79" w:rsidP="00E77183">
            <w:pPr>
              <w:jc w:val="both"/>
              <w:rPr>
                <w:rFonts w:ascii="Arial Narrow" w:hAnsi="Arial Narrow"/>
                <w:bCs/>
                <w:color w:val="000000"/>
              </w:rPr>
            </w:pPr>
            <w:r w:rsidRPr="00447E41">
              <w:rPr>
                <w:rFonts w:ascii="Arial Narrow" w:hAnsi="Arial Narrow"/>
                <w:bCs/>
                <w:color w:val="000000"/>
              </w:rPr>
              <w:lastRenderedPageBreak/>
              <w:t>Spotkania z partnerami społeczno-</w:t>
            </w:r>
            <w:r w:rsidR="006226BE">
              <w:rPr>
                <w:rFonts w:ascii="Arial Narrow" w:hAnsi="Arial Narrow"/>
                <w:bCs/>
                <w:color w:val="000000"/>
              </w:rPr>
              <w:br/>
              <w:t>-</w:t>
            </w:r>
            <w:r w:rsidRPr="00447E41">
              <w:rPr>
                <w:rFonts w:ascii="Arial Narrow" w:hAnsi="Arial Narrow"/>
                <w:bCs/>
                <w:color w:val="000000"/>
              </w:rPr>
              <w:t xml:space="preserve">gospodarczymi </w:t>
            </w:r>
          </w:p>
        </w:tc>
        <w:tc>
          <w:tcPr>
            <w:tcW w:w="6140" w:type="dxa"/>
            <w:shd w:val="clear" w:color="auto" w:fill="FFFFFF"/>
          </w:tcPr>
          <w:p w14:paraId="0FCC1B60" w14:textId="5F7BBEA0" w:rsidR="00853B79" w:rsidRPr="00447E41" w:rsidRDefault="00853B79" w:rsidP="00E94DDC">
            <w:pPr>
              <w:pStyle w:val="NormalnyWeb"/>
              <w:spacing w:before="0" w:beforeAutospacing="0" w:after="120" w:afterAutospacing="0" w:line="276" w:lineRule="auto"/>
              <w:jc w:val="both"/>
              <w:rPr>
                <w:rFonts w:ascii="Arial Narrow" w:hAnsi="Arial Narrow"/>
                <w:color w:val="000000"/>
                <w:sz w:val="22"/>
                <w:szCs w:val="22"/>
              </w:rPr>
            </w:pPr>
            <w:r w:rsidRPr="00447E41">
              <w:rPr>
                <w:rFonts w:ascii="Arial Narrow" w:hAnsi="Arial Narrow"/>
                <w:color w:val="000000"/>
                <w:sz w:val="22"/>
                <w:szCs w:val="22"/>
              </w:rPr>
              <w:t xml:space="preserve">Ministerstwo </w:t>
            </w:r>
            <w:r w:rsidR="00DA45D7">
              <w:rPr>
                <w:rFonts w:ascii="Arial Narrow" w:hAnsi="Arial Narrow"/>
                <w:color w:val="000000"/>
                <w:sz w:val="22"/>
                <w:szCs w:val="22"/>
              </w:rPr>
              <w:t>Rozwoju i Technologii</w:t>
            </w:r>
            <w:r>
              <w:rPr>
                <w:rFonts w:ascii="Arial Narrow" w:hAnsi="Arial Narrow"/>
                <w:color w:val="000000"/>
                <w:sz w:val="22"/>
                <w:szCs w:val="22"/>
              </w:rPr>
              <w:t xml:space="preserve"> </w:t>
            </w:r>
            <w:r w:rsidRPr="00447E41">
              <w:rPr>
                <w:rFonts w:ascii="Arial Narrow" w:hAnsi="Arial Narrow"/>
                <w:color w:val="000000"/>
                <w:sz w:val="22"/>
                <w:szCs w:val="22"/>
              </w:rPr>
              <w:t xml:space="preserve"> w celu utrzymania ścisłego kontaktu i</w:t>
            </w:r>
            <w:r w:rsidR="00E94DDC">
              <w:rPr>
                <w:rFonts w:ascii="Arial Narrow" w:hAnsi="Arial Narrow"/>
                <w:color w:val="000000"/>
                <w:sz w:val="22"/>
                <w:szCs w:val="22"/>
              </w:rPr>
              <w:t> </w:t>
            </w:r>
            <w:r w:rsidRPr="00447E41">
              <w:rPr>
                <w:rFonts w:ascii="Arial Narrow" w:hAnsi="Arial Narrow"/>
                <w:color w:val="000000"/>
                <w:sz w:val="22"/>
                <w:szCs w:val="22"/>
              </w:rPr>
              <w:t>dialogu z partnerami społeczno-gospodarczymi organizuje</w:t>
            </w:r>
            <w:r w:rsidR="00E94DDC">
              <w:rPr>
                <w:rFonts w:ascii="Arial Narrow" w:hAnsi="Arial Narrow"/>
                <w:color w:val="000000"/>
                <w:sz w:val="22"/>
                <w:szCs w:val="22"/>
              </w:rPr>
              <w:t xml:space="preserve"> spotkania</w:t>
            </w:r>
            <w:r w:rsidRPr="00447E41">
              <w:rPr>
                <w:rFonts w:ascii="Arial Narrow" w:hAnsi="Arial Narrow"/>
                <w:color w:val="000000"/>
                <w:sz w:val="22"/>
                <w:szCs w:val="22"/>
              </w:rPr>
              <w:t xml:space="preserve"> </w:t>
            </w:r>
            <w:r w:rsidR="00E94DDC">
              <w:rPr>
                <w:rFonts w:ascii="Arial Narrow" w:hAnsi="Arial Narrow"/>
                <w:color w:val="000000"/>
                <w:sz w:val="22"/>
                <w:szCs w:val="22"/>
              </w:rPr>
              <w:t>w </w:t>
            </w:r>
            <w:r w:rsidRPr="00447E41">
              <w:rPr>
                <w:rFonts w:ascii="Arial Narrow" w:hAnsi="Arial Narrow"/>
                <w:color w:val="000000"/>
                <w:sz w:val="22"/>
                <w:szCs w:val="22"/>
              </w:rPr>
              <w:t>różnego rodzaju form</w:t>
            </w:r>
            <w:r w:rsidR="00E94DDC">
              <w:rPr>
                <w:rFonts w:ascii="Arial Narrow" w:hAnsi="Arial Narrow"/>
                <w:color w:val="000000"/>
                <w:sz w:val="22"/>
                <w:szCs w:val="22"/>
              </w:rPr>
              <w:t>ach</w:t>
            </w:r>
            <w:r w:rsidRPr="00447E41">
              <w:rPr>
                <w:rFonts w:ascii="Arial Narrow" w:hAnsi="Arial Narrow"/>
                <w:color w:val="000000"/>
                <w:sz w:val="22"/>
                <w:szCs w:val="22"/>
              </w:rPr>
              <w:t xml:space="preserve"> (warsztaty, spotkania bilateralne i branżowe, seminaria, konferencje) w celu promocji innowacyjności</w:t>
            </w:r>
            <w:r w:rsidR="00E94DDC">
              <w:rPr>
                <w:rFonts w:ascii="Arial Narrow" w:hAnsi="Arial Narrow"/>
                <w:color w:val="000000"/>
                <w:sz w:val="22"/>
                <w:szCs w:val="22"/>
              </w:rPr>
              <w:t xml:space="preserve"> oraz</w:t>
            </w:r>
            <w:r w:rsidRPr="00447E41">
              <w:rPr>
                <w:rFonts w:ascii="Arial Narrow" w:hAnsi="Arial Narrow"/>
                <w:color w:val="000000"/>
                <w:sz w:val="22"/>
                <w:szCs w:val="22"/>
              </w:rPr>
              <w:t xml:space="preserve"> </w:t>
            </w:r>
            <w:proofErr w:type="spellStart"/>
            <w:r w:rsidRPr="00447E41">
              <w:rPr>
                <w:rFonts w:ascii="Arial Narrow" w:hAnsi="Arial Narrow"/>
                <w:color w:val="000000"/>
                <w:sz w:val="22"/>
                <w:szCs w:val="22"/>
              </w:rPr>
              <w:t>wypraco</w:t>
            </w:r>
            <w:r w:rsidR="002831CB">
              <w:rPr>
                <w:rFonts w:ascii="Arial Narrow" w:hAnsi="Arial Narrow"/>
                <w:color w:val="000000"/>
                <w:sz w:val="22"/>
                <w:szCs w:val="22"/>
              </w:rPr>
              <w:t>-</w:t>
            </w:r>
            <w:r w:rsidRPr="00447E41">
              <w:rPr>
                <w:rFonts w:ascii="Arial Narrow" w:hAnsi="Arial Narrow"/>
                <w:color w:val="000000"/>
                <w:sz w:val="22"/>
                <w:szCs w:val="22"/>
              </w:rPr>
              <w:t>wania</w:t>
            </w:r>
            <w:proofErr w:type="spellEnd"/>
            <w:r w:rsidRPr="00447E41">
              <w:rPr>
                <w:rFonts w:ascii="Arial Narrow" w:hAnsi="Arial Narrow"/>
                <w:color w:val="000000"/>
                <w:sz w:val="22"/>
                <w:szCs w:val="22"/>
              </w:rPr>
              <w:t xml:space="preserve"> wspólnego podejścia do polityki przemysłowej i inno</w:t>
            </w:r>
            <w:r w:rsidR="00E94DDC">
              <w:rPr>
                <w:rFonts w:ascii="Arial Narrow" w:hAnsi="Arial Narrow"/>
                <w:color w:val="000000"/>
                <w:sz w:val="22"/>
                <w:szCs w:val="22"/>
              </w:rPr>
              <w:t>-</w:t>
            </w:r>
            <w:proofErr w:type="spellStart"/>
            <w:r w:rsidRPr="00447E41">
              <w:rPr>
                <w:rFonts w:ascii="Arial Narrow" w:hAnsi="Arial Narrow"/>
                <w:color w:val="000000"/>
                <w:sz w:val="22"/>
                <w:szCs w:val="22"/>
              </w:rPr>
              <w:t>wacyjnej</w:t>
            </w:r>
            <w:proofErr w:type="spellEnd"/>
            <w:r w:rsidRPr="00447E41">
              <w:rPr>
                <w:rFonts w:ascii="Arial Narrow" w:hAnsi="Arial Narrow"/>
                <w:color w:val="000000"/>
                <w:sz w:val="22"/>
                <w:szCs w:val="22"/>
              </w:rPr>
              <w:t>, a</w:t>
            </w:r>
            <w:r w:rsidR="002831CB">
              <w:rPr>
                <w:rFonts w:ascii="Arial Narrow" w:hAnsi="Arial Narrow"/>
                <w:color w:val="000000"/>
                <w:sz w:val="22"/>
                <w:szCs w:val="22"/>
              </w:rPr>
              <w:t> </w:t>
            </w:r>
            <w:r w:rsidRPr="00447E41">
              <w:rPr>
                <w:rFonts w:ascii="Arial Narrow" w:hAnsi="Arial Narrow"/>
                <w:color w:val="000000"/>
                <w:sz w:val="22"/>
                <w:szCs w:val="22"/>
              </w:rPr>
              <w:t>także szereg spotkań (m.in. z przedstawicielami przemysł</w:t>
            </w:r>
            <w:r w:rsidR="00E94DDC">
              <w:rPr>
                <w:rFonts w:ascii="Arial Narrow" w:hAnsi="Arial Narrow"/>
                <w:color w:val="000000"/>
                <w:sz w:val="22"/>
                <w:szCs w:val="22"/>
              </w:rPr>
              <w:t>u</w:t>
            </w:r>
            <w:r w:rsidRPr="00447E41">
              <w:rPr>
                <w:rFonts w:ascii="Arial Narrow" w:hAnsi="Arial Narrow"/>
                <w:color w:val="000000"/>
                <w:sz w:val="22"/>
                <w:szCs w:val="22"/>
              </w:rPr>
              <w:t xml:space="preserve"> kreatywn</w:t>
            </w:r>
            <w:r w:rsidR="00E94DDC">
              <w:rPr>
                <w:rFonts w:ascii="Arial Narrow" w:hAnsi="Arial Narrow"/>
                <w:color w:val="000000"/>
                <w:sz w:val="22"/>
                <w:szCs w:val="22"/>
              </w:rPr>
              <w:t>ego</w:t>
            </w:r>
            <w:r w:rsidRPr="00447E41">
              <w:rPr>
                <w:rFonts w:ascii="Arial Narrow" w:hAnsi="Arial Narrow"/>
                <w:color w:val="000000"/>
                <w:sz w:val="22"/>
                <w:szCs w:val="22"/>
              </w:rPr>
              <w:t xml:space="preserve">, </w:t>
            </w:r>
            <w:r w:rsidR="00E94DDC">
              <w:rPr>
                <w:rFonts w:ascii="Arial Narrow" w:hAnsi="Arial Narrow"/>
                <w:color w:val="000000"/>
                <w:sz w:val="22"/>
                <w:szCs w:val="22"/>
              </w:rPr>
              <w:t xml:space="preserve">przemysłu </w:t>
            </w:r>
            <w:r w:rsidRPr="00447E41">
              <w:rPr>
                <w:rFonts w:ascii="Arial Narrow" w:hAnsi="Arial Narrow"/>
                <w:color w:val="000000"/>
                <w:sz w:val="22"/>
                <w:szCs w:val="22"/>
              </w:rPr>
              <w:t>obron</w:t>
            </w:r>
            <w:r>
              <w:rPr>
                <w:rFonts w:ascii="Arial Narrow" w:hAnsi="Arial Narrow"/>
                <w:color w:val="000000"/>
                <w:sz w:val="22"/>
                <w:szCs w:val="22"/>
              </w:rPr>
              <w:t xml:space="preserve">ności czy gospodarki morskiej) </w:t>
            </w:r>
            <w:r w:rsidRPr="00447E41">
              <w:rPr>
                <w:rFonts w:ascii="Arial Narrow" w:hAnsi="Arial Narrow"/>
                <w:color w:val="000000"/>
                <w:sz w:val="22"/>
                <w:szCs w:val="22"/>
              </w:rPr>
              <w:t xml:space="preserve">i konferencji tematycznych (np. konferencja </w:t>
            </w:r>
            <w:proofErr w:type="spellStart"/>
            <w:r w:rsidRPr="00447E41">
              <w:rPr>
                <w:rFonts w:ascii="Arial Narrow" w:hAnsi="Arial Narrow"/>
                <w:i/>
                <w:color w:val="000000"/>
                <w:sz w:val="22"/>
                <w:szCs w:val="22"/>
              </w:rPr>
              <w:t>Lead</w:t>
            </w:r>
            <w:proofErr w:type="spellEnd"/>
            <w:r w:rsidRPr="00447E41">
              <w:rPr>
                <w:rFonts w:ascii="Arial Narrow" w:hAnsi="Arial Narrow"/>
                <w:i/>
                <w:color w:val="000000"/>
                <w:sz w:val="22"/>
                <w:szCs w:val="22"/>
              </w:rPr>
              <w:t xml:space="preserve"> Market </w:t>
            </w:r>
            <w:proofErr w:type="spellStart"/>
            <w:r w:rsidRPr="00447E41">
              <w:rPr>
                <w:rFonts w:ascii="Arial Narrow" w:hAnsi="Arial Narrow"/>
                <w:i/>
                <w:color w:val="000000"/>
                <w:sz w:val="22"/>
                <w:szCs w:val="22"/>
              </w:rPr>
              <w:t>Initiative</w:t>
            </w:r>
            <w:proofErr w:type="spellEnd"/>
            <w:r w:rsidRPr="00447E41">
              <w:rPr>
                <w:rFonts w:ascii="Arial Narrow" w:hAnsi="Arial Narrow"/>
                <w:i/>
                <w:color w:val="000000"/>
                <w:sz w:val="22"/>
                <w:szCs w:val="22"/>
              </w:rPr>
              <w:t xml:space="preserve"> and </w:t>
            </w:r>
            <w:proofErr w:type="spellStart"/>
            <w:r w:rsidRPr="00447E41">
              <w:rPr>
                <w:rFonts w:ascii="Arial Narrow" w:hAnsi="Arial Narrow"/>
                <w:i/>
                <w:color w:val="000000"/>
                <w:sz w:val="22"/>
                <w:szCs w:val="22"/>
              </w:rPr>
              <w:t>European</w:t>
            </w:r>
            <w:proofErr w:type="spellEnd"/>
            <w:r w:rsidRPr="00447E41">
              <w:rPr>
                <w:rFonts w:ascii="Arial Narrow" w:hAnsi="Arial Narrow"/>
                <w:i/>
                <w:color w:val="000000"/>
                <w:sz w:val="22"/>
                <w:szCs w:val="22"/>
              </w:rPr>
              <w:t xml:space="preserve"> </w:t>
            </w:r>
            <w:proofErr w:type="spellStart"/>
            <w:r w:rsidRPr="00447E41">
              <w:rPr>
                <w:rFonts w:ascii="Arial Narrow" w:hAnsi="Arial Narrow"/>
                <w:i/>
                <w:color w:val="000000"/>
                <w:sz w:val="22"/>
                <w:szCs w:val="22"/>
              </w:rPr>
              <w:t>Innovation</w:t>
            </w:r>
            <w:proofErr w:type="spellEnd"/>
            <w:r w:rsidRPr="00447E41">
              <w:rPr>
                <w:rFonts w:ascii="Arial Narrow" w:hAnsi="Arial Narrow"/>
                <w:i/>
                <w:color w:val="000000"/>
                <w:sz w:val="22"/>
                <w:szCs w:val="22"/>
              </w:rPr>
              <w:t xml:space="preserve"> Partner</w:t>
            </w:r>
            <w:r w:rsidR="002831CB">
              <w:rPr>
                <w:rFonts w:ascii="Arial Narrow" w:hAnsi="Arial Narrow"/>
                <w:i/>
                <w:color w:val="000000"/>
                <w:sz w:val="22"/>
                <w:szCs w:val="22"/>
              </w:rPr>
              <w:t>-</w:t>
            </w:r>
            <w:proofErr w:type="spellStart"/>
            <w:r w:rsidRPr="00447E41">
              <w:rPr>
                <w:rFonts w:ascii="Arial Narrow" w:hAnsi="Arial Narrow"/>
                <w:i/>
                <w:color w:val="000000"/>
                <w:sz w:val="22"/>
                <w:szCs w:val="22"/>
              </w:rPr>
              <w:t>ships</w:t>
            </w:r>
            <w:proofErr w:type="spellEnd"/>
            <w:r w:rsidRPr="00447E41">
              <w:rPr>
                <w:rFonts w:ascii="Arial Narrow" w:hAnsi="Arial Narrow"/>
                <w:color w:val="000000"/>
                <w:sz w:val="22"/>
                <w:szCs w:val="22"/>
              </w:rPr>
              <w:t xml:space="preserve"> w dniach 26</w:t>
            </w:r>
            <w:r w:rsidR="00E94DDC">
              <w:rPr>
                <w:color w:val="000000"/>
                <w:sz w:val="22"/>
                <w:szCs w:val="22"/>
              </w:rPr>
              <w:t>–</w:t>
            </w:r>
            <w:r w:rsidRPr="00447E41">
              <w:rPr>
                <w:rFonts w:ascii="Arial Narrow" w:hAnsi="Arial Narrow"/>
                <w:color w:val="000000"/>
                <w:sz w:val="22"/>
                <w:szCs w:val="22"/>
              </w:rPr>
              <w:t xml:space="preserve">27 października 2011 r. na rzecz wzmocnienia powiązań podejścia popytowego i podażowego do innowacyjności, </w:t>
            </w:r>
            <w:proofErr w:type="spellStart"/>
            <w:r w:rsidRPr="00447E41">
              <w:rPr>
                <w:rFonts w:ascii="Arial Narrow" w:hAnsi="Arial Narrow"/>
                <w:color w:val="000000"/>
                <w:sz w:val="22"/>
                <w:szCs w:val="22"/>
              </w:rPr>
              <w:t>konfe</w:t>
            </w:r>
            <w:r w:rsidR="002831CB">
              <w:rPr>
                <w:rFonts w:ascii="Arial Narrow" w:hAnsi="Arial Narrow"/>
                <w:color w:val="000000"/>
                <w:sz w:val="22"/>
                <w:szCs w:val="22"/>
              </w:rPr>
              <w:t>-</w:t>
            </w:r>
            <w:r w:rsidRPr="00447E41">
              <w:rPr>
                <w:rFonts w:ascii="Arial Narrow" w:hAnsi="Arial Narrow"/>
                <w:color w:val="000000"/>
                <w:sz w:val="22"/>
                <w:szCs w:val="22"/>
              </w:rPr>
              <w:t>rencja</w:t>
            </w:r>
            <w:proofErr w:type="spellEnd"/>
            <w:r w:rsidRPr="00447E41">
              <w:rPr>
                <w:rFonts w:ascii="Arial Narrow" w:hAnsi="Arial Narrow"/>
                <w:color w:val="000000"/>
                <w:sz w:val="22"/>
                <w:szCs w:val="22"/>
              </w:rPr>
              <w:t xml:space="preserve"> </w:t>
            </w:r>
            <w:proofErr w:type="spellStart"/>
            <w:r w:rsidRPr="00447E41">
              <w:rPr>
                <w:rFonts w:ascii="Arial Narrow" w:hAnsi="Arial Narrow"/>
                <w:i/>
                <w:color w:val="000000"/>
                <w:sz w:val="22"/>
                <w:szCs w:val="22"/>
              </w:rPr>
              <w:t>Innovation</w:t>
            </w:r>
            <w:proofErr w:type="spellEnd"/>
            <w:r w:rsidRPr="00447E41">
              <w:rPr>
                <w:rFonts w:ascii="Arial Narrow" w:hAnsi="Arial Narrow"/>
                <w:i/>
                <w:color w:val="000000"/>
                <w:sz w:val="22"/>
                <w:szCs w:val="22"/>
              </w:rPr>
              <w:t xml:space="preserve"> </w:t>
            </w:r>
            <w:proofErr w:type="spellStart"/>
            <w:r w:rsidRPr="00447E41">
              <w:rPr>
                <w:rFonts w:ascii="Arial Narrow" w:hAnsi="Arial Narrow"/>
                <w:i/>
                <w:color w:val="000000"/>
                <w:sz w:val="22"/>
                <w:szCs w:val="22"/>
              </w:rPr>
              <w:t>Procurement</w:t>
            </w:r>
            <w:proofErr w:type="spellEnd"/>
            <w:r w:rsidRPr="00447E41">
              <w:rPr>
                <w:rFonts w:ascii="Arial Narrow" w:hAnsi="Arial Narrow"/>
                <w:i/>
                <w:color w:val="000000"/>
                <w:sz w:val="22"/>
                <w:szCs w:val="22"/>
              </w:rPr>
              <w:t xml:space="preserve"> for the </w:t>
            </w:r>
            <w:r w:rsidR="00E94DDC">
              <w:rPr>
                <w:rFonts w:ascii="Arial Narrow" w:hAnsi="Arial Narrow"/>
                <w:i/>
                <w:color w:val="000000"/>
                <w:sz w:val="22"/>
                <w:szCs w:val="22"/>
              </w:rPr>
              <w:t>B</w:t>
            </w:r>
            <w:r w:rsidRPr="00447E41">
              <w:rPr>
                <w:rFonts w:ascii="Arial Narrow" w:hAnsi="Arial Narrow"/>
                <w:i/>
                <w:color w:val="000000"/>
                <w:sz w:val="22"/>
                <w:szCs w:val="22"/>
              </w:rPr>
              <w:t xml:space="preserve">enefit of </w:t>
            </w:r>
            <w:proofErr w:type="spellStart"/>
            <w:r w:rsidR="00E94DDC">
              <w:rPr>
                <w:rFonts w:ascii="Arial Narrow" w:hAnsi="Arial Narrow"/>
                <w:i/>
                <w:color w:val="000000"/>
                <w:sz w:val="22"/>
                <w:szCs w:val="22"/>
              </w:rPr>
              <w:t>I</w:t>
            </w:r>
            <w:r w:rsidRPr="00447E41">
              <w:rPr>
                <w:rFonts w:ascii="Arial Narrow" w:hAnsi="Arial Narrow"/>
                <w:i/>
                <w:color w:val="000000"/>
                <w:sz w:val="22"/>
                <w:szCs w:val="22"/>
              </w:rPr>
              <w:t>ndustries</w:t>
            </w:r>
            <w:proofErr w:type="spellEnd"/>
            <w:r w:rsidRPr="00447E41">
              <w:rPr>
                <w:rFonts w:ascii="Arial Narrow" w:hAnsi="Arial Narrow"/>
                <w:i/>
                <w:color w:val="000000"/>
                <w:sz w:val="22"/>
                <w:szCs w:val="22"/>
              </w:rPr>
              <w:t xml:space="preserve">, </w:t>
            </w:r>
            <w:proofErr w:type="spellStart"/>
            <w:r w:rsidRPr="00447E41">
              <w:rPr>
                <w:rFonts w:ascii="Arial Narrow" w:hAnsi="Arial Narrow"/>
                <w:i/>
                <w:color w:val="000000"/>
                <w:sz w:val="22"/>
                <w:szCs w:val="22"/>
              </w:rPr>
              <w:t>SMEs</w:t>
            </w:r>
            <w:proofErr w:type="spellEnd"/>
            <w:r w:rsidRPr="00447E41">
              <w:rPr>
                <w:rFonts w:ascii="Arial Narrow" w:hAnsi="Arial Narrow"/>
                <w:i/>
                <w:color w:val="000000"/>
                <w:sz w:val="22"/>
                <w:szCs w:val="22"/>
              </w:rPr>
              <w:t xml:space="preserve"> &amp; </w:t>
            </w:r>
            <w:proofErr w:type="spellStart"/>
            <w:r w:rsidR="00E94DDC">
              <w:rPr>
                <w:rFonts w:ascii="Arial Narrow" w:hAnsi="Arial Narrow"/>
                <w:i/>
                <w:color w:val="000000"/>
                <w:sz w:val="22"/>
                <w:szCs w:val="22"/>
              </w:rPr>
              <w:t>S</w:t>
            </w:r>
            <w:r w:rsidRPr="00447E41">
              <w:rPr>
                <w:rFonts w:ascii="Arial Narrow" w:hAnsi="Arial Narrow"/>
                <w:i/>
                <w:color w:val="000000"/>
                <w:sz w:val="22"/>
                <w:szCs w:val="22"/>
              </w:rPr>
              <w:t>tronger</w:t>
            </w:r>
            <w:proofErr w:type="spellEnd"/>
            <w:r w:rsidRPr="00447E41">
              <w:rPr>
                <w:rFonts w:ascii="Arial Narrow" w:hAnsi="Arial Narrow"/>
                <w:i/>
                <w:color w:val="000000"/>
                <w:sz w:val="22"/>
                <w:szCs w:val="22"/>
              </w:rPr>
              <w:t xml:space="preserve"> </w:t>
            </w:r>
            <w:r w:rsidR="00E94DDC">
              <w:rPr>
                <w:rFonts w:ascii="Arial Narrow" w:hAnsi="Arial Narrow"/>
                <w:i/>
                <w:color w:val="000000"/>
                <w:sz w:val="22"/>
                <w:szCs w:val="22"/>
              </w:rPr>
              <w:t>P</w:t>
            </w:r>
            <w:r w:rsidRPr="00447E41">
              <w:rPr>
                <w:rFonts w:ascii="Arial Narrow" w:hAnsi="Arial Narrow"/>
                <w:i/>
                <w:color w:val="000000"/>
                <w:sz w:val="22"/>
                <w:szCs w:val="22"/>
              </w:rPr>
              <w:t xml:space="preserve">ublic </w:t>
            </w:r>
            <w:r w:rsidR="00E94DDC">
              <w:rPr>
                <w:rFonts w:ascii="Arial Narrow" w:hAnsi="Arial Narrow"/>
                <w:i/>
                <w:color w:val="000000"/>
                <w:sz w:val="22"/>
                <w:szCs w:val="22"/>
              </w:rPr>
              <w:t>S</w:t>
            </w:r>
            <w:r w:rsidRPr="00447E41">
              <w:rPr>
                <w:rFonts w:ascii="Arial Narrow" w:hAnsi="Arial Narrow"/>
                <w:i/>
                <w:color w:val="000000"/>
                <w:sz w:val="22"/>
                <w:szCs w:val="22"/>
              </w:rPr>
              <w:t xml:space="preserve">ervices </w:t>
            </w:r>
            <w:r w:rsidRPr="00447E41">
              <w:rPr>
                <w:rFonts w:ascii="Arial Narrow" w:hAnsi="Arial Narrow"/>
                <w:color w:val="000000"/>
                <w:sz w:val="22"/>
                <w:szCs w:val="22"/>
              </w:rPr>
              <w:t>w dniach 14</w:t>
            </w:r>
            <w:r w:rsidR="00E94DDC">
              <w:rPr>
                <w:color w:val="000000"/>
                <w:sz w:val="22"/>
                <w:szCs w:val="22"/>
              </w:rPr>
              <w:t>–</w:t>
            </w:r>
            <w:r w:rsidRPr="00447E41">
              <w:rPr>
                <w:rFonts w:ascii="Arial Narrow" w:hAnsi="Arial Narrow"/>
                <w:color w:val="000000"/>
                <w:sz w:val="22"/>
                <w:szCs w:val="22"/>
              </w:rPr>
              <w:t>15 listopada 2013 r. na rzecz promocji zamówień innowacyjnych i przedkomercyjnych). Ponadto Mini</w:t>
            </w:r>
            <w:r w:rsidR="002831CB">
              <w:rPr>
                <w:rFonts w:ascii="Arial Narrow" w:hAnsi="Arial Narrow"/>
                <w:color w:val="000000"/>
                <w:sz w:val="22"/>
                <w:szCs w:val="22"/>
              </w:rPr>
              <w:t>-</w:t>
            </w:r>
            <w:proofErr w:type="spellStart"/>
            <w:r w:rsidRPr="00447E41">
              <w:rPr>
                <w:rFonts w:ascii="Arial Narrow" w:hAnsi="Arial Narrow"/>
                <w:color w:val="000000"/>
                <w:sz w:val="22"/>
                <w:szCs w:val="22"/>
              </w:rPr>
              <w:t>sterstwo</w:t>
            </w:r>
            <w:proofErr w:type="spellEnd"/>
            <w:r w:rsidRPr="00447E41">
              <w:rPr>
                <w:rFonts w:ascii="Arial Narrow" w:hAnsi="Arial Narrow"/>
                <w:color w:val="000000"/>
                <w:sz w:val="22"/>
                <w:szCs w:val="22"/>
              </w:rPr>
              <w:t xml:space="preserve"> </w:t>
            </w:r>
            <w:r w:rsidR="00DA45D7">
              <w:rPr>
                <w:rFonts w:ascii="Arial Narrow" w:hAnsi="Arial Narrow"/>
                <w:color w:val="000000"/>
                <w:sz w:val="22"/>
                <w:szCs w:val="22"/>
              </w:rPr>
              <w:t>Rozwoju i Technologii</w:t>
            </w:r>
            <w:r w:rsidRPr="00447E41">
              <w:rPr>
                <w:rFonts w:ascii="Arial Narrow" w:hAnsi="Arial Narrow"/>
                <w:color w:val="000000"/>
                <w:sz w:val="22"/>
                <w:szCs w:val="22"/>
              </w:rPr>
              <w:t xml:space="preserve">  bierze aktywny udział w </w:t>
            </w:r>
            <w:r w:rsidR="00E94DDC">
              <w:rPr>
                <w:rFonts w:ascii="Arial Narrow" w:hAnsi="Arial Narrow"/>
                <w:color w:val="000000"/>
                <w:sz w:val="22"/>
                <w:szCs w:val="22"/>
              </w:rPr>
              <w:t xml:space="preserve">spotkaniach </w:t>
            </w:r>
            <w:proofErr w:type="spellStart"/>
            <w:r w:rsidRPr="00447E41">
              <w:rPr>
                <w:rFonts w:ascii="Arial Narrow" w:hAnsi="Arial Narrow"/>
                <w:color w:val="000000"/>
                <w:sz w:val="22"/>
                <w:szCs w:val="22"/>
              </w:rPr>
              <w:t>insty</w:t>
            </w:r>
            <w:r w:rsidR="002831CB">
              <w:rPr>
                <w:rFonts w:ascii="Arial Narrow" w:hAnsi="Arial Narrow"/>
                <w:color w:val="000000"/>
                <w:sz w:val="22"/>
                <w:szCs w:val="22"/>
              </w:rPr>
              <w:t>-</w:t>
            </w:r>
            <w:r w:rsidRPr="00447E41">
              <w:rPr>
                <w:rFonts w:ascii="Arial Narrow" w:hAnsi="Arial Narrow"/>
                <w:color w:val="000000"/>
                <w:sz w:val="22"/>
                <w:szCs w:val="22"/>
              </w:rPr>
              <w:t>tucj</w:t>
            </w:r>
            <w:r w:rsidR="00E94DDC">
              <w:rPr>
                <w:rFonts w:ascii="Arial Narrow" w:hAnsi="Arial Narrow"/>
                <w:color w:val="000000"/>
                <w:sz w:val="22"/>
                <w:szCs w:val="22"/>
              </w:rPr>
              <w:t>i</w:t>
            </w:r>
            <w:proofErr w:type="spellEnd"/>
            <w:r w:rsidRPr="00447E41">
              <w:rPr>
                <w:rFonts w:ascii="Arial Narrow" w:hAnsi="Arial Narrow"/>
                <w:color w:val="000000"/>
                <w:sz w:val="22"/>
                <w:szCs w:val="22"/>
              </w:rPr>
              <w:t xml:space="preserve"> dialogu społecznego</w:t>
            </w:r>
            <w:r w:rsidR="00E94DDC">
              <w:rPr>
                <w:rFonts w:ascii="Arial Narrow" w:hAnsi="Arial Narrow"/>
                <w:color w:val="000000"/>
                <w:sz w:val="22"/>
                <w:szCs w:val="22"/>
              </w:rPr>
              <w:t>,</w:t>
            </w:r>
            <w:r w:rsidRPr="00447E41">
              <w:rPr>
                <w:rFonts w:ascii="Arial Narrow" w:hAnsi="Arial Narrow"/>
                <w:color w:val="000000"/>
                <w:sz w:val="22"/>
                <w:szCs w:val="22"/>
              </w:rPr>
              <w:t xml:space="preserve"> m.in. w posiedzeniach branżowych zespołów trójstronnych, Grupie Roboczej ds. MŚP przy KK</w:t>
            </w:r>
            <w:r w:rsidR="00E94DDC">
              <w:rPr>
                <w:rFonts w:ascii="Arial Narrow" w:hAnsi="Arial Narrow"/>
                <w:color w:val="000000"/>
                <w:sz w:val="22"/>
                <w:szCs w:val="22"/>
              </w:rPr>
              <w:t> </w:t>
            </w:r>
            <w:r w:rsidRPr="00447E41">
              <w:rPr>
                <w:rFonts w:ascii="Arial Narrow" w:hAnsi="Arial Narrow"/>
                <w:color w:val="000000"/>
                <w:sz w:val="22"/>
                <w:szCs w:val="22"/>
              </w:rPr>
              <w:t>NSRO oraz Komisji Wspólnej Rządu i Samorządu Terytorialnego, a</w:t>
            </w:r>
            <w:r w:rsidR="00E94DDC">
              <w:rPr>
                <w:rFonts w:ascii="Arial Narrow" w:hAnsi="Arial Narrow"/>
                <w:color w:val="000000"/>
                <w:sz w:val="22"/>
                <w:szCs w:val="22"/>
              </w:rPr>
              <w:t> </w:t>
            </w:r>
            <w:r w:rsidRPr="00447E41">
              <w:rPr>
                <w:rFonts w:ascii="Arial Narrow" w:hAnsi="Arial Narrow"/>
                <w:color w:val="000000"/>
                <w:sz w:val="22"/>
                <w:szCs w:val="22"/>
              </w:rPr>
              <w:t>także powołuje gremia angażujące kluczowych partnerów, m.in. Grup</w:t>
            </w:r>
            <w:r w:rsidR="00E94DDC">
              <w:rPr>
                <w:rFonts w:ascii="Arial Narrow" w:hAnsi="Arial Narrow"/>
                <w:color w:val="000000"/>
                <w:sz w:val="22"/>
                <w:szCs w:val="22"/>
              </w:rPr>
              <w:t>ę</w:t>
            </w:r>
            <w:r w:rsidRPr="00447E41">
              <w:rPr>
                <w:rFonts w:ascii="Arial Narrow" w:hAnsi="Arial Narrow"/>
                <w:color w:val="000000"/>
                <w:sz w:val="22"/>
                <w:szCs w:val="22"/>
              </w:rPr>
              <w:t xml:space="preserve"> Robocz</w:t>
            </w:r>
            <w:r w:rsidR="00E94DDC">
              <w:rPr>
                <w:rFonts w:ascii="Arial Narrow" w:hAnsi="Arial Narrow"/>
                <w:color w:val="000000"/>
                <w:sz w:val="22"/>
                <w:szCs w:val="22"/>
              </w:rPr>
              <w:t>ą</w:t>
            </w:r>
            <w:r w:rsidRPr="00447E41">
              <w:rPr>
                <w:rFonts w:ascii="Arial Narrow" w:hAnsi="Arial Narrow"/>
                <w:color w:val="000000"/>
                <w:sz w:val="22"/>
                <w:szCs w:val="22"/>
              </w:rPr>
              <w:t xml:space="preserve"> ds. Krajowych Klastrów Kluczowych.</w:t>
            </w:r>
          </w:p>
        </w:tc>
      </w:tr>
      <w:tr w:rsidR="00853B79" w:rsidRPr="00447E41" w14:paraId="465278AA" w14:textId="77777777" w:rsidTr="00C46F22">
        <w:tc>
          <w:tcPr>
            <w:tcW w:w="3070" w:type="dxa"/>
            <w:tcBorders>
              <w:left w:val="nil"/>
              <w:bottom w:val="nil"/>
            </w:tcBorders>
            <w:shd w:val="clear" w:color="auto" w:fill="D3DFEE"/>
          </w:tcPr>
          <w:p w14:paraId="39117514" w14:textId="77777777" w:rsidR="00853B79" w:rsidRPr="00447E41" w:rsidRDefault="00853B79" w:rsidP="00E77183">
            <w:pPr>
              <w:jc w:val="both"/>
              <w:rPr>
                <w:rFonts w:ascii="Arial Narrow" w:hAnsi="Arial Narrow"/>
                <w:bCs/>
                <w:color w:val="000000"/>
              </w:rPr>
            </w:pPr>
            <w:r w:rsidRPr="00447E41">
              <w:rPr>
                <w:rFonts w:ascii="Arial Narrow" w:hAnsi="Arial Narrow"/>
                <w:bCs/>
                <w:color w:val="000000"/>
              </w:rPr>
              <w:t xml:space="preserve">Zamówienia </w:t>
            </w:r>
            <w:proofErr w:type="spellStart"/>
            <w:r w:rsidRPr="00447E41">
              <w:rPr>
                <w:rFonts w:ascii="Arial Narrow" w:hAnsi="Arial Narrow"/>
                <w:bCs/>
                <w:color w:val="000000"/>
              </w:rPr>
              <w:t>przedkomercyjne</w:t>
            </w:r>
            <w:proofErr w:type="spellEnd"/>
            <w:r w:rsidRPr="00447E41">
              <w:rPr>
                <w:rFonts w:ascii="Arial Narrow" w:hAnsi="Arial Narrow"/>
                <w:bCs/>
                <w:color w:val="000000"/>
              </w:rPr>
              <w:t xml:space="preserve"> </w:t>
            </w:r>
          </w:p>
        </w:tc>
        <w:tc>
          <w:tcPr>
            <w:tcW w:w="6140" w:type="dxa"/>
            <w:shd w:val="clear" w:color="auto" w:fill="FFFFFF"/>
          </w:tcPr>
          <w:p w14:paraId="6DC554C8" w14:textId="372E116E" w:rsidR="00853B79" w:rsidRPr="00447E41" w:rsidRDefault="00D40CFC" w:rsidP="00E77183">
            <w:pPr>
              <w:pStyle w:val="NormalnyWeb"/>
              <w:spacing w:before="0" w:beforeAutospacing="0" w:after="120" w:afterAutospacing="0" w:line="276" w:lineRule="auto"/>
              <w:jc w:val="both"/>
              <w:rPr>
                <w:rFonts w:ascii="Arial Narrow" w:hAnsi="Arial Narrow"/>
                <w:color w:val="000000"/>
                <w:sz w:val="22"/>
                <w:szCs w:val="22"/>
              </w:rPr>
            </w:pPr>
            <w:r>
              <w:rPr>
                <w:rFonts w:ascii="Arial Narrow" w:hAnsi="Arial Narrow"/>
                <w:color w:val="000000"/>
                <w:sz w:val="22"/>
                <w:szCs w:val="22"/>
              </w:rPr>
              <w:t>NCBR</w:t>
            </w:r>
            <w:r w:rsidR="00853B79" w:rsidRPr="00447E41">
              <w:rPr>
                <w:rFonts w:ascii="Arial Narrow" w:hAnsi="Arial Narrow"/>
                <w:color w:val="000000"/>
                <w:sz w:val="22"/>
                <w:szCs w:val="22"/>
              </w:rPr>
              <w:t xml:space="preserve"> uruchomił w 2013 r. program wsparcia zamówień przed</w:t>
            </w:r>
            <w:r w:rsidR="002831CB">
              <w:rPr>
                <w:rFonts w:ascii="Arial Narrow" w:hAnsi="Arial Narrow"/>
                <w:color w:val="000000"/>
                <w:sz w:val="22"/>
                <w:szCs w:val="22"/>
              </w:rPr>
              <w:t>-</w:t>
            </w:r>
            <w:r w:rsidR="00853B79" w:rsidRPr="00447E41">
              <w:rPr>
                <w:rFonts w:ascii="Arial Narrow" w:hAnsi="Arial Narrow"/>
                <w:color w:val="000000"/>
                <w:sz w:val="22"/>
                <w:szCs w:val="22"/>
              </w:rPr>
              <w:t>komercyjnych</w:t>
            </w:r>
            <w:r w:rsidR="00E94DDC">
              <w:rPr>
                <w:rFonts w:ascii="Arial Narrow" w:hAnsi="Arial Narrow"/>
                <w:color w:val="000000"/>
                <w:sz w:val="22"/>
                <w:szCs w:val="22"/>
              </w:rPr>
              <w:t>.</w:t>
            </w:r>
            <w:r w:rsidR="00853B79" w:rsidRPr="00447E41">
              <w:rPr>
                <w:rFonts w:ascii="Arial Narrow" w:hAnsi="Arial Narrow"/>
                <w:color w:val="000000"/>
                <w:sz w:val="22"/>
                <w:szCs w:val="22"/>
              </w:rPr>
              <w:t xml:space="preserve"> Jego celem jest identyfikacja rozwiązań, które mogą przy</w:t>
            </w:r>
            <w:r w:rsidR="002831CB">
              <w:rPr>
                <w:rFonts w:ascii="Arial Narrow" w:hAnsi="Arial Narrow"/>
                <w:color w:val="000000"/>
                <w:sz w:val="22"/>
                <w:szCs w:val="22"/>
              </w:rPr>
              <w:t>-</w:t>
            </w:r>
            <w:r w:rsidR="00853B79" w:rsidRPr="00447E41">
              <w:rPr>
                <w:rFonts w:ascii="Arial Narrow" w:hAnsi="Arial Narrow"/>
                <w:color w:val="000000"/>
                <w:sz w:val="22"/>
                <w:szCs w:val="22"/>
              </w:rPr>
              <w:t>czynić się do zaspokojenia istotnego problemu społecznego stosownie do zmieniających się potrzeb. W pierwszym etapie programu NCBR zaprosił wszystkie zainteresowane podmioty do składania propozycji potencjalnych potrzeb społecznych, których rozwiązanie można byłoby osiągnąć poprzez przeprowadzenie procesu zamówienia przed</w:t>
            </w:r>
            <w:r w:rsidR="00E94DDC">
              <w:rPr>
                <w:rFonts w:ascii="Arial Narrow" w:hAnsi="Arial Narrow"/>
                <w:color w:val="000000"/>
                <w:sz w:val="22"/>
                <w:szCs w:val="22"/>
              </w:rPr>
              <w:t>-</w:t>
            </w:r>
            <w:r w:rsidR="00853B79" w:rsidRPr="00447E41">
              <w:rPr>
                <w:rFonts w:ascii="Arial Narrow" w:hAnsi="Arial Narrow"/>
                <w:color w:val="000000"/>
                <w:sz w:val="22"/>
                <w:szCs w:val="22"/>
              </w:rPr>
              <w:t xml:space="preserve">komercyjnego. Podmiot </w:t>
            </w:r>
            <w:proofErr w:type="spellStart"/>
            <w:r w:rsidR="00853B79" w:rsidRPr="00447E41">
              <w:rPr>
                <w:rFonts w:ascii="Arial Narrow" w:hAnsi="Arial Narrow"/>
                <w:color w:val="000000"/>
                <w:sz w:val="22"/>
                <w:szCs w:val="22"/>
              </w:rPr>
              <w:t>skła</w:t>
            </w:r>
            <w:proofErr w:type="spellEnd"/>
            <w:r w:rsidR="002831CB">
              <w:rPr>
                <w:rFonts w:ascii="Arial Narrow" w:hAnsi="Arial Narrow"/>
                <w:color w:val="000000"/>
                <w:sz w:val="22"/>
                <w:szCs w:val="22"/>
              </w:rPr>
              <w:t>-</w:t>
            </w:r>
            <w:r w:rsidR="00853B79" w:rsidRPr="00447E41">
              <w:rPr>
                <w:rFonts w:ascii="Arial Narrow" w:hAnsi="Arial Narrow"/>
                <w:color w:val="000000"/>
                <w:sz w:val="22"/>
                <w:szCs w:val="22"/>
              </w:rPr>
              <w:t xml:space="preserve">dający propozycję ma zidentyfikować potrzebę, która może stać się </w:t>
            </w:r>
            <w:proofErr w:type="spellStart"/>
            <w:r w:rsidR="00853B79" w:rsidRPr="00447E41">
              <w:rPr>
                <w:rFonts w:ascii="Arial Narrow" w:hAnsi="Arial Narrow"/>
                <w:color w:val="000000"/>
                <w:sz w:val="22"/>
                <w:szCs w:val="22"/>
              </w:rPr>
              <w:t>roz</w:t>
            </w:r>
            <w:proofErr w:type="spellEnd"/>
            <w:r w:rsidR="002831CB">
              <w:rPr>
                <w:rFonts w:ascii="Arial Narrow" w:hAnsi="Arial Narrow"/>
                <w:color w:val="000000"/>
                <w:sz w:val="22"/>
                <w:szCs w:val="22"/>
              </w:rPr>
              <w:t>-</w:t>
            </w:r>
            <w:r w:rsidR="00853B79" w:rsidRPr="00447E41">
              <w:rPr>
                <w:rFonts w:ascii="Arial Narrow" w:hAnsi="Arial Narrow"/>
                <w:color w:val="000000"/>
                <w:sz w:val="22"/>
                <w:szCs w:val="22"/>
              </w:rPr>
              <w:t>wiązaniem specyficznego problemu będącego w interesie publicznym, dla którego nie ma jeszcze „na rynku gotowego lub prawie gotowego” rozwiązania, a które wymaga znacznej ilości inwestycji w prace badawczo-</w:t>
            </w:r>
            <w:r w:rsidR="002831CB">
              <w:rPr>
                <w:rFonts w:ascii="Arial Narrow" w:hAnsi="Arial Narrow"/>
                <w:color w:val="000000"/>
                <w:sz w:val="22"/>
                <w:szCs w:val="22"/>
              </w:rPr>
              <w:t>-</w:t>
            </w:r>
            <w:r w:rsidR="00853B79" w:rsidRPr="00447E41">
              <w:rPr>
                <w:rFonts w:ascii="Arial Narrow" w:hAnsi="Arial Narrow"/>
                <w:color w:val="000000"/>
                <w:sz w:val="22"/>
                <w:szCs w:val="22"/>
              </w:rPr>
              <w:t xml:space="preserve">rozwojowe. </w:t>
            </w:r>
          </w:p>
        </w:tc>
      </w:tr>
      <w:tr w:rsidR="00853B79" w:rsidRPr="00447E41" w14:paraId="163E6A70" w14:textId="77777777" w:rsidTr="00C46F22">
        <w:tc>
          <w:tcPr>
            <w:tcW w:w="3070" w:type="dxa"/>
            <w:tcBorders>
              <w:left w:val="nil"/>
              <w:bottom w:val="nil"/>
            </w:tcBorders>
            <w:shd w:val="clear" w:color="auto" w:fill="D3DFEE"/>
          </w:tcPr>
          <w:p w14:paraId="64EBDCE9" w14:textId="77777777" w:rsidR="00853B79" w:rsidRPr="00447E41" w:rsidRDefault="00853B79" w:rsidP="00E77183">
            <w:pPr>
              <w:jc w:val="both"/>
              <w:rPr>
                <w:rFonts w:ascii="Arial Narrow" w:hAnsi="Arial Narrow"/>
                <w:bCs/>
                <w:color w:val="000000"/>
              </w:rPr>
            </w:pPr>
            <w:r w:rsidRPr="00447E41">
              <w:rPr>
                <w:rFonts w:ascii="Arial Narrow" w:hAnsi="Arial Narrow"/>
                <w:bCs/>
                <w:color w:val="000000"/>
              </w:rPr>
              <w:t xml:space="preserve">Działalność klastrowa </w:t>
            </w:r>
          </w:p>
        </w:tc>
        <w:tc>
          <w:tcPr>
            <w:tcW w:w="6140" w:type="dxa"/>
            <w:shd w:val="clear" w:color="auto" w:fill="FFFFFF"/>
          </w:tcPr>
          <w:p w14:paraId="4786B79A" w14:textId="4D1EEC7D" w:rsidR="00853B79" w:rsidRPr="00447E41" w:rsidRDefault="00853B79" w:rsidP="00E94DDC">
            <w:pPr>
              <w:pStyle w:val="NormalnyWeb"/>
              <w:spacing w:before="0" w:beforeAutospacing="0" w:after="120" w:afterAutospacing="0" w:line="276" w:lineRule="auto"/>
              <w:jc w:val="both"/>
              <w:rPr>
                <w:rFonts w:ascii="Arial Narrow" w:hAnsi="Arial Narrow"/>
                <w:b/>
                <w:color w:val="000000"/>
                <w:sz w:val="22"/>
                <w:szCs w:val="22"/>
              </w:rPr>
            </w:pPr>
            <w:r w:rsidRPr="00447E41">
              <w:rPr>
                <w:rFonts w:ascii="Arial Narrow" w:hAnsi="Arial Narrow"/>
                <w:color w:val="000000"/>
                <w:sz w:val="22"/>
                <w:szCs w:val="22"/>
              </w:rPr>
              <w:t>Szczególną formą angażowania firm w proces przedsiębiorczego odkrywania jest działalność klastrów, skupiających przedsiębiorców i</w:t>
            </w:r>
            <w:r w:rsidR="00E94DDC">
              <w:rPr>
                <w:rFonts w:ascii="Arial Narrow" w:hAnsi="Arial Narrow"/>
                <w:color w:val="000000"/>
                <w:sz w:val="22"/>
                <w:szCs w:val="22"/>
              </w:rPr>
              <w:t> </w:t>
            </w:r>
            <w:r w:rsidRPr="00447E41">
              <w:rPr>
                <w:rFonts w:ascii="Arial Narrow" w:hAnsi="Arial Narrow"/>
                <w:color w:val="000000"/>
                <w:sz w:val="22"/>
                <w:szCs w:val="22"/>
              </w:rPr>
              <w:t xml:space="preserve">przedstawicieli instytucji otoczenia biznesu. Ministerstwo </w:t>
            </w:r>
            <w:r w:rsidR="00DA45D7">
              <w:rPr>
                <w:rFonts w:ascii="Arial Narrow" w:hAnsi="Arial Narrow"/>
                <w:color w:val="000000"/>
                <w:sz w:val="22"/>
                <w:szCs w:val="22"/>
              </w:rPr>
              <w:t xml:space="preserve">Rozwoju </w:t>
            </w:r>
            <w:r w:rsidR="00DA45D7">
              <w:rPr>
                <w:rFonts w:ascii="Arial Narrow" w:hAnsi="Arial Narrow"/>
                <w:color w:val="000000"/>
                <w:sz w:val="22"/>
                <w:szCs w:val="22"/>
              </w:rPr>
              <w:lastRenderedPageBreak/>
              <w:t>i</w:t>
            </w:r>
            <w:r w:rsidR="00E94DDC">
              <w:rPr>
                <w:rFonts w:ascii="Arial Narrow" w:hAnsi="Arial Narrow"/>
                <w:color w:val="000000"/>
                <w:sz w:val="22"/>
                <w:szCs w:val="22"/>
              </w:rPr>
              <w:t> </w:t>
            </w:r>
            <w:r w:rsidR="00DA45D7">
              <w:rPr>
                <w:rFonts w:ascii="Arial Narrow" w:hAnsi="Arial Narrow"/>
                <w:color w:val="000000"/>
                <w:sz w:val="22"/>
                <w:szCs w:val="22"/>
              </w:rPr>
              <w:t>Technologii</w:t>
            </w:r>
            <w:r w:rsidRPr="00447E41">
              <w:rPr>
                <w:rFonts w:ascii="Arial Narrow" w:hAnsi="Arial Narrow"/>
                <w:color w:val="000000"/>
                <w:sz w:val="22"/>
                <w:szCs w:val="22"/>
              </w:rPr>
              <w:t xml:space="preserve"> aktywnie angażuje się w inicjatywy związane ze </w:t>
            </w:r>
            <w:proofErr w:type="spellStart"/>
            <w:r w:rsidRPr="00447E41">
              <w:rPr>
                <w:rFonts w:ascii="Arial Narrow" w:hAnsi="Arial Narrow"/>
                <w:color w:val="000000"/>
                <w:sz w:val="22"/>
                <w:szCs w:val="22"/>
              </w:rPr>
              <w:t>stymu</w:t>
            </w:r>
            <w:r w:rsidR="002831CB">
              <w:rPr>
                <w:rFonts w:ascii="Arial Narrow" w:hAnsi="Arial Narrow"/>
                <w:color w:val="000000"/>
                <w:sz w:val="22"/>
                <w:szCs w:val="22"/>
              </w:rPr>
              <w:t>-</w:t>
            </w:r>
            <w:r w:rsidRPr="00447E41">
              <w:rPr>
                <w:rFonts w:ascii="Arial Narrow" w:hAnsi="Arial Narrow"/>
                <w:color w:val="000000"/>
                <w:sz w:val="22"/>
                <w:szCs w:val="22"/>
              </w:rPr>
              <w:t>lowaniem</w:t>
            </w:r>
            <w:proofErr w:type="spellEnd"/>
            <w:r w:rsidRPr="00447E41">
              <w:rPr>
                <w:rFonts w:ascii="Arial Narrow" w:hAnsi="Arial Narrow"/>
                <w:color w:val="000000"/>
                <w:sz w:val="22"/>
                <w:szCs w:val="22"/>
              </w:rPr>
              <w:t xml:space="preserve"> rozwoju klastrów w Polsce,</w:t>
            </w:r>
            <w:r w:rsidRPr="00447E41">
              <w:rPr>
                <w:rFonts w:ascii="Arial Narrow" w:hAnsi="Arial Narrow"/>
                <w:b/>
                <w:color w:val="000000"/>
                <w:sz w:val="22"/>
                <w:szCs w:val="22"/>
              </w:rPr>
              <w:t xml:space="preserve"> </w:t>
            </w:r>
            <w:r w:rsidRPr="00447E41">
              <w:rPr>
                <w:rFonts w:ascii="Arial Narrow" w:hAnsi="Arial Narrow"/>
                <w:color w:val="000000"/>
                <w:sz w:val="22"/>
                <w:szCs w:val="22"/>
              </w:rPr>
              <w:t xml:space="preserve">m.in. poprzez utworzenie Grupy Roboczej ds. </w:t>
            </w:r>
            <w:r w:rsidR="00E94DDC">
              <w:rPr>
                <w:rFonts w:ascii="Arial Narrow" w:hAnsi="Arial Narrow"/>
                <w:color w:val="000000"/>
                <w:sz w:val="22"/>
                <w:szCs w:val="22"/>
              </w:rPr>
              <w:t>P</w:t>
            </w:r>
            <w:r w:rsidRPr="00447E41">
              <w:rPr>
                <w:rFonts w:ascii="Arial Narrow" w:hAnsi="Arial Narrow"/>
                <w:color w:val="000000"/>
                <w:sz w:val="22"/>
                <w:szCs w:val="22"/>
              </w:rPr>
              <w:t xml:space="preserve">olityki </w:t>
            </w:r>
            <w:r w:rsidR="00E94DDC">
              <w:rPr>
                <w:rFonts w:ascii="Arial Narrow" w:hAnsi="Arial Narrow"/>
                <w:color w:val="000000"/>
                <w:sz w:val="22"/>
                <w:szCs w:val="22"/>
              </w:rPr>
              <w:t>K</w:t>
            </w:r>
            <w:r w:rsidRPr="00447E41">
              <w:rPr>
                <w:rFonts w:ascii="Arial Narrow" w:hAnsi="Arial Narrow"/>
                <w:color w:val="000000"/>
                <w:sz w:val="22"/>
                <w:szCs w:val="22"/>
              </w:rPr>
              <w:t xml:space="preserve">lastrowej oraz zaangażowanie w węgierski projekt CENTRAMO, realizowany w ramach drugiej rundy </w:t>
            </w:r>
            <w:r w:rsidRPr="00447E41">
              <w:rPr>
                <w:rFonts w:ascii="Arial Narrow" w:hAnsi="Arial Narrow"/>
                <w:i/>
                <w:color w:val="000000"/>
                <w:sz w:val="22"/>
                <w:szCs w:val="22"/>
              </w:rPr>
              <w:t>Programu ramowego na rzecz konkurencyjności i innowacji CIP.</w:t>
            </w:r>
            <w:r w:rsidRPr="00447E41">
              <w:rPr>
                <w:rFonts w:ascii="Arial Narrow" w:hAnsi="Arial Narrow"/>
                <w:color w:val="000000"/>
                <w:sz w:val="22"/>
                <w:szCs w:val="22"/>
              </w:rPr>
              <w:t xml:space="preserve"> Działania na rzecz rozwoju klas</w:t>
            </w:r>
            <w:r w:rsidR="002831CB">
              <w:rPr>
                <w:rFonts w:ascii="Arial Narrow" w:hAnsi="Arial Narrow"/>
                <w:color w:val="000000"/>
                <w:sz w:val="22"/>
                <w:szCs w:val="22"/>
              </w:rPr>
              <w:t>-</w:t>
            </w:r>
            <w:proofErr w:type="spellStart"/>
            <w:r w:rsidRPr="00447E41">
              <w:rPr>
                <w:rFonts w:ascii="Arial Narrow" w:hAnsi="Arial Narrow"/>
                <w:color w:val="000000"/>
                <w:sz w:val="22"/>
                <w:szCs w:val="22"/>
              </w:rPr>
              <w:t>trów</w:t>
            </w:r>
            <w:proofErr w:type="spellEnd"/>
            <w:r w:rsidRPr="00447E41">
              <w:rPr>
                <w:rFonts w:ascii="Arial Narrow" w:hAnsi="Arial Narrow"/>
                <w:color w:val="000000"/>
                <w:sz w:val="22"/>
                <w:szCs w:val="22"/>
              </w:rPr>
              <w:t xml:space="preserve"> mają charakter</w:t>
            </w:r>
            <w:r w:rsidR="00E94DDC" w:rsidRPr="00447E41">
              <w:rPr>
                <w:rFonts w:ascii="Arial Narrow" w:hAnsi="Arial Narrow"/>
                <w:color w:val="000000"/>
                <w:sz w:val="22"/>
                <w:szCs w:val="22"/>
              </w:rPr>
              <w:t xml:space="preserve"> horyzontalny</w:t>
            </w:r>
            <w:r w:rsidRPr="00447E41">
              <w:rPr>
                <w:rFonts w:ascii="Arial Narrow" w:hAnsi="Arial Narrow"/>
                <w:color w:val="000000"/>
                <w:sz w:val="22"/>
                <w:szCs w:val="22"/>
              </w:rPr>
              <w:t xml:space="preserve"> i stanowią element składowy kilku dziedzin polityki gospodarczej, w tym: innowacyjnej, naukowo</w:t>
            </w:r>
            <w:r w:rsidR="00E94DDC">
              <w:rPr>
                <w:rFonts w:ascii="Arial Narrow" w:hAnsi="Arial Narrow"/>
                <w:color w:val="000000"/>
                <w:sz w:val="22"/>
                <w:szCs w:val="22"/>
              </w:rPr>
              <w:t>-</w:t>
            </w:r>
            <w:r w:rsidRPr="00447E41">
              <w:rPr>
                <w:rFonts w:ascii="Arial Narrow" w:hAnsi="Arial Narrow"/>
                <w:color w:val="000000"/>
                <w:sz w:val="22"/>
                <w:szCs w:val="22"/>
              </w:rPr>
              <w:t>technicznej, regionalnej lub przemysłowej. Aktywność skupisk klastrowych była przed</w:t>
            </w:r>
            <w:r w:rsidR="002831CB">
              <w:rPr>
                <w:rFonts w:ascii="Arial Narrow" w:hAnsi="Arial Narrow"/>
                <w:color w:val="000000"/>
                <w:sz w:val="22"/>
                <w:szCs w:val="22"/>
              </w:rPr>
              <w:t>-</w:t>
            </w:r>
            <w:r w:rsidRPr="00447E41">
              <w:rPr>
                <w:rFonts w:ascii="Arial Narrow" w:hAnsi="Arial Narrow"/>
                <w:color w:val="000000"/>
                <w:sz w:val="22"/>
                <w:szCs w:val="22"/>
              </w:rPr>
              <w:t>miotem analiz w procesie tworzenia priorytetów B+R+I, natomiast w proce</w:t>
            </w:r>
            <w:r w:rsidR="002831CB">
              <w:rPr>
                <w:rFonts w:ascii="Arial Narrow" w:hAnsi="Arial Narrow"/>
                <w:color w:val="000000"/>
                <w:sz w:val="22"/>
                <w:szCs w:val="22"/>
              </w:rPr>
              <w:t>-</w:t>
            </w:r>
            <w:r w:rsidRPr="00447E41">
              <w:rPr>
                <w:rFonts w:ascii="Arial Narrow" w:hAnsi="Arial Narrow"/>
                <w:color w:val="000000"/>
                <w:sz w:val="22"/>
                <w:szCs w:val="22"/>
              </w:rPr>
              <w:t>sie monitorowania i aktualizacji  krajowych inteligentnych specjalizacji będą wykorzystywane wyniki rekomendowanych konkursów na klastry kluczowe (PO IR).</w:t>
            </w:r>
          </w:p>
        </w:tc>
      </w:tr>
      <w:tr w:rsidR="00853B79" w:rsidRPr="00447E41" w14:paraId="197C3410" w14:textId="77777777" w:rsidTr="00C46F22">
        <w:tc>
          <w:tcPr>
            <w:tcW w:w="3070" w:type="dxa"/>
            <w:tcBorders>
              <w:left w:val="nil"/>
              <w:bottom w:val="nil"/>
            </w:tcBorders>
            <w:shd w:val="clear" w:color="auto" w:fill="D3DFEE"/>
          </w:tcPr>
          <w:p w14:paraId="7385F5D8" w14:textId="77777777" w:rsidR="00853B79" w:rsidRPr="00447E41" w:rsidRDefault="00853B79" w:rsidP="00E77183">
            <w:pPr>
              <w:rPr>
                <w:rFonts w:ascii="Arial Narrow" w:hAnsi="Arial Narrow"/>
                <w:bCs/>
                <w:color w:val="000000"/>
              </w:rPr>
            </w:pPr>
            <w:r w:rsidRPr="00447E41">
              <w:rPr>
                <w:rFonts w:ascii="Arial Narrow" w:hAnsi="Arial Narrow"/>
                <w:bCs/>
                <w:color w:val="000000"/>
              </w:rPr>
              <w:lastRenderedPageBreak/>
              <w:t>Projekt pilotażowy Banku Światowego w celu wypracowania rekomendacji na rzecz procesu PPO w Polsce</w:t>
            </w:r>
          </w:p>
        </w:tc>
        <w:tc>
          <w:tcPr>
            <w:tcW w:w="6140" w:type="dxa"/>
            <w:shd w:val="clear" w:color="auto" w:fill="FFFFFF"/>
          </w:tcPr>
          <w:p w14:paraId="75355148" w14:textId="0BC8DC93" w:rsidR="00853B79" w:rsidRPr="00447E41" w:rsidRDefault="00853B79" w:rsidP="001B6431">
            <w:pPr>
              <w:pStyle w:val="NormalnyWeb"/>
              <w:spacing w:before="0" w:beforeAutospacing="0" w:after="120" w:afterAutospacing="0" w:line="276" w:lineRule="auto"/>
              <w:jc w:val="both"/>
              <w:rPr>
                <w:rFonts w:ascii="Arial Narrow" w:hAnsi="Arial Narrow"/>
                <w:b/>
                <w:color w:val="000000"/>
                <w:sz w:val="22"/>
                <w:szCs w:val="22"/>
              </w:rPr>
            </w:pPr>
            <w:r w:rsidRPr="00447E41">
              <w:rPr>
                <w:rFonts w:ascii="Arial Narrow" w:hAnsi="Arial Narrow"/>
                <w:color w:val="000000"/>
                <w:sz w:val="22"/>
                <w:szCs w:val="22"/>
              </w:rPr>
              <w:t>W ramach usprawniania procesu przedsiębiorczego odkrywania Ministerstwo Gospodarki za pośrednictwem Ministerstwa Infrastruktury i</w:t>
            </w:r>
            <w:r w:rsidR="00E94DDC">
              <w:rPr>
                <w:rFonts w:ascii="Arial Narrow" w:hAnsi="Arial Narrow"/>
                <w:color w:val="000000"/>
                <w:sz w:val="22"/>
                <w:szCs w:val="22"/>
              </w:rPr>
              <w:t> </w:t>
            </w:r>
            <w:r w:rsidRPr="00447E41">
              <w:rPr>
                <w:rFonts w:ascii="Arial Narrow" w:hAnsi="Arial Narrow"/>
                <w:color w:val="000000"/>
                <w:sz w:val="22"/>
                <w:szCs w:val="22"/>
              </w:rPr>
              <w:t xml:space="preserve">Rozwoju podjęło współpracę z Bankiem Światowym. Współpraca  </w:t>
            </w:r>
            <w:proofErr w:type="spellStart"/>
            <w:r w:rsidRPr="00447E41">
              <w:rPr>
                <w:rFonts w:ascii="Arial Narrow" w:hAnsi="Arial Narrow"/>
                <w:color w:val="000000"/>
                <w:sz w:val="22"/>
                <w:szCs w:val="22"/>
              </w:rPr>
              <w:t>obej</w:t>
            </w:r>
            <w:r w:rsidR="002831CB">
              <w:rPr>
                <w:rFonts w:ascii="Arial Narrow" w:hAnsi="Arial Narrow"/>
                <w:color w:val="000000"/>
                <w:sz w:val="22"/>
                <w:szCs w:val="22"/>
              </w:rPr>
              <w:t>-</w:t>
            </w:r>
            <w:r w:rsidRPr="00447E41">
              <w:rPr>
                <w:rFonts w:ascii="Arial Narrow" w:hAnsi="Arial Narrow"/>
                <w:color w:val="000000"/>
                <w:sz w:val="22"/>
                <w:szCs w:val="22"/>
              </w:rPr>
              <w:t>muje</w:t>
            </w:r>
            <w:proofErr w:type="spellEnd"/>
            <w:r w:rsidRPr="00447E41">
              <w:rPr>
                <w:rFonts w:ascii="Arial Narrow" w:hAnsi="Arial Narrow"/>
                <w:color w:val="000000"/>
                <w:sz w:val="22"/>
                <w:szCs w:val="22"/>
              </w:rPr>
              <w:t xml:space="preserve"> realizację projektu pilotażowego, w </w:t>
            </w:r>
            <w:r w:rsidR="001B6431" w:rsidRPr="00447E41">
              <w:rPr>
                <w:rFonts w:ascii="Arial Narrow" w:hAnsi="Arial Narrow"/>
                <w:color w:val="000000"/>
                <w:sz w:val="22"/>
                <w:szCs w:val="22"/>
              </w:rPr>
              <w:t xml:space="preserve">którego </w:t>
            </w:r>
            <w:r w:rsidRPr="00447E41">
              <w:rPr>
                <w:rFonts w:ascii="Arial Narrow" w:hAnsi="Arial Narrow"/>
                <w:color w:val="000000"/>
                <w:sz w:val="22"/>
                <w:szCs w:val="22"/>
              </w:rPr>
              <w:t>ramach zostanie prze</w:t>
            </w:r>
            <w:r w:rsidR="002831CB">
              <w:rPr>
                <w:rFonts w:ascii="Arial Narrow" w:hAnsi="Arial Narrow"/>
                <w:color w:val="000000"/>
                <w:sz w:val="22"/>
                <w:szCs w:val="22"/>
              </w:rPr>
              <w:t>-</w:t>
            </w:r>
            <w:r w:rsidRPr="00447E41">
              <w:rPr>
                <w:rFonts w:ascii="Arial Narrow" w:hAnsi="Arial Narrow"/>
                <w:color w:val="000000"/>
                <w:sz w:val="22"/>
                <w:szCs w:val="22"/>
              </w:rPr>
              <w:t xml:space="preserve">prowadzone badanie </w:t>
            </w:r>
            <w:r w:rsidR="001B6431">
              <w:rPr>
                <w:rFonts w:ascii="Arial Narrow" w:hAnsi="Arial Narrow"/>
                <w:color w:val="000000"/>
                <w:sz w:val="22"/>
                <w:szCs w:val="22"/>
              </w:rPr>
              <w:t>w</w:t>
            </w:r>
            <w:r w:rsidRPr="00447E41">
              <w:rPr>
                <w:rFonts w:ascii="Arial Narrow" w:hAnsi="Arial Narrow"/>
                <w:color w:val="000000"/>
                <w:sz w:val="22"/>
                <w:szCs w:val="22"/>
              </w:rPr>
              <w:t>śród ponad 1000 firm w wybranych obszarach inteligentnych specjalizacji, wskazując</w:t>
            </w:r>
            <w:r w:rsidR="001B6431">
              <w:rPr>
                <w:rFonts w:ascii="Arial Narrow" w:hAnsi="Arial Narrow"/>
                <w:color w:val="000000"/>
                <w:sz w:val="22"/>
                <w:szCs w:val="22"/>
              </w:rPr>
              <w:t>e</w:t>
            </w:r>
            <w:r w:rsidRPr="00447E41">
              <w:rPr>
                <w:rFonts w:ascii="Arial Narrow" w:hAnsi="Arial Narrow"/>
                <w:color w:val="000000"/>
                <w:sz w:val="22"/>
                <w:szCs w:val="22"/>
              </w:rPr>
              <w:t xml:space="preserve"> ich potencjał endogeniczny oraz zapotrzebowanie firm na interwencję publiczną. W ramach działań zostaną wykorzystane dobre praktyki przedstawione przez ekspertów </w:t>
            </w:r>
            <w:proofErr w:type="spellStart"/>
            <w:r w:rsidRPr="00447E41">
              <w:rPr>
                <w:rFonts w:ascii="Arial Narrow" w:hAnsi="Arial Narrow"/>
                <w:color w:val="000000"/>
                <w:sz w:val="22"/>
                <w:szCs w:val="22"/>
              </w:rPr>
              <w:t>zagranicz</w:t>
            </w:r>
            <w:r w:rsidR="002831CB">
              <w:rPr>
                <w:rFonts w:ascii="Arial Narrow" w:hAnsi="Arial Narrow"/>
                <w:color w:val="000000"/>
                <w:sz w:val="22"/>
                <w:szCs w:val="22"/>
              </w:rPr>
              <w:t>-</w:t>
            </w:r>
            <w:r w:rsidRPr="00447E41">
              <w:rPr>
                <w:rFonts w:ascii="Arial Narrow" w:hAnsi="Arial Narrow"/>
                <w:color w:val="000000"/>
                <w:sz w:val="22"/>
                <w:szCs w:val="22"/>
              </w:rPr>
              <w:t>nych</w:t>
            </w:r>
            <w:proofErr w:type="spellEnd"/>
            <w:r w:rsidRPr="00447E41">
              <w:rPr>
                <w:rFonts w:ascii="Arial Narrow" w:hAnsi="Arial Narrow"/>
                <w:color w:val="000000"/>
                <w:sz w:val="22"/>
                <w:szCs w:val="22"/>
              </w:rPr>
              <w:t>, którzy przygotują polskich ekspertów do ich wykorzystania w</w:t>
            </w:r>
            <w:r w:rsidR="001B6431">
              <w:rPr>
                <w:rFonts w:ascii="Arial Narrow" w:hAnsi="Arial Narrow"/>
                <w:color w:val="000000"/>
                <w:sz w:val="22"/>
                <w:szCs w:val="22"/>
              </w:rPr>
              <w:t> </w:t>
            </w:r>
            <w:r w:rsidRPr="00447E41">
              <w:rPr>
                <w:rFonts w:ascii="Arial Narrow" w:hAnsi="Arial Narrow"/>
                <w:color w:val="000000"/>
                <w:sz w:val="22"/>
                <w:szCs w:val="22"/>
              </w:rPr>
              <w:t>proce</w:t>
            </w:r>
            <w:r w:rsidR="002831CB">
              <w:rPr>
                <w:rFonts w:ascii="Arial Narrow" w:hAnsi="Arial Narrow"/>
                <w:color w:val="000000"/>
                <w:sz w:val="22"/>
                <w:szCs w:val="22"/>
              </w:rPr>
              <w:t>-</w:t>
            </w:r>
            <w:r w:rsidRPr="00447E41">
              <w:rPr>
                <w:rFonts w:ascii="Arial Narrow" w:hAnsi="Arial Narrow"/>
                <w:color w:val="000000"/>
                <w:sz w:val="22"/>
                <w:szCs w:val="22"/>
              </w:rPr>
              <w:t xml:space="preserve">sie przedsiębiorczego odkrywania w Polsce. </w:t>
            </w:r>
          </w:p>
        </w:tc>
      </w:tr>
    </w:tbl>
    <w:p w14:paraId="4CE61BDC" w14:textId="4CDF3F0A" w:rsidR="00853B79" w:rsidRPr="00F23A99" w:rsidRDefault="00043F71" w:rsidP="00F23A99">
      <w:pPr>
        <w:tabs>
          <w:tab w:val="left" w:pos="1276"/>
        </w:tabs>
        <w:spacing w:before="120" w:after="240"/>
        <w:ind w:left="1276" w:hanging="1276"/>
        <w:jc w:val="both"/>
        <w:rPr>
          <w:rFonts w:ascii="Arial Narrow" w:hAnsi="Arial Narrow"/>
          <w:b/>
          <w:i/>
        </w:rPr>
      </w:pPr>
      <w:r w:rsidRPr="00F23A99">
        <w:rPr>
          <w:rFonts w:ascii="Arial Narrow" w:hAnsi="Arial Narrow"/>
          <w:b/>
          <w:i/>
        </w:rPr>
        <w:t xml:space="preserve">Tabela </w:t>
      </w:r>
      <w:r w:rsidR="009216AA" w:rsidRPr="00F23A99">
        <w:rPr>
          <w:rFonts w:ascii="Arial Narrow" w:hAnsi="Arial Narrow"/>
          <w:b/>
          <w:i/>
        </w:rPr>
        <w:t xml:space="preserve">nr </w:t>
      </w:r>
      <w:r w:rsidRPr="00F23A99">
        <w:rPr>
          <w:rFonts w:ascii="Arial Narrow" w:hAnsi="Arial Narrow"/>
          <w:b/>
          <w:i/>
        </w:rPr>
        <w:t>11</w:t>
      </w:r>
      <w:r w:rsidR="002831CB" w:rsidRPr="00F23A99">
        <w:rPr>
          <w:rFonts w:ascii="Arial Narrow" w:hAnsi="Arial Narrow"/>
          <w:b/>
          <w:i/>
        </w:rPr>
        <w:t>.</w:t>
      </w:r>
      <w:r w:rsidRPr="00F23A99">
        <w:rPr>
          <w:rFonts w:ascii="Arial Narrow" w:hAnsi="Arial Narrow"/>
          <w:b/>
          <w:i/>
        </w:rPr>
        <w:t xml:space="preserve"> Elementy procesu PPO wykorzystane do określenia pierwszych krajowych inteligentnych specjalizacji  </w:t>
      </w:r>
      <w:r w:rsidR="001B6431" w:rsidRPr="00F23A99">
        <w:rPr>
          <w:rFonts w:ascii="Arial Narrow" w:hAnsi="Arial Narrow"/>
          <w:b/>
          <w:i/>
        </w:rPr>
        <w:t xml:space="preserve"> </w:t>
      </w:r>
      <w:r w:rsidRPr="00F23A99">
        <w:rPr>
          <w:rFonts w:ascii="Arial Narrow" w:hAnsi="Arial Narrow"/>
          <w:b/>
          <w:i/>
        </w:rPr>
        <w:t>z</w:t>
      </w:r>
      <w:r w:rsidR="001B6431" w:rsidRPr="00F23A99">
        <w:rPr>
          <w:rFonts w:ascii="Arial Narrow" w:hAnsi="Arial Narrow"/>
          <w:b/>
          <w:i/>
        </w:rPr>
        <w:t> </w:t>
      </w:r>
      <w:r w:rsidRPr="00F23A99">
        <w:rPr>
          <w:rFonts w:ascii="Arial Narrow" w:hAnsi="Arial Narrow"/>
          <w:b/>
          <w:i/>
        </w:rPr>
        <w:t>2014 r.</w:t>
      </w:r>
    </w:p>
    <w:p w14:paraId="32C79CCA" w14:textId="31687257" w:rsidR="00853B79" w:rsidRPr="000C36C3" w:rsidRDefault="00853B79" w:rsidP="00853B79">
      <w:pPr>
        <w:spacing w:after="120"/>
        <w:jc w:val="both"/>
        <w:rPr>
          <w:rFonts w:ascii="Arial Narrow" w:hAnsi="Arial Narrow"/>
          <w:b/>
        </w:rPr>
      </w:pPr>
      <w:r w:rsidRPr="000C36C3">
        <w:rPr>
          <w:rFonts w:ascii="Arial Narrow" w:hAnsi="Arial Narrow"/>
          <w:b/>
        </w:rPr>
        <w:t xml:space="preserve">Projekt pilotażowy Banku Światowego na zlecenie Ministerstwa </w:t>
      </w:r>
      <w:r w:rsidR="00DA45D7">
        <w:rPr>
          <w:rFonts w:ascii="Arial Narrow" w:hAnsi="Arial Narrow"/>
          <w:b/>
        </w:rPr>
        <w:t>Rozwoju i Technologii</w:t>
      </w:r>
      <w:r w:rsidRPr="000C36C3">
        <w:rPr>
          <w:rFonts w:ascii="Arial Narrow" w:hAnsi="Arial Narrow"/>
          <w:b/>
        </w:rPr>
        <w:t xml:space="preserve">: </w:t>
      </w:r>
      <w:r>
        <w:rPr>
          <w:rFonts w:ascii="Arial Narrow" w:hAnsi="Arial Narrow"/>
          <w:b/>
        </w:rPr>
        <w:t xml:space="preserve"> </w:t>
      </w:r>
      <w:r w:rsidRPr="000C36C3">
        <w:rPr>
          <w:rFonts w:ascii="Arial Narrow" w:hAnsi="Arial Narrow"/>
          <w:b/>
          <w:i/>
        </w:rPr>
        <w:t>W kierunku innowacyjnej Polski: Proces przedsiębiorczego odkrywania i analiza potrzeb przedsiębiorców w Polsce</w:t>
      </w:r>
    </w:p>
    <w:p w14:paraId="2ED6D15E" w14:textId="197A43D4" w:rsidR="00853B79" w:rsidRPr="0032707B" w:rsidRDefault="00853B79" w:rsidP="00853B79">
      <w:pPr>
        <w:jc w:val="both"/>
        <w:rPr>
          <w:rFonts w:ascii="Arial Narrow" w:eastAsia="Calibri" w:hAnsi="Arial Narrow"/>
          <w:bCs/>
          <w:iCs/>
        </w:rPr>
      </w:pPr>
      <w:r>
        <w:rPr>
          <w:rFonts w:ascii="Arial Narrow" w:eastAsia="Calibri" w:hAnsi="Arial Narrow"/>
          <w:bCs/>
          <w:iCs/>
        </w:rPr>
        <w:t xml:space="preserve">W celu dokonania weryfikacji zaplanowanego podejścia do procesu przedsiębiorczego odkrywania </w:t>
      </w:r>
      <w:r w:rsidRPr="0032707B">
        <w:rPr>
          <w:rFonts w:ascii="Arial Narrow" w:eastAsia="Calibri" w:hAnsi="Arial Narrow"/>
          <w:bCs/>
          <w:iCs/>
        </w:rPr>
        <w:t xml:space="preserve">Ministerstwo </w:t>
      </w:r>
      <w:r w:rsidR="00DA45D7">
        <w:rPr>
          <w:rFonts w:ascii="Arial Narrow" w:eastAsia="Calibri" w:hAnsi="Arial Narrow"/>
          <w:bCs/>
          <w:iCs/>
        </w:rPr>
        <w:t>Rozwoju i Technologii</w:t>
      </w:r>
      <w:r>
        <w:rPr>
          <w:rFonts w:ascii="Arial Narrow" w:eastAsia="Calibri" w:hAnsi="Arial Narrow"/>
          <w:bCs/>
          <w:iCs/>
        </w:rPr>
        <w:t xml:space="preserve"> </w:t>
      </w:r>
      <w:r w:rsidRPr="0032707B">
        <w:rPr>
          <w:rFonts w:ascii="Arial Narrow" w:eastAsia="Calibri" w:hAnsi="Arial Narrow"/>
          <w:bCs/>
          <w:iCs/>
        </w:rPr>
        <w:t xml:space="preserve"> zleciło Bankowi Światowemu wypracowanie metodologii, wspierającej istniejący PPO na poziomie krajowym. Projekt </w:t>
      </w:r>
      <w:r w:rsidR="001B6431" w:rsidRPr="0032707B">
        <w:rPr>
          <w:rFonts w:ascii="Arial Narrow" w:eastAsia="Calibri" w:hAnsi="Arial Narrow"/>
          <w:bCs/>
          <w:iCs/>
        </w:rPr>
        <w:t xml:space="preserve">był </w:t>
      </w:r>
      <w:r w:rsidRPr="0032707B">
        <w:rPr>
          <w:rFonts w:ascii="Arial Narrow" w:eastAsia="Calibri" w:hAnsi="Arial Narrow"/>
          <w:bCs/>
          <w:iCs/>
        </w:rPr>
        <w:t>realizowany przy zaangażowaniu ekspertów Banku Światowego oraz przedsiębiorc</w:t>
      </w:r>
      <w:r>
        <w:rPr>
          <w:rFonts w:ascii="Arial Narrow" w:eastAsia="Calibri" w:hAnsi="Arial Narrow"/>
          <w:bCs/>
          <w:iCs/>
        </w:rPr>
        <w:t>ów</w:t>
      </w:r>
      <w:r w:rsidRPr="0032707B">
        <w:rPr>
          <w:rFonts w:ascii="Arial Narrow" w:eastAsia="Calibri" w:hAnsi="Arial Narrow"/>
          <w:bCs/>
          <w:iCs/>
        </w:rPr>
        <w:t xml:space="preserve"> i przedstawiciel</w:t>
      </w:r>
      <w:r>
        <w:rPr>
          <w:rFonts w:ascii="Arial Narrow" w:eastAsia="Calibri" w:hAnsi="Arial Narrow"/>
          <w:bCs/>
          <w:iCs/>
        </w:rPr>
        <w:t>i</w:t>
      </w:r>
      <w:r w:rsidRPr="0032707B">
        <w:rPr>
          <w:rFonts w:ascii="Arial Narrow" w:eastAsia="Calibri" w:hAnsi="Arial Narrow"/>
          <w:bCs/>
          <w:iCs/>
        </w:rPr>
        <w:t xml:space="preserve"> instytucji otoczenia biznesu na ter</w:t>
      </w:r>
      <w:r>
        <w:rPr>
          <w:rFonts w:ascii="Arial Narrow" w:eastAsia="Calibri" w:hAnsi="Arial Narrow"/>
          <w:bCs/>
          <w:iCs/>
        </w:rPr>
        <w:t xml:space="preserve">enie </w:t>
      </w:r>
      <w:r w:rsidRPr="0032707B">
        <w:rPr>
          <w:rFonts w:ascii="Arial Narrow" w:eastAsia="Calibri" w:hAnsi="Arial Narrow"/>
          <w:bCs/>
          <w:iCs/>
        </w:rPr>
        <w:t xml:space="preserve">4 wybranych regionów Polski – </w:t>
      </w:r>
      <w:r w:rsidR="001B6431">
        <w:rPr>
          <w:rFonts w:ascii="Arial Narrow" w:eastAsia="Calibri" w:hAnsi="Arial Narrow"/>
          <w:bCs/>
          <w:iCs/>
        </w:rPr>
        <w:t xml:space="preserve">w </w:t>
      </w:r>
      <w:r w:rsidRPr="0032707B">
        <w:rPr>
          <w:rFonts w:ascii="Arial Narrow" w:eastAsia="Calibri" w:hAnsi="Arial Narrow"/>
          <w:bCs/>
          <w:iCs/>
        </w:rPr>
        <w:t>woj</w:t>
      </w:r>
      <w:r w:rsidR="001B6431">
        <w:rPr>
          <w:rFonts w:ascii="Arial Narrow" w:eastAsia="Calibri" w:hAnsi="Arial Narrow"/>
          <w:bCs/>
          <w:iCs/>
        </w:rPr>
        <w:t>ewództwie</w:t>
      </w:r>
      <w:r w:rsidRPr="0032707B">
        <w:rPr>
          <w:rFonts w:ascii="Arial Narrow" w:eastAsia="Calibri" w:hAnsi="Arial Narrow"/>
          <w:bCs/>
          <w:iCs/>
        </w:rPr>
        <w:t xml:space="preserve"> dolnośląski</w:t>
      </w:r>
      <w:r w:rsidR="001B6431">
        <w:rPr>
          <w:rFonts w:ascii="Arial Narrow" w:eastAsia="Calibri" w:hAnsi="Arial Narrow"/>
          <w:bCs/>
          <w:iCs/>
        </w:rPr>
        <w:t>m</w:t>
      </w:r>
      <w:r w:rsidRPr="0032707B">
        <w:rPr>
          <w:rFonts w:ascii="Arial Narrow" w:eastAsia="Calibri" w:hAnsi="Arial Narrow"/>
          <w:bCs/>
          <w:iCs/>
        </w:rPr>
        <w:t xml:space="preserve"> (region pilotażowy), zachodniopomorski</w:t>
      </w:r>
      <w:r w:rsidR="001B6431">
        <w:rPr>
          <w:rFonts w:ascii="Arial Narrow" w:eastAsia="Calibri" w:hAnsi="Arial Narrow"/>
          <w:bCs/>
          <w:iCs/>
        </w:rPr>
        <w:t>m</w:t>
      </w:r>
      <w:r w:rsidRPr="0032707B">
        <w:rPr>
          <w:rFonts w:ascii="Arial Narrow" w:eastAsia="Calibri" w:hAnsi="Arial Narrow"/>
          <w:bCs/>
          <w:iCs/>
        </w:rPr>
        <w:t>, śląski</w:t>
      </w:r>
      <w:r w:rsidR="001B6431">
        <w:rPr>
          <w:rFonts w:ascii="Arial Narrow" w:eastAsia="Calibri" w:hAnsi="Arial Narrow"/>
          <w:bCs/>
          <w:iCs/>
        </w:rPr>
        <w:t>m</w:t>
      </w:r>
      <w:r w:rsidRPr="0032707B">
        <w:rPr>
          <w:rFonts w:ascii="Arial Narrow" w:eastAsia="Calibri" w:hAnsi="Arial Narrow"/>
          <w:bCs/>
          <w:iCs/>
        </w:rPr>
        <w:t>, świętokrzyski</w:t>
      </w:r>
      <w:r w:rsidR="001B6431">
        <w:rPr>
          <w:rFonts w:ascii="Arial Narrow" w:eastAsia="Calibri" w:hAnsi="Arial Narrow"/>
          <w:bCs/>
          <w:iCs/>
        </w:rPr>
        <w:t>m</w:t>
      </w:r>
      <w:r w:rsidRPr="0032707B">
        <w:rPr>
          <w:rFonts w:ascii="Arial Narrow" w:eastAsia="Calibri" w:hAnsi="Arial Narrow"/>
          <w:bCs/>
          <w:iCs/>
        </w:rPr>
        <w:t>, a także dodatkowo w woj</w:t>
      </w:r>
      <w:r w:rsidR="001B6431">
        <w:rPr>
          <w:rFonts w:ascii="Arial Narrow" w:eastAsia="Calibri" w:hAnsi="Arial Narrow"/>
          <w:bCs/>
          <w:iCs/>
        </w:rPr>
        <w:t>ewództwach</w:t>
      </w:r>
      <w:r w:rsidRPr="0032707B">
        <w:rPr>
          <w:rFonts w:ascii="Arial Narrow" w:eastAsia="Calibri" w:hAnsi="Arial Narrow"/>
          <w:bCs/>
          <w:iCs/>
        </w:rPr>
        <w:t xml:space="preserve"> lubuskim i pomorskim.</w:t>
      </w:r>
    </w:p>
    <w:p w14:paraId="022AD0C7" w14:textId="77777777" w:rsidR="00853B79" w:rsidRPr="0032707B" w:rsidRDefault="00853B79" w:rsidP="00853B79">
      <w:pPr>
        <w:jc w:val="both"/>
        <w:rPr>
          <w:rFonts w:ascii="Arial Narrow" w:eastAsia="Calibri" w:hAnsi="Arial Narrow"/>
          <w:bCs/>
          <w:iCs/>
        </w:rPr>
      </w:pPr>
      <w:r w:rsidRPr="0032707B">
        <w:rPr>
          <w:rFonts w:ascii="Arial Narrow" w:eastAsia="Calibri" w:hAnsi="Arial Narrow"/>
          <w:bCs/>
          <w:iCs/>
        </w:rPr>
        <w:t>Projekt pilotażowy Banku Światowego</w:t>
      </w:r>
      <w:r>
        <w:rPr>
          <w:rStyle w:val="Odwoanieprzypisudolnego"/>
          <w:rFonts w:ascii="Arial Narrow" w:eastAsia="Calibri" w:hAnsi="Arial Narrow"/>
          <w:bCs/>
          <w:iCs/>
        </w:rPr>
        <w:footnoteReference w:id="12"/>
      </w:r>
      <w:r w:rsidRPr="0032707B">
        <w:rPr>
          <w:rFonts w:ascii="Arial Narrow" w:eastAsia="Calibri" w:hAnsi="Arial Narrow"/>
          <w:bCs/>
          <w:iCs/>
        </w:rPr>
        <w:t xml:space="preserve"> polegał na:</w:t>
      </w:r>
    </w:p>
    <w:p w14:paraId="3F981CAA" w14:textId="0288DB1C" w:rsidR="00853B79" w:rsidRPr="0032707B" w:rsidRDefault="00853B79" w:rsidP="00C46F22">
      <w:pPr>
        <w:numPr>
          <w:ilvl w:val="0"/>
          <w:numId w:val="17"/>
        </w:numPr>
        <w:contextualSpacing/>
        <w:jc w:val="both"/>
        <w:rPr>
          <w:rFonts w:ascii="Arial Narrow" w:eastAsia="Calibri" w:hAnsi="Arial Narrow"/>
          <w:bCs/>
          <w:iCs/>
        </w:rPr>
      </w:pPr>
      <w:r>
        <w:rPr>
          <w:rFonts w:ascii="Arial Narrow" w:eastAsia="Calibri" w:hAnsi="Arial Narrow"/>
          <w:bCs/>
          <w:iCs/>
        </w:rPr>
        <w:t xml:space="preserve">wypracowaniu metodologii PPO w </w:t>
      </w:r>
      <w:r w:rsidR="001B6431">
        <w:rPr>
          <w:rFonts w:ascii="Arial Narrow" w:eastAsia="Calibri" w:hAnsi="Arial Narrow"/>
          <w:bCs/>
          <w:iCs/>
        </w:rPr>
        <w:t xml:space="preserve">regionach </w:t>
      </w:r>
      <w:r>
        <w:rPr>
          <w:rFonts w:ascii="Arial Narrow" w:eastAsia="Calibri" w:hAnsi="Arial Narrow"/>
          <w:bCs/>
          <w:iCs/>
        </w:rPr>
        <w:t xml:space="preserve">wybranych do pilotażu, </w:t>
      </w:r>
    </w:p>
    <w:p w14:paraId="49906C58" w14:textId="5E1399DB" w:rsidR="00853B79" w:rsidRPr="0032707B" w:rsidRDefault="00853B79" w:rsidP="00C46F22">
      <w:pPr>
        <w:numPr>
          <w:ilvl w:val="0"/>
          <w:numId w:val="17"/>
        </w:numPr>
        <w:contextualSpacing/>
        <w:jc w:val="both"/>
        <w:rPr>
          <w:rFonts w:ascii="Arial Narrow" w:eastAsia="Calibri" w:hAnsi="Arial Narrow"/>
          <w:bCs/>
          <w:iCs/>
        </w:rPr>
      </w:pPr>
      <w:r w:rsidRPr="0032707B">
        <w:rPr>
          <w:rFonts w:ascii="Arial Narrow" w:eastAsia="Calibri" w:hAnsi="Arial Narrow"/>
          <w:bCs/>
          <w:iCs/>
        </w:rPr>
        <w:t xml:space="preserve">przeprowadzeniu badania </w:t>
      </w:r>
      <w:r w:rsidR="001B6431">
        <w:rPr>
          <w:rFonts w:ascii="Arial Narrow" w:eastAsia="Calibri" w:hAnsi="Arial Narrow"/>
          <w:bCs/>
          <w:iCs/>
        </w:rPr>
        <w:t>w</w:t>
      </w:r>
      <w:r w:rsidRPr="0032707B">
        <w:rPr>
          <w:rFonts w:ascii="Arial Narrow" w:eastAsia="Calibri" w:hAnsi="Arial Narrow"/>
          <w:bCs/>
          <w:iCs/>
        </w:rPr>
        <w:t xml:space="preserve">śród 630 przedsiębiorców na terenie </w:t>
      </w:r>
      <w:r w:rsidR="001B6431" w:rsidRPr="0032707B">
        <w:rPr>
          <w:rFonts w:ascii="Arial Narrow" w:eastAsia="Calibri" w:hAnsi="Arial Narrow"/>
          <w:bCs/>
          <w:iCs/>
        </w:rPr>
        <w:t>4</w:t>
      </w:r>
      <w:r w:rsidR="001B6431">
        <w:rPr>
          <w:rFonts w:ascii="Arial Narrow" w:eastAsia="Calibri" w:hAnsi="Arial Narrow"/>
          <w:bCs/>
          <w:iCs/>
        </w:rPr>
        <w:t xml:space="preserve"> </w:t>
      </w:r>
      <w:r w:rsidRPr="0032707B">
        <w:rPr>
          <w:rFonts w:ascii="Arial Narrow" w:eastAsia="Calibri" w:hAnsi="Arial Narrow"/>
          <w:bCs/>
          <w:iCs/>
        </w:rPr>
        <w:t>wybranych regionów w celu wypracowania metody aktywnego angażowania przedsiębiorców oraz przygotowania trwałego procesu przedsiębiorczego odkrywania w ramach inteligentnej specjalizacji na poziomie krajowym i regionalnym,</w:t>
      </w:r>
    </w:p>
    <w:p w14:paraId="44993A7E" w14:textId="31025F7E" w:rsidR="00853B79" w:rsidRPr="0032707B" w:rsidRDefault="00853B79" w:rsidP="00C46F22">
      <w:pPr>
        <w:numPr>
          <w:ilvl w:val="0"/>
          <w:numId w:val="17"/>
        </w:numPr>
        <w:contextualSpacing/>
        <w:jc w:val="both"/>
        <w:rPr>
          <w:rFonts w:ascii="Arial Narrow" w:eastAsia="Calibri" w:hAnsi="Arial Narrow"/>
          <w:bCs/>
          <w:iCs/>
        </w:rPr>
      </w:pPr>
      <w:r w:rsidRPr="0032707B">
        <w:rPr>
          <w:rFonts w:ascii="Arial Narrow" w:eastAsia="Calibri" w:hAnsi="Arial Narrow"/>
          <w:bCs/>
          <w:iCs/>
        </w:rPr>
        <w:t xml:space="preserve">ocenie potrzeb i potencjału innowacyjnego przedsiębiorców, prowadzących działalność w obszarach 10 </w:t>
      </w:r>
      <w:proofErr w:type="spellStart"/>
      <w:r w:rsidRPr="0032707B">
        <w:rPr>
          <w:rFonts w:ascii="Arial Narrow" w:eastAsia="Calibri" w:hAnsi="Arial Narrow"/>
          <w:bCs/>
          <w:iCs/>
        </w:rPr>
        <w:t>wska</w:t>
      </w:r>
      <w:r w:rsidR="001B6431">
        <w:rPr>
          <w:rFonts w:ascii="Arial Narrow" w:eastAsia="Calibri" w:hAnsi="Arial Narrow"/>
          <w:bCs/>
          <w:iCs/>
        </w:rPr>
        <w:t>-</w:t>
      </w:r>
      <w:r w:rsidRPr="0032707B">
        <w:rPr>
          <w:rFonts w:ascii="Arial Narrow" w:eastAsia="Calibri" w:hAnsi="Arial Narrow"/>
          <w:bCs/>
          <w:iCs/>
        </w:rPr>
        <w:t>zanych</w:t>
      </w:r>
      <w:proofErr w:type="spellEnd"/>
      <w:r w:rsidRPr="0032707B">
        <w:rPr>
          <w:rFonts w:ascii="Arial Narrow" w:eastAsia="Calibri" w:hAnsi="Arial Narrow"/>
          <w:bCs/>
          <w:iCs/>
        </w:rPr>
        <w:t xml:space="preserve"> krajowych inteligentnych specjalizacji,</w:t>
      </w:r>
    </w:p>
    <w:p w14:paraId="4565DB66" w14:textId="2FB525E6" w:rsidR="00853B79" w:rsidRDefault="00853B79" w:rsidP="00F23A99">
      <w:pPr>
        <w:numPr>
          <w:ilvl w:val="0"/>
          <w:numId w:val="17"/>
        </w:numPr>
        <w:spacing w:after="120"/>
        <w:ind w:left="714" w:hanging="357"/>
        <w:jc w:val="both"/>
        <w:rPr>
          <w:rFonts w:ascii="Arial Narrow" w:eastAsia="Calibri" w:hAnsi="Arial Narrow"/>
          <w:bCs/>
          <w:iCs/>
        </w:rPr>
      </w:pPr>
      <w:r w:rsidRPr="0032707B">
        <w:rPr>
          <w:rFonts w:ascii="Arial Narrow" w:eastAsia="Calibri" w:hAnsi="Arial Narrow"/>
          <w:bCs/>
          <w:iCs/>
        </w:rPr>
        <w:lastRenderedPageBreak/>
        <w:t>opracowaniu rekomendacji dla administracji rządowej i samorządowej, mających na celu usprawnienie działania procesu przedsiębiorczego odkrywania w ramach inteligentnej specjalizacji, a także wskazujących potrzeby firm w zakresie ewentualnych zmian prowadzonej polityki innowacyjności na szczeblu krajowym</w:t>
      </w:r>
      <w:r w:rsidR="001B6431">
        <w:rPr>
          <w:rFonts w:ascii="Arial Narrow" w:eastAsia="Calibri" w:hAnsi="Arial Narrow"/>
          <w:bCs/>
          <w:iCs/>
        </w:rPr>
        <w:t>.</w:t>
      </w:r>
    </w:p>
    <w:p w14:paraId="374F0207" w14:textId="77777777" w:rsidR="00853B79" w:rsidRPr="0032707B" w:rsidRDefault="00853B79" w:rsidP="00853B79">
      <w:pPr>
        <w:jc w:val="both"/>
        <w:rPr>
          <w:rFonts w:ascii="Arial Narrow" w:eastAsia="Calibri" w:hAnsi="Arial Narrow"/>
        </w:rPr>
      </w:pPr>
      <w:r>
        <w:rPr>
          <w:rFonts w:ascii="Arial Narrow" w:eastAsia="Calibri" w:hAnsi="Arial Narrow"/>
        </w:rPr>
        <w:t>Zaproponowane elementy uzupełniające krajowy proces PPO, stanowiące efekt projektu pilotażowego, obejmowały:</w:t>
      </w:r>
    </w:p>
    <w:p w14:paraId="6D0D8D0C" w14:textId="4316450E" w:rsidR="00853B79" w:rsidRPr="0032707B" w:rsidRDefault="001B6431" w:rsidP="00C46F22">
      <w:pPr>
        <w:numPr>
          <w:ilvl w:val="0"/>
          <w:numId w:val="16"/>
        </w:numPr>
        <w:contextualSpacing/>
        <w:jc w:val="both"/>
        <w:rPr>
          <w:rFonts w:ascii="Arial Narrow" w:eastAsia="Calibri" w:hAnsi="Arial Narrow"/>
          <w:bCs/>
          <w:iCs/>
        </w:rPr>
      </w:pPr>
      <w:r w:rsidRPr="0032707B">
        <w:rPr>
          <w:rFonts w:ascii="Arial Narrow" w:eastAsia="Calibri" w:hAnsi="Arial Narrow"/>
        </w:rPr>
        <w:t xml:space="preserve">pogłębione wywiady </w:t>
      </w:r>
      <w:r w:rsidR="00853B79" w:rsidRPr="0032707B">
        <w:rPr>
          <w:rFonts w:ascii="Arial Narrow" w:eastAsia="Calibri" w:hAnsi="Arial Narrow"/>
        </w:rPr>
        <w:t>prowadzone przez doświadczonych ekspertów z przedstawicielami przedsiębiorstw, prowadzących działalność w obszarze krajowej inteligentnej specjalizacji,</w:t>
      </w:r>
    </w:p>
    <w:p w14:paraId="3BE902A4" w14:textId="0CFFB24F" w:rsidR="00853B79" w:rsidRPr="0032707B" w:rsidRDefault="00853B79" w:rsidP="00C46F22">
      <w:pPr>
        <w:numPr>
          <w:ilvl w:val="0"/>
          <w:numId w:val="16"/>
        </w:numPr>
        <w:contextualSpacing/>
        <w:jc w:val="both"/>
        <w:rPr>
          <w:rFonts w:ascii="Arial Narrow" w:eastAsia="Calibri" w:hAnsi="Arial Narrow"/>
          <w:bCs/>
          <w:iCs/>
        </w:rPr>
      </w:pPr>
      <w:r w:rsidRPr="0032707B">
        <w:rPr>
          <w:rFonts w:ascii="Arial Narrow" w:eastAsia="Calibri" w:hAnsi="Arial Narrow"/>
        </w:rPr>
        <w:t xml:space="preserve">spotkania </w:t>
      </w:r>
      <w:r w:rsidR="001B6431" w:rsidRPr="00676177">
        <w:rPr>
          <w:rFonts w:ascii="Arial Narrow" w:eastAsia="Calibri" w:hAnsi="Arial Narrow"/>
          <w:i/>
        </w:rPr>
        <w:t>s</w:t>
      </w:r>
      <w:r w:rsidRPr="00676177">
        <w:rPr>
          <w:rFonts w:ascii="Arial Narrow" w:eastAsia="Calibri" w:hAnsi="Arial Narrow"/>
          <w:i/>
        </w:rPr>
        <w:t xml:space="preserve">mart </w:t>
      </w:r>
      <w:r w:rsidR="001B6431" w:rsidRPr="00676177">
        <w:rPr>
          <w:rFonts w:ascii="Arial Narrow" w:eastAsia="Calibri" w:hAnsi="Arial Narrow"/>
          <w:i/>
        </w:rPr>
        <w:t>l</w:t>
      </w:r>
      <w:r w:rsidRPr="00676177">
        <w:rPr>
          <w:rFonts w:ascii="Arial Narrow" w:eastAsia="Calibri" w:hAnsi="Arial Narrow"/>
          <w:i/>
        </w:rPr>
        <w:t>abs</w:t>
      </w:r>
      <w:r w:rsidRPr="0032707B">
        <w:rPr>
          <w:rFonts w:ascii="Arial Narrow" w:eastAsia="Calibri" w:hAnsi="Arial Narrow"/>
        </w:rPr>
        <w:t>, czyli grupy fokusowe z udziałem przedsiębiorstw o wysokim potencjale wzrostu, wyselekcjonowanych podczas wywiadów, przedstawicieli instytutów naukowych, instytucji otoczenia biznesu oraz administracji publicznej; uczestnicy spotkania analizują dany obszar działalności gospodarczej i</w:t>
      </w:r>
      <w:r w:rsidR="007B761F">
        <w:rPr>
          <w:rFonts w:ascii="Arial Narrow" w:eastAsia="Calibri" w:hAnsi="Arial Narrow"/>
        </w:rPr>
        <w:t> </w:t>
      </w:r>
      <w:r w:rsidRPr="0032707B">
        <w:rPr>
          <w:rFonts w:ascii="Arial Narrow" w:eastAsia="Calibri" w:hAnsi="Arial Narrow"/>
        </w:rPr>
        <w:t>demonstrują jego potencjał w zak</w:t>
      </w:r>
      <w:r>
        <w:rPr>
          <w:rFonts w:ascii="Arial Narrow" w:eastAsia="Calibri" w:hAnsi="Arial Narrow"/>
        </w:rPr>
        <w:t xml:space="preserve">resie innowacji i wzrostu; spotkania powinny kończyć się opracowaniem BTR </w:t>
      </w:r>
      <w:r w:rsidRPr="00D1632A">
        <w:rPr>
          <w:rFonts w:ascii="Arial Narrow" w:eastAsia="Calibri" w:hAnsi="Arial Narrow"/>
          <w:i/>
        </w:rPr>
        <w:t>(Business Technology Roadmaps)</w:t>
      </w:r>
      <w:r>
        <w:rPr>
          <w:rFonts w:ascii="Arial Narrow" w:eastAsia="Calibri" w:hAnsi="Arial Narrow"/>
          <w:i/>
        </w:rPr>
        <w:t xml:space="preserve">, </w:t>
      </w:r>
      <w:r w:rsidRPr="00D1632A">
        <w:rPr>
          <w:rFonts w:ascii="Arial Narrow" w:eastAsia="Calibri" w:hAnsi="Arial Narrow"/>
        </w:rPr>
        <w:t>wskazujących potencjał konkurencyjny obszar</w:t>
      </w:r>
      <w:r w:rsidR="007B761F">
        <w:rPr>
          <w:rFonts w:ascii="Arial Narrow" w:eastAsia="Calibri" w:hAnsi="Arial Narrow"/>
        </w:rPr>
        <w:t>u</w:t>
      </w:r>
      <w:r w:rsidRPr="00D1632A">
        <w:rPr>
          <w:rFonts w:ascii="Arial Narrow" w:eastAsia="Calibri" w:hAnsi="Arial Narrow"/>
        </w:rPr>
        <w:t xml:space="preserve">, dla którego został utworzony </w:t>
      </w:r>
      <w:r w:rsidRPr="00B92E7B">
        <w:rPr>
          <w:rFonts w:ascii="Arial Narrow" w:eastAsia="Calibri" w:hAnsi="Arial Narrow"/>
          <w:i/>
        </w:rPr>
        <w:t>smart lab</w:t>
      </w:r>
      <w:r w:rsidRPr="00D1632A">
        <w:rPr>
          <w:rFonts w:ascii="Arial Narrow" w:eastAsia="Calibri" w:hAnsi="Arial Narrow"/>
        </w:rPr>
        <w:t>,</w:t>
      </w:r>
    </w:p>
    <w:p w14:paraId="75171C06" w14:textId="486842DC" w:rsidR="00853B79" w:rsidRPr="0032707B" w:rsidRDefault="00853B79" w:rsidP="00C46F22">
      <w:pPr>
        <w:numPr>
          <w:ilvl w:val="0"/>
          <w:numId w:val="16"/>
        </w:numPr>
        <w:contextualSpacing/>
        <w:jc w:val="both"/>
        <w:rPr>
          <w:rFonts w:ascii="Arial Narrow" w:eastAsia="Calibri" w:hAnsi="Arial Narrow"/>
          <w:bCs/>
          <w:iCs/>
        </w:rPr>
      </w:pPr>
      <w:proofErr w:type="spellStart"/>
      <w:r w:rsidRPr="00B92E7B">
        <w:rPr>
          <w:rFonts w:ascii="Arial Narrow" w:eastAsia="Calibri" w:hAnsi="Arial Narrow"/>
          <w:i/>
        </w:rPr>
        <w:t>crowdsourcing</w:t>
      </w:r>
      <w:proofErr w:type="spellEnd"/>
      <w:r w:rsidRPr="0032707B">
        <w:rPr>
          <w:rFonts w:ascii="Arial Narrow" w:eastAsia="Calibri" w:hAnsi="Arial Narrow"/>
        </w:rPr>
        <w:t xml:space="preserve"> będący  formą dialogu </w:t>
      </w:r>
      <w:proofErr w:type="spellStart"/>
      <w:r w:rsidRPr="0032707B">
        <w:rPr>
          <w:rFonts w:ascii="Arial Narrow" w:eastAsia="Calibri" w:hAnsi="Arial Narrow"/>
        </w:rPr>
        <w:t>prywatno</w:t>
      </w:r>
      <w:proofErr w:type="spellEnd"/>
      <w:r w:rsidRPr="0032707B">
        <w:rPr>
          <w:rFonts w:ascii="Arial Narrow" w:eastAsia="Calibri" w:hAnsi="Arial Narrow"/>
        </w:rPr>
        <w:t>-publicznego w dziedzinie innowacji,</w:t>
      </w:r>
    </w:p>
    <w:p w14:paraId="129B1934" w14:textId="11A9E6C3" w:rsidR="00853B79" w:rsidRPr="0032707B" w:rsidRDefault="00853B79" w:rsidP="00C46F22">
      <w:pPr>
        <w:numPr>
          <w:ilvl w:val="0"/>
          <w:numId w:val="16"/>
        </w:numPr>
        <w:contextualSpacing/>
        <w:jc w:val="both"/>
        <w:rPr>
          <w:rFonts w:ascii="Arial Narrow" w:eastAsia="Calibri" w:hAnsi="Arial Narrow"/>
          <w:bCs/>
          <w:iCs/>
        </w:rPr>
      </w:pPr>
      <w:r w:rsidRPr="0032707B">
        <w:rPr>
          <w:rFonts w:ascii="Arial Narrow" w:eastAsia="Calibri" w:hAnsi="Arial Narrow"/>
        </w:rPr>
        <w:t>mapy innowacji służące do gromadzenia i analizy danych pochodzących z wniosków o dotacje na działalność badawczo-rozwojową i innowacyjną, wskazujące na aktywność przedsiębiorstw w aplikowani</w:t>
      </w:r>
      <w:r w:rsidR="007B761F">
        <w:rPr>
          <w:rFonts w:ascii="Arial Narrow" w:eastAsia="Calibri" w:hAnsi="Arial Narrow"/>
        </w:rPr>
        <w:t>u</w:t>
      </w:r>
      <w:r w:rsidRPr="0032707B">
        <w:rPr>
          <w:rFonts w:ascii="Arial Narrow" w:eastAsia="Calibri" w:hAnsi="Arial Narrow"/>
        </w:rPr>
        <w:t xml:space="preserve"> o wsparcie na rozwój danego obszaru specjalizacji.</w:t>
      </w:r>
    </w:p>
    <w:p w14:paraId="63229FA7" w14:textId="77777777" w:rsidR="00853B79" w:rsidRPr="0032707B" w:rsidRDefault="00853B79" w:rsidP="00853B79">
      <w:pPr>
        <w:ind w:left="720"/>
        <w:contextualSpacing/>
        <w:jc w:val="both"/>
        <w:rPr>
          <w:rFonts w:ascii="Arial Narrow" w:eastAsia="Calibri" w:hAnsi="Arial Narrow"/>
          <w:bCs/>
          <w:iCs/>
        </w:rPr>
      </w:pPr>
    </w:p>
    <w:p w14:paraId="4253B99C" w14:textId="3E068854" w:rsidR="00853B79" w:rsidRDefault="00853B79" w:rsidP="00853B79">
      <w:pPr>
        <w:jc w:val="both"/>
        <w:rPr>
          <w:rFonts w:ascii="Arial Narrow" w:eastAsia="Calibri" w:hAnsi="Arial Narrow"/>
          <w:bCs/>
          <w:iCs/>
        </w:rPr>
      </w:pPr>
      <w:r w:rsidRPr="0032707B">
        <w:rPr>
          <w:rFonts w:ascii="Arial Narrow" w:eastAsia="Calibri" w:hAnsi="Arial Narrow"/>
          <w:bCs/>
          <w:iCs/>
        </w:rPr>
        <w:t>W ramach projektu został</w:t>
      </w:r>
      <w:r>
        <w:rPr>
          <w:rFonts w:ascii="Arial Narrow" w:eastAsia="Calibri" w:hAnsi="Arial Narrow"/>
          <w:bCs/>
          <w:iCs/>
        </w:rPr>
        <w:t xml:space="preserve"> także </w:t>
      </w:r>
      <w:r w:rsidRPr="0032707B">
        <w:rPr>
          <w:rFonts w:ascii="Arial Narrow" w:eastAsia="Calibri" w:hAnsi="Arial Narrow"/>
          <w:bCs/>
          <w:iCs/>
        </w:rPr>
        <w:t xml:space="preserve"> </w:t>
      </w:r>
      <w:r w:rsidR="007B761F" w:rsidRPr="0032707B">
        <w:rPr>
          <w:rFonts w:ascii="Arial Narrow" w:eastAsia="Calibri" w:hAnsi="Arial Narrow"/>
          <w:bCs/>
          <w:iCs/>
        </w:rPr>
        <w:t xml:space="preserve">wypracowany </w:t>
      </w:r>
      <w:r w:rsidRPr="0032707B">
        <w:rPr>
          <w:rFonts w:ascii="Arial Narrow" w:eastAsia="Calibri" w:hAnsi="Arial Narrow"/>
          <w:bCs/>
          <w:iCs/>
        </w:rPr>
        <w:t>rekomendowany model koordynacji tematycznej, która powinna służyć takim celom</w:t>
      </w:r>
      <w:r w:rsidR="007B761F">
        <w:rPr>
          <w:rFonts w:ascii="Arial Narrow" w:eastAsia="Calibri" w:hAnsi="Arial Narrow"/>
          <w:bCs/>
          <w:iCs/>
        </w:rPr>
        <w:t>,</w:t>
      </w:r>
      <w:r w:rsidRPr="0032707B">
        <w:rPr>
          <w:rFonts w:ascii="Arial Narrow" w:eastAsia="Calibri" w:hAnsi="Arial Narrow"/>
          <w:bCs/>
          <w:iCs/>
        </w:rPr>
        <w:t xml:space="preserve"> jak: identyfikacja międzyregionalnych inteligentnych specjalizacji, poszukiwanie synergii między specjalizacjami ogólnokrajowymi i regionalnymi oraz umożliwienie modyfikacji inteligentnych specjalizacji na poziomie krajowym i regionalnym. </w:t>
      </w:r>
    </w:p>
    <w:p w14:paraId="21047DC0" w14:textId="1BA8CEEB" w:rsidR="00853B79" w:rsidRDefault="00853B79" w:rsidP="00853B79">
      <w:pPr>
        <w:jc w:val="both"/>
        <w:rPr>
          <w:rFonts w:ascii="Arial Narrow" w:eastAsia="Calibri" w:hAnsi="Arial Narrow"/>
          <w:bCs/>
          <w:iCs/>
        </w:rPr>
      </w:pPr>
      <w:r w:rsidRPr="0032707B">
        <w:rPr>
          <w:rFonts w:ascii="Arial Narrow" w:eastAsia="Calibri" w:hAnsi="Arial Narrow"/>
          <w:bCs/>
          <w:iCs/>
        </w:rPr>
        <w:t>Proponowany model wspierający PPO na poziomie krajowym nie jest obowiązkowy dla województw, natomiast może stanowić zbiór elementów PPO do ewentualnego wykorzystania w procesie regionalnym w zakresie odpowiadającym zapotrzebowaniu i specyfice regionu</w:t>
      </w:r>
      <w:r>
        <w:rPr>
          <w:rFonts w:ascii="Arial Narrow" w:eastAsia="Calibri" w:hAnsi="Arial Narrow"/>
          <w:bCs/>
          <w:iCs/>
        </w:rPr>
        <w:t xml:space="preserve">. W wyniku analizy zaproponowanych rozwiązań w projekcie pilotażowym pod kątem użyteczności w prowadzonym procesie Ministerstwo </w:t>
      </w:r>
      <w:r w:rsidR="00DA45D7">
        <w:rPr>
          <w:rFonts w:ascii="Arial Narrow" w:eastAsia="Calibri" w:hAnsi="Arial Narrow"/>
          <w:bCs/>
          <w:iCs/>
        </w:rPr>
        <w:t>Rozwoju i Technologii</w:t>
      </w:r>
      <w:r>
        <w:rPr>
          <w:rFonts w:ascii="Arial Narrow" w:eastAsia="Calibri" w:hAnsi="Arial Narrow"/>
          <w:bCs/>
          <w:iCs/>
        </w:rPr>
        <w:t xml:space="preserve"> zdecydowało się na włączenie w proces PPO dwóch elementów: wywiadów oraz spotkań w formule </w:t>
      </w:r>
      <w:r w:rsidRPr="00B92E7B">
        <w:rPr>
          <w:rFonts w:ascii="Arial Narrow" w:eastAsia="Calibri" w:hAnsi="Arial Narrow"/>
          <w:i/>
        </w:rPr>
        <w:t>smart labs</w:t>
      </w:r>
      <w:r>
        <w:rPr>
          <w:rFonts w:ascii="Arial Narrow" w:eastAsia="Calibri" w:hAnsi="Arial Narrow"/>
          <w:bCs/>
          <w:iCs/>
        </w:rPr>
        <w:t>.</w:t>
      </w:r>
    </w:p>
    <w:p w14:paraId="4458EDB1" w14:textId="77777777" w:rsidR="00853B79" w:rsidRDefault="00853B79" w:rsidP="00853B79">
      <w:pPr>
        <w:jc w:val="both"/>
        <w:rPr>
          <w:rFonts w:ascii="Arial Narrow" w:eastAsia="Calibri" w:hAnsi="Arial Narrow"/>
          <w:bCs/>
          <w:iCs/>
        </w:rPr>
      </w:pPr>
    </w:p>
    <w:p w14:paraId="22A368F5" w14:textId="77777777" w:rsidR="00853B79" w:rsidRDefault="00853B79" w:rsidP="00853B79">
      <w:pPr>
        <w:jc w:val="both"/>
        <w:rPr>
          <w:rFonts w:ascii="Arial Narrow" w:eastAsia="Calibri" w:hAnsi="Arial Narrow"/>
          <w:bCs/>
          <w:iCs/>
        </w:rPr>
      </w:pPr>
    </w:p>
    <w:p w14:paraId="71FE47AE" w14:textId="77777777" w:rsidR="00853B79" w:rsidRDefault="00853B79" w:rsidP="00853B79">
      <w:pPr>
        <w:jc w:val="both"/>
        <w:rPr>
          <w:rFonts w:ascii="Arial Narrow" w:eastAsia="Calibri" w:hAnsi="Arial Narrow"/>
          <w:bCs/>
          <w:iCs/>
        </w:rPr>
      </w:pPr>
    </w:p>
    <w:p w14:paraId="4310E5C2" w14:textId="77777777" w:rsidR="00853B79" w:rsidRDefault="00853B79" w:rsidP="00853B79">
      <w:pPr>
        <w:jc w:val="both"/>
        <w:rPr>
          <w:rFonts w:ascii="Arial Narrow" w:eastAsia="Calibri" w:hAnsi="Arial Narrow"/>
          <w:bCs/>
          <w:iCs/>
        </w:rPr>
      </w:pPr>
    </w:p>
    <w:p w14:paraId="7A4B0D94" w14:textId="77777777" w:rsidR="00853B79" w:rsidRDefault="00853B79" w:rsidP="00853B79">
      <w:pPr>
        <w:jc w:val="both"/>
        <w:rPr>
          <w:rFonts w:ascii="Arial Narrow" w:eastAsia="Calibri" w:hAnsi="Arial Narrow"/>
          <w:bCs/>
          <w:iCs/>
        </w:rPr>
      </w:pPr>
    </w:p>
    <w:p w14:paraId="2C54D942" w14:textId="77777777" w:rsidR="00853B79" w:rsidRDefault="00853B79" w:rsidP="00853B79">
      <w:pPr>
        <w:jc w:val="both"/>
        <w:rPr>
          <w:rFonts w:ascii="Arial Narrow" w:eastAsia="Calibri" w:hAnsi="Arial Narrow"/>
          <w:bCs/>
          <w:iCs/>
        </w:rPr>
      </w:pPr>
    </w:p>
    <w:p w14:paraId="4E1F816F" w14:textId="77777777" w:rsidR="00853B79" w:rsidRDefault="00853B79" w:rsidP="00853B79">
      <w:pPr>
        <w:jc w:val="both"/>
        <w:rPr>
          <w:rFonts w:ascii="Arial Narrow" w:eastAsia="Calibri" w:hAnsi="Arial Narrow"/>
          <w:bCs/>
          <w:iCs/>
        </w:rPr>
      </w:pPr>
    </w:p>
    <w:p w14:paraId="29B54B9A" w14:textId="77777777" w:rsidR="00853B79" w:rsidRDefault="00853B79" w:rsidP="00853B79">
      <w:pPr>
        <w:jc w:val="both"/>
        <w:rPr>
          <w:rFonts w:ascii="Arial Narrow" w:eastAsia="Calibri" w:hAnsi="Arial Narrow"/>
          <w:bCs/>
          <w:iCs/>
        </w:rPr>
      </w:pPr>
    </w:p>
    <w:p w14:paraId="2B222957" w14:textId="77777777" w:rsidR="00853B79" w:rsidRPr="00286228" w:rsidRDefault="00853B79" w:rsidP="00853B79">
      <w:pPr>
        <w:jc w:val="both"/>
        <w:rPr>
          <w:rFonts w:ascii="Arial Narrow" w:eastAsia="Calibri" w:hAnsi="Arial Narrow"/>
          <w:bCs/>
          <w:iCs/>
        </w:rPr>
      </w:pPr>
    </w:p>
    <w:p w14:paraId="5898B2A4" w14:textId="77777777" w:rsidR="00F90742" w:rsidRDefault="00F90742" w:rsidP="00AE560A">
      <w:pPr>
        <w:pStyle w:val="Akapitzlist1"/>
        <w:spacing w:after="120"/>
        <w:ind w:left="0"/>
        <w:jc w:val="both"/>
        <w:rPr>
          <w:rFonts w:ascii="Times New Roman" w:hAnsi="Times New Roman"/>
          <w:i/>
          <w:sz w:val="24"/>
          <w:szCs w:val="24"/>
          <w:lang w:eastAsia="pl-PL"/>
        </w:rPr>
      </w:pPr>
    </w:p>
    <w:p w14:paraId="750A14B8" w14:textId="77777777" w:rsidR="00146DC4" w:rsidRDefault="00146DC4" w:rsidP="00146DC4">
      <w:pPr>
        <w:ind w:left="-1276"/>
        <w:rPr>
          <w:rFonts w:ascii="Arial Narrow" w:hAnsi="Arial Narrow"/>
          <w:sz w:val="18"/>
          <w:szCs w:val="18"/>
        </w:rPr>
      </w:pPr>
    </w:p>
    <w:p w14:paraId="1EC9BA33" w14:textId="77777777" w:rsidR="009874AE" w:rsidRDefault="009874AE" w:rsidP="00946231">
      <w:pPr>
        <w:jc w:val="both"/>
        <w:rPr>
          <w:rFonts w:ascii="Arial Narrow" w:hAnsi="Arial Narrow"/>
          <w:sz w:val="18"/>
          <w:szCs w:val="18"/>
        </w:rPr>
      </w:pPr>
    </w:p>
    <w:p w14:paraId="3BF90AF9" w14:textId="215E7D1A" w:rsidR="00F11FF6" w:rsidRPr="009874AE" w:rsidRDefault="006C4329" w:rsidP="00B92E7B">
      <w:pPr>
        <w:ind w:left="1560" w:hanging="1560"/>
        <w:jc w:val="both"/>
        <w:rPr>
          <w:rFonts w:ascii="Arial Narrow" w:eastAsia="Calibri" w:hAnsi="Arial Narrow"/>
          <w:b/>
          <w:color w:val="0070C0"/>
        </w:rPr>
      </w:pPr>
      <w:r w:rsidRPr="009874AE">
        <w:rPr>
          <w:rFonts w:ascii="Arial Narrow" w:eastAsia="Calibri" w:hAnsi="Arial Narrow"/>
          <w:b/>
          <w:color w:val="0070C0"/>
        </w:rPr>
        <w:lastRenderedPageBreak/>
        <w:t>Załącznik</w:t>
      </w:r>
      <w:r w:rsidR="001813A4" w:rsidRPr="009874AE">
        <w:rPr>
          <w:rFonts w:ascii="Arial Narrow" w:eastAsia="Calibri" w:hAnsi="Arial Narrow"/>
          <w:b/>
          <w:color w:val="0070C0"/>
        </w:rPr>
        <w:t xml:space="preserve"> nr</w:t>
      </w:r>
      <w:r w:rsidRPr="009874AE">
        <w:rPr>
          <w:rFonts w:ascii="Arial Narrow" w:eastAsia="Calibri" w:hAnsi="Arial Narrow"/>
          <w:b/>
          <w:color w:val="0070C0"/>
        </w:rPr>
        <w:t xml:space="preserve"> 2</w:t>
      </w:r>
      <w:r w:rsidR="001813A4" w:rsidRPr="009874AE">
        <w:rPr>
          <w:rFonts w:ascii="Arial Narrow" w:eastAsia="Calibri" w:hAnsi="Arial Narrow"/>
          <w:b/>
          <w:color w:val="0070C0"/>
        </w:rPr>
        <w:t>.</w:t>
      </w:r>
      <w:r w:rsidRPr="009874AE">
        <w:rPr>
          <w:rFonts w:ascii="Arial Narrow" w:eastAsia="Calibri" w:hAnsi="Arial Narrow"/>
          <w:b/>
          <w:color w:val="0070C0"/>
        </w:rPr>
        <w:t xml:space="preserve"> Wskaźniki </w:t>
      </w:r>
      <w:r w:rsidR="009874AE">
        <w:rPr>
          <w:rFonts w:ascii="Arial Narrow" w:eastAsia="Calibri" w:hAnsi="Arial Narrow"/>
          <w:b/>
          <w:color w:val="0070C0"/>
        </w:rPr>
        <w:t xml:space="preserve">wspólne </w:t>
      </w:r>
      <w:r w:rsidRPr="009874AE">
        <w:rPr>
          <w:rFonts w:ascii="Arial Narrow" w:eastAsia="Calibri" w:hAnsi="Arial Narrow"/>
          <w:b/>
          <w:color w:val="0070C0"/>
        </w:rPr>
        <w:t>monitorowania</w:t>
      </w:r>
      <w:r w:rsidR="009874AE">
        <w:rPr>
          <w:rFonts w:ascii="Arial Narrow" w:eastAsia="Calibri" w:hAnsi="Arial Narrow"/>
          <w:b/>
          <w:color w:val="0070C0"/>
        </w:rPr>
        <w:t xml:space="preserve"> krajowych i regionalnych inteligentnych specjalizacji</w:t>
      </w:r>
      <w:r w:rsidRPr="009874AE">
        <w:rPr>
          <w:rFonts w:ascii="Arial Narrow" w:eastAsia="Calibri" w:hAnsi="Arial Narrow"/>
          <w:b/>
          <w:color w:val="0070C0"/>
        </w:rPr>
        <w:t xml:space="preserve"> w</w:t>
      </w:r>
      <w:r w:rsidR="007B761F">
        <w:rPr>
          <w:rFonts w:eastAsia="Calibri"/>
        </w:rPr>
        <w:t> </w:t>
      </w:r>
      <w:r w:rsidR="009874AE">
        <w:rPr>
          <w:rFonts w:ascii="Arial Narrow" w:eastAsia="Calibri" w:hAnsi="Arial Narrow"/>
          <w:b/>
          <w:color w:val="0070C0"/>
        </w:rPr>
        <w:t xml:space="preserve">narzędziu </w:t>
      </w:r>
      <w:r w:rsidRPr="009874AE">
        <w:rPr>
          <w:rFonts w:ascii="Arial Narrow" w:eastAsia="Calibri" w:hAnsi="Arial Narrow"/>
          <w:b/>
          <w:color w:val="0070C0"/>
        </w:rPr>
        <w:t>SmartRadar</w:t>
      </w:r>
    </w:p>
    <w:tbl>
      <w:tblPr>
        <w:tblW w:w="10695" w:type="dxa"/>
        <w:tblInd w:w="-531" w:type="dxa"/>
        <w:tblCellMar>
          <w:left w:w="70" w:type="dxa"/>
          <w:right w:w="70" w:type="dxa"/>
        </w:tblCellMar>
        <w:tblLook w:val="04A0" w:firstRow="1" w:lastRow="0" w:firstColumn="1" w:lastColumn="0" w:noHBand="0" w:noVBand="1"/>
      </w:tblPr>
      <w:tblGrid>
        <w:gridCol w:w="10695"/>
      </w:tblGrid>
      <w:tr w:rsidR="00F11FF6" w:rsidRPr="00F11FF6" w14:paraId="55CC048D" w14:textId="77777777" w:rsidTr="009874AE">
        <w:trPr>
          <w:trHeight w:val="490"/>
        </w:trPr>
        <w:tc>
          <w:tcPr>
            <w:tcW w:w="0" w:type="auto"/>
            <w:tcBorders>
              <w:top w:val="single" w:sz="4" w:space="0" w:color="92CDDC"/>
              <w:left w:val="nil"/>
              <w:bottom w:val="single" w:sz="4" w:space="0" w:color="92CDDC"/>
              <w:right w:val="nil"/>
            </w:tcBorders>
            <w:shd w:val="clear" w:color="DAEEF3" w:fill="DAEEF3"/>
            <w:noWrap/>
            <w:vAlign w:val="center"/>
            <w:hideMark/>
          </w:tcPr>
          <w:p w14:paraId="5C26C121" w14:textId="77777777" w:rsidR="00F11FF6" w:rsidRPr="009874AE" w:rsidRDefault="00F11FF6" w:rsidP="00676177">
            <w:pPr>
              <w:spacing w:after="0" w:line="240" w:lineRule="auto"/>
              <w:ind w:firstLineChars="500" w:firstLine="904"/>
              <w:rPr>
                <w:rFonts w:ascii="Arial" w:hAnsi="Arial" w:cs="Arial"/>
                <w:b/>
                <w:color w:val="000000"/>
                <w:sz w:val="18"/>
                <w:szCs w:val="18"/>
                <w:lang w:eastAsia="pl-PL"/>
              </w:rPr>
            </w:pPr>
            <w:r w:rsidRPr="009874AE">
              <w:rPr>
                <w:rFonts w:ascii="Arial" w:hAnsi="Arial" w:cs="Arial"/>
                <w:b/>
                <w:color w:val="000000"/>
                <w:sz w:val="18"/>
                <w:szCs w:val="18"/>
                <w:lang w:eastAsia="pl-PL"/>
              </w:rPr>
              <w:t>I. WSKAŹNIKI Z SL2014</w:t>
            </w:r>
          </w:p>
        </w:tc>
      </w:tr>
      <w:tr w:rsidR="00F11FF6" w:rsidRPr="00F11FF6" w14:paraId="79C3EADE"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0ED76ED7"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Całkowita wartość projektów B+R realizowanych przy wsparciu publicznym</w:t>
            </w:r>
          </w:p>
        </w:tc>
      </w:tr>
      <w:tr w:rsidR="00F11FF6" w:rsidRPr="00F11FF6" w14:paraId="2F71F675"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6C1652C3"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Całkowita wartość wdrożeń wyników prac B+R realizowanych przy wsparciu publicznym</w:t>
            </w:r>
          </w:p>
        </w:tc>
      </w:tr>
      <w:tr w:rsidR="00F11FF6" w:rsidRPr="00F11FF6" w14:paraId="609A71C0"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4208A478"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Kwota dofinansowania projektów B+R</w:t>
            </w:r>
          </w:p>
        </w:tc>
      </w:tr>
      <w:tr w:rsidR="00F11FF6" w:rsidRPr="00F11FF6" w14:paraId="544131E4"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200AAAA5"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Kwota dofinansowania projektów wdrażających wyniki B+R</w:t>
            </w:r>
          </w:p>
        </w:tc>
      </w:tr>
      <w:tr w:rsidR="00F11FF6" w:rsidRPr="00F11FF6" w14:paraId="4BED6D47"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6423C946"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Liczba przedsiębiorstw wspartych w zakresie internacjonalizacji działalności wg KIS</w:t>
            </w:r>
          </w:p>
        </w:tc>
      </w:tr>
      <w:tr w:rsidR="00F11FF6" w:rsidRPr="00F11FF6" w14:paraId="293BD53B"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6E861761"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Liczba przedsiębiorstw wspartych w zakresie wdrożenia wyników prac B+R wg KIS</w:t>
            </w:r>
          </w:p>
        </w:tc>
      </w:tr>
      <w:tr w:rsidR="00F11FF6" w:rsidRPr="00F11FF6" w14:paraId="20FB5ECB"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77700EF9"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Liczba przedsiębiorstw, którym udzielono wsparcia na prowadzenie prac B+R</w:t>
            </w:r>
          </w:p>
        </w:tc>
      </w:tr>
      <w:tr w:rsidR="00F11FF6" w:rsidRPr="00F11FF6" w14:paraId="003E3DCB"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667060CB"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Liczba rekomendowanych wniosków do dofinansowania w programie PO IR wg działań na KIS</w:t>
            </w:r>
          </w:p>
        </w:tc>
      </w:tr>
      <w:tr w:rsidR="00F11FF6" w:rsidRPr="00F11FF6" w14:paraId="04216856"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6ED53364"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Liczba rekomendowanych wniosków do dofinansowania w programie PO IR wg KIS</w:t>
            </w:r>
          </w:p>
        </w:tc>
      </w:tr>
      <w:tr w:rsidR="00F11FF6" w:rsidRPr="00F11FF6" w14:paraId="4107FB84"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10AC676A"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Liczba rekomendowanych wniosków do dofinansowania w programie PO IR wg KIS na działania</w:t>
            </w:r>
          </w:p>
        </w:tc>
      </w:tr>
      <w:tr w:rsidR="00F11FF6" w:rsidRPr="00F11FF6" w14:paraId="03C72CB8"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6A48BEA8"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Liczba wniosków rekomendowanych do dofinansowania</w:t>
            </w:r>
          </w:p>
        </w:tc>
      </w:tr>
      <w:tr w:rsidR="00F11FF6" w:rsidRPr="00F11FF6" w14:paraId="49E5167F"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0B0B41B9"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Liczba wniosków złożonych w konkursach</w:t>
            </w:r>
          </w:p>
        </w:tc>
      </w:tr>
      <w:tr w:rsidR="00F11FF6" w:rsidRPr="00F11FF6" w14:paraId="40691594"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749CDA21"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Liczba złożonych wniosków w programie PO IR wg działań na KIS</w:t>
            </w:r>
          </w:p>
        </w:tc>
      </w:tr>
      <w:tr w:rsidR="00F11FF6" w:rsidRPr="00F11FF6" w14:paraId="7E067BAA"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1A6DB6B2"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Liczba złożonych wniosków w programie PO IR wg KIS</w:t>
            </w:r>
          </w:p>
        </w:tc>
      </w:tr>
      <w:tr w:rsidR="00F11FF6" w:rsidRPr="00F11FF6" w14:paraId="2DD684D3"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59C32104"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Liczba złożonych wniosków w programie PO IR wg KIS na działania</w:t>
            </w:r>
          </w:p>
        </w:tc>
      </w:tr>
      <w:tr w:rsidR="00F11FF6" w:rsidRPr="00F11FF6" w14:paraId="6A6C6CCD"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19B25B7C"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Udział specjalizacji w kwocie dofinansowania projektów B+R</w:t>
            </w:r>
          </w:p>
        </w:tc>
      </w:tr>
      <w:tr w:rsidR="00F11FF6" w:rsidRPr="00F11FF6" w14:paraId="229AAC09"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5C96DC9F"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Udział specjalizacji w liczbie wniosków, które uzyskały dofinansowanie</w:t>
            </w:r>
          </w:p>
        </w:tc>
      </w:tr>
      <w:tr w:rsidR="00F11FF6" w:rsidRPr="00F11FF6" w14:paraId="382D99E4"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22C69ACE"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Udział specjalizacji w liczbie złożonych wniosków konkursowych</w:t>
            </w:r>
          </w:p>
        </w:tc>
      </w:tr>
      <w:tr w:rsidR="00F11FF6" w:rsidRPr="00F11FF6" w14:paraId="6327A032"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48759D7D"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Udział specjalizacji w wielkości dofinansowania projektów wdrażających wyniki prac B+R</w:t>
            </w:r>
          </w:p>
        </w:tc>
      </w:tr>
      <w:tr w:rsidR="00F11FF6" w:rsidRPr="00F11FF6" w14:paraId="74ABCE47"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02398B90"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Wartość dofinansowania wybranych wniosków w programie PO IR wg działań na KIS</w:t>
            </w:r>
          </w:p>
        </w:tc>
      </w:tr>
      <w:tr w:rsidR="00F11FF6" w:rsidRPr="00F11FF6" w14:paraId="18AE379F"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7E15781F"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Wartość dofinansowania wybranych wniosków w programie PO IR wg KIS</w:t>
            </w:r>
          </w:p>
        </w:tc>
      </w:tr>
      <w:tr w:rsidR="00F11FF6" w:rsidRPr="00F11FF6" w14:paraId="6F5B46B4"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6E989A10"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Wartość dofinansowania wybranych wniosków w programie PO IR wg KIS na działania</w:t>
            </w:r>
          </w:p>
        </w:tc>
      </w:tr>
      <w:tr w:rsidR="00F11FF6" w:rsidRPr="00F11FF6" w14:paraId="71FA0F58"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1BB46100"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Wartość dofinansowania złożonych wniosków w programie PO IR wg działań na KIS</w:t>
            </w:r>
          </w:p>
        </w:tc>
      </w:tr>
      <w:tr w:rsidR="00F11FF6" w:rsidRPr="00F11FF6" w14:paraId="1FF4D9C5"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212B94B6"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Wartość dofinansowania złożonych wniosków w programie PO IR wg KIS</w:t>
            </w:r>
          </w:p>
        </w:tc>
      </w:tr>
      <w:tr w:rsidR="00F11FF6" w:rsidRPr="00F11FF6" w14:paraId="00CA281C"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0F531144"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Wartość dofinansowania złożonych wniosków w programie PO IR wg KIS na działania</w:t>
            </w:r>
          </w:p>
        </w:tc>
      </w:tr>
      <w:tr w:rsidR="00F11FF6" w:rsidRPr="00F11FF6" w14:paraId="2AA79289"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66717BCF" w14:textId="77777777" w:rsidR="00F11FF6" w:rsidRPr="00F11FF6" w:rsidRDefault="00F11FF6" w:rsidP="00F11FF6">
            <w:pPr>
              <w:spacing w:after="0" w:line="240" w:lineRule="auto"/>
              <w:rPr>
                <w:rFonts w:ascii="Arial" w:hAnsi="Arial" w:cs="Arial"/>
                <w:color w:val="000000"/>
                <w:sz w:val="18"/>
                <w:szCs w:val="18"/>
                <w:lang w:eastAsia="pl-PL"/>
              </w:rPr>
            </w:pPr>
          </w:p>
        </w:tc>
      </w:tr>
      <w:tr w:rsidR="00F11FF6" w:rsidRPr="00F11FF6" w14:paraId="0CEF1262" w14:textId="77777777" w:rsidTr="009874AE">
        <w:trPr>
          <w:trHeight w:val="410"/>
        </w:trPr>
        <w:tc>
          <w:tcPr>
            <w:tcW w:w="0" w:type="auto"/>
            <w:tcBorders>
              <w:top w:val="single" w:sz="4" w:space="0" w:color="92CDDC"/>
              <w:left w:val="nil"/>
              <w:bottom w:val="single" w:sz="4" w:space="0" w:color="92CDDC"/>
              <w:right w:val="nil"/>
            </w:tcBorders>
            <w:shd w:val="clear" w:color="auto" w:fill="auto"/>
            <w:noWrap/>
            <w:vAlign w:val="center"/>
            <w:hideMark/>
          </w:tcPr>
          <w:p w14:paraId="79AD6B02" w14:textId="77777777" w:rsidR="00F11FF6" w:rsidRPr="00D55443" w:rsidRDefault="00F11FF6" w:rsidP="00676177">
            <w:pPr>
              <w:spacing w:after="0" w:line="240" w:lineRule="auto"/>
              <w:ind w:firstLineChars="500" w:firstLine="904"/>
              <w:rPr>
                <w:rFonts w:ascii="Arial" w:hAnsi="Arial" w:cs="Arial"/>
                <w:b/>
                <w:color w:val="000000"/>
                <w:sz w:val="18"/>
                <w:szCs w:val="18"/>
                <w:lang w:eastAsia="pl-PL"/>
              </w:rPr>
            </w:pPr>
            <w:r w:rsidRPr="00D55443">
              <w:rPr>
                <w:rFonts w:ascii="Arial" w:hAnsi="Arial" w:cs="Arial"/>
                <w:b/>
                <w:color w:val="000000"/>
                <w:sz w:val="18"/>
                <w:szCs w:val="18"/>
                <w:lang w:eastAsia="pl-PL"/>
              </w:rPr>
              <w:t>II. WSKAŹNIKI Z GUS</w:t>
            </w:r>
          </w:p>
        </w:tc>
      </w:tr>
      <w:tr w:rsidR="00F11FF6" w:rsidRPr="00F11FF6" w14:paraId="19D973C5"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4AA0E762"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Nakłady na B+R w poszczególnych specjalizacjach</w:t>
            </w:r>
          </w:p>
        </w:tc>
      </w:tr>
      <w:tr w:rsidR="00F11FF6" w:rsidRPr="00F11FF6" w14:paraId="615DAD94"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463B05E3"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Udział poszczególnych krajowych inteligentnych specjalizacji w nakładach na B+R</w:t>
            </w:r>
          </w:p>
        </w:tc>
      </w:tr>
      <w:tr w:rsidR="00F11FF6" w:rsidRPr="00F11FF6" w14:paraId="5BAE43A1"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61D8F7FB"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Pracujący w działalności B+R wg krajowych inteligentnych specjalizacji</w:t>
            </w:r>
          </w:p>
        </w:tc>
      </w:tr>
      <w:tr w:rsidR="00F11FF6" w:rsidRPr="00F11FF6" w14:paraId="17A575E5"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47656376"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Dynamika pracujących w działalności B+R wg krajowych inteligentnych specjalizacji</w:t>
            </w:r>
          </w:p>
        </w:tc>
      </w:tr>
      <w:tr w:rsidR="00F11FF6" w:rsidRPr="00F11FF6" w14:paraId="7911434F" w14:textId="77777777" w:rsidTr="009874AE">
        <w:trPr>
          <w:trHeight w:val="460"/>
        </w:trPr>
        <w:tc>
          <w:tcPr>
            <w:tcW w:w="0" w:type="auto"/>
            <w:tcBorders>
              <w:top w:val="single" w:sz="4" w:space="0" w:color="92CDDC"/>
              <w:left w:val="nil"/>
              <w:bottom w:val="single" w:sz="4" w:space="0" w:color="92CDDC"/>
              <w:right w:val="nil"/>
            </w:tcBorders>
            <w:shd w:val="clear" w:color="DAEEF3" w:fill="DAEEF3"/>
            <w:vAlign w:val="bottom"/>
            <w:hideMark/>
          </w:tcPr>
          <w:p w14:paraId="41A8855E"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Udział pracujących w działalności B+R wg krajowych inteligentnych specjalizacji w pracujących w działalności B+R w gospodarce narodowej</w:t>
            </w:r>
          </w:p>
        </w:tc>
      </w:tr>
      <w:tr w:rsidR="00F11FF6" w:rsidRPr="00F11FF6" w14:paraId="69A52F34"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26501793"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Wartość dodana wytworzona w poszczególnych krajowych inteligentnych specjalizacjach</w:t>
            </w:r>
          </w:p>
        </w:tc>
      </w:tr>
      <w:tr w:rsidR="00F11FF6" w:rsidRPr="00F11FF6" w14:paraId="7A70A693"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0110BEB4"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Dynamika wartości dodanej w poszczególnych specjalizacjach</w:t>
            </w:r>
          </w:p>
        </w:tc>
      </w:tr>
      <w:tr w:rsidR="00F11FF6" w:rsidRPr="00F11FF6" w14:paraId="50E518A6"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4EB35588"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Udział poszczególnych krajowych inteligentnych specjalizacji w wytwarzaniu wartości dodanej w gospodarce narodowej</w:t>
            </w:r>
          </w:p>
        </w:tc>
      </w:tr>
      <w:tr w:rsidR="00F11FF6" w:rsidRPr="00F11FF6" w14:paraId="205F6297"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7FEF74C3"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Liczba zatrudnionych w przedsiębiorstwach działających w poszczególnych specjalizacjach</w:t>
            </w:r>
          </w:p>
        </w:tc>
      </w:tr>
      <w:tr w:rsidR="00F11FF6" w:rsidRPr="00F11FF6" w14:paraId="2AF8354B"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0655F72D"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Udział poszczególnych specjalizacji w wielkości zatrudnienia</w:t>
            </w:r>
          </w:p>
        </w:tc>
      </w:tr>
      <w:tr w:rsidR="00F11FF6" w:rsidRPr="00F11FF6" w14:paraId="09494331"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0F213DB7"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Wartość eksportu wg krajowych inteligentnych specjalizacji </w:t>
            </w:r>
          </w:p>
        </w:tc>
      </w:tr>
      <w:tr w:rsidR="00F11FF6" w:rsidRPr="00F11FF6" w14:paraId="47D8DCA8"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5AA35AA2"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Udział poszczególnych krajowych inteligentnych specjalizacji w eksporcie ogółem</w:t>
            </w:r>
          </w:p>
        </w:tc>
      </w:tr>
      <w:tr w:rsidR="00F11FF6" w:rsidRPr="00F11FF6" w14:paraId="4442AA4E"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6595F0C5" w14:textId="40F213D4"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Wkład poszczególnych krajowych inteligentnych specjalizacji w wynik (nadwyżkę</w:t>
            </w:r>
            <w:r w:rsidR="007B761F">
              <w:rPr>
                <w:rFonts w:ascii="Arial" w:hAnsi="Arial" w:cs="Arial"/>
                <w:color w:val="000000"/>
                <w:sz w:val="18"/>
                <w:szCs w:val="18"/>
                <w:lang w:eastAsia="pl-PL"/>
              </w:rPr>
              <w:t xml:space="preserve"> lub </w:t>
            </w:r>
            <w:r w:rsidRPr="00F11FF6">
              <w:rPr>
                <w:rFonts w:ascii="Arial" w:hAnsi="Arial" w:cs="Arial"/>
                <w:color w:val="000000"/>
                <w:sz w:val="18"/>
                <w:szCs w:val="18"/>
                <w:lang w:eastAsia="pl-PL"/>
              </w:rPr>
              <w:t>deficyt) wymiany handlowej</w:t>
            </w:r>
          </w:p>
        </w:tc>
      </w:tr>
      <w:tr w:rsidR="00F11FF6" w:rsidRPr="00F11FF6" w14:paraId="3D4D6C47" w14:textId="77777777" w:rsidTr="009874AE">
        <w:trPr>
          <w:trHeight w:val="460"/>
        </w:trPr>
        <w:tc>
          <w:tcPr>
            <w:tcW w:w="0" w:type="auto"/>
            <w:tcBorders>
              <w:top w:val="single" w:sz="4" w:space="0" w:color="92CDDC"/>
              <w:left w:val="nil"/>
              <w:bottom w:val="single" w:sz="4" w:space="0" w:color="92CDDC"/>
              <w:right w:val="nil"/>
            </w:tcBorders>
            <w:shd w:val="clear" w:color="auto" w:fill="auto"/>
            <w:vAlign w:val="bottom"/>
            <w:hideMark/>
          </w:tcPr>
          <w:p w14:paraId="4C8C4C06"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Udział przedsiębiorstw zagranicznych działających w poszczególnych specjalizacjach w ogólnej liczbie przedsiębiorstw prowadzących działalność </w:t>
            </w:r>
          </w:p>
        </w:tc>
      </w:tr>
      <w:tr w:rsidR="00F11FF6" w:rsidRPr="00F11FF6" w14:paraId="4EEC4013" w14:textId="77777777" w:rsidTr="009874AE">
        <w:trPr>
          <w:trHeight w:val="460"/>
        </w:trPr>
        <w:tc>
          <w:tcPr>
            <w:tcW w:w="0" w:type="auto"/>
            <w:tcBorders>
              <w:top w:val="single" w:sz="4" w:space="0" w:color="92CDDC"/>
              <w:left w:val="nil"/>
              <w:bottom w:val="single" w:sz="4" w:space="0" w:color="92CDDC"/>
              <w:right w:val="nil"/>
            </w:tcBorders>
            <w:shd w:val="clear" w:color="DAEEF3" w:fill="DAEEF3"/>
            <w:vAlign w:val="bottom"/>
            <w:hideMark/>
          </w:tcPr>
          <w:p w14:paraId="5E3FC16C"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Poziom umiędzynarodowienia poszczególnych specjalizacji według liczby przedsiębiorstw zagranicznych prowadzących działalność w poszczególnych inteligentnych specjalizacjach </w:t>
            </w:r>
          </w:p>
        </w:tc>
      </w:tr>
      <w:tr w:rsidR="00F11FF6" w:rsidRPr="00F11FF6" w14:paraId="65F900DA" w14:textId="77777777" w:rsidTr="009874AE">
        <w:trPr>
          <w:trHeight w:val="460"/>
        </w:trPr>
        <w:tc>
          <w:tcPr>
            <w:tcW w:w="0" w:type="auto"/>
            <w:tcBorders>
              <w:top w:val="single" w:sz="4" w:space="0" w:color="92CDDC"/>
              <w:left w:val="nil"/>
              <w:bottom w:val="single" w:sz="4" w:space="0" w:color="92CDDC"/>
              <w:right w:val="nil"/>
            </w:tcBorders>
            <w:shd w:val="clear" w:color="auto" w:fill="auto"/>
            <w:vAlign w:val="bottom"/>
            <w:hideMark/>
          </w:tcPr>
          <w:p w14:paraId="5862EBB2"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Poziom umiędzynarodowienia poszczególnych specjalizacji według wielkości zatrudnienia w przedsiębiorstwach zagranicznych prowadzących działalność w poszczególnych inteligentnych specjalizacjach</w:t>
            </w:r>
          </w:p>
        </w:tc>
      </w:tr>
      <w:tr w:rsidR="00F11FF6" w:rsidRPr="00F11FF6" w14:paraId="2254F641"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1CA28855"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Wartość dodana brutto na 1 pracującego w KIS</w:t>
            </w:r>
          </w:p>
        </w:tc>
      </w:tr>
      <w:tr w:rsidR="00F11FF6" w:rsidRPr="00F11FF6" w14:paraId="00D1A5B4"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3077D921"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Udział przedsiębiorstw innowacyjnych w ogólnej liczbie przedsiębiorstw przemysłowych z podziałem na województwa w KIS</w:t>
            </w:r>
          </w:p>
        </w:tc>
      </w:tr>
      <w:tr w:rsidR="00F11FF6" w:rsidRPr="00F11FF6" w14:paraId="60353A38"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05CE8E49"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Udział przedsiębiorstw innowacyjnych w ogólnej liczbie przedsiębiorstw z sektora usług z podziałem na województwa w KIS</w:t>
            </w:r>
          </w:p>
        </w:tc>
      </w:tr>
      <w:tr w:rsidR="00F11FF6" w:rsidRPr="00F11FF6" w14:paraId="383DA4F1" w14:textId="77777777" w:rsidTr="009874AE">
        <w:trPr>
          <w:trHeight w:val="460"/>
        </w:trPr>
        <w:tc>
          <w:tcPr>
            <w:tcW w:w="0" w:type="auto"/>
            <w:tcBorders>
              <w:top w:val="single" w:sz="4" w:space="0" w:color="92CDDC"/>
              <w:left w:val="nil"/>
              <w:bottom w:val="single" w:sz="4" w:space="0" w:color="92CDDC"/>
              <w:right w:val="nil"/>
            </w:tcBorders>
            <w:shd w:val="clear" w:color="auto" w:fill="auto"/>
            <w:vAlign w:val="bottom"/>
            <w:hideMark/>
          </w:tcPr>
          <w:p w14:paraId="7507686A"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Udział przedsiębiorstw innowacyjnych wg rodzaju innowacji (produktowe, procesów biznesowych) w przedsiębiorstwach przemysłowych w KIS</w:t>
            </w:r>
          </w:p>
        </w:tc>
      </w:tr>
      <w:tr w:rsidR="00F11FF6" w:rsidRPr="00F11FF6" w14:paraId="45E9D9EF" w14:textId="77777777" w:rsidTr="009874AE">
        <w:trPr>
          <w:trHeight w:val="460"/>
        </w:trPr>
        <w:tc>
          <w:tcPr>
            <w:tcW w:w="0" w:type="auto"/>
            <w:tcBorders>
              <w:top w:val="single" w:sz="4" w:space="0" w:color="92CDDC"/>
              <w:left w:val="nil"/>
              <w:bottom w:val="single" w:sz="4" w:space="0" w:color="92CDDC"/>
              <w:right w:val="nil"/>
            </w:tcBorders>
            <w:shd w:val="clear" w:color="DAEEF3" w:fill="DAEEF3"/>
            <w:vAlign w:val="bottom"/>
            <w:hideMark/>
          </w:tcPr>
          <w:p w14:paraId="2FED83E6"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lastRenderedPageBreak/>
              <w:t>Udział przedsiębiorstw innowacyjnych wg rodzaju innowacji (produktowe, procesów biznesowych) w przedsiębiorstwach sektora usług w KIS</w:t>
            </w:r>
          </w:p>
        </w:tc>
      </w:tr>
      <w:tr w:rsidR="00F11FF6" w:rsidRPr="00F11FF6" w14:paraId="2453C047"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375A7553"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Nakłady wewnętrzne na działalność B+R według województw w KIS</w:t>
            </w:r>
          </w:p>
        </w:tc>
      </w:tr>
      <w:tr w:rsidR="00F11FF6" w:rsidRPr="00F11FF6" w14:paraId="08A94DF1"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3C043670"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Nakłady wewnętrzne na działalność B+R sektora przedsiębiorstw według województw w KIS</w:t>
            </w:r>
          </w:p>
        </w:tc>
      </w:tr>
      <w:tr w:rsidR="00F11FF6" w:rsidRPr="00F11FF6" w14:paraId="7A50EC4C" w14:textId="77777777" w:rsidTr="009874AE">
        <w:trPr>
          <w:trHeight w:val="460"/>
        </w:trPr>
        <w:tc>
          <w:tcPr>
            <w:tcW w:w="0" w:type="auto"/>
            <w:tcBorders>
              <w:top w:val="single" w:sz="4" w:space="0" w:color="92CDDC"/>
              <w:left w:val="nil"/>
              <w:bottom w:val="single" w:sz="4" w:space="0" w:color="92CDDC"/>
              <w:right w:val="nil"/>
            </w:tcBorders>
            <w:shd w:val="clear" w:color="auto" w:fill="auto"/>
            <w:vAlign w:val="bottom"/>
            <w:hideMark/>
          </w:tcPr>
          <w:p w14:paraId="621FD590"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Udział nakładów wewnętrznych na działalność B+R finansowane ze środków sektora przedsiębiorstw w nakładach na działalność B+R w KIS</w:t>
            </w:r>
          </w:p>
        </w:tc>
      </w:tr>
      <w:tr w:rsidR="00F11FF6" w:rsidRPr="00F11FF6" w14:paraId="6A4EE509" w14:textId="77777777" w:rsidTr="009874AE">
        <w:trPr>
          <w:trHeight w:val="460"/>
        </w:trPr>
        <w:tc>
          <w:tcPr>
            <w:tcW w:w="0" w:type="auto"/>
            <w:tcBorders>
              <w:top w:val="single" w:sz="4" w:space="0" w:color="92CDDC"/>
              <w:left w:val="nil"/>
              <w:bottom w:val="single" w:sz="4" w:space="0" w:color="92CDDC"/>
              <w:right w:val="nil"/>
            </w:tcBorders>
            <w:shd w:val="clear" w:color="DAEEF3" w:fill="DAEEF3"/>
            <w:vAlign w:val="bottom"/>
            <w:hideMark/>
          </w:tcPr>
          <w:p w14:paraId="0D860A89"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Zasoby  ludzkie  dla nauki i techniki w województwie – udział osób pracujących w działalności naukowo-technologicznej w grupie osób aktywnych zawodowo (HRST) w KIS</w:t>
            </w:r>
          </w:p>
        </w:tc>
      </w:tr>
      <w:tr w:rsidR="00F11FF6" w:rsidRPr="00F11FF6" w14:paraId="20B3CAF8"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6FB57E1B"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Odsetek przedsiębiorstw przemysłowych współpracujących w zakresie działalności innowacyjnej w KIS</w:t>
            </w:r>
          </w:p>
        </w:tc>
      </w:tr>
      <w:tr w:rsidR="00F11FF6" w:rsidRPr="00F11FF6" w14:paraId="0675A662"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2C7E5AFF" w14:textId="21EF8D80"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Odsetek przedsiębiorstw</w:t>
            </w:r>
            <w:r w:rsidR="007B761F">
              <w:rPr>
                <w:rFonts w:ascii="Arial" w:hAnsi="Arial" w:cs="Arial"/>
                <w:color w:val="000000"/>
                <w:sz w:val="18"/>
                <w:szCs w:val="18"/>
                <w:lang w:eastAsia="pl-PL"/>
              </w:rPr>
              <w:t xml:space="preserve"> </w:t>
            </w:r>
            <w:r w:rsidRPr="00F11FF6">
              <w:rPr>
                <w:rFonts w:ascii="Arial" w:hAnsi="Arial" w:cs="Arial"/>
                <w:color w:val="000000"/>
                <w:sz w:val="18"/>
                <w:szCs w:val="18"/>
                <w:lang w:eastAsia="pl-PL"/>
              </w:rPr>
              <w:t>z sektora usług współpracujących w zakresie działalności innowacyjnej w KIS</w:t>
            </w:r>
          </w:p>
        </w:tc>
      </w:tr>
      <w:tr w:rsidR="00F11FF6" w:rsidRPr="00F11FF6" w14:paraId="4ABF33AA" w14:textId="77777777" w:rsidTr="009874AE">
        <w:trPr>
          <w:trHeight w:val="230"/>
        </w:trPr>
        <w:tc>
          <w:tcPr>
            <w:tcW w:w="0" w:type="auto"/>
            <w:tcBorders>
              <w:top w:val="single" w:sz="4" w:space="0" w:color="92CDDC"/>
              <w:left w:val="nil"/>
              <w:bottom w:val="single" w:sz="4" w:space="0" w:color="92CDDC"/>
              <w:right w:val="nil"/>
            </w:tcBorders>
            <w:shd w:val="clear" w:color="auto" w:fill="auto"/>
            <w:vAlign w:val="bottom"/>
            <w:hideMark/>
          </w:tcPr>
          <w:p w14:paraId="6A7CA47D"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Odsetek przedsiębiorstw przemysłowych, które poniosły nakłady na działalność innowacyjną ogółem w KIS</w:t>
            </w:r>
          </w:p>
        </w:tc>
      </w:tr>
      <w:tr w:rsidR="00F11FF6" w:rsidRPr="00F11FF6" w14:paraId="0E5BAEEE" w14:textId="77777777" w:rsidTr="009874AE">
        <w:trPr>
          <w:trHeight w:val="230"/>
        </w:trPr>
        <w:tc>
          <w:tcPr>
            <w:tcW w:w="0" w:type="auto"/>
            <w:tcBorders>
              <w:top w:val="single" w:sz="4" w:space="0" w:color="92CDDC"/>
              <w:left w:val="nil"/>
              <w:bottom w:val="single" w:sz="4" w:space="0" w:color="92CDDC"/>
              <w:right w:val="nil"/>
            </w:tcBorders>
            <w:shd w:val="clear" w:color="DAEEF3" w:fill="DAEEF3"/>
            <w:vAlign w:val="bottom"/>
            <w:hideMark/>
          </w:tcPr>
          <w:p w14:paraId="242DDBF3"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Odsetek przedsiębiorstw z sektora usług, które poniosły nakłady na działalność innowacyjną ogółem w KIS</w:t>
            </w:r>
          </w:p>
        </w:tc>
      </w:tr>
      <w:tr w:rsidR="00F11FF6" w:rsidRPr="00F11FF6" w14:paraId="7152AC3C" w14:textId="77777777" w:rsidTr="009874AE">
        <w:trPr>
          <w:trHeight w:val="270"/>
        </w:trPr>
        <w:tc>
          <w:tcPr>
            <w:tcW w:w="0" w:type="auto"/>
            <w:tcBorders>
              <w:top w:val="single" w:sz="4" w:space="0" w:color="92CDDC"/>
              <w:left w:val="nil"/>
              <w:bottom w:val="single" w:sz="4" w:space="0" w:color="92CDDC"/>
              <w:right w:val="nil"/>
            </w:tcBorders>
            <w:shd w:val="clear" w:color="auto" w:fill="auto"/>
            <w:noWrap/>
            <w:vAlign w:val="bottom"/>
            <w:hideMark/>
          </w:tcPr>
          <w:p w14:paraId="6E529608" w14:textId="77777777" w:rsidR="00F11FF6" w:rsidRPr="00F11FF6" w:rsidRDefault="00F11FF6" w:rsidP="00F11FF6">
            <w:pPr>
              <w:spacing w:after="0" w:line="240" w:lineRule="auto"/>
              <w:rPr>
                <w:rFonts w:ascii="Arial" w:hAnsi="Arial" w:cs="Arial"/>
                <w:color w:val="000000"/>
                <w:sz w:val="18"/>
                <w:szCs w:val="18"/>
                <w:lang w:eastAsia="pl-PL"/>
              </w:rPr>
            </w:pPr>
          </w:p>
        </w:tc>
      </w:tr>
      <w:tr w:rsidR="00F11FF6" w:rsidRPr="00F11FF6" w14:paraId="0C8C24C9"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center"/>
            <w:hideMark/>
          </w:tcPr>
          <w:p w14:paraId="0BA67967" w14:textId="77777777" w:rsidR="00F11FF6" w:rsidRPr="00D55443" w:rsidRDefault="00F11FF6" w:rsidP="00676177">
            <w:pPr>
              <w:spacing w:after="0" w:line="240" w:lineRule="auto"/>
              <w:ind w:firstLineChars="500" w:firstLine="904"/>
              <w:rPr>
                <w:rFonts w:ascii="Arial" w:hAnsi="Arial" w:cs="Arial"/>
                <w:b/>
                <w:color w:val="000000"/>
                <w:sz w:val="18"/>
                <w:szCs w:val="18"/>
                <w:lang w:eastAsia="pl-PL"/>
              </w:rPr>
            </w:pPr>
            <w:r w:rsidRPr="00D55443">
              <w:rPr>
                <w:rFonts w:ascii="Arial" w:hAnsi="Arial" w:cs="Arial"/>
                <w:b/>
                <w:color w:val="000000"/>
                <w:sz w:val="18"/>
                <w:szCs w:val="18"/>
                <w:lang w:eastAsia="pl-PL"/>
              </w:rPr>
              <w:t>III. WSKAŹNIKI DLA RPO</w:t>
            </w:r>
          </w:p>
        </w:tc>
      </w:tr>
      <w:tr w:rsidR="00F11FF6" w:rsidRPr="00F11FF6" w14:paraId="01A185DF"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776BE79E" w14:textId="77777777" w:rsidR="00F11FF6" w:rsidRPr="00F11FF6" w:rsidRDefault="00F11FF6" w:rsidP="00F11FF6">
            <w:pPr>
              <w:spacing w:after="0" w:line="240" w:lineRule="auto"/>
              <w:rPr>
                <w:rFonts w:ascii="Arial" w:hAnsi="Arial" w:cs="Arial"/>
                <w:color w:val="000000"/>
                <w:sz w:val="18"/>
                <w:szCs w:val="18"/>
                <w:lang w:eastAsia="pl-PL"/>
              </w:rPr>
            </w:pPr>
          </w:p>
        </w:tc>
      </w:tr>
      <w:tr w:rsidR="00F11FF6" w:rsidRPr="00F11FF6" w14:paraId="178486FF"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2C997E06" w14:textId="7E142709" w:rsidR="00F11FF6" w:rsidRPr="00F11FF6" w:rsidRDefault="00F11FF6" w:rsidP="007B761F">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Liczba </w:t>
            </w:r>
            <w:r w:rsidR="007B761F" w:rsidRPr="00F11FF6">
              <w:rPr>
                <w:rFonts w:ascii="Arial" w:hAnsi="Arial" w:cs="Arial"/>
                <w:color w:val="000000"/>
                <w:sz w:val="18"/>
                <w:szCs w:val="18"/>
                <w:lang w:eastAsia="pl-PL"/>
              </w:rPr>
              <w:t xml:space="preserve">wniosków </w:t>
            </w:r>
            <w:r w:rsidRPr="00F11FF6">
              <w:rPr>
                <w:rFonts w:ascii="Arial" w:hAnsi="Arial" w:cs="Arial"/>
                <w:color w:val="000000"/>
                <w:sz w:val="18"/>
                <w:szCs w:val="18"/>
                <w:lang w:eastAsia="pl-PL"/>
              </w:rPr>
              <w:t>złożonych w programie RPO dla województwa wg RIS</w:t>
            </w:r>
          </w:p>
        </w:tc>
      </w:tr>
      <w:tr w:rsidR="00F11FF6" w:rsidRPr="00F11FF6" w14:paraId="55DB1487"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523BA94F" w14:textId="662A85AB" w:rsidR="00F11FF6" w:rsidRPr="00F11FF6" w:rsidRDefault="00F11FF6" w:rsidP="008779FF">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Liczba umów </w:t>
            </w:r>
            <w:r w:rsidR="008779FF" w:rsidRPr="00F11FF6">
              <w:rPr>
                <w:rFonts w:ascii="Arial" w:hAnsi="Arial" w:cs="Arial"/>
                <w:color w:val="000000"/>
                <w:sz w:val="18"/>
                <w:szCs w:val="18"/>
                <w:lang w:eastAsia="pl-PL"/>
              </w:rPr>
              <w:t xml:space="preserve">zawartych </w:t>
            </w:r>
            <w:r w:rsidRPr="00F11FF6">
              <w:rPr>
                <w:rFonts w:ascii="Arial" w:hAnsi="Arial" w:cs="Arial"/>
                <w:color w:val="000000"/>
                <w:sz w:val="18"/>
                <w:szCs w:val="18"/>
                <w:lang w:eastAsia="pl-PL"/>
              </w:rPr>
              <w:t>o dofinansowanie w programie RPO dla województwa wg RIS</w:t>
            </w:r>
          </w:p>
        </w:tc>
      </w:tr>
      <w:tr w:rsidR="00F11FF6" w:rsidRPr="00F11FF6" w14:paraId="70FD52C3"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50AF5283" w14:textId="0856E5A3" w:rsidR="00F11FF6" w:rsidRPr="00F11FF6" w:rsidRDefault="00F11FF6" w:rsidP="007B761F">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Wartość dofinansowania </w:t>
            </w:r>
            <w:r w:rsidR="007B761F" w:rsidRPr="00F11FF6">
              <w:rPr>
                <w:rFonts w:ascii="Arial" w:hAnsi="Arial" w:cs="Arial"/>
                <w:color w:val="000000"/>
                <w:sz w:val="18"/>
                <w:szCs w:val="18"/>
                <w:lang w:eastAsia="pl-PL"/>
              </w:rPr>
              <w:t xml:space="preserve">wniosków </w:t>
            </w:r>
            <w:r w:rsidRPr="00F11FF6">
              <w:rPr>
                <w:rFonts w:ascii="Arial" w:hAnsi="Arial" w:cs="Arial"/>
                <w:color w:val="000000"/>
                <w:sz w:val="18"/>
                <w:szCs w:val="18"/>
                <w:lang w:eastAsia="pl-PL"/>
              </w:rPr>
              <w:t>złożonych w programie RPO dla województwa wg RIS</w:t>
            </w:r>
          </w:p>
        </w:tc>
      </w:tr>
      <w:tr w:rsidR="00F11FF6" w:rsidRPr="00F11FF6" w14:paraId="28F9E6C8"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415D079D" w14:textId="08B46301" w:rsidR="00F11FF6" w:rsidRPr="00F11FF6" w:rsidRDefault="00F11FF6" w:rsidP="00BB5C57">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Wartość dofinansowania </w:t>
            </w:r>
            <w:r w:rsidR="00BB5C57" w:rsidRPr="00F11FF6">
              <w:rPr>
                <w:rFonts w:ascii="Arial" w:hAnsi="Arial" w:cs="Arial"/>
                <w:color w:val="000000"/>
                <w:sz w:val="18"/>
                <w:szCs w:val="18"/>
                <w:lang w:eastAsia="pl-PL"/>
              </w:rPr>
              <w:t xml:space="preserve">umów </w:t>
            </w:r>
            <w:r w:rsidRPr="00F11FF6">
              <w:rPr>
                <w:rFonts w:ascii="Arial" w:hAnsi="Arial" w:cs="Arial"/>
                <w:color w:val="000000"/>
                <w:sz w:val="18"/>
                <w:szCs w:val="18"/>
                <w:lang w:eastAsia="pl-PL"/>
              </w:rPr>
              <w:t>zawartych w programie RPO dla województwa wg RIS</w:t>
            </w:r>
          </w:p>
        </w:tc>
      </w:tr>
      <w:tr w:rsidR="00F11FF6" w:rsidRPr="00F11FF6" w14:paraId="169EFF30"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16174AD8"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Wskaźnik sukcesu liczby wniosków w programie RPO dla województwa wg RIS</w:t>
            </w:r>
          </w:p>
        </w:tc>
      </w:tr>
      <w:tr w:rsidR="00F11FF6" w:rsidRPr="00F11FF6" w14:paraId="4B8BCB7B"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6CB0892F"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Wskaźnik sukcesu wartości dofinansowania w programie RPO dla województwa wg RIS</w:t>
            </w:r>
          </w:p>
        </w:tc>
      </w:tr>
      <w:tr w:rsidR="00F11FF6" w:rsidRPr="00F11FF6" w14:paraId="15C0E67E" w14:textId="77777777" w:rsidTr="009874AE">
        <w:trPr>
          <w:trHeight w:val="260"/>
        </w:trPr>
        <w:tc>
          <w:tcPr>
            <w:tcW w:w="0" w:type="auto"/>
            <w:tcBorders>
              <w:top w:val="single" w:sz="4" w:space="0" w:color="92CDDC"/>
              <w:left w:val="nil"/>
              <w:bottom w:val="single" w:sz="4" w:space="0" w:color="92CDDC"/>
              <w:right w:val="nil"/>
            </w:tcBorders>
            <w:shd w:val="clear" w:color="DAEEF3" w:fill="DAEEF3"/>
            <w:noWrap/>
            <w:vAlign w:val="bottom"/>
            <w:hideMark/>
          </w:tcPr>
          <w:p w14:paraId="4D0A0DD1" w14:textId="77777777" w:rsidR="00F11FF6" w:rsidRPr="00F11FF6" w:rsidRDefault="00F11FF6" w:rsidP="00F11FF6">
            <w:pPr>
              <w:spacing w:after="0" w:line="240" w:lineRule="auto"/>
              <w:rPr>
                <w:rFonts w:ascii="Arial" w:hAnsi="Arial" w:cs="Arial"/>
                <w:color w:val="000000"/>
                <w:sz w:val="18"/>
                <w:szCs w:val="18"/>
                <w:lang w:eastAsia="pl-PL"/>
              </w:rPr>
            </w:pPr>
          </w:p>
        </w:tc>
      </w:tr>
      <w:tr w:rsidR="00F11FF6" w:rsidRPr="00F11FF6" w14:paraId="3DBC6240"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center"/>
            <w:hideMark/>
          </w:tcPr>
          <w:p w14:paraId="245721E7" w14:textId="77777777" w:rsidR="00F11FF6" w:rsidRPr="009874AE" w:rsidRDefault="00F11FF6" w:rsidP="00676177">
            <w:pPr>
              <w:spacing w:after="0" w:line="240" w:lineRule="auto"/>
              <w:ind w:firstLineChars="500" w:firstLine="904"/>
              <w:rPr>
                <w:rFonts w:ascii="Arial" w:hAnsi="Arial" w:cs="Arial"/>
                <w:b/>
                <w:color w:val="000000"/>
                <w:sz w:val="18"/>
                <w:szCs w:val="18"/>
                <w:lang w:eastAsia="pl-PL"/>
              </w:rPr>
            </w:pPr>
            <w:r w:rsidRPr="009874AE">
              <w:rPr>
                <w:rFonts w:ascii="Arial" w:hAnsi="Arial" w:cs="Arial"/>
                <w:b/>
                <w:color w:val="000000"/>
                <w:sz w:val="18"/>
                <w:szCs w:val="18"/>
                <w:lang w:eastAsia="pl-PL"/>
              </w:rPr>
              <w:t>IV. WSKAŹNIKI Z KPK</w:t>
            </w:r>
          </w:p>
        </w:tc>
      </w:tr>
      <w:tr w:rsidR="00F11FF6" w:rsidRPr="00F11FF6" w14:paraId="71CD4833"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7F120817" w14:textId="77777777" w:rsidR="00F11FF6" w:rsidRPr="00F11FF6" w:rsidRDefault="00F11FF6" w:rsidP="00F11FF6">
            <w:pPr>
              <w:spacing w:after="0" w:line="240" w:lineRule="auto"/>
              <w:rPr>
                <w:rFonts w:ascii="Arial" w:hAnsi="Arial" w:cs="Arial"/>
                <w:color w:val="000000"/>
                <w:sz w:val="18"/>
                <w:szCs w:val="18"/>
                <w:lang w:eastAsia="pl-PL"/>
              </w:rPr>
            </w:pPr>
          </w:p>
        </w:tc>
      </w:tr>
      <w:tr w:rsidR="00F11FF6" w:rsidRPr="00F11FF6" w14:paraId="1E3FA2C2"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6B57B174"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Liczba projektów dofinansowanych w programie </w:t>
            </w:r>
            <w:r w:rsidRPr="00B92E7B">
              <w:rPr>
                <w:rFonts w:ascii="Arial" w:hAnsi="Arial"/>
                <w:i/>
                <w:color w:val="000000"/>
                <w:sz w:val="18"/>
              </w:rPr>
              <w:t>Horyzont 2020</w:t>
            </w:r>
            <w:r w:rsidRPr="00F11FF6">
              <w:rPr>
                <w:rFonts w:ascii="Arial" w:hAnsi="Arial" w:cs="Arial"/>
                <w:color w:val="000000"/>
                <w:sz w:val="18"/>
                <w:szCs w:val="18"/>
                <w:lang w:eastAsia="pl-PL"/>
              </w:rPr>
              <w:t xml:space="preserve"> wg KIS</w:t>
            </w:r>
          </w:p>
        </w:tc>
      </w:tr>
      <w:tr w:rsidR="00F11FF6" w:rsidRPr="00F11FF6" w14:paraId="46BE9335"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0A53AA72" w14:textId="0B46C71A" w:rsidR="00F11FF6" w:rsidRPr="00F11FF6" w:rsidRDefault="00F11FF6" w:rsidP="008779FF">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Wartość</w:t>
            </w:r>
            <w:r w:rsidR="008779FF" w:rsidRPr="00F11FF6">
              <w:rPr>
                <w:rFonts w:ascii="Arial" w:hAnsi="Arial" w:cs="Arial"/>
                <w:color w:val="000000"/>
                <w:sz w:val="18"/>
                <w:szCs w:val="18"/>
                <w:lang w:eastAsia="pl-PL"/>
              </w:rPr>
              <w:t xml:space="preserve"> projektów</w:t>
            </w:r>
            <w:r w:rsidRPr="00F11FF6">
              <w:rPr>
                <w:rFonts w:ascii="Arial" w:hAnsi="Arial" w:cs="Arial"/>
                <w:color w:val="000000"/>
                <w:sz w:val="18"/>
                <w:szCs w:val="18"/>
                <w:lang w:eastAsia="pl-PL"/>
              </w:rPr>
              <w:t xml:space="preserve"> dofinansowanych w programie </w:t>
            </w:r>
            <w:r w:rsidRPr="00B92E7B">
              <w:rPr>
                <w:rFonts w:ascii="Arial" w:hAnsi="Arial"/>
                <w:i/>
                <w:color w:val="000000"/>
                <w:sz w:val="18"/>
              </w:rPr>
              <w:t>Horyzont 2020</w:t>
            </w:r>
            <w:r w:rsidRPr="00F11FF6">
              <w:rPr>
                <w:rFonts w:ascii="Arial" w:hAnsi="Arial" w:cs="Arial"/>
                <w:color w:val="000000"/>
                <w:sz w:val="18"/>
                <w:szCs w:val="18"/>
                <w:lang w:eastAsia="pl-PL"/>
              </w:rPr>
              <w:t xml:space="preserve"> wg KIS</w:t>
            </w:r>
          </w:p>
        </w:tc>
      </w:tr>
      <w:tr w:rsidR="00F11FF6" w:rsidRPr="00F11FF6" w14:paraId="729DD7C0" w14:textId="77777777" w:rsidTr="009874AE">
        <w:trPr>
          <w:trHeight w:val="270"/>
        </w:trPr>
        <w:tc>
          <w:tcPr>
            <w:tcW w:w="0" w:type="auto"/>
            <w:tcBorders>
              <w:top w:val="single" w:sz="4" w:space="0" w:color="92CDDC"/>
              <w:left w:val="nil"/>
              <w:bottom w:val="single" w:sz="4" w:space="0" w:color="92CDDC"/>
              <w:right w:val="nil"/>
            </w:tcBorders>
            <w:shd w:val="clear" w:color="auto" w:fill="auto"/>
            <w:noWrap/>
            <w:vAlign w:val="bottom"/>
            <w:hideMark/>
          </w:tcPr>
          <w:p w14:paraId="18223026" w14:textId="77777777" w:rsidR="00F11FF6" w:rsidRPr="00F11FF6" w:rsidRDefault="00F11FF6" w:rsidP="00F11FF6">
            <w:pPr>
              <w:spacing w:after="0" w:line="240" w:lineRule="auto"/>
              <w:rPr>
                <w:rFonts w:ascii="Arial" w:hAnsi="Arial" w:cs="Arial"/>
                <w:color w:val="000000"/>
                <w:sz w:val="18"/>
                <w:szCs w:val="18"/>
                <w:lang w:eastAsia="pl-PL"/>
              </w:rPr>
            </w:pPr>
          </w:p>
        </w:tc>
      </w:tr>
      <w:tr w:rsidR="00F11FF6" w:rsidRPr="00F11FF6" w14:paraId="1A02D0E0"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center"/>
            <w:hideMark/>
          </w:tcPr>
          <w:p w14:paraId="2C6AD890" w14:textId="77777777" w:rsidR="00F11FF6" w:rsidRPr="009874AE" w:rsidRDefault="00F11FF6" w:rsidP="00676177">
            <w:pPr>
              <w:spacing w:after="0" w:line="240" w:lineRule="auto"/>
              <w:ind w:firstLineChars="500" w:firstLine="904"/>
              <w:rPr>
                <w:rFonts w:ascii="Arial" w:hAnsi="Arial" w:cs="Arial"/>
                <w:b/>
                <w:color w:val="000000"/>
                <w:sz w:val="18"/>
                <w:szCs w:val="18"/>
                <w:lang w:eastAsia="pl-PL"/>
              </w:rPr>
            </w:pPr>
            <w:r w:rsidRPr="009874AE">
              <w:rPr>
                <w:rFonts w:ascii="Arial" w:hAnsi="Arial" w:cs="Arial"/>
                <w:b/>
                <w:color w:val="000000"/>
                <w:sz w:val="18"/>
                <w:szCs w:val="18"/>
                <w:lang w:eastAsia="pl-PL"/>
              </w:rPr>
              <w:t>V. WSKAŹNIKI Z PO IŚ</w:t>
            </w:r>
          </w:p>
        </w:tc>
      </w:tr>
      <w:tr w:rsidR="00F11FF6" w:rsidRPr="00F11FF6" w14:paraId="0A01938D"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7913DC91" w14:textId="77777777" w:rsidR="00F11FF6" w:rsidRPr="00F11FF6" w:rsidRDefault="00F11FF6" w:rsidP="00F11FF6">
            <w:pPr>
              <w:spacing w:after="0" w:line="240" w:lineRule="auto"/>
              <w:rPr>
                <w:rFonts w:ascii="Arial" w:hAnsi="Arial" w:cs="Arial"/>
                <w:color w:val="000000"/>
                <w:sz w:val="18"/>
                <w:szCs w:val="18"/>
                <w:lang w:eastAsia="pl-PL"/>
              </w:rPr>
            </w:pPr>
          </w:p>
        </w:tc>
      </w:tr>
      <w:tr w:rsidR="00F11FF6" w:rsidRPr="00F11FF6" w14:paraId="2D3FD89D"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798638D9" w14:textId="3550EA97" w:rsidR="00F11FF6" w:rsidRPr="00F11FF6" w:rsidRDefault="00F11FF6" w:rsidP="00BB5C57">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Liczba </w:t>
            </w:r>
            <w:r w:rsidR="00BB5C57" w:rsidRPr="00F11FF6">
              <w:rPr>
                <w:rFonts w:ascii="Arial" w:hAnsi="Arial" w:cs="Arial"/>
                <w:color w:val="000000"/>
                <w:sz w:val="18"/>
                <w:szCs w:val="18"/>
                <w:lang w:eastAsia="pl-PL"/>
              </w:rPr>
              <w:t xml:space="preserve">wniosków </w:t>
            </w:r>
            <w:r w:rsidRPr="00F11FF6">
              <w:rPr>
                <w:rFonts w:ascii="Arial" w:hAnsi="Arial" w:cs="Arial"/>
                <w:color w:val="000000"/>
                <w:sz w:val="18"/>
                <w:szCs w:val="18"/>
                <w:lang w:eastAsia="pl-PL"/>
              </w:rPr>
              <w:t>złożonych w programie PO IŚ</w:t>
            </w:r>
          </w:p>
        </w:tc>
      </w:tr>
      <w:tr w:rsidR="00F11FF6" w:rsidRPr="00F11FF6" w14:paraId="2FA55664"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0565DB93" w14:textId="7C447AE5" w:rsidR="00F11FF6" w:rsidRPr="00F11FF6" w:rsidRDefault="00F11FF6" w:rsidP="00BB5C57">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Liczba </w:t>
            </w:r>
            <w:r w:rsidR="00BB5C57" w:rsidRPr="00F11FF6">
              <w:rPr>
                <w:rFonts w:ascii="Arial" w:hAnsi="Arial" w:cs="Arial"/>
                <w:color w:val="000000"/>
                <w:sz w:val="18"/>
                <w:szCs w:val="18"/>
                <w:lang w:eastAsia="pl-PL"/>
              </w:rPr>
              <w:t xml:space="preserve">wniosków </w:t>
            </w:r>
            <w:r w:rsidRPr="00F11FF6">
              <w:rPr>
                <w:rFonts w:ascii="Arial" w:hAnsi="Arial" w:cs="Arial"/>
                <w:color w:val="000000"/>
                <w:sz w:val="18"/>
                <w:szCs w:val="18"/>
                <w:lang w:eastAsia="pl-PL"/>
              </w:rPr>
              <w:t>rekomendowanych do dofinansowania w programie PO IŚ</w:t>
            </w:r>
          </w:p>
        </w:tc>
      </w:tr>
      <w:tr w:rsidR="00F11FF6" w:rsidRPr="00F11FF6" w14:paraId="39F4BF47"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74F018CF" w14:textId="23DDF168" w:rsidR="00F11FF6" w:rsidRPr="00F11FF6" w:rsidRDefault="00F11FF6" w:rsidP="008779FF">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Wartość dofinansowania </w:t>
            </w:r>
            <w:r w:rsidR="008779FF" w:rsidRPr="00F11FF6">
              <w:rPr>
                <w:rFonts w:ascii="Arial" w:hAnsi="Arial" w:cs="Arial"/>
                <w:color w:val="000000"/>
                <w:sz w:val="18"/>
                <w:szCs w:val="18"/>
                <w:lang w:eastAsia="pl-PL"/>
              </w:rPr>
              <w:t xml:space="preserve">wniosków </w:t>
            </w:r>
            <w:r w:rsidRPr="00F11FF6">
              <w:rPr>
                <w:rFonts w:ascii="Arial" w:hAnsi="Arial" w:cs="Arial"/>
                <w:color w:val="000000"/>
                <w:sz w:val="18"/>
                <w:szCs w:val="18"/>
                <w:lang w:eastAsia="pl-PL"/>
              </w:rPr>
              <w:t>złożonych w programie PO IŚ</w:t>
            </w:r>
          </w:p>
        </w:tc>
      </w:tr>
      <w:tr w:rsidR="00F11FF6" w:rsidRPr="00F11FF6" w14:paraId="1E8BA504"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7D5AC6DA"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Wartość dofinansowania wybranych wniosków w programie PO IŚ</w:t>
            </w:r>
          </w:p>
        </w:tc>
      </w:tr>
      <w:tr w:rsidR="00F11FF6" w:rsidRPr="00F11FF6" w14:paraId="177228C2"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6E463BD4"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Wskaźnik sukcesu liczby wniosków w programie PO IŚ</w:t>
            </w:r>
          </w:p>
        </w:tc>
      </w:tr>
      <w:tr w:rsidR="00F11FF6" w:rsidRPr="00F11FF6" w14:paraId="34C55B50"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11924DF5"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Wskaźnik sukcesu wartości dofinansowania w programie PO IŚ</w:t>
            </w:r>
          </w:p>
        </w:tc>
      </w:tr>
      <w:tr w:rsidR="00F11FF6" w:rsidRPr="00F11FF6" w14:paraId="2B0B615E" w14:textId="77777777" w:rsidTr="009874AE">
        <w:trPr>
          <w:trHeight w:val="290"/>
        </w:trPr>
        <w:tc>
          <w:tcPr>
            <w:tcW w:w="0" w:type="auto"/>
            <w:tcBorders>
              <w:top w:val="single" w:sz="4" w:space="0" w:color="92CDDC"/>
              <w:left w:val="nil"/>
              <w:bottom w:val="single" w:sz="4" w:space="0" w:color="92CDDC"/>
              <w:right w:val="nil"/>
            </w:tcBorders>
            <w:shd w:val="clear" w:color="DAEEF3" w:fill="DAEEF3"/>
            <w:noWrap/>
            <w:vAlign w:val="bottom"/>
            <w:hideMark/>
          </w:tcPr>
          <w:p w14:paraId="124CE574" w14:textId="77777777" w:rsidR="00F11FF6" w:rsidRPr="00F11FF6" w:rsidRDefault="00F11FF6" w:rsidP="00F11FF6">
            <w:pPr>
              <w:spacing w:after="0" w:line="240" w:lineRule="auto"/>
              <w:rPr>
                <w:rFonts w:ascii="Arial" w:hAnsi="Arial" w:cs="Arial"/>
                <w:color w:val="000000"/>
                <w:sz w:val="18"/>
                <w:szCs w:val="18"/>
                <w:lang w:eastAsia="pl-PL"/>
              </w:rPr>
            </w:pPr>
          </w:p>
        </w:tc>
      </w:tr>
      <w:tr w:rsidR="00F11FF6" w:rsidRPr="00F11FF6" w14:paraId="02E54FE6"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center"/>
            <w:hideMark/>
          </w:tcPr>
          <w:p w14:paraId="6EA31EE6" w14:textId="77777777" w:rsidR="00F11FF6" w:rsidRPr="009874AE" w:rsidRDefault="00F11FF6" w:rsidP="00676177">
            <w:pPr>
              <w:spacing w:after="0" w:line="240" w:lineRule="auto"/>
              <w:ind w:firstLineChars="500" w:firstLine="904"/>
              <w:rPr>
                <w:rFonts w:ascii="Arial" w:hAnsi="Arial" w:cs="Arial"/>
                <w:b/>
                <w:color w:val="000000"/>
                <w:sz w:val="18"/>
                <w:szCs w:val="18"/>
                <w:lang w:eastAsia="pl-PL"/>
              </w:rPr>
            </w:pPr>
            <w:r w:rsidRPr="009874AE">
              <w:rPr>
                <w:rFonts w:ascii="Arial" w:hAnsi="Arial" w:cs="Arial"/>
                <w:b/>
                <w:color w:val="000000"/>
                <w:sz w:val="18"/>
                <w:szCs w:val="18"/>
                <w:lang w:eastAsia="pl-PL"/>
              </w:rPr>
              <w:t>VI. WSKAŹNIKI Z PO PC</w:t>
            </w:r>
          </w:p>
        </w:tc>
      </w:tr>
      <w:tr w:rsidR="00F11FF6" w:rsidRPr="00F11FF6" w14:paraId="7F049E29"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3236E53A" w14:textId="77777777" w:rsidR="00F11FF6" w:rsidRPr="00F11FF6" w:rsidRDefault="00F11FF6" w:rsidP="00F11FF6">
            <w:pPr>
              <w:spacing w:after="0" w:line="240" w:lineRule="auto"/>
              <w:rPr>
                <w:rFonts w:ascii="Arial" w:hAnsi="Arial" w:cs="Arial"/>
                <w:color w:val="000000"/>
                <w:sz w:val="18"/>
                <w:szCs w:val="18"/>
                <w:lang w:eastAsia="pl-PL"/>
              </w:rPr>
            </w:pPr>
          </w:p>
        </w:tc>
      </w:tr>
      <w:tr w:rsidR="00F11FF6" w:rsidRPr="00F11FF6" w14:paraId="4F5E5D85"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6F3495A9" w14:textId="7F225CF1" w:rsidR="00F11FF6" w:rsidRPr="00F11FF6" w:rsidRDefault="00F11FF6" w:rsidP="00BB5C57">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Liczba wniosków </w:t>
            </w:r>
            <w:r w:rsidR="00BB5C57" w:rsidRPr="00F11FF6">
              <w:rPr>
                <w:rFonts w:ascii="Arial" w:hAnsi="Arial" w:cs="Arial"/>
                <w:color w:val="000000"/>
                <w:sz w:val="18"/>
                <w:szCs w:val="18"/>
                <w:lang w:eastAsia="pl-PL"/>
              </w:rPr>
              <w:t xml:space="preserve">złożonych </w:t>
            </w:r>
            <w:r w:rsidRPr="00F11FF6">
              <w:rPr>
                <w:rFonts w:ascii="Arial" w:hAnsi="Arial" w:cs="Arial"/>
                <w:color w:val="000000"/>
                <w:sz w:val="18"/>
                <w:szCs w:val="18"/>
                <w:lang w:eastAsia="pl-PL"/>
              </w:rPr>
              <w:t>w programie PO PC wg KIS</w:t>
            </w:r>
          </w:p>
        </w:tc>
      </w:tr>
      <w:tr w:rsidR="00F11FF6" w:rsidRPr="00F11FF6" w14:paraId="3185878D"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72368B29" w14:textId="64547871" w:rsidR="00F11FF6" w:rsidRPr="00F11FF6" w:rsidRDefault="00F11FF6" w:rsidP="00BB5C57">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Liczba wniosków </w:t>
            </w:r>
            <w:r w:rsidR="00BB5C57" w:rsidRPr="00F11FF6">
              <w:rPr>
                <w:rFonts w:ascii="Arial" w:hAnsi="Arial" w:cs="Arial"/>
                <w:color w:val="000000"/>
                <w:sz w:val="18"/>
                <w:szCs w:val="18"/>
                <w:lang w:eastAsia="pl-PL"/>
              </w:rPr>
              <w:t xml:space="preserve">rekomendowanych </w:t>
            </w:r>
            <w:r w:rsidRPr="00F11FF6">
              <w:rPr>
                <w:rFonts w:ascii="Arial" w:hAnsi="Arial" w:cs="Arial"/>
                <w:color w:val="000000"/>
                <w:sz w:val="18"/>
                <w:szCs w:val="18"/>
                <w:lang w:eastAsia="pl-PL"/>
              </w:rPr>
              <w:t>do dofinansowania w programie PO PC wg KIS</w:t>
            </w:r>
          </w:p>
        </w:tc>
      </w:tr>
      <w:tr w:rsidR="00F11FF6" w:rsidRPr="00F11FF6" w14:paraId="2ECA00E7"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6AADF62D" w14:textId="179D80AA" w:rsidR="00F11FF6" w:rsidRPr="00F11FF6" w:rsidRDefault="00F11FF6" w:rsidP="008779FF">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Wartość dofinansowania </w:t>
            </w:r>
            <w:r w:rsidR="008779FF" w:rsidRPr="00F11FF6">
              <w:rPr>
                <w:rFonts w:ascii="Arial" w:hAnsi="Arial" w:cs="Arial"/>
                <w:color w:val="000000"/>
                <w:sz w:val="18"/>
                <w:szCs w:val="18"/>
                <w:lang w:eastAsia="pl-PL"/>
              </w:rPr>
              <w:t xml:space="preserve">wniosków </w:t>
            </w:r>
            <w:r w:rsidRPr="00F11FF6">
              <w:rPr>
                <w:rFonts w:ascii="Arial" w:hAnsi="Arial" w:cs="Arial"/>
                <w:color w:val="000000"/>
                <w:sz w:val="18"/>
                <w:szCs w:val="18"/>
                <w:lang w:eastAsia="pl-PL"/>
              </w:rPr>
              <w:t>złożonych w programie PO PC wg KIS</w:t>
            </w:r>
          </w:p>
        </w:tc>
      </w:tr>
      <w:tr w:rsidR="00F11FF6" w:rsidRPr="00F11FF6" w14:paraId="644D6EED"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16916E9E"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Wartość dofinansowania wybranych wniosków w programie PO PC wg KIS</w:t>
            </w:r>
          </w:p>
        </w:tc>
      </w:tr>
      <w:tr w:rsidR="00F11FF6" w:rsidRPr="00F11FF6" w14:paraId="271BE9A7"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09A55789"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Wskaźnik sukcesu liczby wniosków w programie PO PC wg KIS</w:t>
            </w:r>
          </w:p>
        </w:tc>
      </w:tr>
      <w:tr w:rsidR="00F11FF6" w:rsidRPr="00F11FF6" w14:paraId="3D1A6905"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74DF7F0F"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Wskaźnik sukcesu wartości dofinansowania w programie PO PC wg KIS</w:t>
            </w:r>
          </w:p>
        </w:tc>
      </w:tr>
      <w:tr w:rsidR="00F11FF6" w:rsidRPr="00F11FF6" w14:paraId="455B75B4" w14:textId="77777777" w:rsidTr="009874AE">
        <w:trPr>
          <w:trHeight w:val="270"/>
        </w:trPr>
        <w:tc>
          <w:tcPr>
            <w:tcW w:w="0" w:type="auto"/>
            <w:tcBorders>
              <w:top w:val="single" w:sz="4" w:space="0" w:color="92CDDC"/>
              <w:left w:val="nil"/>
              <w:bottom w:val="single" w:sz="4" w:space="0" w:color="92CDDC"/>
              <w:right w:val="nil"/>
            </w:tcBorders>
            <w:shd w:val="clear" w:color="auto" w:fill="auto"/>
            <w:noWrap/>
            <w:vAlign w:val="bottom"/>
            <w:hideMark/>
          </w:tcPr>
          <w:p w14:paraId="393BC759" w14:textId="77777777" w:rsidR="00F11FF6" w:rsidRPr="00F11FF6" w:rsidRDefault="00F11FF6" w:rsidP="00F11FF6">
            <w:pPr>
              <w:spacing w:after="0" w:line="240" w:lineRule="auto"/>
              <w:rPr>
                <w:rFonts w:ascii="Arial" w:hAnsi="Arial" w:cs="Arial"/>
                <w:color w:val="000000"/>
                <w:sz w:val="18"/>
                <w:szCs w:val="18"/>
                <w:lang w:eastAsia="pl-PL"/>
              </w:rPr>
            </w:pPr>
          </w:p>
        </w:tc>
      </w:tr>
      <w:tr w:rsidR="00F11FF6" w:rsidRPr="00F11FF6" w14:paraId="24578C68"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center"/>
            <w:hideMark/>
          </w:tcPr>
          <w:p w14:paraId="60BF4218" w14:textId="77777777" w:rsidR="00F11FF6" w:rsidRPr="009874AE" w:rsidRDefault="00F11FF6" w:rsidP="00676177">
            <w:pPr>
              <w:spacing w:after="0" w:line="240" w:lineRule="auto"/>
              <w:ind w:firstLineChars="500" w:firstLine="904"/>
              <w:rPr>
                <w:rFonts w:ascii="Arial" w:hAnsi="Arial" w:cs="Arial"/>
                <w:b/>
                <w:color w:val="000000"/>
                <w:sz w:val="18"/>
                <w:szCs w:val="18"/>
                <w:lang w:eastAsia="pl-PL"/>
              </w:rPr>
            </w:pPr>
            <w:r w:rsidRPr="009874AE">
              <w:rPr>
                <w:rFonts w:ascii="Arial" w:hAnsi="Arial" w:cs="Arial"/>
                <w:b/>
                <w:color w:val="000000"/>
                <w:sz w:val="18"/>
                <w:szCs w:val="18"/>
                <w:lang w:eastAsia="pl-PL"/>
              </w:rPr>
              <w:t>VII. WSKAŹNIKI Z PO PW</w:t>
            </w:r>
          </w:p>
        </w:tc>
      </w:tr>
      <w:tr w:rsidR="00F11FF6" w:rsidRPr="00F11FF6" w14:paraId="463527AF"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4DB224A8" w14:textId="77777777" w:rsidR="00F11FF6" w:rsidRPr="00F11FF6" w:rsidRDefault="00F11FF6" w:rsidP="00F11FF6">
            <w:pPr>
              <w:spacing w:after="0" w:line="240" w:lineRule="auto"/>
              <w:rPr>
                <w:rFonts w:ascii="Arial" w:hAnsi="Arial" w:cs="Arial"/>
                <w:color w:val="000000"/>
                <w:sz w:val="18"/>
                <w:szCs w:val="18"/>
                <w:lang w:eastAsia="pl-PL"/>
              </w:rPr>
            </w:pPr>
          </w:p>
        </w:tc>
      </w:tr>
      <w:tr w:rsidR="00F11FF6" w:rsidRPr="00F11FF6" w14:paraId="3AC70445"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00403893" w14:textId="105DA5AB" w:rsidR="00F11FF6" w:rsidRPr="00F11FF6" w:rsidRDefault="00F11FF6" w:rsidP="008779FF">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Liczba wniosków </w:t>
            </w:r>
            <w:r w:rsidR="008779FF" w:rsidRPr="00F11FF6">
              <w:rPr>
                <w:rFonts w:ascii="Arial" w:hAnsi="Arial" w:cs="Arial"/>
                <w:color w:val="000000"/>
                <w:sz w:val="18"/>
                <w:szCs w:val="18"/>
                <w:lang w:eastAsia="pl-PL"/>
              </w:rPr>
              <w:t xml:space="preserve">złożonych </w:t>
            </w:r>
            <w:r w:rsidRPr="00F11FF6">
              <w:rPr>
                <w:rFonts w:ascii="Arial" w:hAnsi="Arial" w:cs="Arial"/>
                <w:color w:val="000000"/>
                <w:sz w:val="18"/>
                <w:szCs w:val="18"/>
                <w:lang w:eastAsia="pl-PL"/>
              </w:rPr>
              <w:t>w programie PO PW wg RIS</w:t>
            </w:r>
          </w:p>
        </w:tc>
      </w:tr>
      <w:tr w:rsidR="00F11FF6" w:rsidRPr="00F11FF6" w14:paraId="704EE23D"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7FFB8CA0" w14:textId="42431607" w:rsidR="00F11FF6" w:rsidRPr="00F11FF6" w:rsidRDefault="00F11FF6" w:rsidP="008779FF">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Liczba </w:t>
            </w:r>
            <w:r w:rsidR="008779FF" w:rsidRPr="00F11FF6">
              <w:rPr>
                <w:rFonts w:ascii="Arial" w:hAnsi="Arial" w:cs="Arial"/>
                <w:color w:val="000000"/>
                <w:sz w:val="18"/>
                <w:szCs w:val="18"/>
                <w:lang w:eastAsia="pl-PL"/>
              </w:rPr>
              <w:t xml:space="preserve">wniosków </w:t>
            </w:r>
            <w:r w:rsidRPr="00F11FF6">
              <w:rPr>
                <w:rFonts w:ascii="Arial" w:hAnsi="Arial" w:cs="Arial"/>
                <w:color w:val="000000"/>
                <w:sz w:val="18"/>
                <w:szCs w:val="18"/>
                <w:lang w:eastAsia="pl-PL"/>
              </w:rPr>
              <w:t>rekomendowanych do dofinansowania w programie PO PW wg RIS</w:t>
            </w:r>
          </w:p>
        </w:tc>
      </w:tr>
      <w:tr w:rsidR="00F11FF6" w:rsidRPr="00F11FF6" w14:paraId="42645D42"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1D4A31C7" w14:textId="22B0D94B" w:rsidR="00F11FF6" w:rsidRPr="00F11FF6" w:rsidRDefault="00F11FF6" w:rsidP="008779FF">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Wartość dofinansowania wniosków </w:t>
            </w:r>
            <w:r w:rsidR="008779FF" w:rsidRPr="00F11FF6">
              <w:rPr>
                <w:rFonts w:ascii="Arial" w:hAnsi="Arial" w:cs="Arial"/>
                <w:color w:val="000000"/>
                <w:sz w:val="18"/>
                <w:szCs w:val="18"/>
                <w:lang w:eastAsia="pl-PL"/>
              </w:rPr>
              <w:t xml:space="preserve">złożonych </w:t>
            </w:r>
            <w:r w:rsidRPr="00F11FF6">
              <w:rPr>
                <w:rFonts w:ascii="Arial" w:hAnsi="Arial" w:cs="Arial"/>
                <w:color w:val="000000"/>
                <w:sz w:val="18"/>
                <w:szCs w:val="18"/>
                <w:lang w:eastAsia="pl-PL"/>
              </w:rPr>
              <w:t>w programie PO PW wg RIS</w:t>
            </w:r>
          </w:p>
        </w:tc>
      </w:tr>
      <w:tr w:rsidR="00F11FF6" w:rsidRPr="00F11FF6" w14:paraId="7031E33D"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1F5A8F23" w14:textId="758CE869" w:rsidR="00F11FF6" w:rsidRPr="00F11FF6" w:rsidRDefault="00F11FF6" w:rsidP="008779FF">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Wartość dofinansowania </w:t>
            </w:r>
            <w:r w:rsidR="008779FF" w:rsidRPr="00F11FF6">
              <w:rPr>
                <w:rFonts w:ascii="Arial" w:hAnsi="Arial" w:cs="Arial"/>
                <w:color w:val="000000"/>
                <w:sz w:val="18"/>
                <w:szCs w:val="18"/>
                <w:lang w:eastAsia="pl-PL"/>
              </w:rPr>
              <w:t xml:space="preserve">wniosków </w:t>
            </w:r>
            <w:r w:rsidRPr="00F11FF6">
              <w:rPr>
                <w:rFonts w:ascii="Arial" w:hAnsi="Arial" w:cs="Arial"/>
                <w:color w:val="000000"/>
                <w:sz w:val="18"/>
                <w:szCs w:val="18"/>
                <w:lang w:eastAsia="pl-PL"/>
              </w:rPr>
              <w:t>wybranych w programie PO PW wg RIS</w:t>
            </w:r>
          </w:p>
        </w:tc>
      </w:tr>
      <w:tr w:rsidR="00F11FF6" w:rsidRPr="00F11FF6" w14:paraId="049EEC31"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44E79DD6"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Wskaźnik sukcesu liczby wniosków w programie PO PW wg RIS</w:t>
            </w:r>
          </w:p>
        </w:tc>
      </w:tr>
      <w:tr w:rsidR="00F11FF6" w:rsidRPr="00F11FF6" w14:paraId="7691431B"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5FD7D849"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Wskaźnik sukcesu wartości dofinansowania w programie PO PW wg RIS</w:t>
            </w:r>
          </w:p>
        </w:tc>
      </w:tr>
      <w:tr w:rsidR="00F11FF6" w:rsidRPr="00F11FF6" w14:paraId="4943B604"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3DC853CD" w14:textId="39BD0000" w:rsidR="00F11FF6" w:rsidRPr="00F11FF6" w:rsidRDefault="00F11FF6" w:rsidP="008779FF">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Liczba wniosków</w:t>
            </w:r>
            <w:r w:rsidR="008779FF" w:rsidRPr="00F11FF6">
              <w:rPr>
                <w:rFonts w:ascii="Arial" w:hAnsi="Arial" w:cs="Arial"/>
                <w:color w:val="000000"/>
                <w:sz w:val="18"/>
                <w:szCs w:val="18"/>
                <w:lang w:eastAsia="pl-PL"/>
              </w:rPr>
              <w:t xml:space="preserve"> złożonych</w:t>
            </w:r>
            <w:r w:rsidRPr="00F11FF6">
              <w:rPr>
                <w:rFonts w:ascii="Arial" w:hAnsi="Arial" w:cs="Arial"/>
                <w:color w:val="000000"/>
                <w:sz w:val="18"/>
                <w:szCs w:val="18"/>
                <w:lang w:eastAsia="pl-PL"/>
              </w:rPr>
              <w:t xml:space="preserve"> w programie PO PW wg działań</w:t>
            </w:r>
          </w:p>
        </w:tc>
      </w:tr>
      <w:tr w:rsidR="00F11FF6" w:rsidRPr="00F11FF6" w14:paraId="3A66E97F"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45AA896D" w14:textId="22B5E395" w:rsidR="00F11FF6" w:rsidRPr="00F11FF6" w:rsidRDefault="00F11FF6" w:rsidP="008779FF">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Liczba </w:t>
            </w:r>
            <w:r w:rsidR="008779FF" w:rsidRPr="00F11FF6">
              <w:rPr>
                <w:rFonts w:ascii="Arial" w:hAnsi="Arial" w:cs="Arial"/>
                <w:color w:val="000000"/>
                <w:sz w:val="18"/>
                <w:szCs w:val="18"/>
                <w:lang w:eastAsia="pl-PL"/>
              </w:rPr>
              <w:t xml:space="preserve">wniosków </w:t>
            </w:r>
            <w:r w:rsidRPr="00F11FF6">
              <w:rPr>
                <w:rFonts w:ascii="Arial" w:hAnsi="Arial" w:cs="Arial"/>
                <w:color w:val="000000"/>
                <w:sz w:val="18"/>
                <w:szCs w:val="18"/>
                <w:lang w:eastAsia="pl-PL"/>
              </w:rPr>
              <w:t>rekomendowanych do dofinansowania w programie PO PW wg działań</w:t>
            </w:r>
          </w:p>
        </w:tc>
      </w:tr>
      <w:tr w:rsidR="00F11FF6" w:rsidRPr="00F11FF6" w14:paraId="5E88C4C6"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1918913E" w14:textId="36E88DF7" w:rsidR="00F11FF6" w:rsidRPr="00F11FF6" w:rsidRDefault="00F11FF6" w:rsidP="008779FF">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Wartość dofinansowania wniosków </w:t>
            </w:r>
            <w:r w:rsidR="008779FF" w:rsidRPr="00F11FF6">
              <w:rPr>
                <w:rFonts w:ascii="Arial" w:hAnsi="Arial" w:cs="Arial"/>
                <w:color w:val="000000"/>
                <w:sz w:val="18"/>
                <w:szCs w:val="18"/>
                <w:lang w:eastAsia="pl-PL"/>
              </w:rPr>
              <w:t xml:space="preserve">złożonych </w:t>
            </w:r>
            <w:r w:rsidRPr="00F11FF6">
              <w:rPr>
                <w:rFonts w:ascii="Arial" w:hAnsi="Arial" w:cs="Arial"/>
                <w:color w:val="000000"/>
                <w:sz w:val="18"/>
                <w:szCs w:val="18"/>
                <w:lang w:eastAsia="pl-PL"/>
              </w:rPr>
              <w:t>w programie PO PW wg działań</w:t>
            </w:r>
          </w:p>
        </w:tc>
      </w:tr>
      <w:tr w:rsidR="00F11FF6" w:rsidRPr="00F11FF6" w14:paraId="39001A43"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3FF1C42F" w14:textId="129B1779" w:rsidR="00F11FF6" w:rsidRPr="00F11FF6" w:rsidRDefault="00F11FF6" w:rsidP="008779FF">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Wartość dofinansowania wniosków </w:t>
            </w:r>
            <w:r w:rsidR="008779FF" w:rsidRPr="00F11FF6">
              <w:rPr>
                <w:rFonts w:ascii="Arial" w:hAnsi="Arial" w:cs="Arial"/>
                <w:color w:val="000000"/>
                <w:sz w:val="18"/>
                <w:szCs w:val="18"/>
                <w:lang w:eastAsia="pl-PL"/>
              </w:rPr>
              <w:t xml:space="preserve">wybranych </w:t>
            </w:r>
            <w:r w:rsidRPr="00F11FF6">
              <w:rPr>
                <w:rFonts w:ascii="Arial" w:hAnsi="Arial" w:cs="Arial"/>
                <w:color w:val="000000"/>
                <w:sz w:val="18"/>
                <w:szCs w:val="18"/>
                <w:lang w:eastAsia="pl-PL"/>
              </w:rPr>
              <w:t>w programie PO PW wg działań</w:t>
            </w:r>
          </w:p>
        </w:tc>
      </w:tr>
      <w:tr w:rsidR="00F11FF6" w:rsidRPr="00F11FF6" w14:paraId="12D650A3"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53FC585A"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lastRenderedPageBreak/>
              <w:t>Wskaźnik sukcesu liczby wniosków w programie PO PW wg działań</w:t>
            </w:r>
          </w:p>
        </w:tc>
      </w:tr>
      <w:tr w:rsidR="00F11FF6" w:rsidRPr="00F11FF6" w14:paraId="2CFDF061"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42E02BD2"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Wskaźnik sukcesu wartości dofinansowania w programie PO PW wg działań</w:t>
            </w:r>
          </w:p>
        </w:tc>
      </w:tr>
      <w:tr w:rsidR="00F11FF6" w:rsidRPr="00F11FF6" w14:paraId="621B19E0"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24FB91F5" w14:textId="77777777" w:rsidR="00F11FF6" w:rsidRPr="00F11FF6" w:rsidRDefault="00F11FF6" w:rsidP="00F11FF6">
            <w:pPr>
              <w:spacing w:after="0" w:line="240" w:lineRule="auto"/>
              <w:rPr>
                <w:rFonts w:ascii="Arial" w:hAnsi="Arial" w:cs="Arial"/>
                <w:color w:val="000000"/>
                <w:sz w:val="18"/>
                <w:szCs w:val="18"/>
                <w:lang w:eastAsia="pl-PL"/>
              </w:rPr>
            </w:pPr>
          </w:p>
        </w:tc>
      </w:tr>
      <w:tr w:rsidR="00F11FF6" w:rsidRPr="00F11FF6" w14:paraId="120207F4"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center"/>
            <w:hideMark/>
          </w:tcPr>
          <w:p w14:paraId="44BC9738" w14:textId="77777777" w:rsidR="00F11FF6" w:rsidRPr="009874AE" w:rsidRDefault="00F11FF6" w:rsidP="00676177">
            <w:pPr>
              <w:spacing w:after="0" w:line="240" w:lineRule="auto"/>
              <w:ind w:firstLineChars="500" w:firstLine="904"/>
              <w:rPr>
                <w:rFonts w:ascii="Arial" w:hAnsi="Arial" w:cs="Arial"/>
                <w:b/>
                <w:color w:val="000000"/>
                <w:sz w:val="18"/>
                <w:szCs w:val="18"/>
                <w:lang w:eastAsia="pl-PL"/>
              </w:rPr>
            </w:pPr>
            <w:r w:rsidRPr="009874AE">
              <w:rPr>
                <w:rFonts w:ascii="Arial" w:hAnsi="Arial" w:cs="Arial"/>
                <w:b/>
                <w:color w:val="000000"/>
                <w:sz w:val="18"/>
                <w:szCs w:val="18"/>
                <w:lang w:eastAsia="pl-PL"/>
              </w:rPr>
              <w:t>VIII. WSKAŹNIKI Z PO WER</w:t>
            </w:r>
          </w:p>
        </w:tc>
      </w:tr>
      <w:tr w:rsidR="00F11FF6" w:rsidRPr="00F11FF6" w14:paraId="27DFE2ED"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72F7CF7D" w14:textId="77777777" w:rsidR="00F11FF6" w:rsidRPr="00F11FF6" w:rsidRDefault="00F11FF6" w:rsidP="00F11FF6">
            <w:pPr>
              <w:spacing w:after="0" w:line="240" w:lineRule="auto"/>
              <w:rPr>
                <w:rFonts w:ascii="Arial" w:hAnsi="Arial" w:cs="Arial"/>
                <w:color w:val="000000"/>
                <w:sz w:val="18"/>
                <w:szCs w:val="18"/>
                <w:lang w:eastAsia="pl-PL"/>
              </w:rPr>
            </w:pPr>
          </w:p>
        </w:tc>
      </w:tr>
      <w:tr w:rsidR="00F11FF6" w:rsidRPr="00F11FF6" w14:paraId="5D0E2812"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531162F5" w14:textId="62E02F28" w:rsidR="00F11FF6" w:rsidRPr="00F11FF6" w:rsidRDefault="00F11FF6" w:rsidP="008779FF">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Liczba wniosków</w:t>
            </w:r>
            <w:r w:rsidR="008779FF" w:rsidRPr="00F11FF6">
              <w:rPr>
                <w:rFonts w:ascii="Arial" w:hAnsi="Arial" w:cs="Arial"/>
                <w:color w:val="000000"/>
                <w:sz w:val="18"/>
                <w:szCs w:val="18"/>
                <w:lang w:eastAsia="pl-PL"/>
              </w:rPr>
              <w:t xml:space="preserve"> złożonych</w:t>
            </w:r>
            <w:r w:rsidRPr="00F11FF6">
              <w:rPr>
                <w:rFonts w:ascii="Arial" w:hAnsi="Arial" w:cs="Arial"/>
                <w:color w:val="000000"/>
                <w:sz w:val="18"/>
                <w:szCs w:val="18"/>
                <w:lang w:eastAsia="pl-PL"/>
              </w:rPr>
              <w:t xml:space="preserve"> w programie PO WER</w:t>
            </w:r>
          </w:p>
        </w:tc>
      </w:tr>
      <w:tr w:rsidR="00F11FF6" w:rsidRPr="00F11FF6" w14:paraId="1A905A84"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032416EE" w14:textId="4D7E0632" w:rsidR="00F11FF6" w:rsidRPr="00F11FF6" w:rsidRDefault="00F11FF6" w:rsidP="008779FF">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Liczba</w:t>
            </w:r>
            <w:r w:rsidR="008779FF" w:rsidRPr="00F11FF6">
              <w:rPr>
                <w:rFonts w:ascii="Arial" w:hAnsi="Arial" w:cs="Arial"/>
                <w:color w:val="000000"/>
                <w:sz w:val="18"/>
                <w:szCs w:val="18"/>
                <w:lang w:eastAsia="pl-PL"/>
              </w:rPr>
              <w:t xml:space="preserve"> wniosków</w:t>
            </w:r>
            <w:r w:rsidRPr="00F11FF6">
              <w:rPr>
                <w:rFonts w:ascii="Arial" w:hAnsi="Arial" w:cs="Arial"/>
                <w:color w:val="000000"/>
                <w:sz w:val="18"/>
                <w:szCs w:val="18"/>
                <w:lang w:eastAsia="pl-PL"/>
              </w:rPr>
              <w:t xml:space="preserve"> rekomendowanych do dofinansowania w programie PO WER</w:t>
            </w:r>
          </w:p>
        </w:tc>
      </w:tr>
      <w:tr w:rsidR="00F11FF6" w:rsidRPr="00F11FF6" w14:paraId="5DE32764"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2EED3A52" w14:textId="76C07EE2" w:rsidR="00F11FF6" w:rsidRPr="00F11FF6" w:rsidRDefault="00F11FF6" w:rsidP="008779FF">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Wartość dofinansowania wniosków </w:t>
            </w:r>
            <w:r w:rsidR="008779FF" w:rsidRPr="00F11FF6">
              <w:rPr>
                <w:rFonts w:ascii="Arial" w:hAnsi="Arial" w:cs="Arial"/>
                <w:color w:val="000000"/>
                <w:sz w:val="18"/>
                <w:szCs w:val="18"/>
                <w:lang w:eastAsia="pl-PL"/>
              </w:rPr>
              <w:t xml:space="preserve">złożonych </w:t>
            </w:r>
            <w:r w:rsidRPr="00F11FF6">
              <w:rPr>
                <w:rFonts w:ascii="Arial" w:hAnsi="Arial" w:cs="Arial"/>
                <w:color w:val="000000"/>
                <w:sz w:val="18"/>
                <w:szCs w:val="18"/>
                <w:lang w:eastAsia="pl-PL"/>
              </w:rPr>
              <w:t>w programie PO WER</w:t>
            </w:r>
          </w:p>
        </w:tc>
      </w:tr>
      <w:tr w:rsidR="00F11FF6" w:rsidRPr="00F11FF6" w14:paraId="1BADEE0F"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6E6B0BBB" w14:textId="51D09252" w:rsidR="00F11FF6" w:rsidRPr="00F11FF6" w:rsidRDefault="00F11FF6" w:rsidP="008779FF">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 xml:space="preserve">Wartość dofinansowania </w:t>
            </w:r>
            <w:r w:rsidR="008779FF" w:rsidRPr="00F11FF6">
              <w:rPr>
                <w:rFonts w:ascii="Arial" w:hAnsi="Arial" w:cs="Arial"/>
                <w:color w:val="000000"/>
                <w:sz w:val="18"/>
                <w:szCs w:val="18"/>
                <w:lang w:eastAsia="pl-PL"/>
              </w:rPr>
              <w:t xml:space="preserve">wniosków </w:t>
            </w:r>
            <w:r w:rsidRPr="00F11FF6">
              <w:rPr>
                <w:rFonts w:ascii="Arial" w:hAnsi="Arial" w:cs="Arial"/>
                <w:color w:val="000000"/>
                <w:sz w:val="18"/>
                <w:szCs w:val="18"/>
                <w:lang w:eastAsia="pl-PL"/>
              </w:rPr>
              <w:t>wybranych w programie PO WER</w:t>
            </w:r>
          </w:p>
        </w:tc>
      </w:tr>
      <w:tr w:rsidR="00F11FF6" w:rsidRPr="00F11FF6" w14:paraId="62A9E5E6" w14:textId="77777777" w:rsidTr="009874AE">
        <w:trPr>
          <w:trHeight w:val="230"/>
        </w:trPr>
        <w:tc>
          <w:tcPr>
            <w:tcW w:w="0" w:type="auto"/>
            <w:tcBorders>
              <w:top w:val="single" w:sz="4" w:space="0" w:color="92CDDC"/>
              <w:left w:val="nil"/>
              <w:bottom w:val="single" w:sz="4" w:space="0" w:color="92CDDC"/>
              <w:right w:val="nil"/>
            </w:tcBorders>
            <w:shd w:val="clear" w:color="auto" w:fill="auto"/>
            <w:noWrap/>
            <w:vAlign w:val="bottom"/>
            <w:hideMark/>
          </w:tcPr>
          <w:p w14:paraId="7A92894A"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Wskaźnik sukcesu liczby wniosków w programie PO WER</w:t>
            </w:r>
          </w:p>
        </w:tc>
      </w:tr>
      <w:tr w:rsidR="00F11FF6" w:rsidRPr="00F11FF6" w14:paraId="45268791" w14:textId="77777777" w:rsidTr="009874AE">
        <w:trPr>
          <w:trHeight w:val="230"/>
        </w:trPr>
        <w:tc>
          <w:tcPr>
            <w:tcW w:w="0" w:type="auto"/>
            <w:tcBorders>
              <w:top w:val="single" w:sz="4" w:space="0" w:color="92CDDC"/>
              <w:left w:val="nil"/>
              <w:bottom w:val="single" w:sz="4" w:space="0" w:color="92CDDC"/>
              <w:right w:val="nil"/>
            </w:tcBorders>
            <w:shd w:val="clear" w:color="DAEEF3" w:fill="DAEEF3"/>
            <w:noWrap/>
            <w:vAlign w:val="bottom"/>
            <w:hideMark/>
          </w:tcPr>
          <w:p w14:paraId="2AE598E0" w14:textId="77777777" w:rsidR="00F11FF6" w:rsidRPr="00F11FF6" w:rsidRDefault="00F11FF6" w:rsidP="00F11FF6">
            <w:pPr>
              <w:spacing w:after="0" w:line="240" w:lineRule="auto"/>
              <w:rPr>
                <w:rFonts w:ascii="Arial" w:hAnsi="Arial" w:cs="Arial"/>
                <w:color w:val="000000"/>
                <w:sz w:val="18"/>
                <w:szCs w:val="18"/>
                <w:lang w:eastAsia="pl-PL"/>
              </w:rPr>
            </w:pPr>
            <w:r w:rsidRPr="00F11FF6">
              <w:rPr>
                <w:rFonts w:ascii="Arial" w:hAnsi="Arial" w:cs="Arial"/>
                <w:color w:val="000000"/>
                <w:sz w:val="18"/>
                <w:szCs w:val="18"/>
                <w:lang w:eastAsia="pl-PL"/>
              </w:rPr>
              <w:t>Wskaźnik sukcesu wartości dofinansowania w programie PO WER</w:t>
            </w:r>
          </w:p>
        </w:tc>
      </w:tr>
    </w:tbl>
    <w:p w14:paraId="5F1F396D" w14:textId="77777777" w:rsidR="008779FF" w:rsidRDefault="008779FF" w:rsidP="00946231">
      <w:pPr>
        <w:jc w:val="both"/>
        <w:rPr>
          <w:rFonts w:ascii="Arial Narrow" w:eastAsia="Calibri" w:hAnsi="Arial Narrow"/>
          <w:b/>
          <w:color w:val="0070C0"/>
          <w:sz w:val="24"/>
          <w:szCs w:val="24"/>
        </w:rPr>
      </w:pPr>
    </w:p>
    <w:p w14:paraId="4E3B7925" w14:textId="5675D70E" w:rsidR="004053DE" w:rsidRPr="00B92E7B" w:rsidRDefault="007451D6" w:rsidP="00946231">
      <w:pPr>
        <w:jc w:val="both"/>
        <w:rPr>
          <w:rFonts w:eastAsia="Calibri"/>
        </w:rPr>
      </w:pPr>
      <w:r w:rsidRPr="009874AE">
        <w:rPr>
          <w:rFonts w:ascii="Arial Narrow" w:eastAsia="Calibri" w:hAnsi="Arial Narrow"/>
          <w:b/>
          <w:color w:val="0070C0"/>
        </w:rPr>
        <w:t xml:space="preserve">Załącznik </w:t>
      </w:r>
      <w:r w:rsidR="001813A4" w:rsidRPr="009874AE">
        <w:rPr>
          <w:rFonts w:ascii="Arial Narrow" w:eastAsia="Calibri" w:hAnsi="Arial Narrow"/>
          <w:b/>
          <w:color w:val="0070C0"/>
        </w:rPr>
        <w:t>nr</w:t>
      </w:r>
      <w:r w:rsidR="004053DE" w:rsidRPr="009874AE">
        <w:rPr>
          <w:rFonts w:ascii="Arial Narrow" w:eastAsia="Calibri" w:hAnsi="Arial Narrow"/>
          <w:b/>
          <w:color w:val="0070C0"/>
        </w:rPr>
        <w:t xml:space="preserve"> </w:t>
      </w:r>
      <w:r w:rsidR="0044420C" w:rsidRPr="009874AE">
        <w:rPr>
          <w:rFonts w:ascii="Arial Narrow" w:eastAsia="Calibri" w:hAnsi="Arial Narrow"/>
          <w:b/>
          <w:color w:val="0070C0"/>
        </w:rPr>
        <w:t>3</w:t>
      </w:r>
      <w:r w:rsidR="001813A4" w:rsidRPr="009874AE">
        <w:rPr>
          <w:rFonts w:ascii="Arial Narrow" w:eastAsia="Calibri" w:hAnsi="Arial Narrow"/>
          <w:b/>
          <w:color w:val="0070C0"/>
        </w:rPr>
        <w:t>.</w:t>
      </w:r>
      <w:r w:rsidR="0044420C" w:rsidRPr="009874AE">
        <w:rPr>
          <w:rFonts w:ascii="Arial Narrow" w:eastAsia="Calibri" w:hAnsi="Arial Narrow"/>
          <w:b/>
          <w:color w:val="0070C0"/>
        </w:rPr>
        <w:t xml:space="preserve"> </w:t>
      </w:r>
      <w:r w:rsidR="003C3782" w:rsidRPr="009874AE">
        <w:rPr>
          <w:rFonts w:ascii="Arial Narrow" w:eastAsia="Calibri" w:hAnsi="Arial Narrow"/>
          <w:b/>
          <w:color w:val="0070C0"/>
        </w:rPr>
        <w:t xml:space="preserve"> Relacja tematyczna krajowych i regionalnych inteligentnych specjalizacji </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104"/>
        <w:gridCol w:w="1791"/>
        <w:gridCol w:w="3733"/>
      </w:tblGrid>
      <w:tr w:rsidR="00ED2435" w:rsidRPr="003C3782" w14:paraId="02B08A96" w14:textId="77777777" w:rsidTr="00B92E7B">
        <w:tc>
          <w:tcPr>
            <w:tcW w:w="0" w:type="auto"/>
            <w:tcBorders>
              <w:top w:val="nil"/>
              <w:left w:val="nil"/>
              <w:bottom w:val="nil"/>
              <w:right w:val="nil"/>
            </w:tcBorders>
            <w:shd w:val="clear" w:color="auto" w:fill="FFFFFF"/>
          </w:tcPr>
          <w:p w14:paraId="5AA361B2" w14:textId="77777777" w:rsidR="00ED2435" w:rsidRPr="006C4329" w:rsidRDefault="00ED2435" w:rsidP="006C4329">
            <w:pPr>
              <w:spacing w:after="0" w:line="240" w:lineRule="auto"/>
              <w:jc w:val="center"/>
              <w:rPr>
                <w:rFonts w:ascii="Arial Narrow" w:hAnsi="Arial Narrow" w:cs="Calibri"/>
                <w:b/>
                <w:bCs/>
                <w:color w:val="000000"/>
                <w:sz w:val="20"/>
                <w:szCs w:val="20"/>
              </w:rPr>
            </w:pPr>
            <w:r w:rsidRPr="006C4329">
              <w:rPr>
                <w:rFonts w:ascii="Arial Narrow" w:hAnsi="Arial Narrow" w:cs="Calibri"/>
                <w:b/>
                <w:bCs/>
                <w:color w:val="000000"/>
                <w:sz w:val="20"/>
                <w:szCs w:val="20"/>
              </w:rPr>
              <w:t>Krajowa inteligentna specjalizacja</w:t>
            </w:r>
          </w:p>
        </w:tc>
        <w:tc>
          <w:tcPr>
            <w:tcW w:w="0" w:type="auto"/>
            <w:gridSpan w:val="2"/>
            <w:shd w:val="clear" w:color="auto" w:fill="EDF2F8"/>
          </w:tcPr>
          <w:p w14:paraId="48E7E106" w14:textId="77777777" w:rsidR="00ED2435" w:rsidRPr="006C4329" w:rsidRDefault="00ED2435" w:rsidP="006C4329">
            <w:pPr>
              <w:spacing w:after="0" w:line="240" w:lineRule="auto"/>
              <w:jc w:val="center"/>
              <w:rPr>
                <w:rFonts w:ascii="Arial Narrow" w:hAnsi="Arial Narrow" w:cs="Calibri"/>
                <w:b/>
                <w:bCs/>
                <w:color w:val="000000"/>
                <w:sz w:val="20"/>
                <w:szCs w:val="20"/>
              </w:rPr>
            </w:pPr>
            <w:r w:rsidRPr="006C4329">
              <w:rPr>
                <w:rFonts w:ascii="Arial Narrow" w:hAnsi="Arial Narrow" w:cs="Calibri"/>
                <w:b/>
                <w:bCs/>
                <w:color w:val="000000"/>
                <w:sz w:val="20"/>
                <w:szCs w:val="20"/>
              </w:rPr>
              <w:t>Regionalna inteligentna specjalizacja</w:t>
            </w:r>
          </w:p>
        </w:tc>
      </w:tr>
      <w:tr w:rsidR="00676177" w:rsidRPr="003C3782" w14:paraId="23B3A923" w14:textId="77777777" w:rsidTr="00C96ED1">
        <w:trPr>
          <w:trHeight w:val="300"/>
        </w:trPr>
        <w:tc>
          <w:tcPr>
            <w:tcW w:w="0" w:type="auto"/>
            <w:vMerge w:val="restart"/>
            <w:tcBorders>
              <w:left w:val="nil"/>
              <w:right w:val="nil"/>
            </w:tcBorders>
            <w:shd w:val="clear" w:color="auto" w:fill="FFFFFF"/>
          </w:tcPr>
          <w:p w14:paraId="49C14314" w14:textId="77777777" w:rsidR="00421593" w:rsidRPr="003C3782" w:rsidRDefault="00421593"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 xml:space="preserve">KIS 1 </w:t>
            </w:r>
          </w:p>
          <w:p w14:paraId="16374504" w14:textId="77777777" w:rsidR="00421593" w:rsidRPr="003C3782" w:rsidRDefault="00421593"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Zdrowe społeczeństwo</w:t>
            </w:r>
          </w:p>
        </w:tc>
        <w:tc>
          <w:tcPr>
            <w:tcW w:w="0" w:type="auto"/>
            <w:vMerge w:val="restart"/>
            <w:tcBorders>
              <w:left w:val="single" w:sz="6" w:space="0" w:color="4F81BD"/>
              <w:right w:val="single" w:sz="6" w:space="0" w:color="4F81BD"/>
            </w:tcBorders>
            <w:shd w:val="clear" w:color="auto" w:fill="DAEEF3"/>
          </w:tcPr>
          <w:p w14:paraId="615F6066"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lubelskie</w:t>
            </w:r>
          </w:p>
        </w:tc>
        <w:tc>
          <w:tcPr>
            <w:tcW w:w="0" w:type="auto"/>
            <w:tcBorders>
              <w:left w:val="single" w:sz="6" w:space="0" w:color="4F81BD"/>
            </w:tcBorders>
            <w:shd w:val="clear" w:color="auto" w:fill="DAEEF3"/>
          </w:tcPr>
          <w:p w14:paraId="230220DE"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biogospodarka</w:t>
            </w:r>
          </w:p>
        </w:tc>
      </w:tr>
      <w:tr w:rsidR="00676177" w:rsidRPr="003C3782" w14:paraId="7CC75995" w14:textId="77777777" w:rsidTr="00C96ED1">
        <w:trPr>
          <w:trHeight w:val="300"/>
        </w:trPr>
        <w:tc>
          <w:tcPr>
            <w:tcW w:w="0" w:type="auto"/>
            <w:vMerge/>
            <w:tcBorders>
              <w:left w:val="nil"/>
              <w:right w:val="nil"/>
            </w:tcBorders>
            <w:shd w:val="clear" w:color="auto" w:fill="FFFFFF"/>
          </w:tcPr>
          <w:p w14:paraId="3E6C57F1"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vMerge/>
            <w:shd w:val="clear" w:color="auto" w:fill="D3DFEE"/>
          </w:tcPr>
          <w:p w14:paraId="5D76832E" w14:textId="77777777" w:rsidR="00421593" w:rsidRPr="003C3782" w:rsidRDefault="00421593" w:rsidP="00447E41">
            <w:pPr>
              <w:spacing w:after="0" w:line="240" w:lineRule="auto"/>
              <w:rPr>
                <w:rFonts w:ascii="Arial Narrow" w:hAnsi="Arial Narrow" w:cs="Calibri"/>
                <w:color w:val="000000"/>
                <w:sz w:val="20"/>
                <w:szCs w:val="20"/>
              </w:rPr>
            </w:pPr>
          </w:p>
        </w:tc>
        <w:tc>
          <w:tcPr>
            <w:tcW w:w="0" w:type="auto"/>
            <w:shd w:val="clear" w:color="auto" w:fill="FFFFFF"/>
          </w:tcPr>
          <w:p w14:paraId="26935241"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medycyna i zdrowie</w:t>
            </w:r>
          </w:p>
        </w:tc>
      </w:tr>
      <w:tr w:rsidR="00676177" w:rsidRPr="003C3782" w14:paraId="361E9E8C" w14:textId="77777777" w:rsidTr="00C96ED1">
        <w:trPr>
          <w:trHeight w:val="238"/>
        </w:trPr>
        <w:tc>
          <w:tcPr>
            <w:tcW w:w="0" w:type="auto"/>
            <w:vMerge/>
            <w:tcBorders>
              <w:left w:val="nil"/>
              <w:right w:val="nil"/>
            </w:tcBorders>
            <w:shd w:val="clear" w:color="auto" w:fill="FFFFFF"/>
          </w:tcPr>
          <w:p w14:paraId="06C49E65"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3FFD4682"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lubuskie</w:t>
            </w:r>
          </w:p>
        </w:tc>
        <w:tc>
          <w:tcPr>
            <w:tcW w:w="0" w:type="auto"/>
            <w:tcBorders>
              <w:left w:val="single" w:sz="6" w:space="0" w:color="4F81BD"/>
            </w:tcBorders>
            <w:shd w:val="clear" w:color="auto" w:fill="DAEEF3"/>
          </w:tcPr>
          <w:p w14:paraId="7286BD71"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zdrowie i jakość życia</w:t>
            </w:r>
          </w:p>
        </w:tc>
      </w:tr>
      <w:tr w:rsidR="00676177" w:rsidRPr="003C3782" w14:paraId="0F43BE0A" w14:textId="77777777" w:rsidTr="00C96ED1">
        <w:trPr>
          <w:trHeight w:val="238"/>
        </w:trPr>
        <w:tc>
          <w:tcPr>
            <w:tcW w:w="0" w:type="auto"/>
            <w:vMerge/>
            <w:tcBorders>
              <w:left w:val="nil"/>
              <w:right w:val="nil"/>
            </w:tcBorders>
            <w:shd w:val="clear" w:color="auto" w:fill="FFFFFF"/>
          </w:tcPr>
          <w:p w14:paraId="4FB53C7F"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shd w:val="clear" w:color="auto" w:fill="FFFFFF"/>
          </w:tcPr>
          <w:p w14:paraId="76DEB398"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wielkopolskie</w:t>
            </w:r>
          </w:p>
        </w:tc>
        <w:tc>
          <w:tcPr>
            <w:tcW w:w="0" w:type="auto"/>
            <w:shd w:val="clear" w:color="auto" w:fill="FFFFFF"/>
          </w:tcPr>
          <w:p w14:paraId="589CB7CB"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nowoczesne technologie medyczne</w:t>
            </w:r>
          </w:p>
        </w:tc>
      </w:tr>
      <w:tr w:rsidR="00676177" w:rsidRPr="003C3782" w14:paraId="6584489C" w14:textId="77777777" w:rsidTr="00C96ED1">
        <w:trPr>
          <w:trHeight w:val="238"/>
        </w:trPr>
        <w:tc>
          <w:tcPr>
            <w:tcW w:w="0" w:type="auto"/>
            <w:vMerge/>
            <w:tcBorders>
              <w:left w:val="nil"/>
              <w:right w:val="nil"/>
            </w:tcBorders>
            <w:shd w:val="clear" w:color="auto" w:fill="FFFFFF"/>
          </w:tcPr>
          <w:p w14:paraId="34DE5090"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4FC5705D"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opolskie </w:t>
            </w:r>
          </w:p>
        </w:tc>
        <w:tc>
          <w:tcPr>
            <w:tcW w:w="0" w:type="auto"/>
            <w:tcBorders>
              <w:left w:val="single" w:sz="6" w:space="0" w:color="4F81BD"/>
            </w:tcBorders>
            <w:shd w:val="clear" w:color="auto" w:fill="DAEEF3"/>
          </w:tcPr>
          <w:p w14:paraId="647487A2"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procesy i produkty ochrony zdrowia i środowiska </w:t>
            </w:r>
          </w:p>
        </w:tc>
      </w:tr>
      <w:tr w:rsidR="00676177" w:rsidRPr="003C3782" w14:paraId="13F4EDC9" w14:textId="77777777" w:rsidTr="00C96ED1">
        <w:trPr>
          <w:trHeight w:val="238"/>
        </w:trPr>
        <w:tc>
          <w:tcPr>
            <w:tcW w:w="0" w:type="auto"/>
            <w:vMerge/>
            <w:tcBorders>
              <w:left w:val="nil"/>
              <w:right w:val="nil"/>
            </w:tcBorders>
            <w:shd w:val="clear" w:color="auto" w:fill="FFFFFF"/>
          </w:tcPr>
          <w:p w14:paraId="1EE2850E"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shd w:val="clear" w:color="auto" w:fill="FFFFFF"/>
          </w:tcPr>
          <w:p w14:paraId="731731A4"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podlaskie</w:t>
            </w:r>
          </w:p>
        </w:tc>
        <w:tc>
          <w:tcPr>
            <w:tcW w:w="0" w:type="auto"/>
            <w:shd w:val="clear" w:color="auto" w:fill="FFFFFF"/>
          </w:tcPr>
          <w:p w14:paraId="5BD84C53"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sektor medyczny oraz nauki o życiu i sektory powiązane z nimi łańcuchem wartości</w:t>
            </w:r>
          </w:p>
        </w:tc>
      </w:tr>
      <w:tr w:rsidR="00421593" w:rsidRPr="003C3782" w14:paraId="33E4C371" w14:textId="77777777" w:rsidTr="00C96ED1">
        <w:trPr>
          <w:trHeight w:val="238"/>
        </w:trPr>
        <w:tc>
          <w:tcPr>
            <w:tcW w:w="0" w:type="auto"/>
            <w:vMerge/>
            <w:tcBorders>
              <w:left w:val="nil"/>
              <w:right w:val="nil"/>
            </w:tcBorders>
            <w:shd w:val="clear" w:color="auto" w:fill="FFFFFF"/>
          </w:tcPr>
          <w:p w14:paraId="3653057F"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2A06ABEF" w14:textId="0D25100B"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kujawsko-</w:t>
            </w:r>
            <w:r w:rsidR="008779FF">
              <w:rPr>
                <w:rFonts w:ascii="Arial Narrow" w:hAnsi="Arial Narrow" w:cs="Calibri"/>
                <w:color w:val="000000"/>
                <w:sz w:val="20"/>
                <w:szCs w:val="20"/>
              </w:rPr>
              <w:br/>
              <w:t>-</w:t>
            </w:r>
            <w:r w:rsidRPr="003C3782">
              <w:rPr>
                <w:rFonts w:ascii="Arial Narrow" w:hAnsi="Arial Narrow" w:cs="Calibri"/>
                <w:color w:val="000000"/>
                <w:sz w:val="20"/>
                <w:szCs w:val="20"/>
              </w:rPr>
              <w:t>pomorskie</w:t>
            </w:r>
          </w:p>
        </w:tc>
        <w:tc>
          <w:tcPr>
            <w:tcW w:w="0" w:type="auto"/>
            <w:tcBorders>
              <w:left w:val="single" w:sz="6" w:space="0" w:color="4F81BD"/>
            </w:tcBorders>
            <w:shd w:val="clear" w:color="auto" w:fill="DAEEF3"/>
          </w:tcPr>
          <w:p w14:paraId="5CFEBEA6"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medycyna, usługi medyczne i turystyka zdrowotna</w:t>
            </w:r>
          </w:p>
        </w:tc>
      </w:tr>
      <w:tr w:rsidR="00676177" w:rsidRPr="003C3782" w14:paraId="3A291424" w14:textId="77777777" w:rsidTr="00C96ED1">
        <w:trPr>
          <w:trHeight w:val="238"/>
        </w:trPr>
        <w:tc>
          <w:tcPr>
            <w:tcW w:w="0" w:type="auto"/>
            <w:vMerge/>
            <w:tcBorders>
              <w:left w:val="nil"/>
              <w:right w:val="nil"/>
            </w:tcBorders>
            <w:shd w:val="clear" w:color="auto" w:fill="FFFFFF"/>
          </w:tcPr>
          <w:p w14:paraId="6A2A976C"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shd w:val="clear" w:color="auto" w:fill="FFFFFF"/>
          </w:tcPr>
          <w:p w14:paraId="7EFFEE1C"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małopolskie</w:t>
            </w:r>
          </w:p>
        </w:tc>
        <w:tc>
          <w:tcPr>
            <w:tcW w:w="0" w:type="auto"/>
            <w:shd w:val="clear" w:color="auto" w:fill="FFFFFF"/>
          </w:tcPr>
          <w:p w14:paraId="3B5EAD3F"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nauki o życiu (</w:t>
            </w:r>
            <w:r w:rsidRPr="00B92E7B">
              <w:rPr>
                <w:rFonts w:ascii="Arial Narrow" w:hAnsi="Arial Narrow"/>
                <w:i/>
                <w:color w:val="000000"/>
                <w:sz w:val="20"/>
              </w:rPr>
              <w:t xml:space="preserve">life </w:t>
            </w:r>
            <w:proofErr w:type="spellStart"/>
            <w:r w:rsidRPr="00B92E7B">
              <w:rPr>
                <w:rFonts w:ascii="Arial Narrow" w:hAnsi="Arial Narrow"/>
                <w:i/>
                <w:color w:val="000000"/>
                <w:sz w:val="20"/>
              </w:rPr>
              <w:t>sciences</w:t>
            </w:r>
            <w:proofErr w:type="spellEnd"/>
            <w:r w:rsidRPr="003C3782">
              <w:rPr>
                <w:rFonts w:ascii="Arial Narrow" w:hAnsi="Arial Narrow" w:cs="Calibri"/>
                <w:color w:val="000000"/>
                <w:sz w:val="20"/>
                <w:szCs w:val="20"/>
              </w:rPr>
              <w:t>)</w:t>
            </w:r>
          </w:p>
        </w:tc>
      </w:tr>
      <w:tr w:rsidR="00676177" w:rsidRPr="003C3782" w14:paraId="0ADB52CD" w14:textId="77777777" w:rsidTr="00C96ED1">
        <w:trPr>
          <w:trHeight w:val="238"/>
        </w:trPr>
        <w:tc>
          <w:tcPr>
            <w:tcW w:w="0" w:type="auto"/>
            <w:vMerge/>
            <w:tcBorders>
              <w:left w:val="nil"/>
              <w:right w:val="nil"/>
            </w:tcBorders>
            <w:shd w:val="clear" w:color="auto" w:fill="FFFFFF"/>
          </w:tcPr>
          <w:p w14:paraId="54F68324"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1011E2A9"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podkarpackie</w:t>
            </w:r>
          </w:p>
        </w:tc>
        <w:tc>
          <w:tcPr>
            <w:tcW w:w="0" w:type="auto"/>
            <w:tcBorders>
              <w:left w:val="single" w:sz="6" w:space="0" w:color="4F81BD"/>
            </w:tcBorders>
            <w:shd w:val="clear" w:color="auto" w:fill="DAEEF3"/>
          </w:tcPr>
          <w:p w14:paraId="1931140F"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jakość życia</w:t>
            </w:r>
          </w:p>
        </w:tc>
      </w:tr>
      <w:tr w:rsidR="00676177" w:rsidRPr="003C3782" w14:paraId="5E3E7673" w14:textId="77777777" w:rsidTr="00C96ED1">
        <w:trPr>
          <w:trHeight w:val="238"/>
        </w:trPr>
        <w:tc>
          <w:tcPr>
            <w:tcW w:w="0" w:type="auto"/>
            <w:vMerge/>
            <w:tcBorders>
              <w:left w:val="nil"/>
              <w:right w:val="nil"/>
            </w:tcBorders>
            <w:shd w:val="clear" w:color="auto" w:fill="FFFFFF"/>
          </w:tcPr>
          <w:p w14:paraId="1B0443AA"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shd w:val="clear" w:color="auto" w:fill="FFFFFF"/>
          </w:tcPr>
          <w:p w14:paraId="0DA48549"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śląskie</w:t>
            </w:r>
          </w:p>
        </w:tc>
        <w:tc>
          <w:tcPr>
            <w:tcW w:w="0" w:type="auto"/>
            <w:shd w:val="clear" w:color="auto" w:fill="FFFFFF"/>
          </w:tcPr>
          <w:p w14:paraId="7B9A01A8"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medycyna</w:t>
            </w:r>
          </w:p>
        </w:tc>
      </w:tr>
      <w:tr w:rsidR="00676177" w:rsidRPr="003C3782" w14:paraId="6DEF8478" w14:textId="77777777" w:rsidTr="00C96ED1">
        <w:trPr>
          <w:trHeight w:val="238"/>
        </w:trPr>
        <w:tc>
          <w:tcPr>
            <w:tcW w:w="0" w:type="auto"/>
            <w:vMerge/>
            <w:tcBorders>
              <w:left w:val="nil"/>
              <w:right w:val="nil"/>
            </w:tcBorders>
            <w:shd w:val="clear" w:color="auto" w:fill="FFFFFF"/>
          </w:tcPr>
          <w:p w14:paraId="1D5313B0"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17270EB9"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świętokrzyskie </w:t>
            </w:r>
          </w:p>
        </w:tc>
        <w:tc>
          <w:tcPr>
            <w:tcW w:w="0" w:type="auto"/>
            <w:tcBorders>
              <w:left w:val="single" w:sz="6" w:space="0" w:color="4F81BD"/>
            </w:tcBorders>
            <w:shd w:val="clear" w:color="auto" w:fill="DAEEF3"/>
          </w:tcPr>
          <w:p w14:paraId="506C8322"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turystyka zdrowotna i prozdrowotna</w:t>
            </w:r>
          </w:p>
        </w:tc>
      </w:tr>
      <w:tr w:rsidR="00676177" w:rsidRPr="003C3782" w14:paraId="64677058" w14:textId="77777777" w:rsidTr="00C96ED1">
        <w:trPr>
          <w:trHeight w:val="238"/>
        </w:trPr>
        <w:tc>
          <w:tcPr>
            <w:tcW w:w="0" w:type="auto"/>
            <w:vMerge/>
            <w:tcBorders>
              <w:left w:val="nil"/>
              <w:right w:val="nil"/>
            </w:tcBorders>
            <w:shd w:val="clear" w:color="auto" w:fill="FFFFFF"/>
          </w:tcPr>
          <w:p w14:paraId="18B9D69F"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shd w:val="clear" w:color="auto" w:fill="FFFFFF"/>
          </w:tcPr>
          <w:p w14:paraId="2C6B6250"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łódzkie</w:t>
            </w:r>
          </w:p>
        </w:tc>
        <w:tc>
          <w:tcPr>
            <w:tcW w:w="0" w:type="auto"/>
            <w:shd w:val="clear" w:color="auto" w:fill="FFFFFF"/>
          </w:tcPr>
          <w:p w14:paraId="2EA754A8"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medycyna, farmacja i kosmetyki </w:t>
            </w:r>
          </w:p>
        </w:tc>
      </w:tr>
      <w:tr w:rsidR="00676177" w:rsidRPr="003C3782" w14:paraId="4AB57701" w14:textId="77777777" w:rsidTr="00C96ED1">
        <w:trPr>
          <w:trHeight w:val="238"/>
        </w:trPr>
        <w:tc>
          <w:tcPr>
            <w:tcW w:w="0" w:type="auto"/>
            <w:vMerge/>
            <w:tcBorders>
              <w:left w:val="nil"/>
              <w:bottom w:val="nil"/>
              <w:right w:val="nil"/>
            </w:tcBorders>
            <w:shd w:val="clear" w:color="auto" w:fill="FFFFFF"/>
          </w:tcPr>
          <w:p w14:paraId="6F4DCC76"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shd w:val="clear" w:color="auto" w:fill="DAEEF3"/>
          </w:tcPr>
          <w:p w14:paraId="16A9CBAC" w14:textId="77777777" w:rsidR="00421593" w:rsidRPr="003C3782" w:rsidRDefault="00421593" w:rsidP="00447E41">
            <w:pPr>
              <w:spacing w:after="0" w:line="240" w:lineRule="auto"/>
              <w:rPr>
                <w:rFonts w:ascii="Arial Narrow" w:hAnsi="Arial Narrow" w:cs="Calibri"/>
                <w:color w:val="000000"/>
                <w:sz w:val="20"/>
                <w:szCs w:val="20"/>
              </w:rPr>
            </w:pPr>
            <w:r>
              <w:rPr>
                <w:rFonts w:ascii="Arial Narrow" w:hAnsi="Arial Narrow" w:cs="Calibri"/>
                <w:color w:val="000000"/>
                <w:sz w:val="20"/>
                <w:szCs w:val="20"/>
              </w:rPr>
              <w:t>woj. mazowieckie</w:t>
            </w:r>
          </w:p>
        </w:tc>
        <w:tc>
          <w:tcPr>
            <w:tcW w:w="0" w:type="auto"/>
            <w:shd w:val="clear" w:color="auto" w:fill="DAEEF3"/>
          </w:tcPr>
          <w:p w14:paraId="0AF74241" w14:textId="77777777" w:rsidR="00421593" w:rsidRPr="003C3782" w:rsidRDefault="00421593" w:rsidP="00447E41">
            <w:pPr>
              <w:spacing w:after="0" w:line="240" w:lineRule="auto"/>
              <w:rPr>
                <w:rFonts w:ascii="Arial Narrow" w:hAnsi="Arial Narrow" w:cs="Calibri"/>
                <w:color w:val="000000"/>
                <w:sz w:val="20"/>
                <w:szCs w:val="20"/>
              </w:rPr>
            </w:pPr>
            <w:r>
              <w:rPr>
                <w:rFonts w:ascii="Arial Narrow" w:hAnsi="Arial Narrow" w:cs="Calibri"/>
                <w:color w:val="000000"/>
                <w:sz w:val="20"/>
                <w:szCs w:val="20"/>
              </w:rPr>
              <w:t>wysoka jakość życia</w:t>
            </w:r>
          </w:p>
        </w:tc>
      </w:tr>
      <w:tr w:rsidR="00676177" w:rsidRPr="003C3782" w14:paraId="5A1A8B92" w14:textId="77777777" w:rsidTr="00813E50">
        <w:tc>
          <w:tcPr>
            <w:tcW w:w="0" w:type="auto"/>
            <w:vMerge w:val="restart"/>
            <w:tcBorders>
              <w:left w:val="nil"/>
              <w:bottom w:val="nil"/>
              <w:right w:val="nil"/>
            </w:tcBorders>
            <w:shd w:val="clear" w:color="auto" w:fill="FFFFFF"/>
          </w:tcPr>
          <w:p w14:paraId="2EA32E77" w14:textId="77777777" w:rsidR="004053DE" w:rsidRPr="003C3782" w:rsidRDefault="004053DE"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KIS 2</w:t>
            </w:r>
          </w:p>
          <w:p w14:paraId="453A618C" w14:textId="77777777" w:rsidR="004053DE" w:rsidRPr="003C3782" w:rsidRDefault="004053DE"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Innowacyjne technologie, procesy i produkty sektora rolno-spożywczego i leśno-drzewnego</w:t>
            </w:r>
          </w:p>
        </w:tc>
        <w:tc>
          <w:tcPr>
            <w:tcW w:w="0" w:type="auto"/>
            <w:tcBorders>
              <w:left w:val="single" w:sz="6" w:space="0" w:color="4F81BD"/>
              <w:right w:val="single" w:sz="6" w:space="0" w:color="4F81BD"/>
            </w:tcBorders>
            <w:shd w:val="clear" w:color="auto" w:fill="DAEEF3"/>
          </w:tcPr>
          <w:p w14:paraId="6BBD1B49"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zachodniopomorskie </w:t>
            </w:r>
          </w:p>
        </w:tc>
        <w:tc>
          <w:tcPr>
            <w:tcW w:w="0" w:type="auto"/>
            <w:tcBorders>
              <w:left w:val="single" w:sz="6" w:space="0" w:color="4F81BD"/>
            </w:tcBorders>
            <w:shd w:val="clear" w:color="auto" w:fill="DAEEF3"/>
          </w:tcPr>
          <w:p w14:paraId="50CCC125" w14:textId="77777777" w:rsidR="004053DE" w:rsidRPr="003C3782" w:rsidRDefault="004053DE" w:rsidP="00701CE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 xml:space="preserve">biogospodarka </w:t>
            </w:r>
          </w:p>
        </w:tc>
      </w:tr>
      <w:tr w:rsidR="004053DE" w:rsidRPr="003C3782" w14:paraId="3D4BF53C" w14:textId="77777777" w:rsidTr="00813E50">
        <w:tc>
          <w:tcPr>
            <w:tcW w:w="0" w:type="auto"/>
            <w:vMerge/>
            <w:tcBorders>
              <w:left w:val="nil"/>
              <w:bottom w:val="nil"/>
              <w:right w:val="nil"/>
            </w:tcBorders>
            <w:shd w:val="clear" w:color="auto" w:fill="FFFFFF"/>
          </w:tcPr>
          <w:p w14:paraId="476945CB"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val="restart"/>
            <w:shd w:val="clear" w:color="auto" w:fill="FFFFFF"/>
          </w:tcPr>
          <w:p w14:paraId="2CA749D9" w14:textId="31AB1F2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warmińsko-</w:t>
            </w:r>
            <w:r w:rsidR="008779FF">
              <w:rPr>
                <w:rFonts w:ascii="Arial Narrow" w:hAnsi="Arial Narrow" w:cs="Calibri"/>
                <w:color w:val="000000"/>
                <w:sz w:val="20"/>
                <w:szCs w:val="20"/>
              </w:rPr>
              <w:br/>
              <w:t>-</w:t>
            </w:r>
            <w:r w:rsidRPr="003C3782">
              <w:rPr>
                <w:rFonts w:ascii="Arial Narrow" w:hAnsi="Arial Narrow" w:cs="Calibri"/>
                <w:color w:val="000000"/>
                <w:sz w:val="20"/>
                <w:szCs w:val="20"/>
              </w:rPr>
              <w:t>mazurskie</w:t>
            </w:r>
          </w:p>
        </w:tc>
        <w:tc>
          <w:tcPr>
            <w:tcW w:w="0" w:type="auto"/>
            <w:shd w:val="clear" w:color="auto" w:fill="FFFFFF"/>
          </w:tcPr>
          <w:p w14:paraId="28C8E027" w14:textId="77777777"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gospodarka wodna</w:t>
            </w:r>
          </w:p>
        </w:tc>
      </w:tr>
      <w:tr w:rsidR="00676177" w:rsidRPr="003C3782" w14:paraId="46AAC2A3" w14:textId="77777777" w:rsidTr="00813E50">
        <w:tc>
          <w:tcPr>
            <w:tcW w:w="0" w:type="auto"/>
            <w:vMerge/>
            <w:tcBorders>
              <w:left w:val="nil"/>
              <w:bottom w:val="nil"/>
              <w:right w:val="nil"/>
            </w:tcBorders>
            <w:shd w:val="clear" w:color="auto" w:fill="FFFFFF"/>
          </w:tcPr>
          <w:p w14:paraId="260BDA10"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tcBorders>
              <w:left w:val="single" w:sz="6" w:space="0" w:color="4F81BD"/>
              <w:right w:val="single" w:sz="6" w:space="0" w:color="4F81BD"/>
            </w:tcBorders>
            <w:shd w:val="clear" w:color="auto" w:fill="A7BFDE"/>
          </w:tcPr>
          <w:p w14:paraId="2FB9546E" w14:textId="77777777" w:rsidR="004053DE" w:rsidRPr="003C3782" w:rsidRDefault="004053DE" w:rsidP="00447E41">
            <w:pPr>
              <w:spacing w:after="0" w:line="240" w:lineRule="auto"/>
              <w:rPr>
                <w:rFonts w:ascii="Arial Narrow" w:hAnsi="Arial Narrow" w:cs="Calibri"/>
                <w:color w:val="000000"/>
                <w:sz w:val="20"/>
                <w:szCs w:val="20"/>
              </w:rPr>
            </w:pPr>
          </w:p>
        </w:tc>
        <w:tc>
          <w:tcPr>
            <w:tcW w:w="0" w:type="auto"/>
            <w:tcBorders>
              <w:left w:val="single" w:sz="6" w:space="0" w:color="4F81BD"/>
            </w:tcBorders>
            <w:shd w:val="clear" w:color="auto" w:fill="DAEEF3"/>
          </w:tcPr>
          <w:p w14:paraId="73E8D7C6" w14:textId="77777777"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żywność wysokiej jakości</w:t>
            </w:r>
          </w:p>
        </w:tc>
      </w:tr>
      <w:tr w:rsidR="00676177" w:rsidRPr="003C3782" w14:paraId="22B96585" w14:textId="77777777" w:rsidTr="00813E50">
        <w:tc>
          <w:tcPr>
            <w:tcW w:w="0" w:type="auto"/>
            <w:vMerge/>
            <w:tcBorders>
              <w:left w:val="nil"/>
              <w:bottom w:val="nil"/>
              <w:right w:val="nil"/>
            </w:tcBorders>
            <w:shd w:val="clear" w:color="auto" w:fill="FFFFFF"/>
          </w:tcPr>
          <w:p w14:paraId="1FF9BCDC"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val="restart"/>
            <w:shd w:val="clear" w:color="auto" w:fill="FFFFFF"/>
          </w:tcPr>
          <w:p w14:paraId="4ACF0F00"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lubelskie</w:t>
            </w:r>
          </w:p>
        </w:tc>
        <w:tc>
          <w:tcPr>
            <w:tcW w:w="0" w:type="auto"/>
            <w:shd w:val="clear" w:color="auto" w:fill="FFFFFF"/>
          </w:tcPr>
          <w:p w14:paraId="047F4CFE"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biogospodarka</w:t>
            </w:r>
          </w:p>
        </w:tc>
      </w:tr>
      <w:tr w:rsidR="00676177" w:rsidRPr="003C3782" w14:paraId="659281DC" w14:textId="77777777" w:rsidTr="00813E50">
        <w:tc>
          <w:tcPr>
            <w:tcW w:w="0" w:type="auto"/>
            <w:vMerge/>
            <w:tcBorders>
              <w:left w:val="nil"/>
              <w:bottom w:val="nil"/>
              <w:right w:val="nil"/>
            </w:tcBorders>
            <w:shd w:val="clear" w:color="auto" w:fill="FFFFFF"/>
          </w:tcPr>
          <w:p w14:paraId="3D787077"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tcBorders>
              <w:left w:val="single" w:sz="6" w:space="0" w:color="4F81BD"/>
              <w:right w:val="single" w:sz="6" w:space="0" w:color="4F81BD"/>
            </w:tcBorders>
            <w:shd w:val="clear" w:color="auto" w:fill="A7BFDE"/>
          </w:tcPr>
          <w:p w14:paraId="507F5434" w14:textId="77777777" w:rsidR="004053DE" w:rsidRPr="003C3782" w:rsidRDefault="004053DE" w:rsidP="00447E41">
            <w:pPr>
              <w:spacing w:after="0" w:line="240" w:lineRule="auto"/>
              <w:rPr>
                <w:rFonts w:ascii="Arial Narrow" w:hAnsi="Arial Narrow" w:cs="Calibri"/>
                <w:color w:val="000000"/>
                <w:sz w:val="20"/>
                <w:szCs w:val="20"/>
              </w:rPr>
            </w:pPr>
          </w:p>
        </w:tc>
        <w:tc>
          <w:tcPr>
            <w:tcW w:w="0" w:type="auto"/>
            <w:tcBorders>
              <w:left w:val="single" w:sz="6" w:space="0" w:color="4F81BD"/>
            </w:tcBorders>
            <w:shd w:val="clear" w:color="auto" w:fill="DAEEF3"/>
          </w:tcPr>
          <w:p w14:paraId="3FCE39F7" w14:textId="77777777"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przemysł drzewny i meblarski</w:t>
            </w:r>
          </w:p>
        </w:tc>
      </w:tr>
      <w:tr w:rsidR="00676177" w:rsidRPr="003C3782" w14:paraId="0B1B1AB0" w14:textId="77777777" w:rsidTr="00813E50">
        <w:tc>
          <w:tcPr>
            <w:tcW w:w="0" w:type="auto"/>
            <w:vMerge/>
            <w:tcBorders>
              <w:left w:val="nil"/>
              <w:bottom w:val="nil"/>
              <w:right w:val="nil"/>
            </w:tcBorders>
            <w:shd w:val="clear" w:color="auto" w:fill="FFFFFF"/>
          </w:tcPr>
          <w:p w14:paraId="408CB98D"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val="restart"/>
            <w:shd w:val="clear" w:color="auto" w:fill="FFFFFF"/>
          </w:tcPr>
          <w:p w14:paraId="71B72DE3"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lubuskie</w:t>
            </w:r>
          </w:p>
        </w:tc>
        <w:tc>
          <w:tcPr>
            <w:tcW w:w="0" w:type="auto"/>
            <w:shd w:val="clear" w:color="auto" w:fill="FFFFFF"/>
          </w:tcPr>
          <w:p w14:paraId="1B684B3D" w14:textId="77777777"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zielona gospodarka</w:t>
            </w:r>
          </w:p>
        </w:tc>
      </w:tr>
      <w:tr w:rsidR="00676177" w:rsidRPr="003C3782" w14:paraId="6B5ACCB2" w14:textId="77777777" w:rsidTr="00813E50">
        <w:tc>
          <w:tcPr>
            <w:tcW w:w="0" w:type="auto"/>
            <w:vMerge/>
            <w:tcBorders>
              <w:left w:val="nil"/>
              <w:bottom w:val="nil"/>
              <w:right w:val="nil"/>
            </w:tcBorders>
            <w:shd w:val="clear" w:color="auto" w:fill="FFFFFF"/>
          </w:tcPr>
          <w:p w14:paraId="29DB75E8"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tcBorders>
              <w:left w:val="single" w:sz="6" w:space="0" w:color="4F81BD"/>
              <w:right w:val="single" w:sz="6" w:space="0" w:color="4F81BD"/>
            </w:tcBorders>
            <w:shd w:val="clear" w:color="auto" w:fill="A7BFDE"/>
          </w:tcPr>
          <w:p w14:paraId="6346FFF3" w14:textId="77777777" w:rsidR="004053DE" w:rsidRPr="003C3782" w:rsidRDefault="004053DE" w:rsidP="00447E41">
            <w:pPr>
              <w:spacing w:after="0" w:line="240" w:lineRule="auto"/>
              <w:rPr>
                <w:rFonts w:ascii="Arial Narrow" w:hAnsi="Arial Narrow" w:cs="Calibri"/>
                <w:color w:val="000000"/>
                <w:sz w:val="20"/>
                <w:szCs w:val="20"/>
              </w:rPr>
            </w:pPr>
          </w:p>
        </w:tc>
        <w:tc>
          <w:tcPr>
            <w:tcW w:w="0" w:type="auto"/>
            <w:tcBorders>
              <w:left w:val="single" w:sz="6" w:space="0" w:color="4F81BD"/>
            </w:tcBorders>
            <w:shd w:val="clear" w:color="auto" w:fill="DAEEF3"/>
          </w:tcPr>
          <w:p w14:paraId="35D5EFBC" w14:textId="77777777"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 xml:space="preserve">innowacyjny przemysł </w:t>
            </w:r>
          </w:p>
        </w:tc>
      </w:tr>
      <w:tr w:rsidR="00676177" w:rsidRPr="003C3782" w14:paraId="04710206" w14:textId="77777777" w:rsidTr="00813E50">
        <w:tc>
          <w:tcPr>
            <w:tcW w:w="0" w:type="auto"/>
            <w:vMerge/>
            <w:tcBorders>
              <w:left w:val="nil"/>
              <w:bottom w:val="nil"/>
              <w:right w:val="nil"/>
            </w:tcBorders>
            <w:shd w:val="clear" w:color="auto" w:fill="FFFFFF"/>
          </w:tcPr>
          <w:p w14:paraId="156BBADC"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shd w:val="clear" w:color="auto" w:fill="D3DFEE"/>
          </w:tcPr>
          <w:p w14:paraId="60EC3681" w14:textId="77777777" w:rsidR="004053DE" w:rsidRPr="003C3782" w:rsidRDefault="004053DE" w:rsidP="00447E41">
            <w:pPr>
              <w:spacing w:after="0" w:line="240" w:lineRule="auto"/>
              <w:rPr>
                <w:rFonts w:ascii="Arial Narrow" w:hAnsi="Arial Narrow" w:cs="Calibri"/>
                <w:color w:val="000000"/>
                <w:sz w:val="20"/>
                <w:szCs w:val="20"/>
              </w:rPr>
            </w:pPr>
          </w:p>
        </w:tc>
        <w:tc>
          <w:tcPr>
            <w:tcW w:w="0" w:type="auto"/>
            <w:shd w:val="clear" w:color="auto" w:fill="FFFFFF"/>
          </w:tcPr>
          <w:p w14:paraId="60F3CF9F" w14:textId="77777777"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zdrowie i jakość życia</w:t>
            </w:r>
          </w:p>
        </w:tc>
      </w:tr>
      <w:tr w:rsidR="00676177" w:rsidRPr="003C3782" w14:paraId="0753B8DF" w14:textId="77777777" w:rsidTr="00813E50">
        <w:tc>
          <w:tcPr>
            <w:tcW w:w="0" w:type="auto"/>
            <w:vMerge/>
            <w:tcBorders>
              <w:left w:val="nil"/>
              <w:bottom w:val="nil"/>
              <w:right w:val="nil"/>
            </w:tcBorders>
            <w:shd w:val="clear" w:color="auto" w:fill="FFFFFF"/>
          </w:tcPr>
          <w:p w14:paraId="7E674BEF"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val="restart"/>
            <w:tcBorders>
              <w:left w:val="single" w:sz="6" w:space="0" w:color="4F81BD"/>
              <w:right w:val="single" w:sz="6" w:space="0" w:color="4F81BD"/>
            </w:tcBorders>
            <w:shd w:val="clear" w:color="auto" w:fill="DAEEF3"/>
          </w:tcPr>
          <w:p w14:paraId="5BD91306"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wielkopolskie</w:t>
            </w:r>
          </w:p>
        </w:tc>
        <w:tc>
          <w:tcPr>
            <w:tcW w:w="0" w:type="auto"/>
            <w:tcBorders>
              <w:left w:val="single" w:sz="6" w:space="0" w:color="4F81BD"/>
            </w:tcBorders>
            <w:shd w:val="clear" w:color="auto" w:fill="DAEEF3"/>
          </w:tcPr>
          <w:p w14:paraId="31BBA91E" w14:textId="77777777" w:rsidR="004053DE" w:rsidRPr="003C3782" w:rsidRDefault="004053DE" w:rsidP="00447E41">
            <w:pPr>
              <w:spacing w:after="0" w:line="240" w:lineRule="auto"/>
              <w:rPr>
                <w:rFonts w:ascii="Arial Narrow" w:hAnsi="Arial Narrow" w:cs="Calibri"/>
                <w:color w:val="000000"/>
                <w:sz w:val="20"/>
                <w:szCs w:val="20"/>
              </w:rPr>
            </w:pPr>
            <w:proofErr w:type="spellStart"/>
            <w:r w:rsidRPr="003C3782">
              <w:rPr>
                <w:rFonts w:ascii="Arial Narrow" w:hAnsi="Arial Narrow" w:cs="Calibri"/>
                <w:color w:val="000000"/>
                <w:sz w:val="20"/>
                <w:szCs w:val="20"/>
              </w:rPr>
              <w:t>biosurowce</w:t>
            </w:r>
            <w:proofErr w:type="spellEnd"/>
            <w:r w:rsidRPr="003C3782">
              <w:rPr>
                <w:rFonts w:ascii="Arial Narrow" w:hAnsi="Arial Narrow" w:cs="Calibri"/>
                <w:color w:val="000000"/>
                <w:sz w:val="20"/>
                <w:szCs w:val="20"/>
              </w:rPr>
              <w:t xml:space="preserve"> i żywność dla świadomych konsumentów </w:t>
            </w:r>
          </w:p>
        </w:tc>
      </w:tr>
      <w:tr w:rsidR="00676177" w:rsidRPr="003C3782" w14:paraId="6C529203" w14:textId="77777777" w:rsidTr="00813E50">
        <w:tc>
          <w:tcPr>
            <w:tcW w:w="0" w:type="auto"/>
            <w:vMerge/>
            <w:tcBorders>
              <w:left w:val="nil"/>
              <w:bottom w:val="nil"/>
              <w:right w:val="nil"/>
            </w:tcBorders>
            <w:shd w:val="clear" w:color="auto" w:fill="FFFFFF"/>
          </w:tcPr>
          <w:p w14:paraId="31E7F5BD"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shd w:val="clear" w:color="auto" w:fill="D3DFEE"/>
          </w:tcPr>
          <w:p w14:paraId="2ACB2C60" w14:textId="77777777" w:rsidR="004053DE" w:rsidRPr="003C3782" w:rsidRDefault="004053DE" w:rsidP="00447E41">
            <w:pPr>
              <w:spacing w:after="0" w:line="240" w:lineRule="auto"/>
              <w:rPr>
                <w:rFonts w:ascii="Arial Narrow" w:hAnsi="Arial Narrow" w:cs="Calibri"/>
                <w:color w:val="000000"/>
                <w:sz w:val="20"/>
                <w:szCs w:val="20"/>
              </w:rPr>
            </w:pPr>
          </w:p>
        </w:tc>
        <w:tc>
          <w:tcPr>
            <w:tcW w:w="0" w:type="auto"/>
            <w:shd w:val="clear" w:color="auto" w:fill="FFFFFF"/>
          </w:tcPr>
          <w:p w14:paraId="4F723B1C"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wnętrza przyszłości</w:t>
            </w:r>
          </w:p>
        </w:tc>
      </w:tr>
      <w:tr w:rsidR="00676177" w:rsidRPr="003C3782" w14:paraId="4A31A152" w14:textId="77777777" w:rsidTr="00813E50">
        <w:tc>
          <w:tcPr>
            <w:tcW w:w="0" w:type="auto"/>
            <w:vMerge/>
            <w:tcBorders>
              <w:left w:val="nil"/>
              <w:bottom w:val="nil"/>
              <w:right w:val="nil"/>
            </w:tcBorders>
            <w:shd w:val="clear" w:color="auto" w:fill="FFFFFF"/>
          </w:tcPr>
          <w:p w14:paraId="36B86C0F"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val="restart"/>
            <w:tcBorders>
              <w:left w:val="single" w:sz="6" w:space="0" w:color="4F81BD"/>
              <w:right w:val="single" w:sz="6" w:space="0" w:color="4F81BD"/>
            </w:tcBorders>
            <w:shd w:val="clear" w:color="auto" w:fill="DAEEF3"/>
          </w:tcPr>
          <w:p w14:paraId="5C1655BD"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opolskie</w:t>
            </w:r>
          </w:p>
        </w:tc>
        <w:tc>
          <w:tcPr>
            <w:tcW w:w="0" w:type="auto"/>
            <w:tcBorders>
              <w:left w:val="single" w:sz="6" w:space="0" w:color="4F81BD"/>
            </w:tcBorders>
            <w:shd w:val="clear" w:color="auto" w:fill="DAEEF3"/>
          </w:tcPr>
          <w:p w14:paraId="5FE408C7" w14:textId="77777777" w:rsidR="004053DE" w:rsidRPr="003C3782" w:rsidRDefault="004053DE"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chemia specjalistyczna</w:t>
            </w:r>
          </w:p>
        </w:tc>
      </w:tr>
      <w:tr w:rsidR="00676177" w:rsidRPr="003C3782" w14:paraId="793EDD44" w14:textId="77777777" w:rsidTr="00813E50">
        <w:trPr>
          <w:trHeight w:val="77"/>
        </w:trPr>
        <w:tc>
          <w:tcPr>
            <w:tcW w:w="0" w:type="auto"/>
            <w:vMerge/>
            <w:tcBorders>
              <w:left w:val="nil"/>
              <w:bottom w:val="nil"/>
              <w:right w:val="nil"/>
            </w:tcBorders>
            <w:shd w:val="clear" w:color="auto" w:fill="FFFFFF"/>
          </w:tcPr>
          <w:p w14:paraId="6D069742"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shd w:val="clear" w:color="auto" w:fill="D3DFEE"/>
          </w:tcPr>
          <w:p w14:paraId="30E5C254" w14:textId="77777777" w:rsidR="004053DE" w:rsidRPr="003C3782" w:rsidRDefault="004053DE" w:rsidP="00447E41">
            <w:pPr>
              <w:spacing w:after="0" w:line="240" w:lineRule="auto"/>
              <w:rPr>
                <w:rFonts w:ascii="Arial Narrow" w:hAnsi="Arial Narrow" w:cs="Calibri"/>
                <w:color w:val="000000"/>
                <w:sz w:val="20"/>
                <w:szCs w:val="20"/>
              </w:rPr>
            </w:pPr>
          </w:p>
        </w:tc>
        <w:tc>
          <w:tcPr>
            <w:tcW w:w="0" w:type="auto"/>
            <w:shd w:val="clear" w:color="auto" w:fill="FFFFFF"/>
          </w:tcPr>
          <w:p w14:paraId="795CD406" w14:textId="77777777" w:rsidR="004053DE" w:rsidRPr="003C3782" w:rsidRDefault="004053DE"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 xml:space="preserve">zrównoważone technologie budownictwa i węgla </w:t>
            </w:r>
          </w:p>
        </w:tc>
      </w:tr>
      <w:tr w:rsidR="00676177" w:rsidRPr="003C3782" w14:paraId="009526E6" w14:textId="77777777" w:rsidTr="00813E50">
        <w:tc>
          <w:tcPr>
            <w:tcW w:w="0" w:type="auto"/>
            <w:vMerge/>
            <w:tcBorders>
              <w:left w:val="nil"/>
              <w:bottom w:val="nil"/>
              <w:right w:val="nil"/>
            </w:tcBorders>
            <w:shd w:val="clear" w:color="auto" w:fill="FFFFFF"/>
          </w:tcPr>
          <w:p w14:paraId="7BBB79E7"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tcBorders>
              <w:left w:val="single" w:sz="6" w:space="0" w:color="4F81BD"/>
              <w:right w:val="single" w:sz="6" w:space="0" w:color="4F81BD"/>
            </w:tcBorders>
            <w:shd w:val="clear" w:color="auto" w:fill="A7BFDE"/>
          </w:tcPr>
          <w:p w14:paraId="62408B07" w14:textId="77777777" w:rsidR="004053DE" w:rsidRPr="003C3782" w:rsidRDefault="004053DE" w:rsidP="00447E41">
            <w:pPr>
              <w:spacing w:after="0" w:line="240" w:lineRule="auto"/>
              <w:rPr>
                <w:rFonts w:ascii="Arial Narrow" w:hAnsi="Arial Narrow" w:cs="Calibri"/>
                <w:color w:val="000000"/>
                <w:sz w:val="20"/>
                <w:szCs w:val="20"/>
              </w:rPr>
            </w:pPr>
          </w:p>
        </w:tc>
        <w:tc>
          <w:tcPr>
            <w:tcW w:w="0" w:type="auto"/>
            <w:tcBorders>
              <w:left w:val="single" w:sz="6" w:space="0" w:color="4F81BD"/>
            </w:tcBorders>
            <w:shd w:val="clear" w:color="auto" w:fill="DAEEF3"/>
          </w:tcPr>
          <w:p w14:paraId="61226BF9" w14:textId="77777777" w:rsidR="004053DE" w:rsidRPr="003C3782" w:rsidRDefault="004053DE"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technologie rolno-spożywcze</w:t>
            </w:r>
          </w:p>
        </w:tc>
      </w:tr>
      <w:tr w:rsidR="00676177" w:rsidRPr="003C3782" w14:paraId="3C257495" w14:textId="77777777" w:rsidTr="00813E50">
        <w:tc>
          <w:tcPr>
            <w:tcW w:w="0" w:type="auto"/>
            <w:vMerge/>
            <w:tcBorders>
              <w:left w:val="nil"/>
              <w:bottom w:val="nil"/>
              <w:right w:val="nil"/>
            </w:tcBorders>
            <w:shd w:val="clear" w:color="auto" w:fill="FFFFFF"/>
          </w:tcPr>
          <w:p w14:paraId="7501E732"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650F585B"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dolnośląskie</w:t>
            </w:r>
          </w:p>
        </w:tc>
        <w:tc>
          <w:tcPr>
            <w:tcW w:w="0" w:type="auto"/>
            <w:shd w:val="clear" w:color="auto" w:fill="FFFFFF"/>
          </w:tcPr>
          <w:p w14:paraId="18BD95B8"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żywność wysokiej jakości </w:t>
            </w:r>
          </w:p>
        </w:tc>
      </w:tr>
      <w:tr w:rsidR="00676177" w:rsidRPr="003C3782" w14:paraId="1FE48EF5" w14:textId="77777777" w:rsidTr="00813E50">
        <w:tc>
          <w:tcPr>
            <w:tcW w:w="0" w:type="auto"/>
            <w:vMerge/>
            <w:tcBorders>
              <w:left w:val="nil"/>
              <w:bottom w:val="nil"/>
              <w:right w:val="nil"/>
            </w:tcBorders>
            <w:shd w:val="clear" w:color="auto" w:fill="FFFFFF"/>
          </w:tcPr>
          <w:p w14:paraId="03F64F93"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1B576CE8"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mazowieckie</w:t>
            </w:r>
          </w:p>
        </w:tc>
        <w:tc>
          <w:tcPr>
            <w:tcW w:w="0" w:type="auto"/>
            <w:tcBorders>
              <w:left w:val="single" w:sz="6" w:space="0" w:color="4F81BD"/>
            </w:tcBorders>
            <w:shd w:val="clear" w:color="auto" w:fill="DAEEF3"/>
          </w:tcPr>
          <w:p w14:paraId="03F9C418"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bezpieczna żywność </w:t>
            </w:r>
          </w:p>
        </w:tc>
      </w:tr>
      <w:tr w:rsidR="00676177" w:rsidRPr="003C3782" w14:paraId="027AD137" w14:textId="77777777" w:rsidTr="00813E50">
        <w:tc>
          <w:tcPr>
            <w:tcW w:w="0" w:type="auto"/>
            <w:vMerge/>
            <w:tcBorders>
              <w:left w:val="nil"/>
              <w:bottom w:val="nil"/>
              <w:right w:val="nil"/>
            </w:tcBorders>
            <w:shd w:val="clear" w:color="auto" w:fill="FFFFFF"/>
          </w:tcPr>
          <w:p w14:paraId="1E4D165C"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0E5F9A98"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podkarpackie</w:t>
            </w:r>
          </w:p>
        </w:tc>
        <w:tc>
          <w:tcPr>
            <w:tcW w:w="0" w:type="auto"/>
            <w:shd w:val="clear" w:color="auto" w:fill="FFFFFF"/>
          </w:tcPr>
          <w:p w14:paraId="04BA8487"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jakość życia</w:t>
            </w:r>
          </w:p>
        </w:tc>
      </w:tr>
      <w:tr w:rsidR="004053DE" w:rsidRPr="003C3782" w14:paraId="2B3AE257" w14:textId="77777777" w:rsidTr="00813E50">
        <w:tc>
          <w:tcPr>
            <w:tcW w:w="0" w:type="auto"/>
            <w:vMerge/>
            <w:tcBorders>
              <w:left w:val="nil"/>
              <w:bottom w:val="nil"/>
              <w:right w:val="nil"/>
            </w:tcBorders>
            <w:shd w:val="clear" w:color="auto" w:fill="FFFFFF"/>
          </w:tcPr>
          <w:p w14:paraId="3CB8D7DD"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val="restart"/>
            <w:tcBorders>
              <w:left w:val="single" w:sz="6" w:space="0" w:color="4F81BD"/>
              <w:right w:val="single" w:sz="6" w:space="0" w:color="4F81BD"/>
            </w:tcBorders>
            <w:shd w:val="clear" w:color="auto" w:fill="DAEEF3"/>
          </w:tcPr>
          <w:p w14:paraId="1A3E0B90"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podlaskie </w:t>
            </w:r>
          </w:p>
        </w:tc>
        <w:tc>
          <w:tcPr>
            <w:tcW w:w="0" w:type="auto"/>
            <w:tcBorders>
              <w:left w:val="single" w:sz="6" w:space="0" w:color="4F81BD"/>
            </w:tcBorders>
            <w:shd w:val="clear" w:color="auto" w:fill="DAEEF3"/>
          </w:tcPr>
          <w:p w14:paraId="594E485C" w14:textId="498A351F" w:rsidR="004053DE" w:rsidRPr="003C3782" w:rsidRDefault="004053DE"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sektor rolno-spożywczy i sektory powiązane z</w:t>
            </w:r>
            <w:r w:rsidR="00B33828">
              <w:rPr>
                <w:rFonts w:ascii="Arial Narrow" w:hAnsi="Arial Narrow" w:cs="Calibri"/>
                <w:bCs/>
                <w:color w:val="000000"/>
                <w:sz w:val="20"/>
                <w:szCs w:val="20"/>
              </w:rPr>
              <w:t> </w:t>
            </w:r>
            <w:r w:rsidRPr="003C3782">
              <w:rPr>
                <w:rFonts w:ascii="Arial Narrow" w:hAnsi="Arial Narrow" w:cs="Calibri"/>
                <w:bCs/>
                <w:color w:val="000000"/>
                <w:sz w:val="20"/>
                <w:szCs w:val="20"/>
              </w:rPr>
              <w:t>nim łańcuchem wartości</w:t>
            </w:r>
          </w:p>
        </w:tc>
      </w:tr>
      <w:tr w:rsidR="00676177" w:rsidRPr="003C3782" w14:paraId="5E7F530C" w14:textId="77777777" w:rsidTr="00813E50">
        <w:tc>
          <w:tcPr>
            <w:tcW w:w="0" w:type="auto"/>
            <w:vMerge/>
            <w:tcBorders>
              <w:left w:val="nil"/>
              <w:bottom w:val="nil"/>
              <w:right w:val="nil"/>
            </w:tcBorders>
            <w:shd w:val="clear" w:color="auto" w:fill="FFFFFF"/>
          </w:tcPr>
          <w:p w14:paraId="0D09F32F"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shd w:val="clear" w:color="auto" w:fill="D3DFEE"/>
          </w:tcPr>
          <w:p w14:paraId="51C301CE" w14:textId="77777777" w:rsidR="004053DE" w:rsidRPr="003C3782" w:rsidRDefault="004053DE" w:rsidP="00447E41">
            <w:pPr>
              <w:spacing w:after="0" w:line="240" w:lineRule="auto"/>
              <w:rPr>
                <w:rFonts w:ascii="Arial Narrow" w:hAnsi="Arial Narrow" w:cs="Calibri"/>
                <w:color w:val="000000"/>
                <w:sz w:val="20"/>
                <w:szCs w:val="20"/>
              </w:rPr>
            </w:pPr>
          </w:p>
        </w:tc>
        <w:tc>
          <w:tcPr>
            <w:tcW w:w="0" w:type="auto"/>
            <w:shd w:val="clear" w:color="auto" w:fill="FFFFFF"/>
          </w:tcPr>
          <w:p w14:paraId="41290A5C" w14:textId="77777777" w:rsidR="004053DE" w:rsidRPr="003C3782" w:rsidRDefault="004053DE" w:rsidP="00447E41">
            <w:pPr>
              <w:spacing w:after="0" w:line="240" w:lineRule="auto"/>
              <w:rPr>
                <w:rFonts w:ascii="Arial Narrow" w:hAnsi="Arial Narrow" w:cs="Calibri"/>
                <w:bCs/>
                <w:color w:val="000000"/>
                <w:sz w:val="20"/>
                <w:szCs w:val="20"/>
              </w:rPr>
            </w:pPr>
            <w:r w:rsidRPr="003C3782">
              <w:rPr>
                <w:rFonts w:ascii="Arial Narrow" w:hAnsi="Arial Narrow" w:cs="Calibri"/>
                <w:color w:val="000000"/>
                <w:sz w:val="20"/>
                <w:szCs w:val="20"/>
              </w:rPr>
              <w:t>ekoinnowacje, nauki o środowisku i sektory powiązane z nimi łańcuchem wartości (w tym OZE, budownictwo zasobooszczędne, efektywne przetwarzanie drewna)</w:t>
            </w:r>
          </w:p>
        </w:tc>
      </w:tr>
      <w:tr w:rsidR="00676177" w:rsidRPr="003C3782" w14:paraId="50949B4B" w14:textId="77777777" w:rsidTr="00813E50">
        <w:tc>
          <w:tcPr>
            <w:tcW w:w="0" w:type="auto"/>
            <w:vMerge/>
            <w:tcBorders>
              <w:left w:val="nil"/>
              <w:bottom w:val="nil"/>
              <w:right w:val="nil"/>
            </w:tcBorders>
            <w:shd w:val="clear" w:color="auto" w:fill="FFFFFF"/>
          </w:tcPr>
          <w:p w14:paraId="55A1D537"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3C7D815D"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łódzkie </w:t>
            </w:r>
          </w:p>
        </w:tc>
        <w:tc>
          <w:tcPr>
            <w:tcW w:w="0" w:type="auto"/>
            <w:tcBorders>
              <w:left w:val="single" w:sz="6" w:space="0" w:color="4F81BD"/>
            </w:tcBorders>
            <w:shd w:val="clear" w:color="auto" w:fill="DAEEF3"/>
          </w:tcPr>
          <w:p w14:paraId="35D89338"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innowacyjne rolnictwo,  i przetwórstwo rolno-</w:t>
            </w:r>
            <w:r w:rsidRPr="003C3782">
              <w:rPr>
                <w:rFonts w:ascii="Arial Narrow" w:hAnsi="Arial Narrow" w:cs="Calibri"/>
                <w:color w:val="000000"/>
                <w:sz w:val="20"/>
                <w:szCs w:val="20"/>
              </w:rPr>
              <w:lastRenderedPageBreak/>
              <w:t>spożywcze</w:t>
            </w:r>
          </w:p>
        </w:tc>
      </w:tr>
      <w:tr w:rsidR="004053DE" w:rsidRPr="003C3782" w14:paraId="7298E63B" w14:textId="77777777" w:rsidTr="00813E50">
        <w:tc>
          <w:tcPr>
            <w:tcW w:w="0" w:type="auto"/>
            <w:vMerge/>
            <w:tcBorders>
              <w:left w:val="nil"/>
              <w:bottom w:val="nil"/>
              <w:right w:val="nil"/>
            </w:tcBorders>
            <w:shd w:val="clear" w:color="auto" w:fill="FFFFFF"/>
          </w:tcPr>
          <w:p w14:paraId="70165ED1"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25405836" w14:textId="3557174C"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kujawsko-</w:t>
            </w:r>
            <w:r w:rsidR="00B33828">
              <w:rPr>
                <w:rFonts w:ascii="Arial Narrow" w:hAnsi="Arial Narrow" w:cs="Calibri"/>
                <w:color w:val="000000"/>
                <w:sz w:val="20"/>
                <w:szCs w:val="20"/>
              </w:rPr>
              <w:br/>
              <w:t>-</w:t>
            </w:r>
            <w:r w:rsidRPr="003C3782">
              <w:rPr>
                <w:rFonts w:ascii="Arial Narrow" w:hAnsi="Arial Narrow" w:cs="Calibri"/>
                <w:color w:val="000000"/>
                <w:sz w:val="20"/>
                <w:szCs w:val="20"/>
              </w:rPr>
              <w:t>pomorskie</w:t>
            </w:r>
          </w:p>
        </w:tc>
        <w:tc>
          <w:tcPr>
            <w:tcW w:w="0" w:type="auto"/>
            <w:shd w:val="clear" w:color="auto" w:fill="FFFFFF"/>
          </w:tcPr>
          <w:p w14:paraId="3084D2D4"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bezpieczna żywność – rolnictwo, przetwórstwo, nawozy i opakowania</w:t>
            </w:r>
          </w:p>
        </w:tc>
      </w:tr>
      <w:tr w:rsidR="00676177" w:rsidRPr="003C3782" w14:paraId="4C065E56" w14:textId="77777777" w:rsidTr="00813E50">
        <w:tc>
          <w:tcPr>
            <w:tcW w:w="0" w:type="auto"/>
            <w:vMerge/>
            <w:tcBorders>
              <w:left w:val="nil"/>
              <w:bottom w:val="nil"/>
              <w:right w:val="nil"/>
            </w:tcBorders>
            <w:shd w:val="clear" w:color="auto" w:fill="FFFFFF"/>
          </w:tcPr>
          <w:p w14:paraId="6EC54FC1"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229195BA"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świętokrzyskie </w:t>
            </w:r>
          </w:p>
        </w:tc>
        <w:tc>
          <w:tcPr>
            <w:tcW w:w="0" w:type="auto"/>
            <w:tcBorders>
              <w:left w:val="single" w:sz="6" w:space="0" w:color="4F81BD"/>
            </w:tcBorders>
            <w:shd w:val="clear" w:color="auto" w:fill="DAEEF3"/>
          </w:tcPr>
          <w:p w14:paraId="4629C8BA"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nowoczesne rolnictwo i przetwórstwo spożywcze</w:t>
            </w:r>
          </w:p>
        </w:tc>
      </w:tr>
      <w:tr w:rsidR="00676177" w:rsidRPr="003C3782" w14:paraId="6C98964A" w14:textId="77777777" w:rsidTr="00813E50">
        <w:tc>
          <w:tcPr>
            <w:tcW w:w="0" w:type="auto"/>
            <w:vMerge/>
            <w:tcBorders>
              <w:left w:val="nil"/>
              <w:bottom w:val="nil"/>
              <w:right w:val="nil"/>
            </w:tcBorders>
            <w:shd w:val="clear" w:color="auto" w:fill="FFFFFF"/>
          </w:tcPr>
          <w:p w14:paraId="2B5DF01F"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4DD197CC"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małopolskie</w:t>
            </w:r>
          </w:p>
        </w:tc>
        <w:tc>
          <w:tcPr>
            <w:tcW w:w="0" w:type="auto"/>
            <w:shd w:val="clear" w:color="auto" w:fill="FFFFFF"/>
          </w:tcPr>
          <w:p w14:paraId="7CB95256"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nauki o życiu (</w:t>
            </w:r>
            <w:r w:rsidRPr="00B92E7B">
              <w:rPr>
                <w:rFonts w:ascii="Arial Narrow" w:hAnsi="Arial Narrow"/>
                <w:i/>
                <w:color w:val="000000"/>
                <w:sz w:val="20"/>
              </w:rPr>
              <w:t xml:space="preserve">life </w:t>
            </w:r>
            <w:proofErr w:type="spellStart"/>
            <w:r w:rsidRPr="00B92E7B">
              <w:rPr>
                <w:rFonts w:ascii="Arial Narrow" w:hAnsi="Arial Narrow"/>
                <w:i/>
                <w:color w:val="000000"/>
                <w:sz w:val="20"/>
              </w:rPr>
              <w:t>sciences</w:t>
            </w:r>
            <w:proofErr w:type="spellEnd"/>
            <w:r w:rsidRPr="003C3782">
              <w:rPr>
                <w:rFonts w:ascii="Arial Narrow" w:hAnsi="Arial Narrow" w:cs="Calibri"/>
                <w:color w:val="000000"/>
                <w:sz w:val="20"/>
                <w:szCs w:val="20"/>
              </w:rPr>
              <w:t>)</w:t>
            </w:r>
          </w:p>
        </w:tc>
      </w:tr>
      <w:tr w:rsidR="00676177" w:rsidRPr="003C3782" w14:paraId="08AF7C79" w14:textId="77777777" w:rsidTr="00C96ED1">
        <w:tc>
          <w:tcPr>
            <w:tcW w:w="0" w:type="auto"/>
            <w:vMerge w:val="restart"/>
            <w:tcBorders>
              <w:left w:val="nil"/>
              <w:right w:val="nil"/>
            </w:tcBorders>
            <w:shd w:val="clear" w:color="auto" w:fill="FFFFFF"/>
          </w:tcPr>
          <w:p w14:paraId="34CA8833" w14:textId="77777777" w:rsidR="00421593" w:rsidRPr="003C3782" w:rsidRDefault="00421593"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KIS3</w:t>
            </w:r>
          </w:p>
          <w:p w14:paraId="58D7D4FB" w14:textId="77777777" w:rsidR="00421593" w:rsidRPr="003C3782" w:rsidRDefault="00421593"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Biotechnologiczne i chemiczne procesy i produkty chemii specjalistycznej oraz inżynierii środowiska</w:t>
            </w:r>
          </w:p>
        </w:tc>
        <w:tc>
          <w:tcPr>
            <w:tcW w:w="0" w:type="auto"/>
            <w:tcBorders>
              <w:left w:val="single" w:sz="6" w:space="0" w:color="4F81BD"/>
              <w:right w:val="single" w:sz="6" w:space="0" w:color="4F81BD"/>
            </w:tcBorders>
            <w:shd w:val="clear" w:color="auto" w:fill="DAEEF3"/>
          </w:tcPr>
          <w:p w14:paraId="6B1293D2"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zachodniopomorskie</w:t>
            </w:r>
          </w:p>
        </w:tc>
        <w:tc>
          <w:tcPr>
            <w:tcW w:w="0" w:type="auto"/>
            <w:tcBorders>
              <w:left w:val="single" w:sz="6" w:space="0" w:color="4F81BD"/>
            </w:tcBorders>
            <w:shd w:val="clear" w:color="auto" w:fill="DAEEF3"/>
          </w:tcPr>
          <w:p w14:paraId="42BDDC0B" w14:textId="77777777" w:rsidR="00421593" w:rsidRPr="003C3782" w:rsidRDefault="00421593"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 xml:space="preserve">biogospodarka </w:t>
            </w:r>
          </w:p>
        </w:tc>
      </w:tr>
      <w:tr w:rsidR="00676177" w:rsidRPr="003C3782" w14:paraId="0129367B" w14:textId="77777777" w:rsidTr="00C96ED1">
        <w:tc>
          <w:tcPr>
            <w:tcW w:w="0" w:type="auto"/>
            <w:vMerge/>
            <w:tcBorders>
              <w:left w:val="nil"/>
              <w:right w:val="nil"/>
            </w:tcBorders>
            <w:shd w:val="clear" w:color="auto" w:fill="FFFFFF"/>
          </w:tcPr>
          <w:p w14:paraId="4F46E5B4"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shd w:val="clear" w:color="auto" w:fill="FFFFFF"/>
          </w:tcPr>
          <w:p w14:paraId="6DE7099F"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lubelskie</w:t>
            </w:r>
          </w:p>
        </w:tc>
        <w:tc>
          <w:tcPr>
            <w:tcW w:w="0" w:type="auto"/>
            <w:shd w:val="clear" w:color="auto" w:fill="FFFFFF"/>
          </w:tcPr>
          <w:p w14:paraId="536913CB"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biogospodarka</w:t>
            </w:r>
          </w:p>
        </w:tc>
      </w:tr>
      <w:tr w:rsidR="00676177" w:rsidRPr="003C3782" w14:paraId="7E4A5803" w14:textId="77777777" w:rsidTr="00C96ED1">
        <w:tc>
          <w:tcPr>
            <w:tcW w:w="0" w:type="auto"/>
            <w:vMerge/>
            <w:tcBorders>
              <w:left w:val="nil"/>
              <w:right w:val="nil"/>
            </w:tcBorders>
            <w:shd w:val="clear" w:color="auto" w:fill="FFFFFF"/>
          </w:tcPr>
          <w:p w14:paraId="251BB718"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334BE638"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lubuskie</w:t>
            </w:r>
          </w:p>
        </w:tc>
        <w:tc>
          <w:tcPr>
            <w:tcW w:w="0" w:type="auto"/>
            <w:tcBorders>
              <w:left w:val="single" w:sz="6" w:space="0" w:color="4F81BD"/>
            </w:tcBorders>
            <w:shd w:val="clear" w:color="auto" w:fill="DAEEF3"/>
          </w:tcPr>
          <w:p w14:paraId="01CBB0CD"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zielona gospodarka</w:t>
            </w:r>
          </w:p>
        </w:tc>
      </w:tr>
      <w:tr w:rsidR="00676177" w:rsidRPr="003C3782" w14:paraId="6DC6957B" w14:textId="77777777" w:rsidTr="00C96ED1">
        <w:tc>
          <w:tcPr>
            <w:tcW w:w="0" w:type="auto"/>
            <w:vMerge/>
            <w:tcBorders>
              <w:left w:val="nil"/>
              <w:right w:val="nil"/>
            </w:tcBorders>
            <w:shd w:val="clear" w:color="auto" w:fill="FFFFFF"/>
          </w:tcPr>
          <w:p w14:paraId="051F61BF"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shd w:val="clear" w:color="auto" w:fill="FFFFFF"/>
          </w:tcPr>
          <w:p w14:paraId="1FF58586"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dolnośląskie</w:t>
            </w:r>
          </w:p>
        </w:tc>
        <w:tc>
          <w:tcPr>
            <w:tcW w:w="0" w:type="auto"/>
            <w:shd w:val="clear" w:color="auto" w:fill="FFFFFF"/>
          </w:tcPr>
          <w:p w14:paraId="291034CE" w14:textId="77777777" w:rsidR="00421593" w:rsidRPr="003C3782" w:rsidRDefault="00421593"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branża chemiczna i farmaceutyczna</w:t>
            </w:r>
          </w:p>
        </w:tc>
      </w:tr>
      <w:tr w:rsidR="00676177" w:rsidRPr="003C3782" w14:paraId="2CE2C32A" w14:textId="77777777" w:rsidTr="00C96ED1">
        <w:tc>
          <w:tcPr>
            <w:tcW w:w="0" w:type="auto"/>
            <w:vMerge/>
            <w:tcBorders>
              <w:left w:val="nil"/>
              <w:right w:val="nil"/>
            </w:tcBorders>
            <w:shd w:val="clear" w:color="auto" w:fill="FFFFFF"/>
          </w:tcPr>
          <w:p w14:paraId="766176EF"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141C945B"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opolskie</w:t>
            </w:r>
          </w:p>
        </w:tc>
        <w:tc>
          <w:tcPr>
            <w:tcW w:w="0" w:type="auto"/>
            <w:tcBorders>
              <w:left w:val="single" w:sz="6" w:space="0" w:color="4F81BD"/>
            </w:tcBorders>
            <w:shd w:val="clear" w:color="auto" w:fill="DAEEF3"/>
          </w:tcPr>
          <w:p w14:paraId="27741F55" w14:textId="77777777" w:rsidR="00421593" w:rsidRPr="003C3782" w:rsidRDefault="00421593"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chemia specjalistyczna</w:t>
            </w:r>
          </w:p>
        </w:tc>
      </w:tr>
      <w:tr w:rsidR="00676177" w:rsidRPr="003C3782" w14:paraId="1303DBED" w14:textId="77777777" w:rsidTr="00C96ED1">
        <w:tc>
          <w:tcPr>
            <w:tcW w:w="0" w:type="auto"/>
            <w:vMerge/>
            <w:tcBorders>
              <w:left w:val="nil"/>
              <w:right w:val="nil"/>
            </w:tcBorders>
            <w:shd w:val="clear" w:color="auto" w:fill="FFFFFF"/>
          </w:tcPr>
          <w:p w14:paraId="12660072"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shd w:val="clear" w:color="auto" w:fill="FFFFFF"/>
          </w:tcPr>
          <w:p w14:paraId="6E2BD540"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wielkopolskie</w:t>
            </w:r>
          </w:p>
        </w:tc>
        <w:tc>
          <w:tcPr>
            <w:tcW w:w="0" w:type="auto"/>
            <w:shd w:val="clear" w:color="auto" w:fill="FFFFFF"/>
          </w:tcPr>
          <w:p w14:paraId="22A0EF2A" w14:textId="77777777" w:rsidR="00421593" w:rsidRPr="003C3782" w:rsidRDefault="00421593" w:rsidP="00447E41">
            <w:pPr>
              <w:spacing w:after="0" w:line="240" w:lineRule="auto"/>
              <w:rPr>
                <w:rFonts w:ascii="Arial Narrow" w:hAnsi="Arial Narrow" w:cs="Calibri"/>
                <w:color w:val="000000"/>
                <w:sz w:val="20"/>
                <w:szCs w:val="20"/>
              </w:rPr>
            </w:pPr>
            <w:proofErr w:type="spellStart"/>
            <w:r w:rsidRPr="003C3782">
              <w:rPr>
                <w:rFonts w:ascii="Arial Narrow" w:hAnsi="Arial Narrow" w:cs="Calibri"/>
                <w:color w:val="000000"/>
                <w:sz w:val="20"/>
                <w:szCs w:val="20"/>
              </w:rPr>
              <w:t>biosurowce</w:t>
            </w:r>
            <w:proofErr w:type="spellEnd"/>
            <w:r w:rsidRPr="003C3782">
              <w:rPr>
                <w:rFonts w:ascii="Arial Narrow" w:hAnsi="Arial Narrow" w:cs="Calibri"/>
                <w:color w:val="000000"/>
                <w:sz w:val="20"/>
                <w:szCs w:val="20"/>
              </w:rPr>
              <w:t xml:space="preserve"> i żywność dla świadomych konsumentów </w:t>
            </w:r>
          </w:p>
        </w:tc>
      </w:tr>
      <w:tr w:rsidR="00421593" w:rsidRPr="003C3782" w14:paraId="0606BB55" w14:textId="77777777" w:rsidTr="00C96ED1">
        <w:tc>
          <w:tcPr>
            <w:tcW w:w="0" w:type="auto"/>
            <w:vMerge/>
            <w:tcBorders>
              <w:left w:val="nil"/>
              <w:right w:val="nil"/>
            </w:tcBorders>
            <w:shd w:val="clear" w:color="auto" w:fill="FFFFFF"/>
          </w:tcPr>
          <w:p w14:paraId="1618D962"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vMerge w:val="restart"/>
            <w:tcBorders>
              <w:left w:val="single" w:sz="6" w:space="0" w:color="4F81BD"/>
              <w:right w:val="single" w:sz="6" w:space="0" w:color="4F81BD"/>
            </w:tcBorders>
            <w:shd w:val="clear" w:color="auto" w:fill="DAEEF3"/>
          </w:tcPr>
          <w:p w14:paraId="5258469D" w14:textId="633C3B1A"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kujawsko-</w:t>
            </w:r>
            <w:r w:rsidR="00B33828">
              <w:rPr>
                <w:rFonts w:ascii="Arial Narrow" w:hAnsi="Arial Narrow" w:cs="Calibri"/>
                <w:color w:val="000000"/>
                <w:sz w:val="20"/>
                <w:szCs w:val="20"/>
              </w:rPr>
              <w:br/>
              <w:t>-</w:t>
            </w:r>
            <w:r w:rsidRPr="003C3782">
              <w:rPr>
                <w:rFonts w:ascii="Arial Narrow" w:hAnsi="Arial Narrow" w:cs="Calibri"/>
                <w:color w:val="000000"/>
                <w:sz w:val="20"/>
                <w:szCs w:val="20"/>
              </w:rPr>
              <w:t xml:space="preserve">pomorskie </w:t>
            </w:r>
          </w:p>
          <w:p w14:paraId="1F99CFDA" w14:textId="77777777" w:rsidR="00421593" w:rsidRPr="003C3782" w:rsidRDefault="00421593" w:rsidP="00447E41">
            <w:pPr>
              <w:spacing w:after="0" w:line="240" w:lineRule="auto"/>
              <w:rPr>
                <w:rFonts w:ascii="Arial Narrow" w:hAnsi="Arial Narrow" w:cs="Calibri"/>
                <w:color w:val="000000"/>
                <w:sz w:val="20"/>
                <w:szCs w:val="20"/>
              </w:rPr>
            </w:pPr>
          </w:p>
        </w:tc>
        <w:tc>
          <w:tcPr>
            <w:tcW w:w="0" w:type="auto"/>
            <w:tcBorders>
              <w:left w:val="single" w:sz="6" w:space="0" w:color="4F81BD"/>
            </w:tcBorders>
            <w:shd w:val="clear" w:color="auto" w:fill="DAEEF3"/>
          </w:tcPr>
          <w:p w14:paraId="6AC7975D" w14:textId="5624BE3A" w:rsidR="00421593" w:rsidRPr="003C3782" w:rsidRDefault="00421593" w:rsidP="00B33828">
            <w:pPr>
              <w:spacing w:after="0" w:line="240" w:lineRule="auto"/>
              <w:rPr>
                <w:rFonts w:ascii="Arial Narrow" w:hAnsi="Arial Narrow" w:cs="Calibri"/>
                <w:color w:val="000000"/>
                <w:sz w:val="20"/>
                <w:szCs w:val="20"/>
              </w:rPr>
            </w:pPr>
            <w:proofErr w:type="spellStart"/>
            <w:r w:rsidRPr="003C3782">
              <w:rPr>
                <w:rFonts w:ascii="Arial Narrow" w:hAnsi="Arial Narrow" w:cs="Calibri"/>
                <w:color w:val="000000"/>
                <w:sz w:val="20"/>
                <w:szCs w:val="20"/>
              </w:rPr>
              <w:t>biointeligentna</w:t>
            </w:r>
            <w:proofErr w:type="spellEnd"/>
            <w:r w:rsidRPr="003C3782">
              <w:rPr>
                <w:rFonts w:ascii="Arial Narrow" w:hAnsi="Arial Narrow" w:cs="Calibri"/>
                <w:color w:val="000000"/>
                <w:sz w:val="20"/>
                <w:szCs w:val="20"/>
              </w:rPr>
              <w:t xml:space="preserve"> specjalizacja </w:t>
            </w:r>
            <w:r w:rsidR="00B33828">
              <w:rPr>
                <w:rFonts w:ascii="Times New Roman" w:hAnsi="Times New Roman"/>
                <w:color w:val="000000"/>
                <w:sz w:val="20"/>
                <w:szCs w:val="20"/>
              </w:rPr>
              <w:t>–</w:t>
            </w:r>
            <w:r w:rsidRPr="003C3782">
              <w:rPr>
                <w:rFonts w:ascii="Arial Narrow" w:hAnsi="Arial Narrow" w:cs="Calibri"/>
                <w:color w:val="000000"/>
                <w:sz w:val="20"/>
                <w:szCs w:val="20"/>
              </w:rPr>
              <w:t xml:space="preserve"> potencjał naturalny środowiska</w:t>
            </w:r>
          </w:p>
        </w:tc>
      </w:tr>
      <w:tr w:rsidR="00676177" w:rsidRPr="003C3782" w14:paraId="7AF49E9B" w14:textId="77777777" w:rsidTr="00C96ED1">
        <w:tc>
          <w:tcPr>
            <w:tcW w:w="0" w:type="auto"/>
            <w:vMerge/>
            <w:tcBorders>
              <w:left w:val="nil"/>
              <w:right w:val="nil"/>
            </w:tcBorders>
            <w:shd w:val="clear" w:color="auto" w:fill="FFFFFF"/>
          </w:tcPr>
          <w:p w14:paraId="4B4D58C3"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vMerge/>
            <w:shd w:val="clear" w:color="auto" w:fill="D3DFEE"/>
          </w:tcPr>
          <w:p w14:paraId="7153031C" w14:textId="77777777" w:rsidR="00421593" w:rsidRPr="003C3782" w:rsidRDefault="00421593" w:rsidP="00447E41">
            <w:pPr>
              <w:spacing w:after="0" w:line="240" w:lineRule="auto"/>
              <w:rPr>
                <w:rFonts w:ascii="Arial Narrow" w:hAnsi="Arial Narrow" w:cs="Calibri"/>
                <w:color w:val="000000"/>
                <w:sz w:val="20"/>
                <w:szCs w:val="20"/>
              </w:rPr>
            </w:pPr>
          </w:p>
        </w:tc>
        <w:tc>
          <w:tcPr>
            <w:tcW w:w="0" w:type="auto"/>
            <w:shd w:val="clear" w:color="auto" w:fill="FFFFFF"/>
          </w:tcPr>
          <w:p w14:paraId="18AB33F3"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narzędzia, formy wtryskowe, wyroby z tworzyw sztucznych</w:t>
            </w:r>
          </w:p>
        </w:tc>
      </w:tr>
      <w:tr w:rsidR="00676177" w:rsidRPr="003C3782" w14:paraId="61737B01" w14:textId="77777777" w:rsidTr="00C96ED1">
        <w:tc>
          <w:tcPr>
            <w:tcW w:w="0" w:type="auto"/>
            <w:vMerge/>
            <w:tcBorders>
              <w:left w:val="nil"/>
              <w:right w:val="nil"/>
            </w:tcBorders>
            <w:shd w:val="clear" w:color="auto" w:fill="FFFFFF"/>
          </w:tcPr>
          <w:p w14:paraId="15759C65"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vMerge/>
            <w:tcBorders>
              <w:left w:val="single" w:sz="6" w:space="0" w:color="4F81BD"/>
              <w:right w:val="single" w:sz="6" w:space="0" w:color="4F81BD"/>
            </w:tcBorders>
            <w:shd w:val="clear" w:color="auto" w:fill="A7BFDE"/>
          </w:tcPr>
          <w:p w14:paraId="5BFD7A60" w14:textId="77777777" w:rsidR="00421593" w:rsidRPr="003C3782" w:rsidRDefault="00421593" w:rsidP="00447E41">
            <w:pPr>
              <w:spacing w:after="0" w:line="240" w:lineRule="auto"/>
              <w:rPr>
                <w:rFonts w:ascii="Arial Narrow" w:hAnsi="Arial Narrow" w:cs="Calibri"/>
                <w:color w:val="000000"/>
                <w:sz w:val="20"/>
                <w:szCs w:val="20"/>
              </w:rPr>
            </w:pPr>
          </w:p>
        </w:tc>
        <w:tc>
          <w:tcPr>
            <w:tcW w:w="0" w:type="auto"/>
            <w:tcBorders>
              <w:left w:val="single" w:sz="6" w:space="0" w:color="4F81BD"/>
            </w:tcBorders>
            <w:shd w:val="clear" w:color="auto" w:fill="DAEEF3"/>
          </w:tcPr>
          <w:p w14:paraId="264C8ABF"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bezpieczna żywność – rolnictwo, przetwórstwo, nawozy i opakowania</w:t>
            </w:r>
          </w:p>
        </w:tc>
      </w:tr>
      <w:tr w:rsidR="00676177" w:rsidRPr="003C3782" w14:paraId="05409E89" w14:textId="77777777" w:rsidTr="00C96ED1">
        <w:tc>
          <w:tcPr>
            <w:tcW w:w="0" w:type="auto"/>
            <w:vMerge/>
            <w:tcBorders>
              <w:left w:val="nil"/>
              <w:right w:val="nil"/>
            </w:tcBorders>
            <w:shd w:val="clear" w:color="auto" w:fill="FFFFFF"/>
          </w:tcPr>
          <w:p w14:paraId="2642C95B"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shd w:val="clear" w:color="auto" w:fill="FFFFFF"/>
          </w:tcPr>
          <w:p w14:paraId="6B33626D"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podlaskie</w:t>
            </w:r>
          </w:p>
        </w:tc>
        <w:tc>
          <w:tcPr>
            <w:tcW w:w="0" w:type="auto"/>
            <w:shd w:val="clear" w:color="auto" w:fill="FFFFFF"/>
          </w:tcPr>
          <w:p w14:paraId="2D53DC8B"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sektor medyczny oraz nauki o życiu i sektory powiązane z nimi łańcuchem wartości</w:t>
            </w:r>
          </w:p>
        </w:tc>
      </w:tr>
      <w:tr w:rsidR="00676177" w:rsidRPr="003C3782" w14:paraId="611A0592" w14:textId="77777777" w:rsidTr="00C96ED1">
        <w:tc>
          <w:tcPr>
            <w:tcW w:w="0" w:type="auto"/>
            <w:vMerge/>
            <w:tcBorders>
              <w:left w:val="nil"/>
              <w:right w:val="nil"/>
            </w:tcBorders>
            <w:shd w:val="clear" w:color="auto" w:fill="FFFFFF"/>
          </w:tcPr>
          <w:p w14:paraId="1B0E9FAD"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vMerge w:val="restart"/>
            <w:tcBorders>
              <w:left w:val="single" w:sz="6" w:space="0" w:color="4F81BD"/>
              <w:right w:val="single" w:sz="6" w:space="0" w:color="4F81BD"/>
            </w:tcBorders>
            <w:shd w:val="clear" w:color="auto" w:fill="DAEEF3"/>
          </w:tcPr>
          <w:p w14:paraId="1B106247"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małopolskie</w:t>
            </w:r>
          </w:p>
        </w:tc>
        <w:tc>
          <w:tcPr>
            <w:tcW w:w="0" w:type="auto"/>
            <w:tcBorders>
              <w:left w:val="single" w:sz="6" w:space="0" w:color="4F81BD"/>
            </w:tcBorders>
            <w:shd w:val="clear" w:color="auto" w:fill="DAEEF3"/>
          </w:tcPr>
          <w:p w14:paraId="5E96FAA2"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chemia</w:t>
            </w:r>
          </w:p>
        </w:tc>
      </w:tr>
      <w:tr w:rsidR="00676177" w:rsidRPr="003C3782" w14:paraId="241CA931" w14:textId="77777777" w:rsidTr="00C96ED1">
        <w:tc>
          <w:tcPr>
            <w:tcW w:w="0" w:type="auto"/>
            <w:vMerge/>
            <w:tcBorders>
              <w:left w:val="nil"/>
              <w:right w:val="nil"/>
            </w:tcBorders>
            <w:shd w:val="clear" w:color="auto" w:fill="FFFFFF"/>
          </w:tcPr>
          <w:p w14:paraId="3E54A162"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vMerge/>
            <w:shd w:val="clear" w:color="auto" w:fill="D3DFEE"/>
          </w:tcPr>
          <w:p w14:paraId="4FC0034B" w14:textId="77777777" w:rsidR="00421593" w:rsidRPr="003C3782" w:rsidRDefault="00421593" w:rsidP="00447E41">
            <w:pPr>
              <w:spacing w:after="0" w:line="240" w:lineRule="auto"/>
              <w:rPr>
                <w:rFonts w:ascii="Arial Narrow" w:hAnsi="Arial Narrow" w:cs="Calibri"/>
                <w:color w:val="000000"/>
                <w:sz w:val="20"/>
                <w:szCs w:val="20"/>
              </w:rPr>
            </w:pPr>
          </w:p>
        </w:tc>
        <w:tc>
          <w:tcPr>
            <w:tcW w:w="0" w:type="auto"/>
            <w:shd w:val="clear" w:color="auto" w:fill="FFFFFF"/>
          </w:tcPr>
          <w:p w14:paraId="144B3428"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nauki o życiu (</w:t>
            </w:r>
            <w:r w:rsidRPr="00B92E7B">
              <w:rPr>
                <w:rFonts w:ascii="Arial Narrow" w:hAnsi="Arial Narrow"/>
                <w:i/>
                <w:color w:val="000000"/>
                <w:sz w:val="20"/>
              </w:rPr>
              <w:t xml:space="preserve">life </w:t>
            </w:r>
            <w:proofErr w:type="spellStart"/>
            <w:r w:rsidRPr="00B92E7B">
              <w:rPr>
                <w:rFonts w:ascii="Arial Narrow" w:hAnsi="Arial Narrow"/>
                <w:i/>
                <w:color w:val="000000"/>
                <w:sz w:val="20"/>
              </w:rPr>
              <w:t>sciences</w:t>
            </w:r>
            <w:proofErr w:type="spellEnd"/>
            <w:r w:rsidRPr="003C3782">
              <w:rPr>
                <w:rFonts w:ascii="Arial Narrow" w:hAnsi="Arial Narrow" w:cs="Calibri"/>
                <w:color w:val="000000"/>
                <w:sz w:val="20"/>
                <w:szCs w:val="20"/>
              </w:rPr>
              <w:t>)</w:t>
            </w:r>
          </w:p>
        </w:tc>
      </w:tr>
      <w:tr w:rsidR="00676177" w:rsidRPr="003C3782" w14:paraId="2E1FD2AA" w14:textId="77777777" w:rsidTr="00C96ED1">
        <w:tc>
          <w:tcPr>
            <w:tcW w:w="0" w:type="auto"/>
            <w:vMerge/>
            <w:tcBorders>
              <w:left w:val="nil"/>
              <w:right w:val="nil"/>
            </w:tcBorders>
            <w:shd w:val="clear" w:color="auto" w:fill="FFFFFF"/>
          </w:tcPr>
          <w:p w14:paraId="7A937B4A"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vMerge w:val="restart"/>
            <w:shd w:val="clear" w:color="auto" w:fill="FFFFFF"/>
          </w:tcPr>
          <w:p w14:paraId="06EDB275" w14:textId="77777777" w:rsidR="00421593" w:rsidRPr="003C3782" w:rsidRDefault="00421593" w:rsidP="00447E41">
            <w:pPr>
              <w:spacing w:after="0" w:line="240" w:lineRule="auto"/>
              <w:rPr>
                <w:rFonts w:ascii="Arial Narrow" w:hAnsi="Arial Narrow" w:cs="Calibri"/>
                <w:color w:val="000000"/>
                <w:sz w:val="20"/>
                <w:szCs w:val="20"/>
              </w:rPr>
            </w:pPr>
            <w:r>
              <w:rPr>
                <w:rFonts w:ascii="Arial Narrow" w:hAnsi="Arial Narrow" w:cs="Calibri"/>
                <w:color w:val="000000"/>
                <w:sz w:val="20"/>
                <w:szCs w:val="20"/>
              </w:rPr>
              <w:t>woj. mazowieckie</w:t>
            </w:r>
          </w:p>
        </w:tc>
        <w:tc>
          <w:tcPr>
            <w:tcW w:w="0" w:type="auto"/>
            <w:shd w:val="clear" w:color="auto" w:fill="FFFFFF"/>
          </w:tcPr>
          <w:p w14:paraId="67E3ED9F" w14:textId="77777777" w:rsidR="00421593" w:rsidRPr="003C3782" w:rsidRDefault="00421593" w:rsidP="00447E41">
            <w:pPr>
              <w:spacing w:after="0" w:line="240" w:lineRule="auto"/>
              <w:rPr>
                <w:rFonts w:ascii="Arial Narrow" w:hAnsi="Arial Narrow" w:cs="Calibri"/>
                <w:color w:val="000000"/>
                <w:sz w:val="20"/>
                <w:szCs w:val="20"/>
              </w:rPr>
            </w:pPr>
            <w:r>
              <w:rPr>
                <w:rFonts w:ascii="Arial Narrow" w:hAnsi="Arial Narrow" w:cs="Calibri"/>
                <w:color w:val="000000"/>
                <w:sz w:val="20"/>
                <w:szCs w:val="20"/>
              </w:rPr>
              <w:t>bezpieczna żywność</w:t>
            </w:r>
          </w:p>
        </w:tc>
      </w:tr>
      <w:tr w:rsidR="00676177" w:rsidRPr="003C3782" w14:paraId="4C94DAD5" w14:textId="77777777" w:rsidTr="00C96ED1">
        <w:trPr>
          <w:trHeight w:val="104"/>
        </w:trPr>
        <w:tc>
          <w:tcPr>
            <w:tcW w:w="0" w:type="auto"/>
            <w:vMerge/>
            <w:tcBorders>
              <w:left w:val="nil"/>
              <w:right w:val="nil"/>
            </w:tcBorders>
            <w:shd w:val="clear" w:color="auto" w:fill="FFFFFF"/>
          </w:tcPr>
          <w:p w14:paraId="15E19ECC"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vMerge/>
            <w:shd w:val="clear" w:color="auto" w:fill="FFFFFF"/>
          </w:tcPr>
          <w:p w14:paraId="0B95C630" w14:textId="77777777" w:rsidR="00421593" w:rsidRDefault="00421593" w:rsidP="00447E41">
            <w:pPr>
              <w:spacing w:after="0" w:line="240" w:lineRule="auto"/>
              <w:rPr>
                <w:rFonts w:ascii="Arial Narrow" w:hAnsi="Arial Narrow" w:cs="Calibri"/>
                <w:color w:val="000000"/>
                <w:sz w:val="20"/>
                <w:szCs w:val="20"/>
              </w:rPr>
            </w:pPr>
          </w:p>
        </w:tc>
        <w:tc>
          <w:tcPr>
            <w:tcW w:w="0" w:type="auto"/>
            <w:shd w:val="clear" w:color="auto" w:fill="FFFFFF"/>
          </w:tcPr>
          <w:p w14:paraId="0BE0DD42" w14:textId="77777777" w:rsidR="00421593" w:rsidRPr="003C3782" w:rsidRDefault="00421593" w:rsidP="00447E41">
            <w:pPr>
              <w:spacing w:after="0" w:line="240" w:lineRule="auto"/>
              <w:rPr>
                <w:rFonts w:ascii="Arial Narrow" w:hAnsi="Arial Narrow" w:cs="Calibri"/>
                <w:color w:val="000000"/>
                <w:sz w:val="20"/>
                <w:szCs w:val="20"/>
              </w:rPr>
            </w:pPr>
            <w:r>
              <w:rPr>
                <w:rFonts w:ascii="Arial Narrow" w:hAnsi="Arial Narrow" w:cs="Calibri"/>
                <w:color w:val="000000"/>
                <w:sz w:val="20"/>
                <w:szCs w:val="20"/>
              </w:rPr>
              <w:t>inteligentne systemy zarządzania</w:t>
            </w:r>
          </w:p>
        </w:tc>
      </w:tr>
      <w:tr w:rsidR="00676177" w:rsidRPr="003C3782" w14:paraId="438F20BA" w14:textId="77777777" w:rsidTr="00C96ED1">
        <w:tc>
          <w:tcPr>
            <w:tcW w:w="0" w:type="auto"/>
            <w:vMerge/>
            <w:tcBorders>
              <w:left w:val="nil"/>
              <w:bottom w:val="nil"/>
              <w:right w:val="nil"/>
            </w:tcBorders>
            <w:shd w:val="clear" w:color="auto" w:fill="FFFFFF"/>
          </w:tcPr>
          <w:p w14:paraId="059BFD84"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vMerge/>
            <w:shd w:val="clear" w:color="auto" w:fill="FFFFFF"/>
          </w:tcPr>
          <w:p w14:paraId="4C596627" w14:textId="77777777" w:rsidR="00421593" w:rsidRDefault="00421593" w:rsidP="00447E41">
            <w:pPr>
              <w:spacing w:after="0" w:line="240" w:lineRule="auto"/>
              <w:rPr>
                <w:rFonts w:ascii="Arial Narrow" w:hAnsi="Arial Narrow" w:cs="Calibri"/>
                <w:color w:val="000000"/>
                <w:sz w:val="20"/>
                <w:szCs w:val="20"/>
              </w:rPr>
            </w:pPr>
          </w:p>
        </w:tc>
        <w:tc>
          <w:tcPr>
            <w:tcW w:w="0" w:type="auto"/>
            <w:shd w:val="clear" w:color="auto" w:fill="FFFFFF"/>
          </w:tcPr>
          <w:p w14:paraId="1CB0BEA9" w14:textId="77777777" w:rsidR="00421593" w:rsidRPr="003C3782" w:rsidRDefault="00421593" w:rsidP="00447E41">
            <w:pPr>
              <w:spacing w:after="0" w:line="240" w:lineRule="auto"/>
              <w:rPr>
                <w:rFonts w:ascii="Arial Narrow" w:hAnsi="Arial Narrow" w:cs="Calibri"/>
                <w:color w:val="000000"/>
                <w:sz w:val="20"/>
                <w:szCs w:val="20"/>
              </w:rPr>
            </w:pPr>
            <w:r>
              <w:rPr>
                <w:rFonts w:ascii="Arial Narrow" w:hAnsi="Arial Narrow" w:cs="Calibri"/>
                <w:color w:val="000000"/>
                <w:sz w:val="20"/>
                <w:szCs w:val="20"/>
              </w:rPr>
              <w:t>wysoka jakość życia</w:t>
            </w:r>
          </w:p>
        </w:tc>
      </w:tr>
      <w:tr w:rsidR="004053DE" w:rsidRPr="003C3782" w14:paraId="46ABE5A9" w14:textId="77777777" w:rsidTr="00813E50">
        <w:tc>
          <w:tcPr>
            <w:tcW w:w="0" w:type="auto"/>
            <w:vMerge w:val="restart"/>
            <w:tcBorders>
              <w:left w:val="nil"/>
              <w:bottom w:val="nil"/>
              <w:right w:val="nil"/>
            </w:tcBorders>
            <w:shd w:val="clear" w:color="auto" w:fill="FFFFFF"/>
          </w:tcPr>
          <w:p w14:paraId="64E75669" w14:textId="77777777" w:rsidR="004053DE" w:rsidRPr="003C3782" w:rsidRDefault="004053DE"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 xml:space="preserve">KIS 4 </w:t>
            </w:r>
          </w:p>
          <w:p w14:paraId="19EAE7FE" w14:textId="5AA29A59" w:rsidR="004053DE" w:rsidRPr="003C3782" w:rsidRDefault="004053DE"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lang w:eastAsia="pl-PL"/>
              </w:rPr>
              <w:t>Wysokosprawne, niskoemisyjne i zintegrowane układy wytwarzania, magazynowania przesyłu i</w:t>
            </w:r>
            <w:r w:rsidR="00B33828">
              <w:rPr>
                <w:rFonts w:ascii="Arial Narrow" w:hAnsi="Arial Narrow" w:cs="Calibri"/>
                <w:bCs/>
                <w:color w:val="000000"/>
                <w:sz w:val="20"/>
                <w:szCs w:val="20"/>
                <w:lang w:eastAsia="pl-PL"/>
              </w:rPr>
              <w:t> </w:t>
            </w:r>
            <w:r w:rsidRPr="003C3782">
              <w:rPr>
                <w:rFonts w:ascii="Arial Narrow" w:hAnsi="Arial Narrow" w:cs="Calibri"/>
                <w:bCs/>
                <w:color w:val="000000"/>
                <w:sz w:val="20"/>
                <w:szCs w:val="20"/>
                <w:lang w:eastAsia="pl-PL"/>
              </w:rPr>
              <w:t>dystrybucji energii</w:t>
            </w:r>
          </w:p>
        </w:tc>
        <w:tc>
          <w:tcPr>
            <w:tcW w:w="0" w:type="auto"/>
            <w:tcBorders>
              <w:left w:val="single" w:sz="6" w:space="0" w:color="4F81BD"/>
              <w:right w:val="single" w:sz="6" w:space="0" w:color="4F81BD"/>
            </w:tcBorders>
            <w:shd w:val="clear" w:color="auto" w:fill="DAEEF3"/>
          </w:tcPr>
          <w:p w14:paraId="63D2B9B0"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pomorskie</w:t>
            </w:r>
          </w:p>
        </w:tc>
        <w:tc>
          <w:tcPr>
            <w:tcW w:w="0" w:type="auto"/>
            <w:tcBorders>
              <w:left w:val="single" w:sz="6" w:space="0" w:color="4F81BD"/>
            </w:tcBorders>
            <w:shd w:val="clear" w:color="auto" w:fill="DAEEF3"/>
          </w:tcPr>
          <w:p w14:paraId="262A7A8B" w14:textId="2B083C06"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bCs/>
                <w:color w:val="000000"/>
                <w:sz w:val="20"/>
                <w:szCs w:val="20"/>
              </w:rPr>
              <w:t xml:space="preserve">technologie </w:t>
            </w:r>
            <w:proofErr w:type="spellStart"/>
            <w:r w:rsidRPr="003C3782">
              <w:rPr>
                <w:rFonts w:ascii="Arial Narrow" w:hAnsi="Arial Narrow" w:cs="Calibri"/>
                <w:bCs/>
                <w:color w:val="000000"/>
                <w:sz w:val="20"/>
                <w:szCs w:val="20"/>
              </w:rPr>
              <w:t>ekoefektywne</w:t>
            </w:r>
            <w:proofErr w:type="spellEnd"/>
            <w:r w:rsidRPr="003C3782">
              <w:rPr>
                <w:rFonts w:ascii="Arial Narrow" w:hAnsi="Arial Narrow" w:cs="Calibri"/>
                <w:bCs/>
                <w:color w:val="000000"/>
                <w:sz w:val="20"/>
                <w:szCs w:val="20"/>
              </w:rPr>
              <w:t xml:space="preserve"> w produkcji, przesyle, dystrybucji i zużyciu energii i paliw oraz w</w:t>
            </w:r>
            <w:r w:rsidR="00B33828">
              <w:rPr>
                <w:rFonts w:ascii="Arial Narrow" w:hAnsi="Arial Narrow" w:cs="Calibri"/>
                <w:bCs/>
                <w:color w:val="000000"/>
                <w:sz w:val="20"/>
                <w:szCs w:val="20"/>
              </w:rPr>
              <w:t> </w:t>
            </w:r>
            <w:r w:rsidRPr="003C3782">
              <w:rPr>
                <w:rFonts w:ascii="Arial Narrow" w:hAnsi="Arial Narrow" w:cs="Calibri"/>
                <w:bCs/>
                <w:color w:val="000000"/>
                <w:sz w:val="20"/>
                <w:szCs w:val="20"/>
              </w:rPr>
              <w:t>budownictwie</w:t>
            </w:r>
          </w:p>
        </w:tc>
      </w:tr>
      <w:tr w:rsidR="00676177" w:rsidRPr="003C3782" w14:paraId="14F7AF8D" w14:textId="77777777" w:rsidTr="00813E50">
        <w:tc>
          <w:tcPr>
            <w:tcW w:w="0" w:type="auto"/>
            <w:vMerge/>
            <w:tcBorders>
              <w:left w:val="nil"/>
              <w:bottom w:val="nil"/>
              <w:right w:val="nil"/>
            </w:tcBorders>
            <w:shd w:val="clear" w:color="auto" w:fill="FFFFFF"/>
          </w:tcPr>
          <w:p w14:paraId="4B9662F4"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635F0D52"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lubuskie</w:t>
            </w:r>
          </w:p>
        </w:tc>
        <w:tc>
          <w:tcPr>
            <w:tcW w:w="0" w:type="auto"/>
            <w:shd w:val="clear" w:color="auto" w:fill="FFFFFF"/>
          </w:tcPr>
          <w:p w14:paraId="508EE518" w14:textId="77777777" w:rsidR="004053DE" w:rsidRPr="003C3782" w:rsidRDefault="004053DE"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 xml:space="preserve">Innowacyjny przemysł </w:t>
            </w:r>
          </w:p>
        </w:tc>
      </w:tr>
      <w:tr w:rsidR="00676177" w:rsidRPr="003C3782" w14:paraId="2738DA5B" w14:textId="77777777" w:rsidTr="00813E50">
        <w:trPr>
          <w:trHeight w:val="39"/>
        </w:trPr>
        <w:tc>
          <w:tcPr>
            <w:tcW w:w="0" w:type="auto"/>
            <w:vMerge/>
            <w:tcBorders>
              <w:left w:val="nil"/>
              <w:bottom w:val="nil"/>
              <w:right w:val="nil"/>
            </w:tcBorders>
            <w:shd w:val="clear" w:color="auto" w:fill="FFFFFF"/>
          </w:tcPr>
          <w:p w14:paraId="7D1661ED"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5EB7B9A8"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opolskie</w:t>
            </w:r>
          </w:p>
        </w:tc>
        <w:tc>
          <w:tcPr>
            <w:tcW w:w="0" w:type="auto"/>
            <w:tcBorders>
              <w:left w:val="single" w:sz="6" w:space="0" w:color="4F81BD"/>
            </w:tcBorders>
            <w:shd w:val="clear" w:color="auto" w:fill="DAEEF3"/>
          </w:tcPr>
          <w:p w14:paraId="495A45E9" w14:textId="77777777" w:rsidR="004053DE" w:rsidRPr="003C3782" w:rsidRDefault="004053DE"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chemia specjalistyczna</w:t>
            </w:r>
          </w:p>
        </w:tc>
      </w:tr>
      <w:tr w:rsidR="00676177" w:rsidRPr="003C3782" w14:paraId="3FF62BEB" w14:textId="77777777" w:rsidTr="00813E50">
        <w:tc>
          <w:tcPr>
            <w:tcW w:w="0" w:type="auto"/>
            <w:vMerge/>
            <w:tcBorders>
              <w:left w:val="nil"/>
              <w:bottom w:val="nil"/>
              <w:right w:val="nil"/>
            </w:tcBorders>
            <w:shd w:val="clear" w:color="auto" w:fill="FFFFFF"/>
          </w:tcPr>
          <w:p w14:paraId="4B1D9F50"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4A759A20"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opolskie</w:t>
            </w:r>
          </w:p>
        </w:tc>
        <w:tc>
          <w:tcPr>
            <w:tcW w:w="0" w:type="auto"/>
            <w:shd w:val="clear" w:color="auto" w:fill="FFFFFF"/>
          </w:tcPr>
          <w:p w14:paraId="1CA6A434" w14:textId="77777777" w:rsidR="004053DE" w:rsidRPr="003C3782" w:rsidRDefault="004053DE"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technologie przemysłu energetycznego (w tym OZE, poprawa efektywności energetycznej)</w:t>
            </w:r>
          </w:p>
        </w:tc>
      </w:tr>
      <w:tr w:rsidR="00676177" w:rsidRPr="003C3782" w14:paraId="789C0044" w14:textId="77777777" w:rsidTr="00813E50">
        <w:tc>
          <w:tcPr>
            <w:tcW w:w="0" w:type="auto"/>
            <w:vMerge/>
            <w:tcBorders>
              <w:left w:val="nil"/>
              <w:bottom w:val="nil"/>
              <w:right w:val="nil"/>
            </w:tcBorders>
            <w:shd w:val="clear" w:color="auto" w:fill="FFFFFF"/>
          </w:tcPr>
          <w:p w14:paraId="61FFA5B8"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27856B65"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mazowieckie </w:t>
            </w:r>
          </w:p>
        </w:tc>
        <w:tc>
          <w:tcPr>
            <w:tcW w:w="0" w:type="auto"/>
            <w:tcBorders>
              <w:left w:val="single" w:sz="6" w:space="0" w:color="4F81BD"/>
            </w:tcBorders>
            <w:shd w:val="clear" w:color="auto" w:fill="DAEEF3"/>
          </w:tcPr>
          <w:p w14:paraId="4475DC94" w14:textId="77777777"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 xml:space="preserve">inteligentne systemy zarządzania </w:t>
            </w:r>
          </w:p>
        </w:tc>
      </w:tr>
      <w:tr w:rsidR="00676177" w:rsidRPr="003C3782" w14:paraId="6DFE247D" w14:textId="77777777" w:rsidTr="00813E50">
        <w:tc>
          <w:tcPr>
            <w:tcW w:w="0" w:type="auto"/>
            <w:vMerge/>
            <w:tcBorders>
              <w:left w:val="nil"/>
              <w:bottom w:val="nil"/>
              <w:right w:val="nil"/>
            </w:tcBorders>
            <w:shd w:val="clear" w:color="auto" w:fill="FFFFFF"/>
          </w:tcPr>
          <w:p w14:paraId="13C31D21"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3F41282C"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podlaskie</w:t>
            </w:r>
          </w:p>
        </w:tc>
        <w:tc>
          <w:tcPr>
            <w:tcW w:w="0" w:type="auto"/>
            <w:shd w:val="clear" w:color="auto" w:fill="FFFFFF"/>
          </w:tcPr>
          <w:p w14:paraId="41AEE7C4"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ekoinnowacje, nauki o środowisku i sektory powiązane z nimi łańcuchem wartości (w tym OZE, budownictwo zasobooszczędne, efektywne przetwarzanie drewna)</w:t>
            </w:r>
          </w:p>
        </w:tc>
      </w:tr>
      <w:tr w:rsidR="00676177" w:rsidRPr="003C3782" w14:paraId="63F534E4" w14:textId="77777777" w:rsidTr="00813E50">
        <w:tc>
          <w:tcPr>
            <w:tcW w:w="0" w:type="auto"/>
            <w:vMerge/>
            <w:tcBorders>
              <w:left w:val="nil"/>
              <w:bottom w:val="nil"/>
              <w:right w:val="nil"/>
            </w:tcBorders>
            <w:shd w:val="clear" w:color="auto" w:fill="FFFFFF"/>
          </w:tcPr>
          <w:p w14:paraId="49CACAE4"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03D673DC"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świętokrzyskie </w:t>
            </w:r>
          </w:p>
        </w:tc>
        <w:tc>
          <w:tcPr>
            <w:tcW w:w="0" w:type="auto"/>
            <w:tcBorders>
              <w:left w:val="single" w:sz="6" w:space="0" w:color="4F81BD"/>
            </w:tcBorders>
            <w:shd w:val="clear" w:color="auto" w:fill="DAEEF3"/>
          </w:tcPr>
          <w:p w14:paraId="55276908"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zrównoważony rozwój energetyczny </w:t>
            </w:r>
          </w:p>
        </w:tc>
      </w:tr>
      <w:tr w:rsidR="00676177" w:rsidRPr="003C3782" w14:paraId="78491A20" w14:textId="77777777" w:rsidTr="00813E50">
        <w:tc>
          <w:tcPr>
            <w:tcW w:w="0" w:type="auto"/>
            <w:vMerge/>
            <w:tcBorders>
              <w:left w:val="nil"/>
              <w:bottom w:val="nil"/>
              <w:right w:val="nil"/>
            </w:tcBorders>
            <w:shd w:val="clear" w:color="auto" w:fill="FFFFFF"/>
          </w:tcPr>
          <w:p w14:paraId="50FAF8A0"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4720FE3F"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śląskie</w:t>
            </w:r>
          </w:p>
        </w:tc>
        <w:tc>
          <w:tcPr>
            <w:tcW w:w="0" w:type="auto"/>
            <w:shd w:val="clear" w:color="auto" w:fill="FFFFFF"/>
          </w:tcPr>
          <w:p w14:paraId="57C694D8"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energetyka</w:t>
            </w:r>
          </w:p>
        </w:tc>
      </w:tr>
      <w:tr w:rsidR="00676177" w:rsidRPr="003C3782" w14:paraId="18DCE90F" w14:textId="77777777" w:rsidTr="00813E50">
        <w:tc>
          <w:tcPr>
            <w:tcW w:w="0" w:type="auto"/>
            <w:vMerge/>
            <w:tcBorders>
              <w:left w:val="nil"/>
              <w:bottom w:val="nil"/>
              <w:right w:val="nil"/>
            </w:tcBorders>
            <w:shd w:val="clear" w:color="auto" w:fill="FFFFFF"/>
          </w:tcPr>
          <w:p w14:paraId="277C40E7"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64D29A62"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podkarpackie</w:t>
            </w:r>
          </w:p>
        </w:tc>
        <w:tc>
          <w:tcPr>
            <w:tcW w:w="0" w:type="auto"/>
            <w:tcBorders>
              <w:left w:val="single" w:sz="6" w:space="0" w:color="4F81BD"/>
            </w:tcBorders>
            <w:shd w:val="clear" w:color="auto" w:fill="DAEEF3"/>
          </w:tcPr>
          <w:p w14:paraId="7E7991D7"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jakość życia</w:t>
            </w:r>
          </w:p>
        </w:tc>
      </w:tr>
      <w:tr w:rsidR="00676177" w:rsidRPr="003C3782" w14:paraId="5504ADD8" w14:textId="77777777" w:rsidTr="00813E50">
        <w:tc>
          <w:tcPr>
            <w:tcW w:w="0" w:type="auto"/>
            <w:vMerge/>
            <w:tcBorders>
              <w:left w:val="nil"/>
              <w:bottom w:val="nil"/>
              <w:right w:val="nil"/>
            </w:tcBorders>
            <w:shd w:val="clear" w:color="auto" w:fill="FFFFFF"/>
          </w:tcPr>
          <w:p w14:paraId="6DE592FA"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1B44794F"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łódzkie</w:t>
            </w:r>
          </w:p>
        </w:tc>
        <w:tc>
          <w:tcPr>
            <w:tcW w:w="0" w:type="auto"/>
            <w:shd w:val="clear" w:color="auto" w:fill="FFFFFF"/>
          </w:tcPr>
          <w:p w14:paraId="2CEE822C"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energetyka, w tym OZE</w:t>
            </w:r>
          </w:p>
        </w:tc>
      </w:tr>
      <w:tr w:rsidR="00676177" w:rsidRPr="003C3782" w14:paraId="491D31FF" w14:textId="77777777" w:rsidTr="00813E50">
        <w:tc>
          <w:tcPr>
            <w:tcW w:w="0" w:type="auto"/>
            <w:vMerge/>
            <w:tcBorders>
              <w:left w:val="nil"/>
              <w:bottom w:val="nil"/>
              <w:right w:val="nil"/>
            </w:tcBorders>
            <w:shd w:val="clear" w:color="auto" w:fill="FFFFFF"/>
          </w:tcPr>
          <w:p w14:paraId="2F8E2BD5"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7C346796"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małopolskie</w:t>
            </w:r>
          </w:p>
        </w:tc>
        <w:tc>
          <w:tcPr>
            <w:tcW w:w="0" w:type="auto"/>
            <w:tcBorders>
              <w:left w:val="single" w:sz="6" w:space="0" w:color="4F81BD"/>
            </w:tcBorders>
            <w:shd w:val="clear" w:color="auto" w:fill="DAEEF3"/>
          </w:tcPr>
          <w:p w14:paraId="0176E433"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energia zrównoważona</w:t>
            </w:r>
          </w:p>
        </w:tc>
      </w:tr>
      <w:tr w:rsidR="004053DE" w:rsidRPr="003C3782" w14:paraId="3DF925E2" w14:textId="77777777" w:rsidTr="00813E50">
        <w:tc>
          <w:tcPr>
            <w:tcW w:w="0" w:type="auto"/>
            <w:vMerge w:val="restart"/>
            <w:tcBorders>
              <w:left w:val="nil"/>
              <w:bottom w:val="nil"/>
              <w:right w:val="nil"/>
            </w:tcBorders>
            <w:shd w:val="clear" w:color="auto" w:fill="FFFFFF"/>
          </w:tcPr>
          <w:p w14:paraId="0013E9B2" w14:textId="77777777" w:rsidR="004053DE" w:rsidRPr="003C3782" w:rsidRDefault="004053DE"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 xml:space="preserve">KIS 5 </w:t>
            </w:r>
          </w:p>
          <w:p w14:paraId="16F8F961" w14:textId="77777777" w:rsidR="004053DE" w:rsidRPr="003C3782" w:rsidRDefault="004053DE"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Inteligentne i energooszczędne budownictwo</w:t>
            </w:r>
          </w:p>
        </w:tc>
        <w:tc>
          <w:tcPr>
            <w:tcW w:w="0" w:type="auto"/>
            <w:shd w:val="clear" w:color="auto" w:fill="FFFFFF"/>
          </w:tcPr>
          <w:p w14:paraId="6883BC0E"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pomorskie</w:t>
            </w:r>
          </w:p>
        </w:tc>
        <w:tc>
          <w:tcPr>
            <w:tcW w:w="0" w:type="auto"/>
            <w:shd w:val="clear" w:color="auto" w:fill="FFFFFF"/>
          </w:tcPr>
          <w:p w14:paraId="20D246F7" w14:textId="75F37709"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bCs/>
                <w:color w:val="000000"/>
                <w:sz w:val="20"/>
                <w:szCs w:val="20"/>
              </w:rPr>
              <w:t xml:space="preserve">technologie </w:t>
            </w:r>
            <w:proofErr w:type="spellStart"/>
            <w:r w:rsidRPr="003C3782">
              <w:rPr>
                <w:rFonts w:ascii="Arial Narrow" w:hAnsi="Arial Narrow" w:cs="Calibri"/>
                <w:bCs/>
                <w:color w:val="000000"/>
                <w:sz w:val="20"/>
                <w:szCs w:val="20"/>
              </w:rPr>
              <w:t>ekoefektywne</w:t>
            </w:r>
            <w:proofErr w:type="spellEnd"/>
            <w:r w:rsidRPr="003C3782">
              <w:rPr>
                <w:rFonts w:ascii="Arial Narrow" w:hAnsi="Arial Narrow" w:cs="Calibri"/>
                <w:bCs/>
                <w:color w:val="000000"/>
                <w:sz w:val="20"/>
                <w:szCs w:val="20"/>
              </w:rPr>
              <w:t xml:space="preserve"> w produkcji, przesyle, dystrybucji i zużyciu energii i paliw oraz w</w:t>
            </w:r>
            <w:r w:rsidR="00B33828">
              <w:rPr>
                <w:rFonts w:ascii="Arial Narrow" w:hAnsi="Arial Narrow" w:cs="Calibri"/>
                <w:bCs/>
                <w:color w:val="000000"/>
                <w:sz w:val="20"/>
                <w:szCs w:val="20"/>
              </w:rPr>
              <w:t> </w:t>
            </w:r>
            <w:r w:rsidRPr="003C3782">
              <w:rPr>
                <w:rFonts w:ascii="Arial Narrow" w:hAnsi="Arial Narrow" w:cs="Calibri"/>
                <w:bCs/>
                <w:color w:val="000000"/>
                <w:sz w:val="20"/>
                <w:szCs w:val="20"/>
              </w:rPr>
              <w:t>budownictwie</w:t>
            </w:r>
          </w:p>
        </w:tc>
      </w:tr>
      <w:tr w:rsidR="00676177" w:rsidRPr="003C3782" w14:paraId="6B7B9449" w14:textId="77777777" w:rsidTr="00813E50">
        <w:tc>
          <w:tcPr>
            <w:tcW w:w="0" w:type="auto"/>
            <w:vMerge/>
            <w:tcBorders>
              <w:left w:val="nil"/>
              <w:bottom w:val="nil"/>
              <w:right w:val="nil"/>
            </w:tcBorders>
            <w:shd w:val="clear" w:color="auto" w:fill="FFFFFF"/>
          </w:tcPr>
          <w:p w14:paraId="1A2F12C4"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1AEF9D81"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wielkopolskie</w:t>
            </w:r>
          </w:p>
        </w:tc>
        <w:tc>
          <w:tcPr>
            <w:tcW w:w="0" w:type="auto"/>
            <w:tcBorders>
              <w:left w:val="single" w:sz="6" w:space="0" w:color="4F81BD"/>
            </w:tcBorders>
            <w:shd w:val="clear" w:color="auto" w:fill="DAEEF3"/>
          </w:tcPr>
          <w:p w14:paraId="757A2F75"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wnętrza przyszłości  </w:t>
            </w:r>
          </w:p>
        </w:tc>
      </w:tr>
      <w:tr w:rsidR="004053DE" w:rsidRPr="003C3782" w14:paraId="431A40B3" w14:textId="77777777" w:rsidTr="00813E50">
        <w:tc>
          <w:tcPr>
            <w:tcW w:w="0" w:type="auto"/>
            <w:vMerge/>
            <w:tcBorders>
              <w:left w:val="nil"/>
              <w:bottom w:val="nil"/>
              <w:right w:val="nil"/>
            </w:tcBorders>
            <w:shd w:val="clear" w:color="auto" w:fill="FFFFFF"/>
          </w:tcPr>
          <w:p w14:paraId="7EF4AD3A"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0BA67BE4"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opolskie</w:t>
            </w:r>
          </w:p>
        </w:tc>
        <w:tc>
          <w:tcPr>
            <w:tcW w:w="0" w:type="auto"/>
            <w:shd w:val="clear" w:color="auto" w:fill="FFFFFF"/>
          </w:tcPr>
          <w:p w14:paraId="0CEB8A03" w14:textId="182A91B4"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zrównoważone technologie budownictwa i</w:t>
            </w:r>
            <w:r w:rsidR="00B33828">
              <w:rPr>
                <w:rFonts w:ascii="Arial Narrow" w:hAnsi="Arial Narrow" w:cs="Calibri"/>
                <w:color w:val="000000"/>
                <w:sz w:val="20"/>
                <w:szCs w:val="20"/>
              </w:rPr>
              <w:t> </w:t>
            </w:r>
            <w:r w:rsidRPr="003C3782">
              <w:rPr>
                <w:rFonts w:ascii="Arial Narrow" w:hAnsi="Arial Narrow" w:cs="Calibri"/>
                <w:color w:val="000000"/>
                <w:sz w:val="20"/>
                <w:szCs w:val="20"/>
              </w:rPr>
              <w:t>drewna</w:t>
            </w:r>
          </w:p>
        </w:tc>
      </w:tr>
      <w:tr w:rsidR="00676177" w:rsidRPr="003C3782" w14:paraId="36A38E55" w14:textId="77777777" w:rsidTr="00813E50">
        <w:tc>
          <w:tcPr>
            <w:tcW w:w="0" w:type="auto"/>
            <w:vMerge/>
            <w:tcBorders>
              <w:left w:val="nil"/>
              <w:bottom w:val="nil"/>
              <w:right w:val="nil"/>
            </w:tcBorders>
            <w:shd w:val="clear" w:color="auto" w:fill="FFFFFF"/>
          </w:tcPr>
          <w:p w14:paraId="6130E1ED"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2B582534"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podlaskie</w:t>
            </w:r>
          </w:p>
        </w:tc>
        <w:tc>
          <w:tcPr>
            <w:tcW w:w="0" w:type="auto"/>
            <w:tcBorders>
              <w:left w:val="single" w:sz="6" w:space="0" w:color="4F81BD"/>
            </w:tcBorders>
            <w:shd w:val="clear" w:color="auto" w:fill="DAEEF3"/>
          </w:tcPr>
          <w:p w14:paraId="6F980924"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ekoinnowacje, nauki o środowisku i sektory powiązane z nimi łańcuchem wartości (w tym OZE, budownictwo zasobooszczędne, efektywne przetwarzanie drewna)</w:t>
            </w:r>
          </w:p>
        </w:tc>
      </w:tr>
      <w:tr w:rsidR="00676177" w:rsidRPr="003C3782" w14:paraId="20B41F40" w14:textId="77777777" w:rsidTr="00813E50">
        <w:tc>
          <w:tcPr>
            <w:tcW w:w="0" w:type="auto"/>
            <w:vMerge/>
            <w:tcBorders>
              <w:left w:val="nil"/>
              <w:bottom w:val="nil"/>
              <w:right w:val="nil"/>
            </w:tcBorders>
            <w:shd w:val="clear" w:color="auto" w:fill="FFFFFF"/>
          </w:tcPr>
          <w:p w14:paraId="3B982E38"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5831DDEE"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łódzkie </w:t>
            </w:r>
          </w:p>
        </w:tc>
        <w:tc>
          <w:tcPr>
            <w:tcW w:w="0" w:type="auto"/>
            <w:shd w:val="clear" w:color="auto" w:fill="FFFFFF"/>
          </w:tcPr>
          <w:p w14:paraId="0C1BC729"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zaawansowane materiały budowlane</w:t>
            </w:r>
          </w:p>
        </w:tc>
      </w:tr>
      <w:tr w:rsidR="00676177" w:rsidRPr="003C3782" w14:paraId="647222F6" w14:textId="77777777" w:rsidTr="00813E50">
        <w:tc>
          <w:tcPr>
            <w:tcW w:w="0" w:type="auto"/>
            <w:vMerge/>
            <w:tcBorders>
              <w:left w:val="nil"/>
              <w:bottom w:val="nil"/>
              <w:right w:val="nil"/>
            </w:tcBorders>
            <w:shd w:val="clear" w:color="auto" w:fill="FFFFFF"/>
          </w:tcPr>
          <w:p w14:paraId="391FAC4C"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0F21B57B"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podkarpackie</w:t>
            </w:r>
          </w:p>
        </w:tc>
        <w:tc>
          <w:tcPr>
            <w:tcW w:w="0" w:type="auto"/>
            <w:tcBorders>
              <w:left w:val="single" w:sz="6" w:space="0" w:color="4F81BD"/>
            </w:tcBorders>
            <w:shd w:val="clear" w:color="auto" w:fill="DAEEF3"/>
          </w:tcPr>
          <w:p w14:paraId="1B3BE94E"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jakość życia</w:t>
            </w:r>
          </w:p>
        </w:tc>
      </w:tr>
      <w:tr w:rsidR="00676177" w:rsidRPr="003C3782" w14:paraId="0E3ECC4B" w14:textId="77777777" w:rsidTr="00813E50">
        <w:tc>
          <w:tcPr>
            <w:tcW w:w="0" w:type="auto"/>
            <w:vMerge/>
            <w:tcBorders>
              <w:left w:val="nil"/>
              <w:bottom w:val="nil"/>
              <w:right w:val="nil"/>
            </w:tcBorders>
            <w:shd w:val="clear" w:color="auto" w:fill="FFFFFF"/>
          </w:tcPr>
          <w:p w14:paraId="09B4181A"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5D0D6407"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świętokrzyskie </w:t>
            </w:r>
          </w:p>
        </w:tc>
        <w:tc>
          <w:tcPr>
            <w:tcW w:w="0" w:type="auto"/>
            <w:shd w:val="clear" w:color="auto" w:fill="FFFFFF"/>
          </w:tcPr>
          <w:p w14:paraId="65C33E6D"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zasobooszczędne budownictwo </w:t>
            </w:r>
          </w:p>
        </w:tc>
      </w:tr>
      <w:tr w:rsidR="004053DE" w:rsidRPr="003C3782" w14:paraId="1E9DE429" w14:textId="77777777" w:rsidTr="00813E50">
        <w:tc>
          <w:tcPr>
            <w:tcW w:w="0" w:type="auto"/>
            <w:vMerge w:val="restart"/>
            <w:tcBorders>
              <w:left w:val="nil"/>
              <w:bottom w:val="nil"/>
              <w:right w:val="nil"/>
            </w:tcBorders>
            <w:shd w:val="clear" w:color="auto" w:fill="FFFFFF"/>
          </w:tcPr>
          <w:p w14:paraId="1A3013EB" w14:textId="77777777" w:rsidR="004053DE" w:rsidRPr="003C3782" w:rsidRDefault="004053DE"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 xml:space="preserve">KIS 6 </w:t>
            </w:r>
          </w:p>
          <w:p w14:paraId="4178DA77" w14:textId="77777777" w:rsidR="004053DE" w:rsidRPr="003C3782" w:rsidRDefault="004053DE"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lastRenderedPageBreak/>
              <w:t>Rozwiązania transportowe przyjazne środowisku</w:t>
            </w:r>
          </w:p>
        </w:tc>
        <w:tc>
          <w:tcPr>
            <w:tcW w:w="0" w:type="auto"/>
            <w:tcBorders>
              <w:left w:val="single" w:sz="6" w:space="0" w:color="4F81BD"/>
              <w:right w:val="single" w:sz="6" w:space="0" w:color="4F81BD"/>
            </w:tcBorders>
            <w:shd w:val="clear" w:color="auto" w:fill="DAEEF3"/>
          </w:tcPr>
          <w:p w14:paraId="5461D4A1" w14:textId="0ADEF2DD"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lastRenderedPageBreak/>
              <w:t>woj. warmińsko-</w:t>
            </w:r>
            <w:r w:rsidR="00B33828">
              <w:rPr>
                <w:rFonts w:ascii="Arial Narrow" w:hAnsi="Arial Narrow" w:cs="Calibri"/>
                <w:color w:val="000000"/>
                <w:sz w:val="20"/>
                <w:szCs w:val="20"/>
              </w:rPr>
              <w:br/>
            </w:r>
            <w:r w:rsidR="00B33828">
              <w:rPr>
                <w:rFonts w:ascii="Arial Narrow" w:hAnsi="Arial Narrow" w:cs="Calibri"/>
                <w:color w:val="000000"/>
                <w:sz w:val="20"/>
                <w:szCs w:val="20"/>
              </w:rPr>
              <w:lastRenderedPageBreak/>
              <w:t>-</w:t>
            </w:r>
            <w:r w:rsidRPr="003C3782">
              <w:rPr>
                <w:rFonts w:ascii="Arial Narrow" w:hAnsi="Arial Narrow" w:cs="Calibri"/>
                <w:color w:val="000000"/>
                <w:sz w:val="20"/>
                <w:szCs w:val="20"/>
              </w:rPr>
              <w:t>mazurskie</w:t>
            </w:r>
          </w:p>
        </w:tc>
        <w:tc>
          <w:tcPr>
            <w:tcW w:w="0" w:type="auto"/>
            <w:tcBorders>
              <w:left w:val="single" w:sz="6" w:space="0" w:color="4F81BD"/>
            </w:tcBorders>
            <w:shd w:val="clear" w:color="auto" w:fill="DAEEF3"/>
          </w:tcPr>
          <w:p w14:paraId="482716AE" w14:textId="77777777"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lastRenderedPageBreak/>
              <w:t>gospodarka wodna</w:t>
            </w:r>
          </w:p>
        </w:tc>
      </w:tr>
      <w:tr w:rsidR="00676177" w:rsidRPr="003C3782" w14:paraId="6726095D" w14:textId="77777777" w:rsidTr="00813E50">
        <w:tc>
          <w:tcPr>
            <w:tcW w:w="0" w:type="auto"/>
            <w:vMerge/>
            <w:tcBorders>
              <w:left w:val="nil"/>
              <w:bottom w:val="nil"/>
              <w:right w:val="nil"/>
            </w:tcBorders>
            <w:shd w:val="clear" w:color="auto" w:fill="FFFFFF"/>
          </w:tcPr>
          <w:p w14:paraId="2A46AF4B"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74BFA523"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lubuskie</w:t>
            </w:r>
          </w:p>
        </w:tc>
        <w:tc>
          <w:tcPr>
            <w:tcW w:w="0" w:type="auto"/>
            <w:shd w:val="clear" w:color="auto" w:fill="FFFFFF"/>
          </w:tcPr>
          <w:p w14:paraId="772F2832" w14:textId="77777777"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innowacyjny przemysł</w:t>
            </w:r>
          </w:p>
        </w:tc>
      </w:tr>
      <w:tr w:rsidR="00676177" w:rsidRPr="003C3782" w14:paraId="7A1D4A66" w14:textId="77777777" w:rsidTr="00813E50">
        <w:tc>
          <w:tcPr>
            <w:tcW w:w="0" w:type="auto"/>
            <w:vMerge/>
            <w:tcBorders>
              <w:left w:val="nil"/>
              <w:bottom w:val="nil"/>
              <w:right w:val="nil"/>
            </w:tcBorders>
            <w:shd w:val="clear" w:color="auto" w:fill="FFFFFF"/>
          </w:tcPr>
          <w:p w14:paraId="394210B9"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36885E2D"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dolnośląskie</w:t>
            </w:r>
          </w:p>
        </w:tc>
        <w:tc>
          <w:tcPr>
            <w:tcW w:w="0" w:type="auto"/>
            <w:tcBorders>
              <w:left w:val="single" w:sz="6" w:space="0" w:color="4F81BD"/>
            </w:tcBorders>
            <w:shd w:val="clear" w:color="auto" w:fill="DAEEF3"/>
          </w:tcPr>
          <w:p w14:paraId="2891BD70" w14:textId="77777777"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mobilność przestrzenna</w:t>
            </w:r>
          </w:p>
        </w:tc>
      </w:tr>
      <w:tr w:rsidR="00676177" w:rsidRPr="003C3782" w14:paraId="02DC1446" w14:textId="77777777" w:rsidTr="00813E50">
        <w:tc>
          <w:tcPr>
            <w:tcW w:w="0" w:type="auto"/>
            <w:vMerge/>
            <w:tcBorders>
              <w:left w:val="nil"/>
              <w:bottom w:val="nil"/>
              <w:right w:val="nil"/>
            </w:tcBorders>
            <w:shd w:val="clear" w:color="auto" w:fill="FFFFFF"/>
          </w:tcPr>
          <w:p w14:paraId="50BC2DA7"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val="restart"/>
            <w:shd w:val="clear" w:color="auto" w:fill="FFFFFF"/>
          </w:tcPr>
          <w:p w14:paraId="5E305095"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wielkopolskie</w:t>
            </w:r>
          </w:p>
        </w:tc>
        <w:tc>
          <w:tcPr>
            <w:tcW w:w="0" w:type="auto"/>
            <w:shd w:val="clear" w:color="auto" w:fill="FFFFFF"/>
          </w:tcPr>
          <w:p w14:paraId="7E905A10" w14:textId="77777777"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przemysł jutra</w:t>
            </w:r>
          </w:p>
        </w:tc>
      </w:tr>
      <w:tr w:rsidR="00676177" w:rsidRPr="003C3782" w14:paraId="21823E04" w14:textId="77777777" w:rsidTr="00813E50">
        <w:tc>
          <w:tcPr>
            <w:tcW w:w="0" w:type="auto"/>
            <w:vMerge/>
            <w:tcBorders>
              <w:left w:val="nil"/>
              <w:bottom w:val="nil"/>
              <w:right w:val="nil"/>
            </w:tcBorders>
            <w:shd w:val="clear" w:color="auto" w:fill="FFFFFF"/>
          </w:tcPr>
          <w:p w14:paraId="500269AA"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tcBorders>
              <w:left w:val="single" w:sz="6" w:space="0" w:color="4F81BD"/>
              <w:right w:val="single" w:sz="6" w:space="0" w:color="4F81BD"/>
            </w:tcBorders>
            <w:shd w:val="clear" w:color="auto" w:fill="A7BFDE"/>
          </w:tcPr>
          <w:p w14:paraId="079C8D5C" w14:textId="77777777" w:rsidR="004053DE" w:rsidRPr="003C3782" w:rsidRDefault="004053DE" w:rsidP="00447E41">
            <w:pPr>
              <w:spacing w:after="0" w:line="240" w:lineRule="auto"/>
              <w:rPr>
                <w:rFonts w:ascii="Arial Narrow" w:hAnsi="Arial Narrow" w:cs="Calibri"/>
                <w:color w:val="000000"/>
                <w:sz w:val="20"/>
                <w:szCs w:val="20"/>
              </w:rPr>
            </w:pPr>
          </w:p>
        </w:tc>
        <w:tc>
          <w:tcPr>
            <w:tcW w:w="0" w:type="auto"/>
            <w:tcBorders>
              <w:left w:val="single" w:sz="6" w:space="0" w:color="4F81BD"/>
            </w:tcBorders>
            <w:shd w:val="clear" w:color="auto" w:fill="DAEEF3"/>
          </w:tcPr>
          <w:p w14:paraId="1BE7AA70" w14:textId="77777777"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 xml:space="preserve">wyspecjalizowane </w:t>
            </w:r>
            <w:r w:rsidRPr="00813E50">
              <w:rPr>
                <w:rFonts w:ascii="Arial Narrow" w:hAnsi="Arial Narrow" w:cs="Calibri"/>
                <w:bCs/>
                <w:color w:val="000000"/>
                <w:sz w:val="20"/>
                <w:szCs w:val="20"/>
                <w:shd w:val="clear" w:color="auto" w:fill="DAEEF3"/>
                <w:lang w:eastAsia="pl-PL"/>
              </w:rPr>
              <w:t>procesy logistyczne</w:t>
            </w:r>
          </w:p>
        </w:tc>
      </w:tr>
      <w:tr w:rsidR="00676177" w:rsidRPr="003C3782" w14:paraId="1FAA4640" w14:textId="77777777" w:rsidTr="00813E50">
        <w:tc>
          <w:tcPr>
            <w:tcW w:w="0" w:type="auto"/>
            <w:vMerge/>
            <w:tcBorders>
              <w:left w:val="nil"/>
              <w:bottom w:val="nil"/>
              <w:right w:val="nil"/>
            </w:tcBorders>
            <w:shd w:val="clear" w:color="auto" w:fill="FFFFFF"/>
          </w:tcPr>
          <w:p w14:paraId="1C91E331"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val="restart"/>
            <w:shd w:val="clear" w:color="auto" w:fill="FFFFFF"/>
          </w:tcPr>
          <w:p w14:paraId="23C58A12"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opolskie</w:t>
            </w:r>
          </w:p>
        </w:tc>
        <w:tc>
          <w:tcPr>
            <w:tcW w:w="0" w:type="auto"/>
            <w:shd w:val="clear" w:color="auto" w:fill="FFFFFF"/>
          </w:tcPr>
          <w:p w14:paraId="6C4EA203" w14:textId="77777777" w:rsidR="004053DE" w:rsidRPr="003C3782" w:rsidRDefault="004053DE"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technologie przemysłu energetycznego (w tym OZE, poprawa efektywności energetycznej)</w:t>
            </w:r>
          </w:p>
        </w:tc>
      </w:tr>
      <w:tr w:rsidR="004053DE" w:rsidRPr="0047455F" w14:paraId="6A93D171" w14:textId="77777777" w:rsidTr="00C96ED1">
        <w:tc>
          <w:tcPr>
            <w:tcW w:w="0" w:type="auto"/>
            <w:vMerge/>
            <w:tcBorders>
              <w:left w:val="nil"/>
              <w:bottom w:val="nil"/>
              <w:right w:val="nil"/>
            </w:tcBorders>
            <w:shd w:val="clear" w:color="auto" w:fill="FFFFFF"/>
          </w:tcPr>
          <w:p w14:paraId="6255D426"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tcBorders>
              <w:left w:val="single" w:sz="6" w:space="0" w:color="4F81BD"/>
              <w:right w:val="single" w:sz="6" w:space="0" w:color="4F81BD"/>
            </w:tcBorders>
            <w:shd w:val="clear" w:color="auto" w:fill="A7BFDE"/>
          </w:tcPr>
          <w:p w14:paraId="11B899E9" w14:textId="77777777" w:rsidR="004053DE" w:rsidRPr="003C3782" w:rsidRDefault="004053DE" w:rsidP="00447E41">
            <w:pPr>
              <w:spacing w:after="0" w:line="240" w:lineRule="auto"/>
              <w:rPr>
                <w:rFonts w:ascii="Arial Narrow" w:hAnsi="Arial Narrow" w:cs="Calibri"/>
                <w:color w:val="000000"/>
                <w:sz w:val="20"/>
                <w:szCs w:val="20"/>
              </w:rPr>
            </w:pPr>
          </w:p>
        </w:tc>
        <w:tc>
          <w:tcPr>
            <w:tcW w:w="0" w:type="auto"/>
            <w:tcBorders>
              <w:left w:val="single" w:sz="6" w:space="0" w:color="4F81BD"/>
            </w:tcBorders>
            <w:shd w:val="clear" w:color="auto" w:fill="DAEEF3"/>
          </w:tcPr>
          <w:p w14:paraId="71F54CE5" w14:textId="34245C91"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47455F">
              <w:rPr>
                <w:rFonts w:ascii="Arial Narrow" w:hAnsi="Arial Narrow" w:cs="Calibri"/>
                <w:bCs/>
                <w:color w:val="000000"/>
                <w:sz w:val="20"/>
                <w:szCs w:val="20"/>
                <w:lang w:eastAsia="pl-PL"/>
              </w:rPr>
              <w:t>technologie przemysłu metalowego i</w:t>
            </w:r>
            <w:r w:rsidR="006132BE">
              <w:rPr>
                <w:rFonts w:ascii="Arial Narrow" w:hAnsi="Arial Narrow" w:cs="Calibri"/>
                <w:bCs/>
                <w:color w:val="000000"/>
                <w:sz w:val="20"/>
                <w:szCs w:val="20"/>
                <w:lang w:eastAsia="pl-PL"/>
              </w:rPr>
              <w:t> </w:t>
            </w:r>
            <w:r w:rsidRPr="0047455F">
              <w:rPr>
                <w:rFonts w:ascii="Arial Narrow" w:hAnsi="Arial Narrow" w:cs="Calibri"/>
                <w:bCs/>
                <w:color w:val="000000"/>
                <w:sz w:val="20"/>
                <w:szCs w:val="20"/>
                <w:lang w:eastAsia="pl-PL"/>
              </w:rPr>
              <w:t>maszynowego</w:t>
            </w:r>
            <w:r w:rsidRPr="003C3782">
              <w:rPr>
                <w:rFonts w:ascii="Arial Narrow" w:hAnsi="Arial Narrow" w:cs="Calibri"/>
                <w:bCs/>
                <w:color w:val="000000"/>
                <w:sz w:val="20"/>
                <w:szCs w:val="20"/>
                <w:lang w:eastAsia="pl-PL"/>
              </w:rPr>
              <w:t xml:space="preserve"> </w:t>
            </w:r>
          </w:p>
        </w:tc>
      </w:tr>
      <w:tr w:rsidR="00676177" w:rsidRPr="003C3782" w14:paraId="5CFB94EC" w14:textId="77777777" w:rsidTr="00813E50">
        <w:tc>
          <w:tcPr>
            <w:tcW w:w="0" w:type="auto"/>
            <w:vMerge/>
            <w:tcBorders>
              <w:left w:val="nil"/>
              <w:bottom w:val="nil"/>
              <w:right w:val="nil"/>
            </w:tcBorders>
            <w:shd w:val="clear" w:color="auto" w:fill="FFFFFF"/>
          </w:tcPr>
          <w:p w14:paraId="43D6DDC0"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shd w:val="clear" w:color="auto" w:fill="D3DFEE"/>
          </w:tcPr>
          <w:p w14:paraId="2505F8B3" w14:textId="77777777" w:rsidR="004053DE" w:rsidRPr="003C3782" w:rsidRDefault="004053DE" w:rsidP="00447E41">
            <w:pPr>
              <w:spacing w:after="0" w:line="240" w:lineRule="auto"/>
              <w:rPr>
                <w:rFonts w:ascii="Arial Narrow" w:hAnsi="Arial Narrow" w:cs="Calibri"/>
                <w:color w:val="000000"/>
                <w:sz w:val="20"/>
                <w:szCs w:val="20"/>
              </w:rPr>
            </w:pPr>
          </w:p>
        </w:tc>
        <w:tc>
          <w:tcPr>
            <w:tcW w:w="0" w:type="auto"/>
            <w:shd w:val="clear" w:color="auto" w:fill="FFFFFF"/>
          </w:tcPr>
          <w:p w14:paraId="7122BEB8"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procesy i produkty ochrony zdrowia i środowiska </w:t>
            </w:r>
          </w:p>
        </w:tc>
      </w:tr>
      <w:tr w:rsidR="004053DE" w:rsidRPr="003C3782" w14:paraId="1F41D034" w14:textId="77777777" w:rsidTr="00813E50">
        <w:tc>
          <w:tcPr>
            <w:tcW w:w="0" w:type="auto"/>
            <w:vMerge/>
            <w:tcBorders>
              <w:left w:val="nil"/>
              <w:bottom w:val="nil"/>
              <w:right w:val="nil"/>
            </w:tcBorders>
            <w:shd w:val="clear" w:color="auto" w:fill="FFFFFF"/>
          </w:tcPr>
          <w:p w14:paraId="3A8D1A25"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val="restart"/>
            <w:tcBorders>
              <w:left w:val="single" w:sz="6" w:space="0" w:color="4F81BD"/>
              <w:right w:val="single" w:sz="6" w:space="0" w:color="4F81BD"/>
            </w:tcBorders>
            <w:shd w:val="clear" w:color="auto" w:fill="DAEEF3"/>
          </w:tcPr>
          <w:p w14:paraId="5230D34F" w14:textId="29044776"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kujawsko-</w:t>
            </w:r>
            <w:r w:rsidR="006132BE">
              <w:rPr>
                <w:rFonts w:ascii="Arial Narrow" w:hAnsi="Arial Narrow" w:cs="Calibri"/>
                <w:color w:val="000000"/>
                <w:sz w:val="20"/>
                <w:szCs w:val="20"/>
              </w:rPr>
              <w:br/>
              <w:t>-</w:t>
            </w:r>
            <w:r w:rsidRPr="003C3782">
              <w:rPr>
                <w:rFonts w:ascii="Arial Narrow" w:hAnsi="Arial Narrow" w:cs="Calibri"/>
                <w:color w:val="000000"/>
                <w:sz w:val="20"/>
                <w:szCs w:val="20"/>
              </w:rPr>
              <w:t>pomorskie</w:t>
            </w:r>
          </w:p>
        </w:tc>
        <w:tc>
          <w:tcPr>
            <w:tcW w:w="0" w:type="auto"/>
            <w:tcBorders>
              <w:left w:val="single" w:sz="6" w:space="0" w:color="4F81BD"/>
            </w:tcBorders>
            <w:shd w:val="clear" w:color="auto" w:fill="DAEEF3"/>
          </w:tcPr>
          <w:p w14:paraId="36275DAF" w14:textId="0140E63F" w:rsidR="004053DE" w:rsidRPr="003C3782" w:rsidRDefault="004053DE" w:rsidP="006132BE">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transport, logistyka, handel </w:t>
            </w:r>
            <w:r w:rsidR="006132BE">
              <w:rPr>
                <w:rFonts w:ascii="Times New Roman" w:hAnsi="Times New Roman"/>
                <w:color w:val="000000"/>
                <w:sz w:val="20"/>
                <w:szCs w:val="20"/>
              </w:rPr>
              <w:t>–</w:t>
            </w:r>
            <w:r w:rsidRPr="003C3782">
              <w:rPr>
                <w:rFonts w:ascii="Arial Narrow" w:hAnsi="Arial Narrow" w:cs="Calibri"/>
                <w:color w:val="000000"/>
                <w:sz w:val="20"/>
                <w:szCs w:val="20"/>
              </w:rPr>
              <w:t xml:space="preserve"> szlaki wodne i</w:t>
            </w:r>
            <w:r w:rsidR="006132BE">
              <w:rPr>
                <w:rFonts w:ascii="Arial Narrow" w:hAnsi="Arial Narrow" w:cs="Calibri"/>
                <w:color w:val="000000"/>
                <w:sz w:val="20"/>
                <w:szCs w:val="20"/>
              </w:rPr>
              <w:t> </w:t>
            </w:r>
            <w:r w:rsidRPr="003C3782">
              <w:rPr>
                <w:rFonts w:ascii="Arial Narrow" w:hAnsi="Arial Narrow" w:cs="Calibri"/>
                <w:color w:val="000000"/>
                <w:sz w:val="20"/>
                <w:szCs w:val="20"/>
              </w:rPr>
              <w:t>lądowe</w:t>
            </w:r>
          </w:p>
        </w:tc>
      </w:tr>
      <w:tr w:rsidR="004053DE" w:rsidRPr="003C3782" w14:paraId="1E9EC618" w14:textId="77777777" w:rsidTr="00813E50">
        <w:tc>
          <w:tcPr>
            <w:tcW w:w="0" w:type="auto"/>
            <w:vMerge/>
            <w:tcBorders>
              <w:left w:val="nil"/>
              <w:bottom w:val="nil"/>
              <w:right w:val="nil"/>
            </w:tcBorders>
            <w:shd w:val="clear" w:color="auto" w:fill="FFFFFF"/>
          </w:tcPr>
          <w:p w14:paraId="3ADD1543"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shd w:val="clear" w:color="auto" w:fill="D3DFEE"/>
          </w:tcPr>
          <w:p w14:paraId="4E8571EC" w14:textId="77777777" w:rsidR="004053DE" w:rsidRPr="003C3782" w:rsidRDefault="004053DE" w:rsidP="00447E41">
            <w:pPr>
              <w:spacing w:after="0" w:line="240" w:lineRule="auto"/>
              <w:rPr>
                <w:rFonts w:ascii="Arial Narrow" w:hAnsi="Arial Narrow" w:cs="Calibri"/>
                <w:color w:val="000000"/>
                <w:sz w:val="20"/>
                <w:szCs w:val="20"/>
              </w:rPr>
            </w:pPr>
          </w:p>
        </w:tc>
        <w:tc>
          <w:tcPr>
            <w:tcW w:w="0" w:type="auto"/>
            <w:shd w:val="clear" w:color="auto" w:fill="FFFFFF"/>
          </w:tcPr>
          <w:p w14:paraId="7070489E" w14:textId="31CDB450"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motoryzacja, urządzenia transportowe i</w:t>
            </w:r>
            <w:r w:rsidR="006132BE">
              <w:rPr>
                <w:rFonts w:ascii="Arial Narrow" w:hAnsi="Arial Narrow" w:cs="Calibri"/>
                <w:color w:val="000000"/>
                <w:sz w:val="20"/>
                <w:szCs w:val="20"/>
              </w:rPr>
              <w:t> </w:t>
            </w:r>
            <w:r w:rsidRPr="003C3782">
              <w:rPr>
                <w:rFonts w:ascii="Arial Narrow" w:hAnsi="Arial Narrow" w:cs="Calibri"/>
                <w:color w:val="000000"/>
                <w:sz w:val="20"/>
                <w:szCs w:val="20"/>
              </w:rPr>
              <w:t>automatyka przemysłowa</w:t>
            </w:r>
          </w:p>
        </w:tc>
      </w:tr>
      <w:tr w:rsidR="00676177" w:rsidRPr="003C3782" w14:paraId="1C23820B" w14:textId="77777777" w:rsidTr="00813E50">
        <w:tc>
          <w:tcPr>
            <w:tcW w:w="0" w:type="auto"/>
            <w:vMerge/>
            <w:tcBorders>
              <w:left w:val="nil"/>
              <w:bottom w:val="nil"/>
              <w:right w:val="nil"/>
            </w:tcBorders>
            <w:shd w:val="clear" w:color="auto" w:fill="FFFFFF"/>
          </w:tcPr>
          <w:p w14:paraId="4C224163"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FFFFFF"/>
          </w:tcPr>
          <w:p w14:paraId="5933556B"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podkarpackie </w:t>
            </w:r>
          </w:p>
        </w:tc>
        <w:tc>
          <w:tcPr>
            <w:tcW w:w="0" w:type="auto"/>
            <w:tcBorders>
              <w:left w:val="single" w:sz="6" w:space="0" w:color="4F81BD"/>
            </w:tcBorders>
            <w:shd w:val="clear" w:color="auto" w:fill="FFFFFF"/>
          </w:tcPr>
          <w:p w14:paraId="2160DDA3"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lotnictwo i kosmonautyka</w:t>
            </w:r>
          </w:p>
        </w:tc>
      </w:tr>
      <w:tr w:rsidR="00676177" w:rsidRPr="003C3782" w14:paraId="69953A20" w14:textId="77777777" w:rsidTr="00813E50">
        <w:tc>
          <w:tcPr>
            <w:tcW w:w="0" w:type="auto"/>
            <w:vMerge/>
            <w:tcBorders>
              <w:left w:val="nil"/>
              <w:bottom w:val="nil"/>
              <w:right w:val="nil"/>
            </w:tcBorders>
            <w:shd w:val="clear" w:color="auto" w:fill="FFFFFF"/>
          </w:tcPr>
          <w:p w14:paraId="1940B2F2"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DAEEF3"/>
          </w:tcPr>
          <w:p w14:paraId="621DA44F"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świętokrzyskie </w:t>
            </w:r>
          </w:p>
        </w:tc>
        <w:tc>
          <w:tcPr>
            <w:tcW w:w="0" w:type="auto"/>
            <w:shd w:val="clear" w:color="auto" w:fill="DAEEF3"/>
          </w:tcPr>
          <w:p w14:paraId="263565F5"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przemysł metalowo-odlewniczy</w:t>
            </w:r>
          </w:p>
        </w:tc>
      </w:tr>
      <w:tr w:rsidR="004340E6" w:rsidRPr="003C3782" w14:paraId="308F9E9C" w14:textId="77777777" w:rsidTr="00813E50">
        <w:tc>
          <w:tcPr>
            <w:tcW w:w="0" w:type="auto"/>
            <w:vMerge w:val="restart"/>
            <w:tcBorders>
              <w:left w:val="nil"/>
              <w:bottom w:val="nil"/>
              <w:right w:val="nil"/>
            </w:tcBorders>
            <w:shd w:val="clear" w:color="auto" w:fill="FFFFFF"/>
          </w:tcPr>
          <w:p w14:paraId="1CE3BA77" w14:textId="77777777" w:rsidR="004340E6" w:rsidRPr="003C3782" w:rsidRDefault="004340E6"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 xml:space="preserve">KIS 7 </w:t>
            </w:r>
          </w:p>
          <w:p w14:paraId="67751CBA" w14:textId="77777777" w:rsidR="004340E6" w:rsidRPr="003C3782" w:rsidRDefault="004340E6" w:rsidP="00447E41">
            <w:pPr>
              <w:spacing w:after="0" w:line="240" w:lineRule="auto"/>
              <w:rPr>
                <w:rFonts w:ascii="Arial Narrow" w:hAnsi="Arial Narrow" w:cs="Calibri"/>
                <w:bCs/>
                <w:color w:val="000000"/>
                <w:sz w:val="20"/>
                <w:szCs w:val="20"/>
              </w:rPr>
            </w:pPr>
            <w:r>
              <w:rPr>
                <w:rFonts w:ascii="Arial Narrow" w:hAnsi="Arial Narrow" w:cs="Calibri"/>
                <w:bCs/>
                <w:color w:val="000000"/>
                <w:sz w:val="20"/>
                <w:szCs w:val="20"/>
              </w:rPr>
              <w:t>Gospodarka o obiegu zamkniętym – woda, surowce kopalne, odpady</w:t>
            </w:r>
          </w:p>
        </w:tc>
        <w:tc>
          <w:tcPr>
            <w:tcW w:w="0" w:type="auto"/>
            <w:vMerge w:val="restart"/>
            <w:tcBorders>
              <w:left w:val="single" w:sz="6" w:space="0" w:color="4F81BD"/>
              <w:right w:val="single" w:sz="6" w:space="0" w:color="4F81BD"/>
            </w:tcBorders>
            <w:shd w:val="clear" w:color="auto" w:fill="DAEEF3"/>
          </w:tcPr>
          <w:p w14:paraId="12DBFFF0" w14:textId="77777777" w:rsidR="004340E6" w:rsidRPr="003C3782" w:rsidRDefault="004340E6"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lubelskie</w:t>
            </w:r>
          </w:p>
        </w:tc>
        <w:tc>
          <w:tcPr>
            <w:tcW w:w="0" w:type="auto"/>
            <w:tcBorders>
              <w:left w:val="single" w:sz="6" w:space="0" w:color="4F81BD"/>
            </w:tcBorders>
            <w:shd w:val="clear" w:color="auto" w:fill="DAEEF3"/>
          </w:tcPr>
          <w:p w14:paraId="1CF6510A" w14:textId="77777777" w:rsidR="004340E6" w:rsidRPr="003C3782" w:rsidRDefault="004340E6" w:rsidP="004340E6">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energetyka niskoemisyjna</w:t>
            </w:r>
          </w:p>
        </w:tc>
      </w:tr>
      <w:tr w:rsidR="00676177" w:rsidRPr="003C3782" w14:paraId="3BF0762E" w14:textId="77777777" w:rsidTr="00813E50">
        <w:tc>
          <w:tcPr>
            <w:tcW w:w="0" w:type="auto"/>
            <w:vMerge/>
            <w:tcBorders>
              <w:left w:val="nil"/>
              <w:bottom w:val="nil"/>
              <w:right w:val="nil"/>
            </w:tcBorders>
            <w:shd w:val="clear" w:color="auto" w:fill="FFFFFF"/>
          </w:tcPr>
          <w:p w14:paraId="10C4A66F" w14:textId="77777777" w:rsidR="004340E6" w:rsidRPr="003C3782" w:rsidRDefault="004340E6" w:rsidP="00447E41">
            <w:pPr>
              <w:spacing w:after="0" w:line="240" w:lineRule="auto"/>
              <w:rPr>
                <w:rFonts w:ascii="Arial Narrow" w:hAnsi="Arial Narrow" w:cs="Calibri"/>
                <w:bCs/>
                <w:color w:val="000000"/>
                <w:sz w:val="20"/>
                <w:szCs w:val="20"/>
              </w:rPr>
            </w:pPr>
          </w:p>
        </w:tc>
        <w:tc>
          <w:tcPr>
            <w:tcW w:w="0" w:type="auto"/>
            <w:vMerge/>
            <w:tcBorders>
              <w:left w:val="single" w:sz="6" w:space="0" w:color="4F81BD"/>
              <w:right w:val="single" w:sz="6" w:space="0" w:color="4F81BD"/>
            </w:tcBorders>
            <w:shd w:val="clear" w:color="auto" w:fill="A7BFDE"/>
          </w:tcPr>
          <w:p w14:paraId="6331A90B" w14:textId="77777777" w:rsidR="004340E6" w:rsidRPr="003C3782" w:rsidRDefault="004340E6" w:rsidP="00447E41">
            <w:pPr>
              <w:spacing w:after="0" w:line="240" w:lineRule="auto"/>
              <w:rPr>
                <w:rFonts w:ascii="Arial Narrow" w:hAnsi="Arial Narrow" w:cs="Calibri"/>
                <w:color w:val="000000"/>
                <w:sz w:val="20"/>
                <w:szCs w:val="20"/>
              </w:rPr>
            </w:pPr>
          </w:p>
        </w:tc>
        <w:tc>
          <w:tcPr>
            <w:tcW w:w="0" w:type="auto"/>
            <w:tcBorders>
              <w:left w:val="single" w:sz="6" w:space="0" w:color="4F81BD"/>
            </w:tcBorders>
            <w:shd w:val="clear" w:color="auto" w:fill="FFFFFF"/>
          </w:tcPr>
          <w:p w14:paraId="032EF819" w14:textId="77777777" w:rsidR="004340E6" w:rsidRPr="003C3782" w:rsidRDefault="004340E6" w:rsidP="006C4329">
            <w:pPr>
              <w:spacing w:before="100" w:beforeAutospacing="1" w:after="100" w:afterAutospacing="1" w:line="240" w:lineRule="auto"/>
              <w:outlineLvl w:val="3"/>
              <w:rPr>
                <w:rFonts w:ascii="Arial Narrow" w:hAnsi="Arial Narrow" w:cs="Calibri"/>
                <w:bCs/>
                <w:color w:val="000000"/>
                <w:sz w:val="20"/>
                <w:szCs w:val="20"/>
                <w:lang w:eastAsia="pl-PL"/>
              </w:rPr>
            </w:pPr>
            <w:r>
              <w:rPr>
                <w:rFonts w:ascii="Arial Narrow" w:hAnsi="Arial Narrow" w:cs="Calibri"/>
                <w:bCs/>
                <w:color w:val="000000"/>
                <w:sz w:val="20"/>
                <w:szCs w:val="20"/>
                <w:lang w:eastAsia="pl-PL"/>
              </w:rPr>
              <w:t>biogospodarka</w:t>
            </w:r>
          </w:p>
        </w:tc>
      </w:tr>
      <w:tr w:rsidR="00676177" w:rsidRPr="003C3782" w14:paraId="0C611E97" w14:textId="77777777" w:rsidTr="00813E50">
        <w:tc>
          <w:tcPr>
            <w:tcW w:w="0" w:type="auto"/>
            <w:vMerge/>
            <w:tcBorders>
              <w:left w:val="nil"/>
              <w:bottom w:val="nil"/>
              <w:right w:val="nil"/>
            </w:tcBorders>
            <w:shd w:val="clear" w:color="auto" w:fill="FFFFFF"/>
          </w:tcPr>
          <w:p w14:paraId="12F284CE" w14:textId="77777777" w:rsidR="004340E6" w:rsidRPr="003C3782" w:rsidRDefault="004340E6" w:rsidP="00447E41">
            <w:pPr>
              <w:spacing w:after="0" w:line="240" w:lineRule="auto"/>
              <w:rPr>
                <w:rFonts w:ascii="Arial Narrow" w:hAnsi="Arial Narrow" w:cs="Calibri"/>
                <w:bCs/>
                <w:color w:val="000000"/>
                <w:sz w:val="20"/>
                <w:szCs w:val="20"/>
              </w:rPr>
            </w:pPr>
          </w:p>
        </w:tc>
        <w:tc>
          <w:tcPr>
            <w:tcW w:w="0" w:type="auto"/>
            <w:vMerge w:val="restart"/>
            <w:shd w:val="clear" w:color="auto" w:fill="FFFFFF"/>
          </w:tcPr>
          <w:p w14:paraId="7CDD7EE4" w14:textId="77777777" w:rsidR="004340E6" w:rsidRPr="003C3782" w:rsidRDefault="004340E6"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lubuskie</w:t>
            </w:r>
          </w:p>
        </w:tc>
        <w:tc>
          <w:tcPr>
            <w:tcW w:w="0" w:type="auto"/>
            <w:shd w:val="clear" w:color="auto" w:fill="DAEEF3"/>
          </w:tcPr>
          <w:p w14:paraId="5859E989" w14:textId="77777777" w:rsidR="004340E6" w:rsidRPr="003C3782" w:rsidRDefault="004340E6" w:rsidP="004340E6">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 xml:space="preserve">innowacyjny </w:t>
            </w:r>
            <w:r w:rsidRPr="00813E50">
              <w:rPr>
                <w:rFonts w:ascii="Arial Narrow" w:hAnsi="Arial Narrow" w:cs="Calibri"/>
                <w:bCs/>
                <w:color w:val="000000"/>
                <w:sz w:val="20"/>
                <w:szCs w:val="20"/>
                <w:shd w:val="clear" w:color="auto" w:fill="DAEEF3"/>
                <w:lang w:eastAsia="pl-PL"/>
              </w:rPr>
              <w:t>przemysł</w:t>
            </w:r>
          </w:p>
        </w:tc>
      </w:tr>
      <w:tr w:rsidR="00676177" w:rsidRPr="003C3782" w14:paraId="4FC0AE23" w14:textId="77777777" w:rsidTr="00813E50">
        <w:tc>
          <w:tcPr>
            <w:tcW w:w="0" w:type="auto"/>
            <w:vMerge/>
            <w:tcBorders>
              <w:left w:val="nil"/>
              <w:bottom w:val="nil"/>
              <w:right w:val="nil"/>
            </w:tcBorders>
            <w:shd w:val="clear" w:color="auto" w:fill="FFFFFF"/>
          </w:tcPr>
          <w:p w14:paraId="04DF36F7" w14:textId="77777777" w:rsidR="004340E6" w:rsidRPr="003C3782" w:rsidRDefault="004340E6" w:rsidP="00447E41">
            <w:pPr>
              <w:spacing w:after="0" w:line="240" w:lineRule="auto"/>
              <w:rPr>
                <w:rFonts w:ascii="Arial Narrow" w:hAnsi="Arial Narrow" w:cs="Calibri"/>
                <w:bCs/>
                <w:color w:val="000000"/>
                <w:sz w:val="20"/>
                <w:szCs w:val="20"/>
              </w:rPr>
            </w:pPr>
          </w:p>
        </w:tc>
        <w:tc>
          <w:tcPr>
            <w:tcW w:w="0" w:type="auto"/>
            <w:vMerge/>
            <w:shd w:val="clear" w:color="auto" w:fill="FFFFFF"/>
          </w:tcPr>
          <w:p w14:paraId="024C4660" w14:textId="77777777" w:rsidR="004340E6" w:rsidRPr="003C3782" w:rsidRDefault="004340E6" w:rsidP="00447E41">
            <w:pPr>
              <w:spacing w:after="0" w:line="240" w:lineRule="auto"/>
              <w:rPr>
                <w:rFonts w:ascii="Arial Narrow" w:hAnsi="Arial Narrow" w:cs="Calibri"/>
                <w:color w:val="000000"/>
                <w:sz w:val="20"/>
                <w:szCs w:val="20"/>
              </w:rPr>
            </w:pPr>
          </w:p>
        </w:tc>
        <w:tc>
          <w:tcPr>
            <w:tcW w:w="0" w:type="auto"/>
            <w:shd w:val="clear" w:color="auto" w:fill="FFFFFF"/>
          </w:tcPr>
          <w:p w14:paraId="43347D88" w14:textId="77777777" w:rsidR="004340E6" w:rsidRPr="003C3782" w:rsidRDefault="004340E6" w:rsidP="00447E41">
            <w:pPr>
              <w:spacing w:before="100" w:beforeAutospacing="1" w:after="100" w:afterAutospacing="1" w:line="240" w:lineRule="auto"/>
              <w:outlineLvl w:val="3"/>
              <w:rPr>
                <w:rFonts w:ascii="Arial Narrow" w:hAnsi="Arial Narrow" w:cs="Calibri"/>
                <w:bCs/>
                <w:color w:val="000000"/>
                <w:sz w:val="20"/>
                <w:szCs w:val="20"/>
                <w:lang w:eastAsia="pl-PL"/>
              </w:rPr>
            </w:pPr>
            <w:r>
              <w:rPr>
                <w:rFonts w:ascii="Arial Narrow" w:hAnsi="Arial Narrow" w:cs="Calibri"/>
                <w:bCs/>
                <w:color w:val="000000"/>
                <w:sz w:val="20"/>
                <w:szCs w:val="20"/>
                <w:lang w:eastAsia="pl-PL"/>
              </w:rPr>
              <w:t>zielona gospodarka</w:t>
            </w:r>
          </w:p>
        </w:tc>
      </w:tr>
      <w:tr w:rsidR="00676177" w:rsidRPr="003C3782" w14:paraId="2D82FA17" w14:textId="77777777" w:rsidTr="00813E50">
        <w:tc>
          <w:tcPr>
            <w:tcW w:w="0" w:type="auto"/>
            <w:vMerge/>
            <w:tcBorders>
              <w:left w:val="nil"/>
              <w:bottom w:val="nil"/>
              <w:right w:val="nil"/>
            </w:tcBorders>
            <w:shd w:val="clear" w:color="auto" w:fill="FFFFFF"/>
          </w:tcPr>
          <w:p w14:paraId="2DE55C7E"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531A1734"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dolnośląskie</w:t>
            </w:r>
          </w:p>
        </w:tc>
        <w:tc>
          <w:tcPr>
            <w:tcW w:w="0" w:type="auto"/>
            <w:tcBorders>
              <w:left w:val="single" w:sz="6" w:space="0" w:color="4F81BD"/>
            </w:tcBorders>
            <w:shd w:val="clear" w:color="auto" w:fill="DAEEF3"/>
          </w:tcPr>
          <w:p w14:paraId="2AF90008" w14:textId="77777777"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surowce naturalne i wtórne</w:t>
            </w:r>
          </w:p>
        </w:tc>
      </w:tr>
      <w:tr w:rsidR="00676177" w:rsidRPr="003C3782" w14:paraId="6F6114C0" w14:textId="77777777" w:rsidTr="00813E50">
        <w:tc>
          <w:tcPr>
            <w:tcW w:w="0" w:type="auto"/>
            <w:vMerge/>
            <w:tcBorders>
              <w:left w:val="nil"/>
              <w:bottom w:val="nil"/>
              <w:right w:val="nil"/>
            </w:tcBorders>
            <w:shd w:val="clear" w:color="auto" w:fill="FFFFFF"/>
          </w:tcPr>
          <w:p w14:paraId="14C10D43"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4D269310"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mazowieckie </w:t>
            </w:r>
          </w:p>
        </w:tc>
        <w:tc>
          <w:tcPr>
            <w:tcW w:w="0" w:type="auto"/>
            <w:shd w:val="clear" w:color="auto" w:fill="FFFFFF"/>
          </w:tcPr>
          <w:p w14:paraId="5BE4B0D7" w14:textId="77777777"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 xml:space="preserve">inteligentne systemy zarządzania </w:t>
            </w:r>
          </w:p>
        </w:tc>
      </w:tr>
      <w:tr w:rsidR="004053DE" w:rsidRPr="003C3782" w14:paraId="6B8BB6A5" w14:textId="77777777" w:rsidTr="00813E50">
        <w:tc>
          <w:tcPr>
            <w:tcW w:w="0" w:type="auto"/>
            <w:vMerge/>
            <w:tcBorders>
              <w:left w:val="nil"/>
              <w:bottom w:val="nil"/>
              <w:right w:val="nil"/>
            </w:tcBorders>
            <w:shd w:val="clear" w:color="auto" w:fill="FFFFFF"/>
          </w:tcPr>
          <w:p w14:paraId="7A65F21F"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34069084" w14:textId="7264F13D"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kujawsko-</w:t>
            </w:r>
            <w:r w:rsidR="006132BE">
              <w:rPr>
                <w:rFonts w:ascii="Arial Narrow" w:hAnsi="Arial Narrow" w:cs="Calibri"/>
                <w:color w:val="000000"/>
                <w:sz w:val="20"/>
                <w:szCs w:val="20"/>
              </w:rPr>
              <w:br/>
              <w:t>-</w:t>
            </w:r>
            <w:r w:rsidRPr="003C3782">
              <w:rPr>
                <w:rFonts w:ascii="Arial Narrow" w:hAnsi="Arial Narrow" w:cs="Calibri"/>
                <w:color w:val="000000"/>
                <w:sz w:val="20"/>
                <w:szCs w:val="20"/>
              </w:rPr>
              <w:t xml:space="preserve">pomorskie </w:t>
            </w:r>
          </w:p>
        </w:tc>
        <w:tc>
          <w:tcPr>
            <w:tcW w:w="0" w:type="auto"/>
            <w:tcBorders>
              <w:left w:val="single" w:sz="6" w:space="0" w:color="4F81BD"/>
            </w:tcBorders>
            <w:shd w:val="clear" w:color="auto" w:fill="DAEEF3"/>
          </w:tcPr>
          <w:p w14:paraId="7AE2D82A" w14:textId="3B8B2819" w:rsidR="004053DE" w:rsidRPr="003C3782" w:rsidRDefault="004053DE" w:rsidP="006132BE">
            <w:pPr>
              <w:spacing w:after="0" w:line="240" w:lineRule="auto"/>
              <w:rPr>
                <w:rFonts w:ascii="Arial Narrow" w:hAnsi="Arial Narrow" w:cs="Calibri"/>
                <w:color w:val="000000"/>
                <w:sz w:val="20"/>
                <w:szCs w:val="20"/>
              </w:rPr>
            </w:pPr>
            <w:proofErr w:type="spellStart"/>
            <w:r w:rsidRPr="003C3782">
              <w:rPr>
                <w:rFonts w:ascii="Arial Narrow" w:hAnsi="Arial Narrow" w:cs="Calibri"/>
                <w:color w:val="000000"/>
                <w:sz w:val="20"/>
                <w:szCs w:val="20"/>
              </w:rPr>
              <w:t>biointeligentna</w:t>
            </w:r>
            <w:proofErr w:type="spellEnd"/>
            <w:r w:rsidRPr="003C3782">
              <w:rPr>
                <w:rFonts w:ascii="Arial Narrow" w:hAnsi="Arial Narrow" w:cs="Calibri"/>
                <w:color w:val="000000"/>
                <w:sz w:val="20"/>
                <w:szCs w:val="20"/>
              </w:rPr>
              <w:t xml:space="preserve"> specjalizacja </w:t>
            </w:r>
            <w:r w:rsidR="006132BE">
              <w:rPr>
                <w:rFonts w:ascii="Times New Roman" w:hAnsi="Times New Roman"/>
                <w:color w:val="000000"/>
                <w:sz w:val="20"/>
                <w:szCs w:val="20"/>
              </w:rPr>
              <w:t>–</w:t>
            </w:r>
            <w:r w:rsidRPr="003C3782">
              <w:rPr>
                <w:rFonts w:ascii="Arial Narrow" w:hAnsi="Arial Narrow" w:cs="Calibri"/>
                <w:color w:val="000000"/>
                <w:sz w:val="20"/>
                <w:szCs w:val="20"/>
              </w:rPr>
              <w:t xml:space="preserve"> potencjał naturalny środowiska</w:t>
            </w:r>
          </w:p>
        </w:tc>
      </w:tr>
      <w:tr w:rsidR="00676177" w:rsidRPr="003C3782" w14:paraId="63A9E9F9" w14:textId="77777777" w:rsidTr="00813E50">
        <w:tc>
          <w:tcPr>
            <w:tcW w:w="0" w:type="auto"/>
            <w:vMerge/>
            <w:tcBorders>
              <w:left w:val="nil"/>
              <w:bottom w:val="nil"/>
              <w:right w:val="nil"/>
            </w:tcBorders>
            <w:shd w:val="clear" w:color="auto" w:fill="FFFFFF"/>
          </w:tcPr>
          <w:p w14:paraId="69EACDA7" w14:textId="77777777" w:rsidR="006C4329" w:rsidRPr="003C3782" w:rsidRDefault="006C4329"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FFFFFF"/>
          </w:tcPr>
          <w:p w14:paraId="6FE0674B" w14:textId="77777777" w:rsidR="006C4329" w:rsidRPr="003C3782" w:rsidRDefault="006C4329" w:rsidP="00447E41">
            <w:pPr>
              <w:spacing w:after="0" w:line="240" w:lineRule="auto"/>
              <w:rPr>
                <w:rFonts w:ascii="Arial Narrow" w:hAnsi="Arial Narrow" w:cs="Calibri"/>
                <w:color w:val="000000"/>
                <w:sz w:val="20"/>
                <w:szCs w:val="20"/>
              </w:rPr>
            </w:pPr>
            <w:r>
              <w:rPr>
                <w:rFonts w:ascii="Arial Narrow" w:hAnsi="Arial Narrow" w:cs="Calibri"/>
                <w:color w:val="000000"/>
                <w:sz w:val="20"/>
                <w:szCs w:val="20"/>
              </w:rPr>
              <w:t>woj. wielkopolskie</w:t>
            </w:r>
          </w:p>
        </w:tc>
        <w:tc>
          <w:tcPr>
            <w:tcW w:w="0" w:type="auto"/>
            <w:tcBorders>
              <w:left w:val="single" w:sz="6" w:space="0" w:color="4F81BD"/>
            </w:tcBorders>
            <w:shd w:val="clear" w:color="auto" w:fill="FFFFFF"/>
          </w:tcPr>
          <w:p w14:paraId="0EE78A1B" w14:textId="77777777" w:rsidR="006C4329" w:rsidRPr="003C3782" w:rsidRDefault="006C4329"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wnę</w:t>
            </w:r>
            <w:r>
              <w:rPr>
                <w:rFonts w:ascii="Arial Narrow" w:hAnsi="Arial Narrow" w:cs="Calibri"/>
                <w:color w:val="000000"/>
                <w:sz w:val="20"/>
                <w:szCs w:val="20"/>
              </w:rPr>
              <w:t xml:space="preserve">trza przyszłości, </w:t>
            </w:r>
            <w:proofErr w:type="spellStart"/>
            <w:r w:rsidRPr="003C3782">
              <w:rPr>
                <w:rFonts w:ascii="Arial Narrow" w:hAnsi="Arial Narrow" w:cs="Calibri"/>
                <w:color w:val="000000"/>
                <w:sz w:val="20"/>
                <w:szCs w:val="20"/>
              </w:rPr>
              <w:t>biosurowce</w:t>
            </w:r>
            <w:proofErr w:type="spellEnd"/>
            <w:r w:rsidRPr="003C3782">
              <w:rPr>
                <w:rFonts w:ascii="Arial Narrow" w:hAnsi="Arial Narrow" w:cs="Calibri"/>
                <w:color w:val="000000"/>
                <w:sz w:val="20"/>
                <w:szCs w:val="20"/>
              </w:rPr>
              <w:t xml:space="preserve"> i żywność dla świadomych konsumentów</w:t>
            </w:r>
          </w:p>
        </w:tc>
      </w:tr>
      <w:tr w:rsidR="006C4329" w:rsidRPr="003C3782" w14:paraId="7E2B3118" w14:textId="77777777" w:rsidTr="00813E50">
        <w:tc>
          <w:tcPr>
            <w:tcW w:w="0" w:type="auto"/>
            <w:vMerge/>
            <w:tcBorders>
              <w:left w:val="nil"/>
              <w:bottom w:val="nil"/>
              <w:right w:val="nil"/>
            </w:tcBorders>
            <w:shd w:val="clear" w:color="auto" w:fill="FFFFFF"/>
          </w:tcPr>
          <w:p w14:paraId="0881F031" w14:textId="77777777" w:rsidR="006C4329" w:rsidRPr="003C3782" w:rsidRDefault="006C4329"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7BE84F81" w14:textId="3DBE96F6" w:rsidR="006C4329" w:rsidRDefault="00D55443" w:rsidP="00447E41">
            <w:pPr>
              <w:spacing w:after="0" w:line="240" w:lineRule="auto"/>
              <w:rPr>
                <w:rFonts w:ascii="Arial Narrow" w:hAnsi="Arial Narrow" w:cs="Calibri"/>
                <w:color w:val="000000"/>
                <w:sz w:val="20"/>
                <w:szCs w:val="20"/>
              </w:rPr>
            </w:pPr>
            <w:r>
              <w:rPr>
                <w:rFonts w:ascii="Arial Narrow" w:hAnsi="Arial Narrow" w:cs="Calibri"/>
                <w:color w:val="000000"/>
                <w:sz w:val="20"/>
                <w:szCs w:val="20"/>
              </w:rPr>
              <w:t>woj. w</w:t>
            </w:r>
            <w:r w:rsidR="006C4329">
              <w:rPr>
                <w:rFonts w:ascii="Arial Narrow" w:hAnsi="Arial Narrow" w:cs="Calibri"/>
                <w:color w:val="000000"/>
                <w:sz w:val="20"/>
                <w:szCs w:val="20"/>
              </w:rPr>
              <w:t>armińsko-</w:t>
            </w:r>
            <w:r w:rsidR="006132BE">
              <w:rPr>
                <w:rFonts w:ascii="Arial Narrow" w:hAnsi="Arial Narrow" w:cs="Calibri"/>
                <w:color w:val="000000"/>
                <w:sz w:val="20"/>
                <w:szCs w:val="20"/>
              </w:rPr>
              <w:br/>
              <w:t>-</w:t>
            </w:r>
            <w:r w:rsidR="006C4329">
              <w:rPr>
                <w:rFonts w:ascii="Arial Narrow" w:hAnsi="Arial Narrow" w:cs="Calibri"/>
                <w:color w:val="000000"/>
                <w:sz w:val="20"/>
                <w:szCs w:val="20"/>
              </w:rPr>
              <w:t xml:space="preserve">mazurskie </w:t>
            </w:r>
          </w:p>
        </w:tc>
        <w:tc>
          <w:tcPr>
            <w:tcW w:w="0" w:type="auto"/>
            <w:tcBorders>
              <w:left w:val="single" w:sz="6" w:space="0" w:color="4F81BD"/>
            </w:tcBorders>
            <w:shd w:val="clear" w:color="auto" w:fill="DAEEF3"/>
          </w:tcPr>
          <w:p w14:paraId="1A3F018D" w14:textId="77777777" w:rsidR="006C4329" w:rsidRPr="003C3782" w:rsidRDefault="006C4329" w:rsidP="00447E41">
            <w:pPr>
              <w:spacing w:after="0" w:line="240" w:lineRule="auto"/>
              <w:rPr>
                <w:rFonts w:ascii="Arial Narrow" w:hAnsi="Arial Narrow" w:cs="Calibri"/>
                <w:color w:val="000000"/>
                <w:sz w:val="20"/>
                <w:szCs w:val="20"/>
              </w:rPr>
            </w:pPr>
            <w:r w:rsidRPr="003C3782">
              <w:rPr>
                <w:rFonts w:ascii="Arial Narrow" w:hAnsi="Arial Narrow" w:cs="Calibri"/>
                <w:bCs/>
                <w:color w:val="000000"/>
                <w:sz w:val="20"/>
                <w:szCs w:val="20"/>
                <w:lang w:eastAsia="pl-PL"/>
              </w:rPr>
              <w:t>gospodarka wodna</w:t>
            </w:r>
          </w:p>
        </w:tc>
      </w:tr>
      <w:tr w:rsidR="00676177" w:rsidRPr="003C3782" w14:paraId="01FCFFD1" w14:textId="77777777" w:rsidTr="00813E50">
        <w:tc>
          <w:tcPr>
            <w:tcW w:w="0" w:type="auto"/>
            <w:vMerge/>
            <w:tcBorders>
              <w:left w:val="nil"/>
              <w:bottom w:val="nil"/>
              <w:right w:val="nil"/>
            </w:tcBorders>
            <w:shd w:val="clear" w:color="auto" w:fill="FFFFFF"/>
          </w:tcPr>
          <w:p w14:paraId="5A0772BC"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6AC96A70"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śląskie</w:t>
            </w:r>
          </w:p>
        </w:tc>
        <w:tc>
          <w:tcPr>
            <w:tcW w:w="0" w:type="auto"/>
            <w:shd w:val="clear" w:color="auto" w:fill="FFFFFF"/>
          </w:tcPr>
          <w:p w14:paraId="4C054A37"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energetyka</w:t>
            </w:r>
          </w:p>
        </w:tc>
      </w:tr>
      <w:tr w:rsidR="00676177" w:rsidRPr="003C3782" w14:paraId="715586F5" w14:textId="77777777" w:rsidTr="00813E50">
        <w:tc>
          <w:tcPr>
            <w:tcW w:w="0" w:type="auto"/>
            <w:vMerge/>
            <w:tcBorders>
              <w:left w:val="nil"/>
              <w:bottom w:val="nil"/>
              <w:right w:val="nil"/>
            </w:tcBorders>
            <w:shd w:val="clear" w:color="auto" w:fill="FFFFFF"/>
          </w:tcPr>
          <w:p w14:paraId="61EEB49D"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1D93D404"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świętokrzyskie </w:t>
            </w:r>
          </w:p>
        </w:tc>
        <w:tc>
          <w:tcPr>
            <w:tcW w:w="0" w:type="auto"/>
            <w:tcBorders>
              <w:left w:val="single" w:sz="6" w:space="0" w:color="4F81BD"/>
            </w:tcBorders>
            <w:shd w:val="clear" w:color="auto" w:fill="DAEEF3"/>
          </w:tcPr>
          <w:p w14:paraId="4B3953ED"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przemysł metalowo-odlewniczy</w:t>
            </w:r>
          </w:p>
        </w:tc>
      </w:tr>
      <w:tr w:rsidR="00421593" w:rsidRPr="003C3782" w14:paraId="76A6EFA1" w14:textId="77777777" w:rsidTr="00C96ED1">
        <w:tc>
          <w:tcPr>
            <w:tcW w:w="0" w:type="auto"/>
            <w:vMerge w:val="restart"/>
            <w:tcBorders>
              <w:left w:val="nil"/>
              <w:right w:val="nil"/>
            </w:tcBorders>
            <w:shd w:val="clear" w:color="auto" w:fill="FFFFFF"/>
          </w:tcPr>
          <w:p w14:paraId="7927595D" w14:textId="77777777" w:rsidR="00421593" w:rsidRPr="003C3782" w:rsidRDefault="00421593" w:rsidP="00447E41">
            <w:pPr>
              <w:spacing w:after="0" w:line="240" w:lineRule="auto"/>
              <w:rPr>
                <w:rFonts w:ascii="Arial Narrow" w:hAnsi="Arial Narrow" w:cs="Calibri"/>
                <w:bCs/>
                <w:color w:val="000000"/>
                <w:sz w:val="20"/>
                <w:szCs w:val="20"/>
              </w:rPr>
            </w:pPr>
            <w:r>
              <w:rPr>
                <w:rFonts w:ascii="Arial Narrow" w:hAnsi="Arial Narrow" w:cs="Calibri"/>
                <w:bCs/>
                <w:color w:val="000000"/>
                <w:sz w:val="20"/>
                <w:szCs w:val="20"/>
              </w:rPr>
              <w:t>KIS 8</w:t>
            </w:r>
          </w:p>
          <w:p w14:paraId="759C486E" w14:textId="648E0D8D" w:rsidR="00421593" w:rsidRPr="003C3782" w:rsidRDefault="00421593"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Wielofunkcyjne materiały i kompozyty o</w:t>
            </w:r>
            <w:r w:rsidR="006132BE">
              <w:rPr>
                <w:rFonts w:ascii="Arial Narrow" w:hAnsi="Arial Narrow" w:cs="Calibri"/>
                <w:bCs/>
                <w:color w:val="000000"/>
                <w:sz w:val="20"/>
                <w:szCs w:val="20"/>
              </w:rPr>
              <w:t> </w:t>
            </w:r>
            <w:r w:rsidRPr="003C3782">
              <w:rPr>
                <w:rFonts w:ascii="Arial Narrow" w:hAnsi="Arial Narrow" w:cs="Calibri"/>
                <w:bCs/>
                <w:color w:val="000000"/>
                <w:sz w:val="20"/>
                <w:szCs w:val="20"/>
              </w:rPr>
              <w:t>zaawansowanych  właściwościach, w tym nanoprocesy i nanoprodukty</w:t>
            </w:r>
          </w:p>
        </w:tc>
        <w:tc>
          <w:tcPr>
            <w:tcW w:w="0" w:type="auto"/>
            <w:shd w:val="clear" w:color="auto" w:fill="FFFFFF"/>
          </w:tcPr>
          <w:p w14:paraId="0793A9B6"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wielkopolskie</w:t>
            </w:r>
          </w:p>
        </w:tc>
        <w:tc>
          <w:tcPr>
            <w:tcW w:w="0" w:type="auto"/>
            <w:shd w:val="clear" w:color="auto" w:fill="FFFFFF"/>
          </w:tcPr>
          <w:p w14:paraId="46E2676F" w14:textId="77777777" w:rsidR="00421593" w:rsidRPr="003C3782" w:rsidRDefault="00421593" w:rsidP="00447E41">
            <w:pPr>
              <w:spacing w:after="0" w:line="240" w:lineRule="auto"/>
              <w:rPr>
                <w:rFonts w:ascii="Arial Narrow" w:hAnsi="Arial Narrow" w:cs="Calibri"/>
                <w:color w:val="000000"/>
                <w:sz w:val="20"/>
                <w:szCs w:val="20"/>
              </w:rPr>
            </w:pPr>
            <w:proofErr w:type="spellStart"/>
            <w:r w:rsidRPr="003C3782">
              <w:rPr>
                <w:rFonts w:ascii="Arial Narrow" w:hAnsi="Arial Narrow" w:cs="Calibri"/>
                <w:color w:val="000000"/>
                <w:sz w:val="20"/>
                <w:szCs w:val="20"/>
              </w:rPr>
              <w:t>biosurowce</w:t>
            </w:r>
            <w:proofErr w:type="spellEnd"/>
            <w:r w:rsidRPr="003C3782">
              <w:rPr>
                <w:rFonts w:ascii="Arial Narrow" w:hAnsi="Arial Narrow" w:cs="Calibri"/>
                <w:color w:val="000000"/>
                <w:sz w:val="20"/>
                <w:szCs w:val="20"/>
              </w:rPr>
              <w:t xml:space="preserve"> i żywność dla świadomych konsumentów </w:t>
            </w:r>
          </w:p>
        </w:tc>
      </w:tr>
      <w:tr w:rsidR="00676177" w:rsidRPr="003C3782" w14:paraId="6B214871" w14:textId="77777777" w:rsidTr="00C96ED1">
        <w:tc>
          <w:tcPr>
            <w:tcW w:w="0" w:type="auto"/>
            <w:vMerge/>
            <w:tcBorders>
              <w:left w:val="nil"/>
              <w:right w:val="nil"/>
            </w:tcBorders>
            <w:shd w:val="clear" w:color="auto" w:fill="FFFFFF"/>
          </w:tcPr>
          <w:p w14:paraId="7D43D950"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2EF4CC92"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wielkopolskie</w:t>
            </w:r>
          </w:p>
        </w:tc>
        <w:tc>
          <w:tcPr>
            <w:tcW w:w="0" w:type="auto"/>
            <w:tcBorders>
              <w:left w:val="single" w:sz="6" w:space="0" w:color="4F81BD"/>
            </w:tcBorders>
            <w:shd w:val="clear" w:color="auto" w:fill="DAEEF3"/>
          </w:tcPr>
          <w:p w14:paraId="0058D648" w14:textId="77777777" w:rsidR="00421593" w:rsidRPr="003C3782" w:rsidRDefault="00421593"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przemysł jutra</w:t>
            </w:r>
          </w:p>
        </w:tc>
      </w:tr>
      <w:tr w:rsidR="00421593" w:rsidRPr="003C3782" w14:paraId="7B3CBCD2" w14:textId="77777777" w:rsidTr="00C96ED1">
        <w:tc>
          <w:tcPr>
            <w:tcW w:w="0" w:type="auto"/>
            <w:vMerge/>
            <w:tcBorders>
              <w:left w:val="nil"/>
              <w:right w:val="nil"/>
            </w:tcBorders>
            <w:shd w:val="clear" w:color="auto" w:fill="FFFFFF"/>
          </w:tcPr>
          <w:p w14:paraId="76E51168"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shd w:val="clear" w:color="auto" w:fill="FFFFFF"/>
          </w:tcPr>
          <w:p w14:paraId="4CD9C2D5"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opolskie</w:t>
            </w:r>
          </w:p>
        </w:tc>
        <w:tc>
          <w:tcPr>
            <w:tcW w:w="0" w:type="auto"/>
            <w:shd w:val="clear" w:color="auto" w:fill="FFFFFF"/>
          </w:tcPr>
          <w:p w14:paraId="59144F8D" w14:textId="38AAC0E0" w:rsidR="00421593" w:rsidRPr="003C3782" w:rsidRDefault="00421593"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technologie przemysłu metalowego i</w:t>
            </w:r>
            <w:r w:rsidR="006132BE">
              <w:rPr>
                <w:rFonts w:ascii="Arial Narrow" w:hAnsi="Arial Narrow" w:cs="Calibri"/>
                <w:bCs/>
                <w:color w:val="000000"/>
                <w:sz w:val="20"/>
                <w:szCs w:val="20"/>
                <w:lang w:eastAsia="pl-PL"/>
              </w:rPr>
              <w:t> </w:t>
            </w:r>
            <w:r w:rsidRPr="003C3782">
              <w:rPr>
                <w:rFonts w:ascii="Arial Narrow" w:hAnsi="Arial Narrow" w:cs="Calibri"/>
                <w:bCs/>
                <w:color w:val="000000"/>
                <w:sz w:val="20"/>
                <w:szCs w:val="20"/>
                <w:lang w:eastAsia="pl-PL"/>
              </w:rPr>
              <w:t xml:space="preserve">maszynowego </w:t>
            </w:r>
          </w:p>
        </w:tc>
      </w:tr>
      <w:tr w:rsidR="00421593" w:rsidRPr="003C3782" w14:paraId="78F2FF7D" w14:textId="77777777" w:rsidTr="00C96ED1">
        <w:tc>
          <w:tcPr>
            <w:tcW w:w="0" w:type="auto"/>
            <w:vMerge/>
            <w:tcBorders>
              <w:left w:val="nil"/>
              <w:right w:val="nil"/>
            </w:tcBorders>
            <w:shd w:val="clear" w:color="auto" w:fill="FFFFFF"/>
          </w:tcPr>
          <w:p w14:paraId="6424B401"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6F1A83F8"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łódzkie</w:t>
            </w:r>
          </w:p>
        </w:tc>
        <w:tc>
          <w:tcPr>
            <w:tcW w:w="0" w:type="auto"/>
            <w:tcBorders>
              <w:left w:val="single" w:sz="6" w:space="0" w:color="4F81BD"/>
            </w:tcBorders>
            <w:shd w:val="clear" w:color="auto" w:fill="DAEEF3"/>
          </w:tcPr>
          <w:p w14:paraId="6745B9BA" w14:textId="09B62560" w:rsidR="00421593" w:rsidRPr="003C3782" w:rsidRDefault="00421593" w:rsidP="00447E41">
            <w:pPr>
              <w:spacing w:after="0" w:line="240" w:lineRule="auto"/>
              <w:rPr>
                <w:rFonts w:ascii="Arial Narrow" w:hAnsi="Arial Narrow" w:cs="Calibri"/>
                <w:color w:val="000000"/>
                <w:sz w:val="20"/>
                <w:szCs w:val="20"/>
                <w:lang w:eastAsia="pl-PL"/>
              </w:rPr>
            </w:pPr>
            <w:r w:rsidRPr="003C3782">
              <w:rPr>
                <w:rFonts w:ascii="Arial Narrow" w:hAnsi="Arial Narrow" w:cs="Calibri"/>
                <w:color w:val="000000"/>
                <w:sz w:val="20"/>
                <w:szCs w:val="20"/>
                <w:lang w:eastAsia="pl-PL"/>
              </w:rPr>
              <w:t>nowoczesny przemysł włókienniczy i mody (w</w:t>
            </w:r>
            <w:r w:rsidR="006132BE">
              <w:rPr>
                <w:rFonts w:ascii="Arial Narrow" w:hAnsi="Arial Narrow" w:cs="Calibri"/>
                <w:color w:val="000000"/>
                <w:sz w:val="20"/>
                <w:szCs w:val="20"/>
                <w:lang w:eastAsia="pl-PL"/>
              </w:rPr>
              <w:t> </w:t>
            </w:r>
            <w:r w:rsidRPr="003C3782">
              <w:rPr>
                <w:rFonts w:ascii="Arial Narrow" w:hAnsi="Arial Narrow" w:cs="Calibri"/>
                <w:color w:val="000000"/>
                <w:sz w:val="20"/>
                <w:szCs w:val="20"/>
                <w:lang w:eastAsia="pl-PL"/>
              </w:rPr>
              <w:t>tym wzornictwo)</w:t>
            </w:r>
          </w:p>
        </w:tc>
      </w:tr>
      <w:tr w:rsidR="00421593" w:rsidRPr="003C3782" w14:paraId="3A01D555" w14:textId="77777777" w:rsidTr="00C96ED1">
        <w:tc>
          <w:tcPr>
            <w:tcW w:w="0" w:type="auto"/>
            <w:vMerge/>
            <w:tcBorders>
              <w:left w:val="nil"/>
              <w:right w:val="nil"/>
            </w:tcBorders>
            <w:shd w:val="clear" w:color="auto" w:fill="FFFFFF"/>
          </w:tcPr>
          <w:p w14:paraId="1D406655"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shd w:val="clear" w:color="auto" w:fill="FFFFFF"/>
          </w:tcPr>
          <w:p w14:paraId="4AA29189" w14:textId="7ED4C9F9"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kujawsko-</w:t>
            </w:r>
            <w:r w:rsidR="006132BE">
              <w:rPr>
                <w:rFonts w:ascii="Arial Narrow" w:hAnsi="Arial Narrow" w:cs="Calibri"/>
                <w:color w:val="000000"/>
                <w:sz w:val="20"/>
                <w:szCs w:val="20"/>
              </w:rPr>
              <w:br/>
              <w:t>-</w:t>
            </w:r>
            <w:r w:rsidRPr="003C3782">
              <w:rPr>
                <w:rFonts w:ascii="Arial Narrow" w:hAnsi="Arial Narrow" w:cs="Calibri"/>
                <w:color w:val="000000"/>
                <w:sz w:val="20"/>
                <w:szCs w:val="20"/>
              </w:rPr>
              <w:t xml:space="preserve">pomorskie </w:t>
            </w:r>
          </w:p>
        </w:tc>
        <w:tc>
          <w:tcPr>
            <w:tcW w:w="0" w:type="auto"/>
            <w:shd w:val="clear" w:color="auto" w:fill="FFFFFF"/>
          </w:tcPr>
          <w:p w14:paraId="59B6199F"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narzędzia, formy wtryskowe, wyroby z tworzyw sztucznych</w:t>
            </w:r>
          </w:p>
        </w:tc>
      </w:tr>
      <w:tr w:rsidR="00676177" w:rsidRPr="003C3782" w14:paraId="3A65568B" w14:textId="77777777" w:rsidTr="00C96ED1">
        <w:tc>
          <w:tcPr>
            <w:tcW w:w="0" w:type="auto"/>
            <w:vMerge/>
            <w:tcBorders>
              <w:left w:val="nil"/>
              <w:right w:val="nil"/>
            </w:tcBorders>
            <w:shd w:val="clear" w:color="auto" w:fill="FFFFFF"/>
          </w:tcPr>
          <w:p w14:paraId="7361FF48"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118B7275"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podkarpackie </w:t>
            </w:r>
          </w:p>
        </w:tc>
        <w:tc>
          <w:tcPr>
            <w:tcW w:w="0" w:type="auto"/>
            <w:tcBorders>
              <w:left w:val="single" w:sz="6" w:space="0" w:color="4F81BD"/>
            </w:tcBorders>
            <w:shd w:val="clear" w:color="auto" w:fill="DAEEF3"/>
          </w:tcPr>
          <w:p w14:paraId="2DB2AB60"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lotnictwo i kosmonautyka</w:t>
            </w:r>
          </w:p>
        </w:tc>
      </w:tr>
      <w:tr w:rsidR="00676177" w:rsidRPr="003C3782" w14:paraId="4600C3A4" w14:textId="77777777" w:rsidTr="00C96ED1">
        <w:tc>
          <w:tcPr>
            <w:tcW w:w="0" w:type="auto"/>
            <w:vMerge/>
            <w:tcBorders>
              <w:left w:val="nil"/>
              <w:right w:val="nil"/>
            </w:tcBorders>
            <w:shd w:val="clear" w:color="auto" w:fill="FFFFFF"/>
          </w:tcPr>
          <w:p w14:paraId="5CB5F613"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shd w:val="clear" w:color="auto" w:fill="FFFFFF"/>
          </w:tcPr>
          <w:p w14:paraId="4BAE201A"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śląskie</w:t>
            </w:r>
          </w:p>
        </w:tc>
        <w:tc>
          <w:tcPr>
            <w:tcW w:w="0" w:type="auto"/>
            <w:shd w:val="clear" w:color="auto" w:fill="FFFFFF"/>
          </w:tcPr>
          <w:p w14:paraId="7212602E"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medycyna</w:t>
            </w:r>
          </w:p>
        </w:tc>
      </w:tr>
      <w:tr w:rsidR="00676177" w:rsidRPr="003C3782" w14:paraId="2E598ADF" w14:textId="77777777" w:rsidTr="00C96ED1">
        <w:tc>
          <w:tcPr>
            <w:tcW w:w="0" w:type="auto"/>
            <w:vMerge/>
            <w:tcBorders>
              <w:left w:val="nil"/>
              <w:right w:val="nil"/>
            </w:tcBorders>
            <w:shd w:val="clear" w:color="auto" w:fill="FFFFFF"/>
          </w:tcPr>
          <w:p w14:paraId="265E3908"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vMerge w:val="restart"/>
            <w:tcBorders>
              <w:left w:val="single" w:sz="6" w:space="0" w:color="4F81BD"/>
              <w:right w:val="single" w:sz="6" w:space="0" w:color="4F81BD"/>
            </w:tcBorders>
            <w:shd w:val="clear" w:color="auto" w:fill="DAEEF3"/>
          </w:tcPr>
          <w:p w14:paraId="07BEA234"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małopolskie</w:t>
            </w:r>
          </w:p>
        </w:tc>
        <w:tc>
          <w:tcPr>
            <w:tcW w:w="0" w:type="auto"/>
            <w:tcBorders>
              <w:left w:val="single" w:sz="6" w:space="0" w:color="4F81BD"/>
            </w:tcBorders>
            <w:shd w:val="clear" w:color="auto" w:fill="DAEEF3"/>
          </w:tcPr>
          <w:p w14:paraId="37616481" w14:textId="77777777"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elektrotechnika i przemysł maszynowy</w:t>
            </w:r>
          </w:p>
        </w:tc>
      </w:tr>
      <w:tr w:rsidR="00421593" w:rsidRPr="003C3782" w14:paraId="5DFA22DF" w14:textId="77777777" w:rsidTr="00C96ED1">
        <w:tc>
          <w:tcPr>
            <w:tcW w:w="0" w:type="auto"/>
            <w:vMerge/>
            <w:tcBorders>
              <w:left w:val="nil"/>
              <w:right w:val="nil"/>
            </w:tcBorders>
            <w:shd w:val="clear" w:color="auto" w:fill="FFFFFF"/>
          </w:tcPr>
          <w:p w14:paraId="3C3156F7"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vMerge/>
            <w:shd w:val="clear" w:color="auto" w:fill="D3DFEE"/>
          </w:tcPr>
          <w:p w14:paraId="4BE22649" w14:textId="77777777" w:rsidR="00421593" w:rsidRPr="003C3782" w:rsidRDefault="00421593" w:rsidP="00447E41">
            <w:pPr>
              <w:spacing w:after="0" w:line="240" w:lineRule="auto"/>
              <w:rPr>
                <w:rFonts w:ascii="Arial Narrow" w:hAnsi="Arial Narrow" w:cs="Calibri"/>
                <w:color w:val="000000"/>
                <w:sz w:val="20"/>
                <w:szCs w:val="20"/>
              </w:rPr>
            </w:pPr>
          </w:p>
        </w:tc>
        <w:tc>
          <w:tcPr>
            <w:tcW w:w="0" w:type="auto"/>
            <w:shd w:val="clear" w:color="auto" w:fill="FFFFFF"/>
          </w:tcPr>
          <w:p w14:paraId="3DE38F38" w14:textId="2BC478BE" w:rsidR="00421593" w:rsidRPr="003C3782" w:rsidRDefault="00421593"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produkcja metali i wyrobów metalowych (z</w:t>
            </w:r>
            <w:r w:rsidR="006132BE">
              <w:rPr>
                <w:rFonts w:ascii="Arial Narrow" w:hAnsi="Arial Narrow" w:cs="Calibri"/>
                <w:color w:val="000000"/>
                <w:sz w:val="20"/>
                <w:szCs w:val="20"/>
              </w:rPr>
              <w:t> </w:t>
            </w:r>
            <w:r w:rsidRPr="003C3782">
              <w:rPr>
                <w:rFonts w:ascii="Arial Narrow" w:hAnsi="Arial Narrow" w:cs="Calibri"/>
                <w:color w:val="000000"/>
                <w:sz w:val="20"/>
                <w:szCs w:val="20"/>
              </w:rPr>
              <w:t>wyłączeniem maszyn i urządzeń)</w:t>
            </w:r>
          </w:p>
        </w:tc>
      </w:tr>
      <w:tr w:rsidR="00676177" w:rsidRPr="003C3782" w14:paraId="36BFAF97" w14:textId="77777777" w:rsidTr="00C96ED1">
        <w:tc>
          <w:tcPr>
            <w:tcW w:w="0" w:type="auto"/>
            <w:vMerge/>
            <w:tcBorders>
              <w:left w:val="nil"/>
              <w:right w:val="nil"/>
            </w:tcBorders>
            <w:shd w:val="clear" w:color="auto" w:fill="FFFFFF"/>
          </w:tcPr>
          <w:p w14:paraId="6018A272"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vMerge w:val="restart"/>
            <w:shd w:val="clear" w:color="auto" w:fill="FFFFFF"/>
          </w:tcPr>
          <w:p w14:paraId="2C1CDCA9" w14:textId="77777777" w:rsidR="00421593" w:rsidRPr="00421593" w:rsidRDefault="00421593" w:rsidP="00447E41">
            <w:pPr>
              <w:spacing w:after="0" w:line="240" w:lineRule="auto"/>
              <w:rPr>
                <w:rFonts w:ascii="Arial Narrow" w:hAnsi="Arial Narrow" w:cs="Calibri"/>
                <w:color w:val="000000"/>
                <w:sz w:val="20"/>
                <w:szCs w:val="20"/>
              </w:rPr>
            </w:pPr>
            <w:r w:rsidRPr="00421593">
              <w:rPr>
                <w:rFonts w:ascii="Arial Narrow" w:hAnsi="Arial Narrow" w:cs="Calibri"/>
                <w:color w:val="000000"/>
                <w:sz w:val="20"/>
                <w:szCs w:val="20"/>
              </w:rPr>
              <w:t>woj. mazowieckie</w:t>
            </w:r>
          </w:p>
        </w:tc>
        <w:tc>
          <w:tcPr>
            <w:tcW w:w="0" w:type="auto"/>
            <w:shd w:val="clear" w:color="auto" w:fill="FFFFFF"/>
          </w:tcPr>
          <w:p w14:paraId="6A4A12CA" w14:textId="77777777" w:rsidR="00421593" w:rsidRPr="00421593" w:rsidRDefault="00421593" w:rsidP="00447E41">
            <w:pPr>
              <w:spacing w:after="0" w:line="240" w:lineRule="auto"/>
              <w:rPr>
                <w:rFonts w:ascii="Arial Narrow" w:hAnsi="Arial Narrow" w:cs="Calibri"/>
                <w:color w:val="000000"/>
                <w:sz w:val="20"/>
                <w:szCs w:val="20"/>
              </w:rPr>
            </w:pPr>
            <w:r>
              <w:rPr>
                <w:rFonts w:ascii="Arial Narrow" w:hAnsi="Arial Narrow" w:cs="Calibri"/>
                <w:color w:val="000000"/>
                <w:sz w:val="20"/>
                <w:szCs w:val="20"/>
              </w:rPr>
              <w:t>inteligentne systemy zarządzania</w:t>
            </w:r>
          </w:p>
        </w:tc>
      </w:tr>
      <w:tr w:rsidR="00676177" w:rsidRPr="003C3782" w14:paraId="3EF0A757" w14:textId="77777777" w:rsidTr="00C96ED1">
        <w:tc>
          <w:tcPr>
            <w:tcW w:w="0" w:type="auto"/>
            <w:vMerge/>
            <w:tcBorders>
              <w:left w:val="nil"/>
              <w:right w:val="nil"/>
            </w:tcBorders>
            <w:shd w:val="clear" w:color="auto" w:fill="FFFFFF"/>
          </w:tcPr>
          <w:p w14:paraId="72C01662"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vMerge/>
            <w:shd w:val="clear" w:color="auto" w:fill="FFFFFF"/>
          </w:tcPr>
          <w:p w14:paraId="4E27A855" w14:textId="77777777" w:rsidR="00421593" w:rsidRPr="00421593" w:rsidRDefault="00421593" w:rsidP="00447E41">
            <w:pPr>
              <w:spacing w:after="0" w:line="240" w:lineRule="auto"/>
              <w:rPr>
                <w:rFonts w:ascii="Arial Narrow" w:hAnsi="Arial Narrow" w:cs="Calibri"/>
                <w:color w:val="000000"/>
                <w:sz w:val="20"/>
                <w:szCs w:val="20"/>
              </w:rPr>
            </w:pPr>
          </w:p>
        </w:tc>
        <w:tc>
          <w:tcPr>
            <w:tcW w:w="0" w:type="auto"/>
            <w:shd w:val="clear" w:color="auto" w:fill="FFFFFF"/>
          </w:tcPr>
          <w:p w14:paraId="6271B319" w14:textId="77777777" w:rsidR="00421593" w:rsidRDefault="00421593" w:rsidP="00447E41">
            <w:pPr>
              <w:spacing w:after="0" w:line="240" w:lineRule="auto"/>
              <w:rPr>
                <w:rFonts w:ascii="Arial Narrow" w:hAnsi="Arial Narrow" w:cs="Calibri"/>
                <w:color w:val="000000"/>
                <w:sz w:val="20"/>
                <w:szCs w:val="20"/>
              </w:rPr>
            </w:pPr>
            <w:r>
              <w:rPr>
                <w:rFonts w:ascii="Arial Narrow" w:hAnsi="Arial Narrow" w:cs="Calibri"/>
                <w:color w:val="000000"/>
                <w:sz w:val="20"/>
                <w:szCs w:val="20"/>
              </w:rPr>
              <w:t>nowoczesne usługi dla biznesu</w:t>
            </w:r>
          </w:p>
        </w:tc>
      </w:tr>
      <w:tr w:rsidR="00676177" w:rsidRPr="003C3782" w14:paraId="76D21BF9" w14:textId="77777777" w:rsidTr="00C96ED1">
        <w:tc>
          <w:tcPr>
            <w:tcW w:w="0" w:type="auto"/>
            <w:vMerge/>
            <w:tcBorders>
              <w:left w:val="nil"/>
              <w:bottom w:val="nil"/>
              <w:right w:val="nil"/>
            </w:tcBorders>
            <w:shd w:val="clear" w:color="auto" w:fill="FFFFFF"/>
          </w:tcPr>
          <w:p w14:paraId="3150859B" w14:textId="77777777" w:rsidR="00421593" w:rsidRPr="003C3782" w:rsidRDefault="00421593" w:rsidP="00447E41">
            <w:pPr>
              <w:spacing w:after="0" w:line="240" w:lineRule="auto"/>
              <w:rPr>
                <w:rFonts w:ascii="Arial Narrow" w:hAnsi="Arial Narrow" w:cs="Calibri"/>
                <w:bCs/>
                <w:color w:val="000000"/>
                <w:sz w:val="20"/>
                <w:szCs w:val="20"/>
              </w:rPr>
            </w:pPr>
          </w:p>
        </w:tc>
        <w:tc>
          <w:tcPr>
            <w:tcW w:w="0" w:type="auto"/>
            <w:vMerge/>
            <w:shd w:val="clear" w:color="auto" w:fill="FFFFFF"/>
          </w:tcPr>
          <w:p w14:paraId="79224C58" w14:textId="77777777" w:rsidR="00421593" w:rsidRPr="00421593" w:rsidRDefault="00421593" w:rsidP="00447E41">
            <w:pPr>
              <w:spacing w:after="0" w:line="240" w:lineRule="auto"/>
              <w:rPr>
                <w:rFonts w:ascii="Arial Narrow" w:hAnsi="Arial Narrow" w:cs="Calibri"/>
                <w:color w:val="000000"/>
                <w:sz w:val="20"/>
                <w:szCs w:val="20"/>
              </w:rPr>
            </w:pPr>
          </w:p>
        </w:tc>
        <w:tc>
          <w:tcPr>
            <w:tcW w:w="0" w:type="auto"/>
            <w:shd w:val="clear" w:color="auto" w:fill="FFFFFF"/>
          </w:tcPr>
          <w:p w14:paraId="33D7BF49" w14:textId="77777777" w:rsidR="00421593" w:rsidRPr="008E5025" w:rsidRDefault="00421593" w:rsidP="00447E41">
            <w:pPr>
              <w:spacing w:after="0" w:line="240" w:lineRule="auto"/>
              <w:rPr>
                <w:rFonts w:ascii="Arial Narrow" w:hAnsi="Arial Narrow" w:cs="Calibri"/>
                <w:color w:val="000000"/>
                <w:sz w:val="20"/>
                <w:szCs w:val="20"/>
              </w:rPr>
            </w:pPr>
            <w:r w:rsidRPr="008E5025">
              <w:rPr>
                <w:rFonts w:ascii="Arial Narrow" w:hAnsi="Arial Narrow" w:cs="Calibri"/>
                <w:color w:val="000000"/>
                <w:sz w:val="20"/>
                <w:szCs w:val="20"/>
              </w:rPr>
              <w:t>wysoka jakość życia</w:t>
            </w:r>
          </w:p>
        </w:tc>
      </w:tr>
      <w:tr w:rsidR="00676177" w:rsidRPr="003C3782" w14:paraId="3FF9F98C" w14:textId="77777777" w:rsidTr="00C96ED1">
        <w:tc>
          <w:tcPr>
            <w:tcW w:w="0" w:type="auto"/>
            <w:vMerge w:val="restart"/>
            <w:tcBorders>
              <w:left w:val="nil"/>
              <w:right w:val="nil"/>
            </w:tcBorders>
            <w:shd w:val="clear" w:color="auto" w:fill="FFFFFF"/>
          </w:tcPr>
          <w:p w14:paraId="75881218" w14:textId="77777777" w:rsidR="008E5025" w:rsidRPr="003C3782" w:rsidRDefault="008E5025" w:rsidP="00447E41">
            <w:pPr>
              <w:spacing w:after="0" w:line="240" w:lineRule="auto"/>
              <w:rPr>
                <w:rFonts w:ascii="Arial Narrow" w:hAnsi="Arial Narrow" w:cs="Calibri"/>
                <w:bCs/>
                <w:color w:val="000000"/>
                <w:sz w:val="20"/>
                <w:szCs w:val="20"/>
              </w:rPr>
            </w:pPr>
            <w:r>
              <w:rPr>
                <w:rFonts w:ascii="Arial Narrow" w:hAnsi="Arial Narrow" w:cs="Calibri"/>
                <w:bCs/>
                <w:color w:val="000000"/>
                <w:sz w:val="20"/>
                <w:szCs w:val="20"/>
              </w:rPr>
              <w:t>KIS 9</w:t>
            </w:r>
          </w:p>
          <w:p w14:paraId="002B1FA1" w14:textId="77777777" w:rsidR="008E5025" w:rsidRPr="003C3782" w:rsidRDefault="008E5025" w:rsidP="00447E41">
            <w:pPr>
              <w:spacing w:after="0" w:line="240" w:lineRule="auto"/>
              <w:rPr>
                <w:rFonts w:ascii="Arial Narrow" w:hAnsi="Arial Narrow" w:cs="Calibri"/>
                <w:bCs/>
                <w:color w:val="000000"/>
                <w:sz w:val="20"/>
                <w:szCs w:val="20"/>
              </w:rPr>
            </w:pPr>
            <w:r>
              <w:rPr>
                <w:rFonts w:ascii="Arial Narrow" w:hAnsi="Arial Narrow" w:cs="Calibri"/>
                <w:bCs/>
                <w:color w:val="000000"/>
                <w:sz w:val="20"/>
                <w:szCs w:val="20"/>
              </w:rPr>
              <w:t>Elektronika i fotonika</w:t>
            </w:r>
          </w:p>
        </w:tc>
        <w:tc>
          <w:tcPr>
            <w:tcW w:w="0" w:type="auto"/>
            <w:tcBorders>
              <w:left w:val="single" w:sz="6" w:space="0" w:color="4F81BD"/>
              <w:right w:val="single" w:sz="6" w:space="0" w:color="4F81BD"/>
            </w:tcBorders>
            <w:shd w:val="clear" w:color="auto" w:fill="DAEEF3"/>
          </w:tcPr>
          <w:p w14:paraId="11690F2D" w14:textId="77777777" w:rsidR="008E5025" w:rsidRPr="003C3782" w:rsidRDefault="008E5025"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wielkopolskie</w:t>
            </w:r>
          </w:p>
        </w:tc>
        <w:tc>
          <w:tcPr>
            <w:tcW w:w="0" w:type="auto"/>
            <w:tcBorders>
              <w:left w:val="single" w:sz="6" w:space="0" w:color="4F81BD"/>
            </w:tcBorders>
            <w:shd w:val="clear" w:color="auto" w:fill="DAEEF3"/>
          </w:tcPr>
          <w:p w14:paraId="0677E0DC" w14:textId="77777777" w:rsidR="008E5025" w:rsidRPr="008E5025" w:rsidRDefault="008E5025"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8E5025">
              <w:rPr>
                <w:rFonts w:ascii="Arial Narrow" w:hAnsi="Arial Narrow" w:cs="Calibri"/>
                <w:bCs/>
                <w:color w:val="000000"/>
                <w:sz w:val="20"/>
                <w:szCs w:val="20"/>
                <w:lang w:eastAsia="pl-PL"/>
              </w:rPr>
              <w:t>przemysł jutra</w:t>
            </w:r>
          </w:p>
        </w:tc>
      </w:tr>
      <w:tr w:rsidR="008E5025" w:rsidRPr="003C3782" w14:paraId="5631B1A6" w14:textId="77777777" w:rsidTr="00C96ED1">
        <w:tc>
          <w:tcPr>
            <w:tcW w:w="0" w:type="auto"/>
            <w:vMerge/>
            <w:tcBorders>
              <w:left w:val="nil"/>
              <w:right w:val="nil"/>
            </w:tcBorders>
            <w:shd w:val="clear" w:color="auto" w:fill="FFFFFF"/>
          </w:tcPr>
          <w:p w14:paraId="73E74089" w14:textId="77777777" w:rsidR="008E5025" w:rsidRPr="003C3782" w:rsidRDefault="008E5025" w:rsidP="00447E41">
            <w:pPr>
              <w:spacing w:after="0" w:line="240" w:lineRule="auto"/>
              <w:rPr>
                <w:rFonts w:ascii="Arial Narrow" w:hAnsi="Arial Narrow" w:cs="Calibri"/>
                <w:bCs/>
                <w:color w:val="000000"/>
                <w:sz w:val="20"/>
                <w:szCs w:val="20"/>
              </w:rPr>
            </w:pPr>
          </w:p>
        </w:tc>
        <w:tc>
          <w:tcPr>
            <w:tcW w:w="0" w:type="auto"/>
            <w:shd w:val="clear" w:color="auto" w:fill="FFFFFF"/>
          </w:tcPr>
          <w:p w14:paraId="09A3C188" w14:textId="77EDAD98" w:rsidR="008E5025" w:rsidRPr="003C3782" w:rsidRDefault="008E5025"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kujawsko-</w:t>
            </w:r>
            <w:r w:rsidR="006132BE">
              <w:rPr>
                <w:rFonts w:ascii="Arial Narrow" w:hAnsi="Arial Narrow" w:cs="Calibri"/>
                <w:color w:val="000000"/>
                <w:sz w:val="20"/>
                <w:szCs w:val="20"/>
              </w:rPr>
              <w:br/>
              <w:t>-</w:t>
            </w:r>
            <w:r w:rsidRPr="003C3782">
              <w:rPr>
                <w:rFonts w:ascii="Arial Narrow" w:hAnsi="Arial Narrow" w:cs="Calibri"/>
                <w:color w:val="000000"/>
                <w:sz w:val="20"/>
                <w:szCs w:val="20"/>
              </w:rPr>
              <w:t xml:space="preserve">pomorskie </w:t>
            </w:r>
          </w:p>
        </w:tc>
        <w:tc>
          <w:tcPr>
            <w:tcW w:w="0" w:type="auto"/>
            <w:shd w:val="clear" w:color="auto" w:fill="FFFFFF"/>
          </w:tcPr>
          <w:p w14:paraId="6A443853" w14:textId="77777777" w:rsidR="008E5025" w:rsidRPr="008E5025" w:rsidRDefault="008E5025" w:rsidP="00447E41">
            <w:pPr>
              <w:spacing w:after="0" w:line="240" w:lineRule="auto"/>
              <w:rPr>
                <w:rFonts w:ascii="Arial Narrow" w:hAnsi="Arial Narrow" w:cs="Calibri"/>
                <w:color w:val="000000"/>
                <w:sz w:val="20"/>
                <w:szCs w:val="20"/>
              </w:rPr>
            </w:pPr>
            <w:r w:rsidRPr="008E5025">
              <w:rPr>
                <w:rFonts w:ascii="Arial Narrow" w:hAnsi="Arial Narrow" w:cs="Calibri"/>
                <w:color w:val="000000"/>
                <w:sz w:val="20"/>
                <w:szCs w:val="20"/>
              </w:rPr>
              <w:t>narzędzia, formy wtryskowe, wyroby z tworzyw sztucznych</w:t>
            </w:r>
          </w:p>
        </w:tc>
      </w:tr>
      <w:tr w:rsidR="00676177" w:rsidRPr="003C3782" w14:paraId="6F16952F" w14:textId="77777777" w:rsidTr="00C96ED1">
        <w:trPr>
          <w:trHeight w:val="77"/>
        </w:trPr>
        <w:tc>
          <w:tcPr>
            <w:tcW w:w="0" w:type="auto"/>
            <w:vMerge/>
            <w:tcBorders>
              <w:left w:val="nil"/>
              <w:right w:val="nil"/>
            </w:tcBorders>
            <w:shd w:val="clear" w:color="auto" w:fill="FFFFFF"/>
          </w:tcPr>
          <w:p w14:paraId="4B7923EA" w14:textId="77777777" w:rsidR="008E5025" w:rsidRPr="003C3782" w:rsidRDefault="008E5025"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0163B675" w14:textId="77777777" w:rsidR="008E5025" w:rsidRPr="003C3782" w:rsidRDefault="008E5025"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podkarpackie </w:t>
            </w:r>
          </w:p>
        </w:tc>
        <w:tc>
          <w:tcPr>
            <w:tcW w:w="0" w:type="auto"/>
            <w:tcBorders>
              <w:left w:val="single" w:sz="6" w:space="0" w:color="4F81BD"/>
            </w:tcBorders>
            <w:shd w:val="clear" w:color="auto" w:fill="DAEEF3"/>
          </w:tcPr>
          <w:p w14:paraId="695B4FF0" w14:textId="77777777" w:rsidR="008E5025" w:rsidRPr="008E5025" w:rsidRDefault="008E5025" w:rsidP="00447E41">
            <w:pPr>
              <w:spacing w:after="0" w:line="240" w:lineRule="auto"/>
              <w:rPr>
                <w:rFonts w:ascii="Arial Narrow" w:hAnsi="Arial Narrow" w:cs="Calibri"/>
                <w:color w:val="000000"/>
                <w:sz w:val="20"/>
                <w:szCs w:val="20"/>
              </w:rPr>
            </w:pPr>
            <w:r w:rsidRPr="008E5025">
              <w:rPr>
                <w:rFonts w:ascii="Arial Narrow" w:hAnsi="Arial Narrow" w:cs="Calibri"/>
                <w:color w:val="000000"/>
                <w:sz w:val="20"/>
                <w:szCs w:val="20"/>
              </w:rPr>
              <w:t>lotnictwo i kosmonautyka</w:t>
            </w:r>
          </w:p>
        </w:tc>
      </w:tr>
      <w:tr w:rsidR="00676177" w:rsidRPr="003C3782" w14:paraId="73B18015" w14:textId="77777777" w:rsidTr="00C96ED1">
        <w:tc>
          <w:tcPr>
            <w:tcW w:w="0" w:type="auto"/>
            <w:vMerge/>
            <w:tcBorders>
              <w:left w:val="nil"/>
              <w:right w:val="nil"/>
            </w:tcBorders>
            <w:shd w:val="clear" w:color="auto" w:fill="FFFFFF"/>
          </w:tcPr>
          <w:p w14:paraId="50662010" w14:textId="77777777" w:rsidR="008E5025" w:rsidRPr="003C3782" w:rsidRDefault="008E5025" w:rsidP="00447E41">
            <w:pPr>
              <w:spacing w:after="0" w:line="240" w:lineRule="auto"/>
              <w:rPr>
                <w:rFonts w:ascii="Arial Narrow" w:hAnsi="Arial Narrow" w:cs="Calibri"/>
                <w:bCs/>
                <w:color w:val="000000"/>
                <w:sz w:val="20"/>
                <w:szCs w:val="20"/>
              </w:rPr>
            </w:pPr>
          </w:p>
        </w:tc>
        <w:tc>
          <w:tcPr>
            <w:tcW w:w="0" w:type="auto"/>
            <w:shd w:val="clear" w:color="auto" w:fill="FFFFFF"/>
          </w:tcPr>
          <w:p w14:paraId="78E8E68B" w14:textId="77777777" w:rsidR="008E5025" w:rsidRPr="003C3782" w:rsidRDefault="008E5025"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małopolskie</w:t>
            </w:r>
          </w:p>
        </w:tc>
        <w:tc>
          <w:tcPr>
            <w:tcW w:w="0" w:type="auto"/>
            <w:shd w:val="clear" w:color="auto" w:fill="FFFFFF"/>
          </w:tcPr>
          <w:p w14:paraId="19E14F72" w14:textId="77777777" w:rsidR="008E5025" w:rsidRPr="008E5025" w:rsidRDefault="008E5025" w:rsidP="00447E41">
            <w:pPr>
              <w:spacing w:after="0" w:line="240" w:lineRule="auto"/>
              <w:rPr>
                <w:rFonts w:ascii="Arial Narrow" w:hAnsi="Arial Narrow" w:cs="Calibri"/>
                <w:color w:val="000000"/>
                <w:sz w:val="20"/>
                <w:szCs w:val="20"/>
              </w:rPr>
            </w:pPr>
            <w:r w:rsidRPr="008E5025">
              <w:rPr>
                <w:rFonts w:ascii="Arial Narrow" w:hAnsi="Arial Narrow" w:cs="Calibri"/>
                <w:color w:val="000000"/>
                <w:sz w:val="20"/>
                <w:szCs w:val="20"/>
              </w:rPr>
              <w:t>elektrotechnika i przemysł maszynowy</w:t>
            </w:r>
          </w:p>
        </w:tc>
      </w:tr>
      <w:tr w:rsidR="008E5025" w:rsidRPr="003C3782" w14:paraId="1B520028" w14:textId="77777777" w:rsidTr="00C96ED1">
        <w:tc>
          <w:tcPr>
            <w:tcW w:w="0" w:type="auto"/>
            <w:vMerge/>
            <w:tcBorders>
              <w:left w:val="nil"/>
              <w:right w:val="nil"/>
            </w:tcBorders>
            <w:shd w:val="clear" w:color="auto" w:fill="FFFFFF"/>
          </w:tcPr>
          <w:p w14:paraId="7B8BA441" w14:textId="77777777" w:rsidR="008E5025" w:rsidRPr="003C3782" w:rsidRDefault="008E5025" w:rsidP="00447E41">
            <w:pPr>
              <w:spacing w:after="0" w:line="240" w:lineRule="auto"/>
              <w:rPr>
                <w:rFonts w:ascii="Arial Narrow" w:hAnsi="Arial Narrow" w:cs="Calibri"/>
                <w:bCs/>
                <w:color w:val="000000"/>
                <w:sz w:val="20"/>
                <w:szCs w:val="20"/>
              </w:rPr>
            </w:pPr>
          </w:p>
        </w:tc>
        <w:tc>
          <w:tcPr>
            <w:tcW w:w="0" w:type="auto"/>
            <w:vMerge w:val="restart"/>
            <w:shd w:val="clear" w:color="auto" w:fill="DAEEF3"/>
          </w:tcPr>
          <w:p w14:paraId="372950EB" w14:textId="77777777" w:rsidR="008E5025" w:rsidRPr="003C3782" w:rsidRDefault="008E5025" w:rsidP="00447E41">
            <w:pPr>
              <w:spacing w:after="0" w:line="240" w:lineRule="auto"/>
              <w:rPr>
                <w:rFonts w:ascii="Arial Narrow" w:hAnsi="Arial Narrow" w:cs="Calibri"/>
                <w:color w:val="000000"/>
                <w:sz w:val="20"/>
                <w:szCs w:val="20"/>
              </w:rPr>
            </w:pPr>
            <w:r>
              <w:rPr>
                <w:rFonts w:ascii="Arial Narrow" w:hAnsi="Arial Narrow" w:cs="Calibri"/>
                <w:color w:val="000000"/>
                <w:sz w:val="20"/>
                <w:szCs w:val="20"/>
              </w:rPr>
              <w:t>woj. mazowieckie</w:t>
            </w:r>
          </w:p>
        </w:tc>
        <w:tc>
          <w:tcPr>
            <w:tcW w:w="0" w:type="auto"/>
            <w:shd w:val="clear" w:color="auto" w:fill="DAEEF3"/>
          </w:tcPr>
          <w:p w14:paraId="47121239" w14:textId="2B58D296" w:rsidR="008E5025" w:rsidRPr="008E5025" w:rsidRDefault="008E5025" w:rsidP="008E5025">
            <w:pPr>
              <w:spacing w:after="0" w:line="240" w:lineRule="auto"/>
              <w:rPr>
                <w:rFonts w:ascii="Arial Narrow" w:hAnsi="Arial Narrow" w:cs="Calibri"/>
                <w:color w:val="000000"/>
                <w:sz w:val="20"/>
                <w:szCs w:val="20"/>
              </w:rPr>
            </w:pPr>
            <w:r w:rsidRPr="008E5025">
              <w:rPr>
                <w:rFonts w:ascii="Arial Narrow" w:hAnsi="Arial Narrow" w:cs="Calibri"/>
                <w:sz w:val="20"/>
                <w:szCs w:val="20"/>
              </w:rPr>
              <w:t xml:space="preserve">bezpieczna żywność (technologie </w:t>
            </w:r>
            <w:proofErr w:type="spellStart"/>
            <w:r w:rsidRPr="008E5025">
              <w:rPr>
                <w:rFonts w:ascii="Arial Narrow" w:hAnsi="Arial Narrow" w:cs="Calibri"/>
                <w:sz w:val="20"/>
                <w:szCs w:val="20"/>
              </w:rPr>
              <w:t>fotoniczne</w:t>
            </w:r>
            <w:proofErr w:type="spellEnd"/>
            <w:r w:rsidRPr="008E5025">
              <w:rPr>
                <w:rFonts w:ascii="Arial Narrow" w:hAnsi="Arial Narrow" w:cs="Calibri"/>
                <w:sz w:val="20"/>
                <w:szCs w:val="20"/>
              </w:rPr>
              <w:t xml:space="preserve"> do kontroli pochodzenia i jakości żywności)</w:t>
            </w:r>
          </w:p>
        </w:tc>
      </w:tr>
      <w:tr w:rsidR="00676177" w:rsidRPr="003C3782" w14:paraId="325816B6" w14:textId="77777777" w:rsidTr="00C96ED1">
        <w:tc>
          <w:tcPr>
            <w:tcW w:w="0" w:type="auto"/>
            <w:vMerge/>
            <w:tcBorders>
              <w:left w:val="nil"/>
              <w:right w:val="nil"/>
            </w:tcBorders>
            <w:shd w:val="clear" w:color="auto" w:fill="FFFFFF"/>
          </w:tcPr>
          <w:p w14:paraId="33DCC424" w14:textId="77777777" w:rsidR="008E5025" w:rsidRPr="003C3782" w:rsidRDefault="008E5025" w:rsidP="00447E41">
            <w:pPr>
              <w:spacing w:after="0" w:line="240" w:lineRule="auto"/>
              <w:rPr>
                <w:rFonts w:ascii="Arial Narrow" w:hAnsi="Arial Narrow" w:cs="Calibri"/>
                <w:bCs/>
                <w:color w:val="000000"/>
                <w:sz w:val="20"/>
                <w:szCs w:val="20"/>
              </w:rPr>
            </w:pPr>
          </w:p>
        </w:tc>
        <w:tc>
          <w:tcPr>
            <w:tcW w:w="0" w:type="auto"/>
            <w:vMerge/>
            <w:shd w:val="clear" w:color="auto" w:fill="DAEEF3"/>
          </w:tcPr>
          <w:p w14:paraId="375D691A" w14:textId="77777777" w:rsidR="008E5025" w:rsidRDefault="008E5025" w:rsidP="00447E41">
            <w:pPr>
              <w:spacing w:after="0" w:line="240" w:lineRule="auto"/>
              <w:rPr>
                <w:rFonts w:ascii="Arial Narrow" w:hAnsi="Arial Narrow" w:cs="Calibri"/>
                <w:color w:val="000000"/>
                <w:sz w:val="20"/>
                <w:szCs w:val="20"/>
              </w:rPr>
            </w:pPr>
          </w:p>
        </w:tc>
        <w:tc>
          <w:tcPr>
            <w:tcW w:w="0" w:type="auto"/>
            <w:shd w:val="clear" w:color="auto" w:fill="DAEEF3"/>
          </w:tcPr>
          <w:p w14:paraId="1595E3FD" w14:textId="77777777" w:rsidR="008E5025" w:rsidRPr="008E5025" w:rsidRDefault="008E5025" w:rsidP="00447E41">
            <w:pPr>
              <w:spacing w:after="0" w:line="240" w:lineRule="auto"/>
              <w:rPr>
                <w:rFonts w:ascii="Arial Narrow" w:hAnsi="Arial Narrow" w:cs="Calibri"/>
                <w:sz w:val="20"/>
                <w:szCs w:val="20"/>
              </w:rPr>
            </w:pPr>
            <w:r w:rsidRPr="008E5025">
              <w:rPr>
                <w:rFonts w:ascii="Arial Narrow" w:hAnsi="Arial Narrow" w:cs="Calibri"/>
                <w:sz w:val="20"/>
                <w:szCs w:val="20"/>
              </w:rPr>
              <w:t>inteligentne systemy zarządzania</w:t>
            </w:r>
          </w:p>
        </w:tc>
      </w:tr>
      <w:tr w:rsidR="00676177" w:rsidRPr="003C3782" w14:paraId="7DCADCF5" w14:textId="77777777" w:rsidTr="00C96ED1">
        <w:tc>
          <w:tcPr>
            <w:tcW w:w="0" w:type="auto"/>
            <w:vMerge/>
            <w:tcBorders>
              <w:left w:val="nil"/>
              <w:bottom w:val="nil"/>
              <w:right w:val="nil"/>
            </w:tcBorders>
            <w:shd w:val="clear" w:color="auto" w:fill="FFFFFF"/>
          </w:tcPr>
          <w:p w14:paraId="786C07A0" w14:textId="77777777" w:rsidR="008E5025" w:rsidRPr="003C3782" w:rsidRDefault="008E5025" w:rsidP="00447E41">
            <w:pPr>
              <w:spacing w:after="0" w:line="240" w:lineRule="auto"/>
              <w:rPr>
                <w:rFonts w:ascii="Arial Narrow" w:hAnsi="Arial Narrow" w:cs="Calibri"/>
                <w:bCs/>
                <w:color w:val="000000"/>
                <w:sz w:val="20"/>
                <w:szCs w:val="20"/>
              </w:rPr>
            </w:pPr>
          </w:p>
        </w:tc>
        <w:tc>
          <w:tcPr>
            <w:tcW w:w="0" w:type="auto"/>
            <w:vMerge/>
            <w:shd w:val="clear" w:color="auto" w:fill="DAEEF3"/>
          </w:tcPr>
          <w:p w14:paraId="636D7837" w14:textId="77777777" w:rsidR="008E5025" w:rsidRDefault="008E5025" w:rsidP="00447E41">
            <w:pPr>
              <w:spacing w:after="0" w:line="240" w:lineRule="auto"/>
              <w:rPr>
                <w:rFonts w:ascii="Arial Narrow" w:hAnsi="Arial Narrow" w:cs="Calibri"/>
                <w:color w:val="000000"/>
                <w:sz w:val="20"/>
                <w:szCs w:val="20"/>
              </w:rPr>
            </w:pPr>
          </w:p>
        </w:tc>
        <w:tc>
          <w:tcPr>
            <w:tcW w:w="0" w:type="auto"/>
            <w:shd w:val="clear" w:color="auto" w:fill="DAEEF3"/>
          </w:tcPr>
          <w:p w14:paraId="79A9AFD1" w14:textId="77777777" w:rsidR="008E5025" w:rsidRPr="008E5025" w:rsidRDefault="008E5025" w:rsidP="00447E41">
            <w:pPr>
              <w:spacing w:after="0" w:line="240" w:lineRule="auto"/>
              <w:rPr>
                <w:rFonts w:ascii="Arial Narrow" w:hAnsi="Arial Narrow" w:cs="Calibri"/>
                <w:sz w:val="20"/>
                <w:szCs w:val="20"/>
              </w:rPr>
            </w:pPr>
            <w:r w:rsidRPr="008E5025">
              <w:rPr>
                <w:rFonts w:ascii="Arial Narrow" w:hAnsi="Arial Narrow" w:cs="Calibri"/>
                <w:sz w:val="20"/>
                <w:szCs w:val="20"/>
              </w:rPr>
              <w:t>wysoka jakość życia</w:t>
            </w:r>
          </w:p>
        </w:tc>
      </w:tr>
      <w:tr w:rsidR="004053DE" w:rsidRPr="003C3782" w14:paraId="2CE7D2B2" w14:textId="77777777" w:rsidTr="00813E50">
        <w:tc>
          <w:tcPr>
            <w:tcW w:w="0" w:type="auto"/>
            <w:vMerge w:val="restart"/>
            <w:tcBorders>
              <w:left w:val="nil"/>
              <w:bottom w:val="nil"/>
              <w:right w:val="nil"/>
            </w:tcBorders>
            <w:shd w:val="clear" w:color="auto" w:fill="FFFFFF"/>
          </w:tcPr>
          <w:p w14:paraId="6A8BA2E7" w14:textId="77777777" w:rsidR="004053DE" w:rsidRPr="003C3782" w:rsidRDefault="006C4329" w:rsidP="00447E41">
            <w:pPr>
              <w:spacing w:after="0" w:line="240" w:lineRule="auto"/>
              <w:rPr>
                <w:rFonts w:ascii="Arial Narrow" w:hAnsi="Arial Narrow" w:cs="Calibri"/>
                <w:bCs/>
                <w:color w:val="000000"/>
                <w:sz w:val="20"/>
                <w:szCs w:val="20"/>
              </w:rPr>
            </w:pPr>
            <w:r>
              <w:rPr>
                <w:rFonts w:ascii="Arial Narrow" w:hAnsi="Arial Narrow" w:cs="Calibri"/>
                <w:bCs/>
                <w:color w:val="000000"/>
                <w:sz w:val="20"/>
                <w:szCs w:val="20"/>
              </w:rPr>
              <w:t>KIS 10</w:t>
            </w:r>
          </w:p>
          <w:p w14:paraId="09F57A86" w14:textId="454FD766" w:rsidR="004053DE" w:rsidRPr="003C3782" w:rsidRDefault="004053DE"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lastRenderedPageBreak/>
              <w:t>Inteligentne sieci i technologie informacyjno-</w:t>
            </w:r>
            <w:r w:rsidR="006132BE">
              <w:rPr>
                <w:rFonts w:ascii="Arial Narrow" w:hAnsi="Arial Narrow" w:cs="Calibri"/>
                <w:bCs/>
                <w:color w:val="000000"/>
                <w:sz w:val="20"/>
                <w:szCs w:val="20"/>
              </w:rPr>
              <w:br/>
              <w:t>-</w:t>
            </w:r>
            <w:r w:rsidRPr="003C3782">
              <w:rPr>
                <w:rFonts w:ascii="Arial Narrow" w:hAnsi="Arial Narrow" w:cs="Calibri"/>
                <w:bCs/>
                <w:color w:val="000000"/>
                <w:sz w:val="20"/>
                <w:szCs w:val="20"/>
              </w:rPr>
              <w:t>komunikacyjne i geoinformacyjne</w:t>
            </w:r>
          </w:p>
        </w:tc>
        <w:tc>
          <w:tcPr>
            <w:tcW w:w="0" w:type="auto"/>
            <w:tcBorders>
              <w:left w:val="single" w:sz="6" w:space="0" w:color="4F81BD"/>
              <w:right w:val="single" w:sz="6" w:space="0" w:color="4F81BD"/>
            </w:tcBorders>
            <w:shd w:val="clear" w:color="auto" w:fill="DAEEF3"/>
          </w:tcPr>
          <w:p w14:paraId="296A0ACC"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lastRenderedPageBreak/>
              <w:t>woj. pomorskie</w:t>
            </w:r>
          </w:p>
        </w:tc>
        <w:tc>
          <w:tcPr>
            <w:tcW w:w="0" w:type="auto"/>
            <w:tcBorders>
              <w:left w:val="single" w:sz="6" w:space="0" w:color="4F81BD"/>
            </w:tcBorders>
            <w:shd w:val="clear" w:color="auto" w:fill="DAEEF3"/>
          </w:tcPr>
          <w:p w14:paraId="642CFCB7" w14:textId="77777777" w:rsidR="004053DE" w:rsidRPr="008E5025" w:rsidRDefault="004053DE" w:rsidP="00447E41">
            <w:pPr>
              <w:spacing w:after="0" w:line="240" w:lineRule="auto"/>
              <w:rPr>
                <w:rFonts w:ascii="Arial Narrow" w:hAnsi="Arial Narrow" w:cs="Calibri"/>
                <w:color w:val="000000"/>
                <w:sz w:val="20"/>
                <w:szCs w:val="20"/>
              </w:rPr>
            </w:pPr>
            <w:r w:rsidRPr="008E5025">
              <w:rPr>
                <w:rFonts w:ascii="Arial Narrow" w:hAnsi="Arial Narrow" w:cs="Calibri"/>
                <w:bCs/>
                <w:color w:val="000000"/>
                <w:sz w:val="20"/>
                <w:szCs w:val="20"/>
              </w:rPr>
              <w:t xml:space="preserve">technologie interaktywne w środowisku </w:t>
            </w:r>
            <w:r w:rsidRPr="008E5025">
              <w:rPr>
                <w:rFonts w:ascii="Arial Narrow" w:hAnsi="Arial Narrow" w:cs="Calibri"/>
                <w:bCs/>
                <w:color w:val="000000"/>
                <w:sz w:val="20"/>
                <w:szCs w:val="20"/>
              </w:rPr>
              <w:lastRenderedPageBreak/>
              <w:t>nasyconym informacyjnie</w:t>
            </w:r>
          </w:p>
        </w:tc>
      </w:tr>
      <w:tr w:rsidR="00676177" w:rsidRPr="003C3782" w14:paraId="539A367D" w14:textId="77777777" w:rsidTr="00813E50">
        <w:tc>
          <w:tcPr>
            <w:tcW w:w="0" w:type="auto"/>
            <w:vMerge/>
            <w:tcBorders>
              <w:left w:val="nil"/>
              <w:bottom w:val="nil"/>
              <w:right w:val="nil"/>
            </w:tcBorders>
            <w:shd w:val="clear" w:color="auto" w:fill="FFFFFF"/>
          </w:tcPr>
          <w:p w14:paraId="548AC4D0"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6AAD4AB5"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zachodniopomorskie</w:t>
            </w:r>
          </w:p>
        </w:tc>
        <w:tc>
          <w:tcPr>
            <w:tcW w:w="0" w:type="auto"/>
            <w:shd w:val="clear" w:color="auto" w:fill="FFFFFF"/>
          </w:tcPr>
          <w:p w14:paraId="1517F838" w14:textId="77777777" w:rsidR="004053DE" w:rsidRPr="008E5025" w:rsidRDefault="004053DE" w:rsidP="00447E41">
            <w:pPr>
              <w:spacing w:after="0" w:line="240" w:lineRule="auto"/>
              <w:rPr>
                <w:rFonts w:ascii="Arial Narrow" w:hAnsi="Arial Narrow" w:cs="Calibri"/>
                <w:bCs/>
                <w:color w:val="000000"/>
                <w:sz w:val="20"/>
                <w:szCs w:val="20"/>
              </w:rPr>
            </w:pPr>
            <w:r w:rsidRPr="008E5025">
              <w:rPr>
                <w:rFonts w:ascii="Arial Narrow" w:hAnsi="Arial Narrow" w:cs="Calibri"/>
                <w:bCs/>
                <w:color w:val="000000"/>
                <w:sz w:val="20"/>
                <w:szCs w:val="20"/>
              </w:rPr>
              <w:t>usługi przyszłości</w:t>
            </w:r>
          </w:p>
        </w:tc>
      </w:tr>
      <w:tr w:rsidR="004053DE" w:rsidRPr="003C3782" w14:paraId="4B9DB70F" w14:textId="77777777" w:rsidTr="00813E50">
        <w:tc>
          <w:tcPr>
            <w:tcW w:w="0" w:type="auto"/>
            <w:vMerge/>
            <w:tcBorders>
              <w:left w:val="nil"/>
              <w:bottom w:val="nil"/>
              <w:right w:val="nil"/>
            </w:tcBorders>
            <w:shd w:val="clear" w:color="auto" w:fill="FFFFFF"/>
          </w:tcPr>
          <w:p w14:paraId="5E293173"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6D5AF306"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lubuskie</w:t>
            </w:r>
          </w:p>
        </w:tc>
        <w:tc>
          <w:tcPr>
            <w:tcW w:w="0" w:type="auto"/>
            <w:tcBorders>
              <w:left w:val="single" w:sz="6" w:space="0" w:color="4F81BD"/>
            </w:tcBorders>
            <w:shd w:val="clear" w:color="auto" w:fill="DAEEF3"/>
          </w:tcPr>
          <w:p w14:paraId="552A1CBF" w14:textId="09939BDD" w:rsidR="004053DE" w:rsidRPr="003C3782" w:rsidRDefault="006132BE" w:rsidP="00447E41">
            <w:pPr>
              <w:spacing w:after="0" w:line="240" w:lineRule="auto"/>
              <w:rPr>
                <w:rFonts w:ascii="Arial Narrow" w:hAnsi="Arial Narrow" w:cs="Calibri"/>
                <w:bCs/>
                <w:color w:val="000000"/>
                <w:sz w:val="20"/>
                <w:szCs w:val="20"/>
              </w:rPr>
            </w:pPr>
            <w:r>
              <w:rPr>
                <w:rFonts w:ascii="Arial Narrow" w:hAnsi="Arial Narrow" w:cs="Calibri"/>
                <w:bCs/>
                <w:color w:val="000000"/>
                <w:sz w:val="20"/>
                <w:szCs w:val="20"/>
              </w:rPr>
              <w:t>i</w:t>
            </w:r>
            <w:r w:rsidR="004053DE" w:rsidRPr="003C3782">
              <w:rPr>
                <w:rFonts w:ascii="Arial Narrow" w:hAnsi="Arial Narrow" w:cs="Calibri"/>
                <w:bCs/>
                <w:color w:val="000000"/>
                <w:sz w:val="20"/>
                <w:szCs w:val="20"/>
              </w:rPr>
              <w:t>nnowacyjny przemysł</w:t>
            </w:r>
          </w:p>
        </w:tc>
      </w:tr>
      <w:tr w:rsidR="00676177" w:rsidRPr="003C3782" w14:paraId="274DA2BE" w14:textId="77777777" w:rsidTr="00813E50">
        <w:tc>
          <w:tcPr>
            <w:tcW w:w="0" w:type="auto"/>
            <w:vMerge/>
            <w:tcBorders>
              <w:left w:val="nil"/>
              <w:bottom w:val="nil"/>
              <w:right w:val="nil"/>
            </w:tcBorders>
            <w:shd w:val="clear" w:color="auto" w:fill="FFFFFF"/>
          </w:tcPr>
          <w:p w14:paraId="7C8494F6"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05538B65"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lubelskie</w:t>
            </w:r>
          </w:p>
        </w:tc>
        <w:tc>
          <w:tcPr>
            <w:tcW w:w="0" w:type="auto"/>
            <w:shd w:val="clear" w:color="auto" w:fill="FFFFFF"/>
          </w:tcPr>
          <w:p w14:paraId="71175610"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informatyka i automatyka</w:t>
            </w:r>
          </w:p>
        </w:tc>
      </w:tr>
      <w:tr w:rsidR="00676177" w:rsidRPr="003C3782" w14:paraId="6C1F2518" w14:textId="77777777" w:rsidTr="00813E50">
        <w:tc>
          <w:tcPr>
            <w:tcW w:w="0" w:type="auto"/>
            <w:vMerge/>
            <w:tcBorders>
              <w:left w:val="nil"/>
              <w:bottom w:val="nil"/>
              <w:right w:val="nil"/>
            </w:tcBorders>
            <w:shd w:val="clear" w:color="auto" w:fill="FFFFFF"/>
          </w:tcPr>
          <w:p w14:paraId="68692179"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2435FF9E"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dolnośląskie</w:t>
            </w:r>
          </w:p>
        </w:tc>
        <w:tc>
          <w:tcPr>
            <w:tcW w:w="0" w:type="auto"/>
            <w:tcBorders>
              <w:left w:val="single" w:sz="6" w:space="0" w:color="4F81BD"/>
            </w:tcBorders>
            <w:shd w:val="clear" w:color="auto" w:fill="DAEEF3"/>
          </w:tcPr>
          <w:p w14:paraId="469C1003"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technologie informacyjne i komunikacyjne</w:t>
            </w:r>
          </w:p>
        </w:tc>
      </w:tr>
      <w:tr w:rsidR="00676177" w:rsidRPr="003C3782" w14:paraId="0FE0E31F" w14:textId="77777777" w:rsidTr="00813E50">
        <w:tc>
          <w:tcPr>
            <w:tcW w:w="0" w:type="auto"/>
            <w:vMerge/>
            <w:tcBorders>
              <w:left w:val="nil"/>
              <w:bottom w:val="nil"/>
              <w:right w:val="nil"/>
            </w:tcBorders>
            <w:shd w:val="clear" w:color="auto" w:fill="FFFFFF"/>
          </w:tcPr>
          <w:p w14:paraId="01DEFA0A"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622B0FE5"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wielkopolskie</w:t>
            </w:r>
          </w:p>
        </w:tc>
        <w:tc>
          <w:tcPr>
            <w:tcW w:w="0" w:type="auto"/>
            <w:shd w:val="clear" w:color="auto" w:fill="FFFFFF"/>
          </w:tcPr>
          <w:p w14:paraId="290DC23A"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rozwój oparty na ICT</w:t>
            </w:r>
          </w:p>
        </w:tc>
      </w:tr>
      <w:tr w:rsidR="00676177" w:rsidRPr="003C3782" w14:paraId="5C47A481" w14:textId="77777777" w:rsidTr="00813E50">
        <w:tc>
          <w:tcPr>
            <w:tcW w:w="0" w:type="auto"/>
            <w:vMerge/>
            <w:tcBorders>
              <w:left w:val="nil"/>
              <w:bottom w:val="nil"/>
              <w:right w:val="nil"/>
            </w:tcBorders>
            <w:shd w:val="clear" w:color="auto" w:fill="FFFFFF"/>
          </w:tcPr>
          <w:p w14:paraId="4175CAA4"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5EEBE020"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opolskie</w:t>
            </w:r>
          </w:p>
        </w:tc>
        <w:tc>
          <w:tcPr>
            <w:tcW w:w="0" w:type="auto"/>
            <w:tcBorders>
              <w:left w:val="single" w:sz="6" w:space="0" w:color="4F81BD"/>
            </w:tcBorders>
            <w:shd w:val="clear" w:color="auto" w:fill="DAEEF3"/>
          </w:tcPr>
          <w:p w14:paraId="1A0210B5"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wsparcie specjalizacji inteligentnych województwa opolskiego poprzez wykorzystanie narzędzi ICT</w:t>
            </w:r>
          </w:p>
        </w:tc>
      </w:tr>
      <w:tr w:rsidR="00676177" w:rsidRPr="003C3782" w14:paraId="470B9C37" w14:textId="77777777" w:rsidTr="00813E50">
        <w:tc>
          <w:tcPr>
            <w:tcW w:w="0" w:type="auto"/>
            <w:vMerge/>
            <w:tcBorders>
              <w:left w:val="nil"/>
              <w:bottom w:val="nil"/>
              <w:right w:val="nil"/>
            </w:tcBorders>
            <w:shd w:val="clear" w:color="auto" w:fill="FFFFFF"/>
          </w:tcPr>
          <w:p w14:paraId="437EBDE8"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70484D56"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łódzkie </w:t>
            </w:r>
          </w:p>
        </w:tc>
        <w:tc>
          <w:tcPr>
            <w:tcW w:w="0" w:type="auto"/>
            <w:shd w:val="clear" w:color="auto" w:fill="FFFFFF"/>
          </w:tcPr>
          <w:p w14:paraId="20CBD734"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informatyka i telekomunikacja </w:t>
            </w:r>
          </w:p>
        </w:tc>
      </w:tr>
      <w:tr w:rsidR="004053DE" w:rsidRPr="003C3782" w14:paraId="72214E76" w14:textId="77777777" w:rsidTr="00813E50">
        <w:tc>
          <w:tcPr>
            <w:tcW w:w="0" w:type="auto"/>
            <w:vMerge/>
            <w:tcBorders>
              <w:left w:val="nil"/>
              <w:bottom w:val="nil"/>
              <w:right w:val="nil"/>
            </w:tcBorders>
            <w:shd w:val="clear" w:color="auto" w:fill="FFFFFF"/>
          </w:tcPr>
          <w:p w14:paraId="2374B7E8"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4FC01586" w14:textId="38B00DF8"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kujawsko-</w:t>
            </w:r>
            <w:r w:rsidR="006132BE">
              <w:rPr>
                <w:rFonts w:ascii="Arial Narrow" w:hAnsi="Arial Narrow" w:cs="Calibri"/>
                <w:color w:val="000000"/>
                <w:sz w:val="20"/>
                <w:szCs w:val="20"/>
              </w:rPr>
              <w:br/>
              <w:t>-</w:t>
            </w:r>
            <w:r w:rsidRPr="003C3782">
              <w:rPr>
                <w:rFonts w:ascii="Arial Narrow" w:hAnsi="Arial Narrow" w:cs="Calibri"/>
                <w:color w:val="000000"/>
                <w:sz w:val="20"/>
                <w:szCs w:val="20"/>
              </w:rPr>
              <w:t xml:space="preserve">pomorskie </w:t>
            </w:r>
          </w:p>
        </w:tc>
        <w:tc>
          <w:tcPr>
            <w:tcW w:w="0" w:type="auto"/>
            <w:tcBorders>
              <w:left w:val="single" w:sz="6" w:space="0" w:color="4F81BD"/>
            </w:tcBorders>
            <w:shd w:val="clear" w:color="auto" w:fill="DAEEF3"/>
          </w:tcPr>
          <w:p w14:paraId="17069225"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przetwarzanie informacji, multimedia, programowanie, usługi ITC (technologie informacyjno-komunikacyjne)</w:t>
            </w:r>
          </w:p>
        </w:tc>
      </w:tr>
      <w:tr w:rsidR="00676177" w:rsidRPr="003C3782" w14:paraId="2374D9F0" w14:textId="77777777" w:rsidTr="00813E50">
        <w:tc>
          <w:tcPr>
            <w:tcW w:w="0" w:type="auto"/>
            <w:vMerge/>
            <w:tcBorders>
              <w:left w:val="nil"/>
              <w:bottom w:val="nil"/>
              <w:right w:val="nil"/>
            </w:tcBorders>
            <w:shd w:val="clear" w:color="auto" w:fill="FFFFFF"/>
          </w:tcPr>
          <w:p w14:paraId="02CBE77A"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val="restart"/>
            <w:shd w:val="clear" w:color="auto" w:fill="FFFFFF"/>
          </w:tcPr>
          <w:p w14:paraId="637BE84B"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podkarpackie </w:t>
            </w:r>
          </w:p>
          <w:p w14:paraId="238B6F33" w14:textId="77777777" w:rsidR="004053DE" w:rsidRPr="003C3782" w:rsidRDefault="004053DE" w:rsidP="00447E41">
            <w:pPr>
              <w:spacing w:after="0" w:line="240" w:lineRule="auto"/>
              <w:rPr>
                <w:rFonts w:ascii="Arial Narrow" w:hAnsi="Arial Narrow" w:cs="Calibri"/>
                <w:color w:val="000000"/>
                <w:sz w:val="20"/>
                <w:szCs w:val="20"/>
              </w:rPr>
            </w:pPr>
          </w:p>
        </w:tc>
        <w:tc>
          <w:tcPr>
            <w:tcW w:w="0" w:type="auto"/>
            <w:shd w:val="clear" w:color="auto" w:fill="FFFFFF"/>
          </w:tcPr>
          <w:p w14:paraId="3735BBDD"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lotnictwo i kosmonautyka</w:t>
            </w:r>
          </w:p>
        </w:tc>
      </w:tr>
      <w:tr w:rsidR="00676177" w:rsidRPr="003C3782" w14:paraId="012ECEE2" w14:textId="77777777" w:rsidTr="00813E50">
        <w:tc>
          <w:tcPr>
            <w:tcW w:w="0" w:type="auto"/>
            <w:vMerge/>
            <w:tcBorders>
              <w:left w:val="nil"/>
              <w:bottom w:val="nil"/>
              <w:right w:val="nil"/>
            </w:tcBorders>
            <w:shd w:val="clear" w:color="auto" w:fill="FFFFFF"/>
          </w:tcPr>
          <w:p w14:paraId="54D99F0F"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tcBorders>
              <w:left w:val="single" w:sz="6" w:space="0" w:color="4F81BD"/>
              <w:right w:val="single" w:sz="6" w:space="0" w:color="4F81BD"/>
            </w:tcBorders>
            <w:shd w:val="clear" w:color="auto" w:fill="A7BFDE"/>
          </w:tcPr>
          <w:p w14:paraId="3BB7D83E" w14:textId="77777777" w:rsidR="004053DE" w:rsidRPr="003C3782" w:rsidRDefault="004053DE" w:rsidP="00447E41">
            <w:pPr>
              <w:spacing w:after="0" w:line="240" w:lineRule="auto"/>
              <w:rPr>
                <w:rFonts w:ascii="Arial Narrow" w:hAnsi="Arial Narrow" w:cs="Calibri"/>
                <w:color w:val="000000"/>
                <w:sz w:val="20"/>
                <w:szCs w:val="20"/>
              </w:rPr>
            </w:pPr>
          </w:p>
        </w:tc>
        <w:tc>
          <w:tcPr>
            <w:tcW w:w="0" w:type="auto"/>
            <w:tcBorders>
              <w:left w:val="single" w:sz="6" w:space="0" w:color="4F81BD"/>
            </w:tcBorders>
            <w:shd w:val="clear" w:color="auto" w:fill="DAEEF3"/>
          </w:tcPr>
          <w:p w14:paraId="16EF9B8B"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informatyka i telekomunikacja</w:t>
            </w:r>
          </w:p>
        </w:tc>
      </w:tr>
      <w:tr w:rsidR="00676177" w:rsidRPr="003C3782" w14:paraId="5992AF16" w14:textId="77777777" w:rsidTr="00813E50">
        <w:tc>
          <w:tcPr>
            <w:tcW w:w="0" w:type="auto"/>
            <w:vMerge/>
            <w:tcBorders>
              <w:left w:val="nil"/>
              <w:bottom w:val="nil"/>
              <w:right w:val="nil"/>
            </w:tcBorders>
            <w:shd w:val="clear" w:color="auto" w:fill="FFFFFF"/>
          </w:tcPr>
          <w:p w14:paraId="7BC36E18"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13637F31"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śląskie</w:t>
            </w:r>
          </w:p>
        </w:tc>
        <w:tc>
          <w:tcPr>
            <w:tcW w:w="0" w:type="auto"/>
            <w:shd w:val="clear" w:color="auto" w:fill="FFFFFF"/>
          </w:tcPr>
          <w:p w14:paraId="6B132C2D"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technologie informacyjne i komunikacyjne</w:t>
            </w:r>
          </w:p>
        </w:tc>
      </w:tr>
      <w:tr w:rsidR="00676177" w:rsidRPr="003C3782" w14:paraId="2ACAFF81" w14:textId="77777777" w:rsidTr="00813E50">
        <w:tc>
          <w:tcPr>
            <w:tcW w:w="0" w:type="auto"/>
            <w:vMerge/>
            <w:tcBorders>
              <w:left w:val="nil"/>
              <w:bottom w:val="nil"/>
              <w:right w:val="nil"/>
            </w:tcBorders>
            <w:shd w:val="clear" w:color="auto" w:fill="FFFFFF"/>
          </w:tcPr>
          <w:p w14:paraId="6B53B8D4"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05E6950E"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świętokrzyskie </w:t>
            </w:r>
          </w:p>
        </w:tc>
        <w:tc>
          <w:tcPr>
            <w:tcW w:w="0" w:type="auto"/>
            <w:tcBorders>
              <w:left w:val="single" w:sz="6" w:space="0" w:color="4F81BD"/>
            </w:tcBorders>
            <w:shd w:val="clear" w:color="auto" w:fill="DAEEF3"/>
          </w:tcPr>
          <w:p w14:paraId="79F0ED42"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technologie informacyjno-komunikacyjne </w:t>
            </w:r>
          </w:p>
        </w:tc>
      </w:tr>
      <w:tr w:rsidR="004053DE" w:rsidRPr="003C3782" w14:paraId="1CBD382D" w14:textId="77777777" w:rsidTr="00813E50">
        <w:tc>
          <w:tcPr>
            <w:tcW w:w="0" w:type="auto"/>
            <w:vMerge/>
            <w:tcBorders>
              <w:left w:val="nil"/>
              <w:bottom w:val="nil"/>
              <w:right w:val="nil"/>
            </w:tcBorders>
            <w:shd w:val="clear" w:color="auto" w:fill="FFFFFF"/>
          </w:tcPr>
          <w:p w14:paraId="48B8BB86"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71FEDE57"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małopolskie</w:t>
            </w:r>
          </w:p>
        </w:tc>
        <w:tc>
          <w:tcPr>
            <w:tcW w:w="0" w:type="auto"/>
            <w:shd w:val="clear" w:color="auto" w:fill="FFFFFF"/>
          </w:tcPr>
          <w:p w14:paraId="59A4A790" w14:textId="7ECF18D1"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technologie informacyjne i telekomunikacyjne (w</w:t>
            </w:r>
            <w:r w:rsidR="006132BE">
              <w:rPr>
                <w:rFonts w:ascii="Arial Narrow" w:hAnsi="Arial Narrow" w:cs="Calibri"/>
                <w:color w:val="000000"/>
                <w:sz w:val="20"/>
                <w:szCs w:val="20"/>
              </w:rPr>
              <w:t> </w:t>
            </w:r>
            <w:r w:rsidRPr="003C3782">
              <w:rPr>
                <w:rFonts w:ascii="Arial Narrow" w:hAnsi="Arial Narrow" w:cs="Calibri"/>
                <w:color w:val="000000"/>
                <w:sz w:val="20"/>
                <w:szCs w:val="20"/>
              </w:rPr>
              <w:t>tym multimedia)</w:t>
            </w:r>
          </w:p>
        </w:tc>
      </w:tr>
      <w:tr w:rsidR="00676177" w:rsidRPr="003C3782" w14:paraId="6BC71560" w14:textId="77777777" w:rsidTr="00813E50">
        <w:tc>
          <w:tcPr>
            <w:tcW w:w="0" w:type="auto"/>
            <w:vMerge w:val="restart"/>
            <w:tcBorders>
              <w:left w:val="nil"/>
              <w:bottom w:val="nil"/>
              <w:right w:val="nil"/>
            </w:tcBorders>
            <w:shd w:val="clear" w:color="auto" w:fill="FFFFFF"/>
          </w:tcPr>
          <w:p w14:paraId="2220C94D" w14:textId="77777777" w:rsidR="004053DE" w:rsidRPr="003C3782" w:rsidRDefault="00785436" w:rsidP="00447E41">
            <w:pPr>
              <w:spacing w:after="0" w:line="240" w:lineRule="auto"/>
              <w:rPr>
                <w:rFonts w:ascii="Arial Narrow" w:hAnsi="Arial Narrow" w:cs="Calibri"/>
                <w:bCs/>
                <w:color w:val="000000"/>
                <w:sz w:val="20"/>
                <w:szCs w:val="20"/>
              </w:rPr>
            </w:pPr>
            <w:r>
              <w:rPr>
                <w:rFonts w:ascii="Arial Narrow" w:hAnsi="Arial Narrow" w:cs="Calibri"/>
                <w:bCs/>
                <w:color w:val="000000"/>
                <w:sz w:val="20"/>
                <w:szCs w:val="20"/>
              </w:rPr>
              <w:t>KIS 11</w:t>
            </w:r>
          </w:p>
          <w:p w14:paraId="5ED7563A" w14:textId="77777777" w:rsidR="004053DE" w:rsidRPr="003C3782" w:rsidRDefault="004053DE"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Automatyzacja i robotyka procesów technologicznych</w:t>
            </w:r>
          </w:p>
        </w:tc>
        <w:tc>
          <w:tcPr>
            <w:tcW w:w="0" w:type="auto"/>
            <w:shd w:val="clear" w:color="auto" w:fill="FFFFFF"/>
          </w:tcPr>
          <w:p w14:paraId="0613E550"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zachodniopomorskie</w:t>
            </w:r>
          </w:p>
        </w:tc>
        <w:tc>
          <w:tcPr>
            <w:tcW w:w="0" w:type="auto"/>
            <w:shd w:val="clear" w:color="auto" w:fill="FFFFFF"/>
          </w:tcPr>
          <w:p w14:paraId="4450D34D"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bCs/>
                <w:color w:val="000000"/>
                <w:sz w:val="20"/>
                <w:szCs w:val="20"/>
                <w:lang w:eastAsia="pl-PL"/>
              </w:rPr>
              <w:t>przemysł metalowo-maszynowy</w:t>
            </w:r>
          </w:p>
        </w:tc>
      </w:tr>
      <w:tr w:rsidR="00676177" w:rsidRPr="003C3782" w14:paraId="0A0ADB6F" w14:textId="77777777" w:rsidTr="00813E50">
        <w:tc>
          <w:tcPr>
            <w:tcW w:w="0" w:type="auto"/>
            <w:vMerge/>
            <w:tcBorders>
              <w:left w:val="nil"/>
              <w:bottom w:val="nil"/>
              <w:right w:val="nil"/>
            </w:tcBorders>
            <w:shd w:val="clear" w:color="auto" w:fill="FFFFFF"/>
          </w:tcPr>
          <w:p w14:paraId="4F8BED00"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460FECD8"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lubelskie</w:t>
            </w:r>
          </w:p>
        </w:tc>
        <w:tc>
          <w:tcPr>
            <w:tcW w:w="0" w:type="auto"/>
            <w:tcBorders>
              <w:left w:val="single" w:sz="6" w:space="0" w:color="4F81BD"/>
            </w:tcBorders>
            <w:shd w:val="clear" w:color="auto" w:fill="DAEEF3"/>
          </w:tcPr>
          <w:p w14:paraId="6BFDFE1F"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informatyka i automatyka</w:t>
            </w:r>
          </w:p>
        </w:tc>
      </w:tr>
      <w:tr w:rsidR="00676177" w:rsidRPr="003C3782" w14:paraId="0333B318" w14:textId="77777777" w:rsidTr="00813E50">
        <w:tc>
          <w:tcPr>
            <w:tcW w:w="0" w:type="auto"/>
            <w:vMerge/>
            <w:tcBorders>
              <w:left w:val="nil"/>
              <w:bottom w:val="nil"/>
              <w:right w:val="nil"/>
            </w:tcBorders>
            <w:shd w:val="clear" w:color="auto" w:fill="FFFFFF"/>
          </w:tcPr>
          <w:p w14:paraId="5D90E1A7"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1A2DA394"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lubuskie</w:t>
            </w:r>
          </w:p>
        </w:tc>
        <w:tc>
          <w:tcPr>
            <w:tcW w:w="0" w:type="auto"/>
            <w:shd w:val="clear" w:color="auto" w:fill="FFFFFF"/>
          </w:tcPr>
          <w:p w14:paraId="63E92B6C"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innowacyjny przemysł </w:t>
            </w:r>
          </w:p>
        </w:tc>
      </w:tr>
      <w:tr w:rsidR="00676177" w:rsidRPr="003C3782" w14:paraId="2BD12E9F" w14:textId="77777777" w:rsidTr="00813E50">
        <w:tc>
          <w:tcPr>
            <w:tcW w:w="0" w:type="auto"/>
            <w:vMerge/>
            <w:tcBorders>
              <w:left w:val="nil"/>
              <w:bottom w:val="nil"/>
              <w:right w:val="nil"/>
            </w:tcBorders>
            <w:shd w:val="clear" w:color="auto" w:fill="FFFFFF"/>
          </w:tcPr>
          <w:p w14:paraId="716A3F90"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val="restart"/>
            <w:tcBorders>
              <w:left w:val="single" w:sz="6" w:space="0" w:color="4F81BD"/>
              <w:right w:val="single" w:sz="6" w:space="0" w:color="4F81BD"/>
            </w:tcBorders>
            <w:shd w:val="clear" w:color="auto" w:fill="DAEEF3"/>
          </w:tcPr>
          <w:p w14:paraId="141558BA"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dolnośląskie</w:t>
            </w:r>
          </w:p>
        </w:tc>
        <w:tc>
          <w:tcPr>
            <w:tcW w:w="0" w:type="auto"/>
            <w:tcBorders>
              <w:left w:val="single" w:sz="6" w:space="0" w:color="4F81BD"/>
            </w:tcBorders>
            <w:shd w:val="clear" w:color="auto" w:fill="DAEEF3"/>
          </w:tcPr>
          <w:p w14:paraId="11F980DC"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mobilność przestrzenna</w:t>
            </w:r>
          </w:p>
        </w:tc>
      </w:tr>
      <w:tr w:rsidR="00676177" w:rsidRPr="003C3782" w14:paraId="5B52F3D6" w14:textId="77777777" w:rsidTr="00813E50">
        <w:tc>
          <w:tcPr>
            <w:tcW w:w="0" w:type="auto"/>
            <w:vMerge/>
            <w:tcBorders>
              <w:left w:val="nil"/>
              <w:bottom w:val="nil"/>
              <w:right w:val="nil"/>
            </w:tcBorders>
            <w:shd w:val="clear" w:color="auto" w:fill="FFFFFF"/>
          </w:tcPr>
          <w:p w14:paraId="12F6542B"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shd w:val="clear" w:color="auto" w:fill="D3DFEE"/>
          </w:tcPr>
          <w:p w14:paraId="0F07B743" w14:textId="77777777" w:rsidR="004053DE" w:rsidRPr="003C3782" w:rsidRDefault="004053DE" w:rsidP="00447E41">
            <w:pPr>
              <w:spacing w:after="0" w:line="240" w:lineRule="auto"/>
              <w:rPr>
                <w:rFonts w:ascii="Arial Narrow" w:hAnsi="Arial Narrow" w:cs="Calibri"/>
                <w:color w:val="000000"/>
                <w:sz w:val="20"/>
                <w:szCs w:val="20"/>
              </w:rPr>
            </w:pPr>
          </w:p>
        </w:tc>
        <w:tc>
          <w:tcPr>
            <w:tcW w:w="0" w:type="auto"/>
            <w:shd w:val="clear" w:color="auto" w:fill="FFFFFF"/>
          </w:tcPr>
          <w:p w14:paraId="360E3D50"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produkcja maszyn i urządzeń, obróbka materiałów</w:t>
            </w:r>
          </w:p>
        </w:tc>
      </w:tr>
      <w:tr w:rsidR="004053DE" w:rsidRPr="003C3782" w14:paraId="0145B8E2" w14:textId="77777777" w:rsidTr="00813E50">
        <w:tc>
          <w:tcPr>
            <w:tcW w:w="0" w:type="auto"/>
            <w:vMerge/>
            <w:tcBorders>
              <w:left w:val="nil"/>
              <w:bottom w:val="nil"/>
              <w:right w:val="nil"/>
            </w:tcBorders>
            <w:shd w:val="clear" w:color="auto" w:fill="FFFFFF"/>
          </w:tcPr>
          <w:p w14:paraId="1861476A"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66FD6BD9"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opolskie</w:t>
            </w:r>
          </w:p>
        </w:tc>
        <w:tc>
          <w:tcPr>
            <w:tcW w:w="0" w:type="auto"/>
            <w:tcBorders>
              <w:left w:val="single" w:sz="6" w:space="0" w:color="4F81BD"/>
            </w:tcBorders>
            <w:shd w:val="clear" w:color="auto" w:fill="DAEEF3"/>
          </w:tcPr>
          <w:p w14:paraId="231F4278" w14:textId="69F7F838"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technologie przemysłu metalowego i</w:t>
            </w:r>
            <w:r w:rsidR="006132BE">
              <w:rPr>
                <w:rFonts w:ascii="Arial Narrow" w:hAnsi="Arial Narrow" w:cs="Calibri"/>
                <w:bCs/>
                <w:color w:val="000000"/>
                <w:sz w:val="20"/>
                <w:szCs w:val="20"/>
                <w:lang w:eastAsia="pl-PL"/>
              </w:rPr>
              <w:t> </w:t>
            </w:r>
            <w:r w:rsidRPr="003C3782">
              <w:rPr>
                <w:rFonts w:ascii="Arial Narrow" w:hAnsi="Arial Narrow" w:cs="Calibri"/>
                <w:bCs/>
                <w:color w:val="000000"/>
                <w:sz w:val="20"/>
                <w:szCs w:val="20"/>
                <w:lang w:eastAsia="pl-PL"/>
              </w:rPr>
              <w:t xml:space="preserve">maszynowego </w:t>
            </w:r>
          </w:p>
        </w:tc>
      </w:tr>
      <w:tr w:rsidR="00676177" w:rsidRPr="003C3782" w14:paraId="04C5C357" w14:textId="77777777" w:rsidTr="00813E50">
        <w:tc>
          <w:tcPr>
            <w:tcW w:w="0" w:type="auto"/>
            <w:vMerge/>
            <w:tcBorders>
              <w:left w:val="nil"/>
              <w:bottom w:val="nil"/>
              <w:right w:val="nil"/>
            </w:tcBorders>
            <w:shd w:val="clear" w:color="auto" w:fill="FFFFFF"/>
          </w:tcPr>
          <w:p w14:paraId="6AD26DEC"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25CFDCF1"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wielkopolskie</w:t>
            </w:r>
          </w:p>
        </w:tc>
        <w:tc>
          <w:tcPr>
            <w:tcW w:w="0" w:type="auto"/>
            <w:shd w:val="clear" w:color="auto" w:fill="FFFFFF"/>
          </w:tcPr>
          <w:p w14:paraId="325BBF47" w14:textId="77777777"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przemysł jutra</w:t>
            </w:r>
          </w:p>
        </w:tc>
      </w:tr>
      <w:tr w:rsidR="00676177" w:rsidRPr="003C3782" w14:paraId="18D8EFAF" w14:textId="77777777" w:rsidTr="00813E50">
        <w:tc>
          <w:tcPr>
            <w:tcW w:w="0" w:type="auto"/>
            <w:vMerge/>
            <w:tcBorders>
              <w:left w:val="nil"/>
              <w:bottom w:val="nil"/>
              <w:right w:val="nil"/>
            </w:tcBorders>
            <w:shd w:val="clear" w:color="auto" w:fill="FFFFFF"/>
          </w:tcPr>
          <w:p w14:paraId="31E38B17"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015BCAD3"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opolskie </w:t>
            </w:r>
          </w:p>
        </w:tc>
        <w:tc>
          <w:tcPr>
            <w:tcW w:w="0" w:type="auto"/>
            <w:tcBorders>
              <w:left w:val="single" w:sz="6" w:space="0" w:color="4F81BD"/>
            </w:tcBorders>
            <w:shd w:val="clear" w:color="auto" w:fill="DAEEF3"/>
          </w:tcPr>
          <w:p w14:paraId="3980AF7C"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procesy i produkty ochrony zdrowia i środowiska </w:t>
            </w:r>
          </w:p>
        </w:tc>
      </w:tr>
      <w:tr w:rsidR="00676177" w:rsidRPr="003C3782" w14:paraId="5D10AE61" w14:textId="77777777" w:rsidTr="00813E50">
        <w:tc>
          <w:tcPr>
            <w:tcW w:w="0" w:type="auto"/>
            <w:vMerge/>
            <w:tcBorders>
              <w:left w:val="nil"/>
              <w:bottom w:val="nil"/>
              <w:right w:val="nil"/>
            </w:tcBorders>
            <w:shd w:val="clear" w:color="auto" w:fill="FFFFFF"/>
          </w:tcPr>
          <w:p w14:paraId="556FBE07"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3AD9E7E3"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mazowieckie </w:t>
            </w:r>
          </w:p>
        </w:tc>
        <w:tc>
          <w:tcPr>
            <w:tcW w:w="0" w:type="auto"/>
            <w:shd w:val="clear" w:color="auto" w:fill="FFFFFF"/>
          </w:tcPr>
          <w:p w14:paraId="54A1C508" w14:textId="77777777"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 xml:space="preserve">inteligentne systemy zarządzania </w:t>
            </w:r>
          </w:p>
        </w:tc>
      </w:tr>
      <w:tr w:rsidR="004053DE" w:rsidRPr="003C3782" w14:paraId="0937B48D" w14:textId="77777777" w:rsidTr="00813E50">
        <w:tc>
          <w:tcPr>
            <w:tcW w:w="0" w:type="auto"/>
            <w:vMerge/>
            <w:tcBorders>
              <w:left w:val="nil"/>
              <w:bottom w:val="nil"/>
              <w:right w:val="nil"/>
            </w:tcBorders>
            <w:shd w:val="clear" w:color="auto" w:fill="FFFFFF"/>
          </w:tcPr>
          <w:p w14:paraId="63FE9D59"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39E73E91"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podlaskie</w:t>
            </w:r>
          </w:p>
        </w:tc>
        <w:tc>
          <w:tcPr>
            <w:tcW w:w="0" w:type="auto"/>
            <w:tcBorders>
              <w:left w:val="single" w:sz="6" w:space="0" w:color="4F81BD"/>
            </w:tcBorders>
            <w:shd w:val="clear" w:color="auto" w:fill="DAEEF3"/>
          </w:tcPr>
          <w:p w14:paraId="77581557" w14:textId="68FA6491"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color w:val="000000"/>
                <w:sz w:val="20"/>
                <w:szCs w:val="20"/>
              </w:rPr>
              <w:t>przemysł metalowo</w:t>
            </w:r>
            <w:r w:rsidR="00160D40">
              <w:rPr>
                <w:rFonts w:ascii="Arial Narrow" w:hAnsi="Arial Narrow" w:cs="Calibri"/>
                <w:color w:val="000000"/>
                <w:sz w:val="20"/>
                <w:szCs w:val="20"/>
              </w:rPr>
              <w:t>-</w:t>
            </w:r>
            <w:r w:rsidRPr="003C3782">
              <w:rPr>
                <w:rFonts w:ascii="Arial Narrow" w:hAnsi="Arial Narrow" w:cs="Calibri"/>
                <w:color w:val="000000"/>
                <w:sz w:val="20"/>
                <w:szCs w:val="20"/>
              </w:rPr>
              <w:t>maszynowy, szkutniczy i</w:t>
            </w:r>
            <w:r w:rsidR="006132BE">
              <w:rPr>
                <w:rFonts w:ascii="Arial Narrow" w:hAnsi="Arial Narrow" w:cs="Calibri"/>
                <w:color w:val="000000"/>
                <w:sz w:val="20"/>
                <w:szCs w:val="20"/>
              </w:rPr>
              <w:t> </w:t>
            </w:r>
            <w:r w:rsidRPr="003C3782">
              <w:rPr>
                <w:rFonts w:ascii="Arial Narrow" w:hAnsi="Arial Narrow" w:cs="Calibri"/>
                <w:color w:val="000000"/>
                <w:sz w:val="20"/>
                <w:szCs w:val="20"/>
              </w:rPr>
              <w:t>sektory powiązane z nimi łańcuchem wartości</w:t>
            </w:r>
          </w:p>
        </w:tc>
      </w:tr>
      <w:tr w:rsidR="004053DE" w:rsidRPr="003C3782" w14:paraId="16D9B8DE" w14:textId="77777777" w:rsidTr="00813E50">
        <w:tc>
          <w:tcPr>
            <w:tcW w:w="0" w:type="auto"/>
            <w:vMerge/>
            <w:tcBorders>
              <w:left w:val="nil"/>
              <w:bottom w:val="nil"/>
              <w:right w:val="nil"/>
            </w:tcBorders>
            <w:shd w:val="clear" w:color="auto" w:fill="FFFFFF"/>
          </w:tcPr>
          <w:p w14:paraId="39164822"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val="restart"/>
            <w:shd w:val="clear" w:color="auto" w:fill="FFFFFF"/>
          </w:tcPr>
          <w:p w14:paraId="26DA220F" w14:textId="28ED81BB"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kujawsko-</w:t>
            </w:r>
            <w:r w:rsidR="006132BE">
              <w:rPr>
                <w:rFonts w:ascii="Arial Narrow" w:hAnsi="Arial Narrow" w:cs="Calibri"/>
                <w:color w:val="000000"/>
                <w:sz w:val="20"/>
                <w:szCs w:val="20"/>
              </w:rPr>
              <w:br/>
              <w:t>-</w:t>
            </w:r>
            <w:r w:rsidRPr="003C3782">
              <w:rPr>
                <w:rFonts w:ascii="Arial Narrow" w:hAnsi="Arial Narrow" w:cs="Calibri"/>
                <w:color w:val="000000"/>
                <w:sz w:val="20"/>
                <w:szCs w:val="20"/>
              </w:rPr>
              <w:t>pomorskie</w:t>
            </w:r>
          </w:p>
        </w:tc>
        <w:tc>
          <w:tcPr>
            <w:tcW w:w="0" w:type="auto"/>
            <w:shd w:val="clear" w:color="auto" w:fill="FFFFFF"/>
          </w:tcPr>
          <w:p w14:paraId="19596DE5" w14:textId="68F101EA" w:rsidR="004053DE" w:rsidRPr="003C3782" w:rsidRDefault="004053DE" w:rsidP="00447E41">
            <w:pPr>
              <w:spacing w:before="100" w:beforeAutospacing="1" w:after="100" w:afterAutospacing="1" w:line="240" w:lineRule="auto"/>
              <w:outlineLvl w:val="3"/>
              <w:rPr>
                <w:rFonts w:ascii="Arial Narrow" w:hAnsi="Arial Narrow" w:cs="Calibri"/>
                <w:color w:val="000000"/>
                <w:sz w:val="20"/>
                <w:szCs w:val="20"/>
              </w:rPr>
            </w:pPr>
            <w:r w:rsidRPr="003C3782">
              <w:rPr>
                <w:rFonts w:ascii="Arial Narrow" w:hAnsi="Arial Narrow" w:cs="Calibri"/>
                <w:color w:val="000000"/>
                <w:sz w:val="20"/>
                <w:szCs w:val="20"/>
              </w:rPr>
              <w:t>motoryzacja, urządzenia transportowe i</w:t>
            </w:r>
            <w:r w:rsidR="006132BE">
              <w:rPr>
                <w:rFonts w:ascii="Arial Narrow" w:hAnsi="Arial Narrow" w:cs="Calibri"/>
                <w:color w:val="000000"/>
                <w:sz w:val="20"/>
                <w:szCs w:val="20"/>
              </w:rPr>
              <w:t> </w:t>
            </w:r>
            <w:r w:rsidRPr="003C3782">
              <w:rPr>
                <w:rFonts w:ascii="Arial Narrow" w:hAnsi="Arial Narrow" w:cs="Calibri"/>
                <w:color w:val="000000"/>
                <w:sz w:val="20"/>
                <w:szCs w:val="20"/>
              </w:rPr>
              <w:t>automatyka przemysłowa</w:t>
            </w:r>
          </w:p>
        </w:tc>
      </w:tr>
      <w:tr w:rsidR="00676177" w:rsidRPr="003C3782" w14:paraId="4F5F3740" w14:textId="77777777" w:rsidTr="00813E50">
        <w:tc>
          <w:tcPr>
            <w:tcW w:w="0" w:type="auto"/>
            <w:vMerge/>
            <w:tcBorders>
              <w:left w:val="nil"/>
              <w:bottom w:val="nil"/>
              <w:right w:val="nil"/>
            </w:tcBorders>
            <w:shd w:val="clear" w:color="auto" w:fill="FFFFFF"/>
          </w:tcPr>
          <w:p w14:paraId="3995EBD9"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tcBorders>
              <w:left w:val="single" w:sz="6" w:space="0" w:color="4F81BD"/>
              <w:right w:val="single" w:sz="6" w:space="0" w:color="4F81BD"/>
            </w:tcBorders>
            <w:shd w:val="clear" w:color="auto" w:fill="A7BFDE"/>
          </w:tcPr>
          <w:p w14:paraId="4785BD72" w14:textId="77777777" w:rsidR="004053DE" w:rsidRPr="003C3782" w:rsidRDefault="004053DE" w:rsidP="00447E41">
            <w:pPr>
              <w:spacing w:after="0" w:line="240" w:lineRule="auto"/>
              <w:rPr>
                <w:rFonts w:ascii="Arial Narrow" w:hAnsi="Arial Narrow" w:cs="Calibri"/>
                <w:color w:val="000000"/>
                <w:sz w:val="20"/>
                <w:szCs w:val="20"/>
              </w:rPr>
            </w:pPr>
          </w:p>
        </w:tc>
        <w:tc>
          <w:tcPr>
            <w:tcW w:w="0" w:type="auto"/>
            <w:tcBorders>
              <w:left w:val="single" w:sz="6" w:space="0" w:color="4F81BD"/>
            </w:tcBorders>
            <w:shd w:val="clear" w:color="auto" w:fill="DAEEF3"/>
          </w:tcPr>
          <w:p w14:paraId="70C1A18B"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narzędzia, formy wtryskowe, wyroby z tworzyw sztucznych</w:t>
            </w:r>
          </w:p>
        </w:tc>
      </w:tr>
      <w:tr w:rsidR="00676177" w:rsidRPr="003C3782" w14:paraId="01B4AE10" w14:textId="77777777" w:rsidTr="00813E50">
        <w:tc>
          <w:tcPr>
            <w:tcW w:w="0" w:type="auto"/>
            <w:vMerge/>
            <w:tcBorders>
              <w:left w:val="nil"/>
              <w:bottom w:val="nil"/>
              <w:right w:val="nil"/>
            </w:tcBorders>
            <w:shd w:val="clear" w:color="auto" w:fill="FFFFFF"/>
          </w:tcPr>
          <w:p w14:paraId="12D75F81"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6B7795C0"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podkarpackie </w:t>
            </w:r>
          </w:p>
        </w:tc>
        <w:tc>
          <w:tcPr>
            <w:tcW w:w="0" w:type="auto"/>
            <w:shd w:val="clear" w:color="auto" w:fill="FFFFFF"/>
          </w:tcPr>
          <w:p w14:paraId="65B8E84D"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lotnictwo i kosmonautyka</w:t>
            </w:r>
          </w:p>
        </w:tc>
      </w:tr>
      <w:tr w:rsidR="00676177" w:rsidRPr="003C3782" w14:paraId="62409CDD" w14:textId="77777777" w:rsidTr="00813E50">
        <w:tc>
          <w:tcPr>
            <w:tcW w:w="0" w:type="auto"/>
            <w:vMerge/>
            <w:tcBorders>
              <w:left w:val="nil"/>
              <w:bottom w:val="nil"/>
              <w:right w:val="nil"/>
            </w:tcBorders>
            <w:shd w:val="clear" w:color="auto" w:fill="FFFFFF"/>
          </w:tcPr>
          <w:p w14:paraId="0B86585C"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3BF86BE9"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świętokrzyskie </w:t>
            </w:r>
          </w:p>
        </w:tc>
        <w:tc>
          <w:tcPr>
            <w:tcW w:w="0" w:type="auto"/>
            <w:tcBorders>
              <w:left w:val="single" w:sz="6" w:space="0" w:color="4F81BD"/>
            </w:tcBorders>
            <w:shd w:val="clear" w:color="auto" w:fill="DAEEF3"/>
          </w:tcPr>
          <w:p w14:paraId="445093BD"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przemysł metalowo-odlewniczy</w:t>
            </w:r>
          </w:p>
        </w:tc>
      </w:tr>
      <w:tr w:rsidR="00676177" w:rsidRPr="003C3782" w14:paraId="3EEE6353" w14:textId="77777777" w:rsidTr="00813E50">
        <w:tc>
          <w:tcPr>
            <w:tcW w:w="0" w:type="auto"/>
            <w:vMerge/>
            <w:tcBorders>
              <w:left w:val="nil"/>
              <w:bottom w:val="nil"/>
              <w:right w:val="nil"/>
            </w:tcBorders>
            <w:shd w:val="clear" w:color="auto" w:fill="FFFFFF"/>
          </w:tcPr>
          <w:p w14:paraId="63CEB701"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val="restart"/>
            <w:shd w:val="clear" w:color="auto" w:fill="FFFFFF"/>
          </w:tcPr>
          <w:p w14:paraId="0C4F90B6"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małopolskie</w:t>
            </w:r>
          </w:p>
        </w:tc>
        <w:tc>
          <w:tcPr>
            <w:tcW w:w="0" w:type="auto"/>
            <w:shd w:val="clear" w:color="auto" w:fill="FFFFFF"/>
          </w:tcPr>
          <w:p w14:paraId="636F4672"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elektrotechnika i przemysł maszynowy</w:t>
            </w:r>
          </w:p>
        </w:tc>
      </w:tr>
      <w:tr w:rsidR="004053DE" w:rsidRPr="003C3782" w14:paraId="61F7BCBA" w14:textId="77777777" w:rsidTr="00813E50">
        <w:tc>
          <w:tcPr>
            <w:tcW w:w="0" w:type="auto"/>
            <w:vMerge/>
            <w:tcBorders>
              <w:left w:val="nil"/>
              <w:bottom w:val="nil"/>
              <w:right w:val="nil"/>
            </w:tcBorders>
            <w:shd w:val="clear" w:color="auto" w:fill="FFFFFF"/>
          </w:tcPr>
          <w:p w14:paraId="5A652DCF"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tcBorders>
              <w:left w:val="single" w:sz="6" w:space="0" w:color="4F81BD"/>
              <w:right w:val="single" w:sz="6" w:space="0" w:color="4F81BD"/>
            </w:tcBorders>
            <w:shd w:val="clear" w:color="auto" w:fill="A7BFDE"/>
          </w:tcPr>
          <w:p w14:paraId="769B430D" w14:textId="77777777" w:rsidR="004053DE" w:rsidRPr="003C3782" w:rsidRDefault="004053DE" w:rsidP="00447E41">
            <w:pPr>
              <w:spacing w:after="0" w:line="240" w:lineRule="auto"/>
              <w:rPr>
                <w:rFonts w:ascii="Arial Narrow" w:hAnsi="Arial Narrow" w:cs="Calibri"/>
                <w:color w:val="000000"/>
                <w:sz w:val="20"/>
                <w:szCs w:val="20"/>
              </w:rPr>
            </w:pPr>
          </w:p>
        </w:tc>
        <w:tc>
          <w:tcPr>
            <w:tcW w:w="0" w:type="auto"/>
            <w:tcBorders>
              <w:left w:val="single" w:sz="6" w:space="0" w:color="4F81BD"/>
            </w:tcBorders>
            <w:shd w:val="clear" w:color="auto" w:fill="DAEEF3"/>
          </w:tcPr>
          <w:p w14:paraId="3D68364B" w14:textId="00E355CA"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produkcja metali i wyrobów metalowych (z</w:t>
            </w:r>
            <w:r w:rsidR="006132BE">
              <w:rPr>
                <w:rFonts w:ascii="Arial Narrow" w:hAnsi="Arial Narrow" w:cs="Calibri"/>
                <w:color w:val="000000"/>
                <w:sz w:val="20"/>
                <w:szCs w:val="20"/>
              </w:rPr>
              <w:t> </w:t>
            </w:r>
            <w:r w:rsidRPr="003C3782">
              <w:rPr>
                <w:rFonts w:ascii="Arial Narrow" w:hAnsi="Arial Narrow" w:cs="Calibri"/>
                <w:color w:val="000000"/>
                <w:sz w:val="20"/>
                <w:szCs w:val="20"/>
              </w:rPr>
              <w:t>wyłączeniem maszyn i urządzeń)</w:t>
            </w:r>
          </w:p>
        </w:tc>
      </w:tr>
      <w:tr w:rsidR="00676177" w:rsidRPr="003C3782" w14:paraId="6AA3D4B8" w14:textId="77777777" w:rsidTr="00C96ED1">
        <w:tc>
          <w:tcPr>
            <w:tcW w:w="0" w:type="auto"/>
            <w:vMerge w:val="restart"/>
            <w:tcBorders>
              <w:left w:val="nil"/>
              <w:right w:val="nil"/>
            </w:tcBorders>
            <w:shd w:val="clear" w:color="auto" w:fill="FFFFFF"/>
          </w:tcPr>
          <w:p w14:paraId="78101178" w14:textId="77777777" w:rsidR="008E5025" w:rsidRPr="003C3782" w:rsidRDefault="008E5025" w:rsidP="00447E41">
            <w:pPr>
              <w:spacing w:after="0" w:line="240" w:lineRule="auto"/>
              <w:rPr>
                <w:rFonts w:ascii="Arial Narrow" w:hAnsi="Arial Narrow" w:cs="Calibri"/>
                <w:bCs/>
                <w:color w:val="000000"/>
                <w:sz w:val="20"/>
                <w:szCs w:val="20"/>
              </w:rPr>
            </w:pPr>
            <w:r>
              <w:rPr>
                <w:rFonts w:ascii="Arial Narrow" w:hAnsi="Arial Narrow" w:cs="Calibri"/>
                <w:bCs/>
                <w:color w:val="000000"/>
                <w:sz w:val="20"/>
                <w:szCs w:val="20"/>
              </w:rPr>
              <w:t>KIS 12</w:t>
            </w:r>
            <w:r w:rsidRPr="003C3782">
              <w:rPr>
                <w:rFonts w:ascii="Arial Narrow" w:hAnsi="Arial Narrow" w:cs="Calibri"/>
                <w:bCs/>
                <w:color w:val="000000"/>
                <w:sz w:val="20"/>
                <w:szCs w:val="20"/>
              </w:rPr>
              <w:t xml:space="preserve"> </w:t>
            </w:r>
          </w:p>
          <w:p w14:paraId="1B7B29FF" w14:textId="77777777" w:rsidR="008E5025" w:rsidRPr="003C3782" w:rsidRDefault="008E5025"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Inteligentne technologie kreacyjne</w:t>
            </w:r>
          </w:p>
        </w:tc>
        <w:tc>
          <w:tcPr>
            <w:tcW w:w="0" w:type="auto"/>
            <w:tcBorders>
              <w:left w:val="single" w:sz="6" w:space="0" w:color="4F81BD"/>
              <w:right w:val="single" w:sz="6" w:space="0" w:color="4F81BD"/>
            </w:tcBorders>
            <w:shd w:val="clear" w:color="auto" w:fill="DAEEF3"/>
          </w:tcPr>
          <w:p w14:paraId="5F06E9C9" w14:textId="77777777" w:rsidR="008E5025" w:rsidRPr="003C3782" w:rsidRDefault="008E5025"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zachodniopomorskie</w:t>
            </w:r>
          </w:p>
        </w:tc>
        <w:tc>
          <w:tcPr>
            <w:tcW w:w="0" w:type="auto"/>
            <w:tcBorders>
              <w:left w:val="single" w:sz="6" w:space="0" w:color="4F81BD"/>
            </w:tcBorders>
            <w:shd w:val="clear" w:color="auto" w:fill="DAEEF3"/>
          </w:tcPr>
          <w:p w14:paraId="2743AF2B" w14:textId="77777777" w:rsidR="008E5025" w:rsidRPr="003C3782" w:rsidRDefault="008E5025"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usługi przyszłości</w:t>
            </w:r>
          </w:p>
        </w:tc>
      </w:tr>
      <w:tr w:rsidR="00676177" w:rsidRPr="003C3782" w14:paraId="5AB10910" w14:textId="77777777" w:rsidTr="00C96ED1">
        <w:tc>
          <w:tcPr>
            <w:tcW w:w="0" w:type="auto"/>
            <w:vMerge/>
            <w:tcBorders>
              <w:left w:val="nil"/>
              <w:right w:val="nil"/>
            </w:tcBorders>
            <w:shd w:val="clear" w:color="auto" w:fill="FFFFFF"/>
          </w:tcPr>
          <w:p w14:paraId="2A24775A" w14:textId="77777777" w:rsidR="008E5025" w:rsidRPr="003C3782" w:rsidRDefault="008E5025" w:rsidP="00447E41">
            <w:pPr>
              <w:spacing w:after="0" w:line="240" w:lineRule="auto"/>
              <w:rPr>
                <w:rFonts w:ascii="Arial Narrow" w:hAnsi="Arial Narrow" w:cs="Calibri"/>
                <w:bCs/>
                <w:color w:val="000000"/>
                <w:sz w:val="20"/>
                <w:szCs w:val="20"/>
              </w:rPr>
            </w:pPr>
          </w:p>
        </w:tc>
        <w:tc>
          <w:tcPr>
            <w:tcW w:w="0" w:type="auto"/>
            <w:shd w:val="clear" w:color="auto" w:fill="FFFFFF"/>
          </w:tcPr>
          <w:p w14:paraId="54038FBC" w14:textId="77777777" w:rsidR="008E5025" w:rsidRPr="003C3782" w:rsidRDefault="008E5025"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wielkopolskie</w:t>
            </w:r>
          </w:p>
        </w:tc>
        <w:tc>
          <w:tcPr>
            <w:tcW w:w="0" w:type="auto"/>
            <w:shd w:val="clear" w:color="auto" w:fill="FFFFFF"/>
          </w:tcPr>
          <w:p w14:paraId="27AE098C" w14:textId="77777777" w:rsidR="008E5025" w:rsidRPr="003C3782" w:rsidRDefault="008E5025"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wnętrza przyszłości  </w:t>
            </w:r>
          </w:p>
        </w:tc>
      </w:tr>
      <w:tr w:rsidR="008E5025" w:rsidRPr="003C3782" w14:paraId="04A68AEC" w14:textId="77777777" w:rsidTr="00C96ED1">
        <w:tc>
          <w:tcPr>
            <w:tcW w:w="0" w:type="auto"/>
            <w:vMerge/>
            <w:tcBorders>
              <w:left w:val="nil"/>
              <w:right w:val="nil"/>
            </w:tcBorders>
            <w:shd w:val="clear" w:color="auto" w:fill="FFFFFF"/>
          </w:tcPr>
          <w:p w14:paraId="54B59669" w14:textId="77777777" w:rsidR="008E5025" w:rsidRPr="003C3782" w:rsidRDefault="008E5025"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55580DB0" w14:textId="77777777" w:rsidR="008E5025" w:rsidRPr="003C3782" w:rsidRDefault="008E5025"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łódzkie</w:t>
            </w:r>
          </w:p>
        </w:tc>
        <w:tc>
          <w:tcPr>
            <w:tcW w:w="0" w:type="auto"/>
            <w:tcBorders>
              <w:left w:val="single" w:sz="6" w:space="0" w:color="4F81BD"/>
            </w:tcBorders>
            <w:shd w:val="clear" w:color="auto" w:fill="DAEEF3"/>
          </w:tcPr>
          <w:p w14:paraId="2E120715" w14:textId="2C5EC973" w:rsidR="008E5025" w:rsidRPr="003C3782" w:rsidRDefault="008E5025" w:rsidP="00447E41">
            <w:pPr>
              <w:spacing w:after="0" w:line="240" w:lineRule="auto"/>
              <w:rPr>
                <w:rFonts w:ascii="Arial Narrow" w:hAnsi="Arial Narrow" w:cs="Calibri"/>
                <w:color w:val="000000"/>
                <w:sz w:val="20"/>
                <w:szCs w:val="20"/>
                <w:lang w:eastAsia="pl-PL"/>
              </w:rPr>
            </w:pPr>
            <w:r w:rsidRPr="003C3782">
              <w:rPr>
                <w:rFonts w:ascii="Arial Narrow" w:hAnsi="Arial Narrow" w:cs="Calibri"/>
                <w:color w:val="000000"/>
                <w:sz w:val="20"/>
                <w:szCs w:val="20"/>
                <w:lang w:eastAsia="pl-PL"/>
              </w:rPr>
              <w:t>nowoczesny przemysł włókienniczy i mody (w</w:t>
            </w:r>
            <w:r w:rsidR="006132BE">
              <w:rPr>
                <w:rFonts w:ascii="Arial Narrow" w:hAnsi="Arial Narrow" w:cs="Calibri"/>
                <w:color w:val="000000"/>
                <w:sz w:val="20"/>
                <w:szCs w:val="20"/>
                <w:lang w:eastAsia="pl-PL"/>
              </w:rPr>
              <w:t> </w:t>
            </w:r>
            <w:r w:rsidRPr="003C3782">
              <w:rPr>
                <w:rFonts w:ascii="Arial Narrow" w:hAnsi="Arial Narrow" w:cs="Calibri"/>
                <w:color w:val="000000"/>
                <w:sz w:val="20"/>
                <w:szCs w:val="20"/>
                <w:lang w:eastAsia="pl-PL"/>
              </w:rPr>
              <w:t>tym wzornictwo)</w:t>
            </w:r>
          </w:p>
        </w:tc>
      </w:tr>
      <w:tr w:rsidR="008E5025" w:rsidRPr="003C3782" w14:paraId="60C6AEE1" w14:textId="77777777" w:rsidTr="00C96ED1">
        <w:tc>
          <w:tcPr>
            <w:tcW w:w="0" w:type="auto"/>
            <w:vMerge/>
            <w:tcBorders>
              <w:left w:val="nil"/>
              <w:right w:val="nil"/>
            </w:tcBorders>
            <w:shd w:val="clear" w:color="auto" w:fill="FFFFFF"/>
          </w:tcPr>
          <w:p w14:paraId="042C2E7E" w14:textId="77777777" w:rsidR="008E5025" w:rsidRPr="003C3782" w:rsidRDefault="008E5025" w:rsidP="00447E41">
            <w:pPr>
              <w:spacing w:after="0" w:line="240" w:lineRule="auto"/>
              <w:rPr>
                <w:rFonts w:ascii="Arial Narrow" w:hAnsi="Arial Narrow" w:cs="Calibri"/>
                <w:bCs/>
                <w:color w:val="000000"/>
                <w:sz w:val="20"/>
                <w:szCs w:val="20"/>
              </w:rPr>
            </w:pPr>
          </w:p>
        </w:tc>
        <w:tc>
          <w:tcPr>
            <w:tcW w:w="0" w:type="auto"/>
            <w:vMerge w:val="restart"/>
            <w:shd w:val="clear" w:color="auto" w:fill="FFFFFF"/>
          </w:tcPr>
          <w:p w14:paraId="2E005870" w14:textId="0B8F2D0D" w:rsidR="008E5025" w:rsidRPr="003C3782" w:rsidRDefault="008E5025"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kujawsko-</w:t>
            </w:r>
            <w:r w:rsidR="006132BE">
              <w:rPr>
                <w:rFonts w:ascii="Arial Narrow" w:hAnsi="Arial Narrow" w:cs="Calibri"/>
                <w:color w:val="000000"/>
                <w:sz w:val="20"/>
                <w:szCs w:val="20"/>
              </w:rPr>
              <w:br/>
              <w:t>-</w:t>
            </w:r>
            <w:r w:rsidRPr="003C3782">
              <w:rPr>
                <w:rFonts w:ascii="Arial Narrow" w:hAnsi="Arial Narrow" w:cs="Calibri"/>
                <w:color w:val="000000"/>
                <w:sz w:val="20"/>
                <w:szCs w:val="20"/>
              </w:rPr>
              <w:t xml:space="preserve">pomorskie </w:t>
            </w:r>
          </w:p>
        </w:tc>
        <w:tc>
          <w:tcPr>
            <w:tcW w:w="0" w:type="auto"/>
            <w:shd w:val="clear" w:color="auto" w:fill="FFFFFF"/>
          </w:tcPr>
          <w:p w14:paraId="5E4D9129" w14:textId="77777777" w:rsidR="008E5025" w:rsidRPr="003C3782" w:rsidRDefault="008E5025"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przetwarzanie informacji, multimedia, programowanie, usługi ITC (technologie informacyjno-komunikacyjne)</w:t>
            </w:r>
          </w:p>
        </w:tc>
      </w:tr>
      <w:tr w:rsidR="00676177" w:rsidRPr="003C3782" w14:paraId="1D827CAF" w14:textId="77777777" w:rsidTr="00C96ED1">
        <w:tc>
          <w:tcPr>
            <w:tcW w:w="0" w:type="auto"/>
            <w:vMerge/>
            <w:tcBorders>
              <w:left w:val="nil"/>
              <w:right w:val="nil"/>
            </w:tcBorders>
            <w:shd w:val="clear" w:color="auto" w:fill="FFFFFF"/>
          </w:tcPr>
          <w:p w14:paraId="412FD78A" w14:textId="77777777" w:rsidR="008E5025" w:rsidRPr="003C3782" w:rsidRDefault="008E5025" w:rsidP="00447E41">
            <w:pPr>
              <w:spacing w:after="0" w:line="240" w:lineRule="auto"/>
              <w:rPr>
                <w:rFonts w:ascii="Arial Narrow" w:hAnsi="Arial Narrow" w:cs="Calibri"/>
                <w:bCs/>
                <w:color w:val="000000"/>
                <w:sz w:val="20"/>
                <w:szCs w:val="20"/>
              </w:rPr>
            </w:pPr>
          </w:p>
        </w:tc>
        <w:tc>
          <w:tcPr>
            <w:tcW w:w="0" w:type="auto"/>
            <w:vMerge/>
            <w:tcBorders>
              <w:left w:val="single" w:sz="6" w:space="0" w:color="4F81BD"/>
              <w:right w:val="single" w:sz="6" w:space="0" w:color="4F81BD"/>
            </w:tcBorders>
            <w:shd w:val="clear" w:color="auto" w:fill="A7BFDE"/>
          </w:tcPr>
          <w:p w14:paraId="636C8EE4" w14:textId="77777777" w:rsidR="008E5025" w:rsidRPr="003C3782" w:rsidRDefault="008E5025" w:rsidP="00447E41">
            <w:pPr>
              <w:spacing w:after="0" w:line="240" w:lineRule="auto"/>
              <w:rPr>
                <w:rFonts w:ascii="Arial Narrow" w:hAnsi="Arial Narrow" w:cs="Calibri"/>
                <w:color w:val="000000"/>
                <w:sz w:val="20"/>
                <w:szCs w:val="20"/>
              </w:rPr>
            </w:pPr>
          </w:p>
        </w:tc>
        <w:tc>
          <w:tcPr>
            <w:tcW w:w="0" w:type="auto"/>
            <w:tcBorders>
              <w:left w:val="single" w:sz="6" w:space="0" w:color="4F81BD"/>
            </w:tcBorders>
            <w:shd w:val="clear" w:color="auto" w:fill="DAEEF3"/>
          </w:tcPr>
          <w:p w14:paraId="56B29ECA" w14:textId="77777777" w:rsidR="008E5025" w:rsidRPr="003C3782" w:rsidRDefault="008E5025"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dziedzictwo kulturowe, sztuka, przemysły kreatywne</w:t>
            </w:r>
          </w:p>
        </w:tc>
      </w:tr>
      <w:tr w:rsidR="00676177" w:rsidRPr="003C3782" w14:paraId="637D192A" w14:textId="77777777" w:rsidTr="00C96ED1">
        <w:trPr>
          <w:trHeight w:val="77"/>
        </w:trPr>
        <w:tc>
          <w:tcPr>
            <w:tcW w:w="0" w:type="auto"/>
            <w:vMerge/>
            <w:tcBorders>
              <w:left w:val="nil"/>
              <w:right w:val="nil"/>
            </w:tcBorders>
            <w:shd w:val="clear" w:color="auto" w:fill="FFFFFF"/>
          </w:tcPr>
          <w:p w14:paraId="31F5FC20" w14:textId="77777777" w:rsidR="008E5025" w:rsidRPr="003C3782" w:rsidRDefault="008E5025" w:rsidP="00447E41">
            <w:pPr>
              <w:spacing w:after="0" w:line="240" w:lineRule="auto"/>
              <w:rPr>
                <w:rFonts w:ascii="Arial Narrow" w:hAnsi="Arial Narrow" w:cs="Calibri"/>
                <w:bCs/>
                <w:color w:val="000000"/>
                <w:sz w:val="20"/>
                <w:szCs w:val="20"/>
              </w:rPr>
            </w:pPr>
          </w:p>
        </w:tc>
        <w:tc>
          <w:tcPr>
            <w:tcW w:w="0" w:type="auto"/>
            <w:vMerge w:val="restart"/>
            <w:shd w:val="clear" w:color="auto" w:fill="FFFFFF"/>
          </w:tcPr>
          <w:p w14:paraId="44D61418" w14:textId="77777777" w:rsidR="008E5025" w:rsidRPr="003C3782" w:rsidRDefault="008E5025"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woj. małopolskie </w:t>
            </w:r>
          </w:p>
        </w:tc>
        <w:tc>
          <w:tcPr>
            <w:tcW w:w="0" w:type="auto"/>
            <w:shd w:val="clear" w:color="auto" w:fill="FFFFFF"/>
          </w:tcPr>
          <w:p w14:paraId="63CDA699" w14:textId="77777777" w:rsidR="008E5025" w:rsidRPr="003C3782" w:rsidRDefault="008E5025"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 xml:space="preserve">przemysły kreatywne oraz czasu wolnego </w:t>
            </w:r>
          </w:p>
        </w:tc>
      </w:tr>
      <w:tr w:rsidR="008E5025" w:rsidRPr="003C3782" w14:paraId="7BFB5077" w14:textId="77777777" w:rsidTr="00C96ED1">
        <w:tc>
          <w:tcPr>
            <w:tcW w:w="0" w:type="auto"/>
            <w:vMerge/>
            <w:tcBorders>
              <w:left w:val="nil"/>
              <w:right w:val="nil"/>
            </w:tcBorders>
            <w:shd w:val="clear" w:color="auto" w:fill="FFFFFF"/>
          </w:tcPr>
          <w:p w14:paraId="513B5B70" w14:textId="77777777" w:rsidR="008E5025" w:rsidRPr="003C3782" w:rsidRDefault="008E5025" w:rsidP="00447E41">
            <w:pPr>
              <w:spacing w:after="0" w:line="240" w:lineRule="auto"/>
              <w:rPr>
                <w:rFonts w:ascii="Arial Narrow" w:hAnsi="Arial Narrow" w:cs="Calibri"/>
                <w:bCs/>
                <w:color w:val="000000"/>
                <w:sz w:val="20"/>
                <w:szCs w:val="20"/>
              </w:rPr>
            </w:pPr>
          </w:p>
        </w:tc>
        <w:tc>
          <w:tcPr>
            <w:tcW w:w="0" w:type="auto"/>
            <w:vMerge/>
            <w:tcBorders>
              <w:left w:val="single" w:sz="6" w:space="0" w:color="4F81BD"/>
              <w:right w:val="single" w:sz="6" w:space="0" w:color="4F81BD"/>
            </w:tcBorders>
            <w:shd w:val="clear" w:color="auto" w:fill="A7BFDE"/>
          </w:tcPr>
          <w:p w14:paraId="6D2FC934" w14:textId="77777777" w:rsidR="008E5025" w:rsidRPr="003C3782" w:rsidRDefault="008E5025" w:rsidP="00447E41">
            <w:pPr>
              <w:spacing w:after="0" w:line="240" w:lineRule="auto"/>
              <w:rPr>
                <w:rFonts w:ascii="Arial Narrow" w:hAnsi="Arial Narrow" w:cs="Calibri"/>
                <w:color w:val="000000"/>
                <w:sz w:val="20"/>
                <w:szCs w:val="20"/>
              </w:rPr>
            </w:pPr>
          </w:p>
        </w:tc>
        <w:tc>
          <w:tcPr>
            <w:tcW w:w="0" w:type="auto"/>
            <w:tcBorders>
              <w:left w:val="single" w:sz="6" w:space="0" w:color="4F81BD"/>
            </w:tcBorders>
            <w:shd w:val="clear" w:color="auto" w:fill="DAEEF3"/>
          </w:tcPr>
          <w:p w14:paraId="5D46B0D9" w14:textId="4B631AEB" w:rsidR="008E5025" w:rsidRPr="003C3782" w:rsidRDefault="008E5025"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technologie informacyjne i telekomunikacyjne (w</w:t>
            </w:r>
            <w:r w:rsidR="00B56E93">
              <w:rPr>
                <w:rFonts w:ascii="Arial Narrow" w:hAnsi="Arial Narrow" w:cs="Calibri"/>
                <w:color w:val="000000"/>
                <w:sz w:val="20"/>
                <w:szCs w:val="20"/>
              </w:rPr>
              <w:t> </w:t>
            </w:r>
            <w:r w:rsidRPr="003C3782">
              <w:rPr>
                <w:rFonts w:ascii="Arial Narrow" w:hAnsi="Arial Narrow" w:cs="Calibri"/>
                <w:color w:val="000000"/>
                <w:sz w:val="20"/>
                <w:szCs w:val="20"/>
              </w:rPr>
              <w:t>tym multimedia)</w:t>
            </w:r>
          </w:p>
        </w:tc>
      </w:tr>
      <w:tr w:rsidR="00676177" w:rsidRPr="003C3782" w14:paraId="3C4AA1A1" w14:textId="77777777" w:rsidTr="00C96ED1">
        <w:tc>
          <w:tcPr>
            <w:tcW w:w="0" w:type="auto"/>
            <w:vMerge/>
            <w:tcBorders>
              <w:left w:val="nil"/>
              <w:bottom w:val="nil"/>
              <w:right w:val="nil"/>
            </w:tcBorders>
            <w:shd w:val="clear" w:color="auto" w:fill="FFFFFF"/>
          </w:tcPr>
          <w:p w14:paraId="734AEB0D" w14:textId="77777777" w:rsidR="008E5025" w:rsidRPr="003C3782" w:rsidRDefault="008E5025"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FFFFFF"/>
          </w:tcPr>
          <w:p w14:paraId="1C283B73" w14:textId="77777777" w:rsidR="008E5025" w:rsidRPr="003C3782" w:rsidRDefault="008E5025" w:rsidP="00447E41">
            <w:pPr>
              <w:spacing w:after="0" w:line="240" w:lineRule="auto"/>
              <w:rPr>
                <w:rFonts w:ascii="Arial Narrow" w:hAnsi="Arial Narrow" w:cs="Calibri"/>
                <w:color w:val="000000"/>
                <w:sz w:val="20"/>
                <w:szCs w:val="20"/>
              </w:rPr>
            </w:pPr>
            <w:r>
              <w:rPr>
                <w:rFonts w:ascii="Arial Narrow" w:hAnsi="Arial Narrow" w:cs="Calibri"/>
                <w:color w:val="000000"/>
                <w:sz w:val="20"/>
                <w:szCs w:val="20"/>
              </w:rPr>
              <w:t>woj. mazowieckie</w:t>
            </w:r>
          </w:p>
        </w:tc>
        <w:tc>
          <w:tcPr>
            <w:tcW w:w="0" w:type="auto"/>
            <w:tcBorders>
              <w:left w:val="single" w:sz="6" w:space="0" w:color="4F81BD"/>
            </w:tcBorders>
            <w:shd w:val="clear" w:color="auto" w:fill="FFFFFF"/>
          </w:tcPr>
          <w:p w14:paraId="4E7D69A4" w14:textId="77777777" w:rsidR="008E5025" w:rsidRPr="003C3782" w:rsidRDefault="008E5025" w:rsidP="00447E41">
            <w:pPr>
              <w:spacing w:after="0" w:line="240" w:lineRule="auto"/>
              <w:rPr>
                <w:rFonts w:ascii="Arial Narrow" w:hAnsi="Arial Narrow" w:cs="Calibri"/>
                <w:color w:val="000000"/>
                <w:sz w:val="20"/>
                <w:szCs w:val="20"/>
              </w:rPr>
            </w:pPr>
            <w:r>
              <w:rPr>
                <w:rFonts w:ascii="Arial Narrow" w:hAnsi="Arial Narrow" w:cs="Calibri"/>
                <w:color w:val="000000"/>
                <w:sz w:val="20"/>
                <w:szCs w:val="20"/>
              </w:rPr>
              <w:t>nowoczesne usługi dla biznesu</w:t>
            </w:r>
          </w:p>
        </w:tc>
      </w:tr>
      <w:tr w:rsidR="004053DE" w:rsidRPr="003C3782" w14:paraId="0ABD2F93" w14:textId="77777777" w:rsidTr="00813E50">
        <w:trPr>
          <w:trHeight w:val="138"/>
        </w:trPr>
        <w:tc>
          <w:tcPr>
            <w:tcW w:w="0" w:type="auto"/>
            <w:vMerge w:val="restart"/>
            <w:tcBorders>
              <w:left w:val="nil"/>
              <w:bottom w:val="nil"/>
              <w:right w:val="nil"/>
            </w:tcBorders>
            <w:shd w:val="clear" w:color="auto" w:fill="FFFFFF"/>
          </w:tcPr>
          <w:p w14:paraId="16276A4B" w14:textId="77777777" w:rsidR="004053DE" w:rsidRPr="003C3782" w:rsidRDefault="00785436" w:rsidP="00447E41">
            <w:pPr>
              <w:spacing w:after="0" w:line="240" w:lineRule="auto"/>
              <w:rPr>
                <w:rFonts w:ascii="Arial Narrow" w:hAnsi="Arial Narrow" w:cs="Calibri"/>
                <w:bCs/>
                <w:color w:val="000000"/>
                <w:sz w:val="20"/>
                <w:szCs w:val="20"/>
              </w:rPr>
            </w:pPr>
            <w:r>
              <w:rPr>
                <w:rFonts w:ascii="Arial Narrow" w:hAnsi="Arial Narrow" w:cs="Calibri"/>
                <w:bCs/>
                <w:color w:val="000000"/>
                <w:sz w:val="20"/>
                <w:szCs w:val="20"/>
              </w:rPr>
              <w:lastRenderedPageBreak/>
              <w:t>KIS 13</w:t>
            </w:r>
          </w:p>
          <w:p w14:paraId="012579B2" w14:textId="340C7C0E" w:rsidR="004053DE" w:rsidRPr="003C3782" w:rsidRDefault="004053DE" w:rsidP="00447E41">
            <w:pPr>
              <w:spacing w:after="0" w:line="240" w:lineRule="auto"/>
              <w:rPr>
                <w:rFonts w:ascii="Arial Narrow" w:hAnsi="Arial Narrow" w:cs="Calibri"/>
                <w:bCs/>
                <w:color w:val="000000"/>
                <w:sz w:val="20"/>
                <w:szCs w:val="20"/>
              </w:rPr>
            </w:pPr>
            <w:r w:rsidRPr="003C3782">
              <w:rPr>
                <w:rFonts w:ascii="Arial Narrow" w:hAnsi="Arial Narrow" w:cs="Calibri"/>
                <w:bCs/>
                <w:color w:val="000000"/>
                <w:sz w:val="20"/>
                <w:szCs w:val="20"/>
              </w:rPr>
              <w:t xml:space="preserve">Innowacyjne technologie morskie w zakresie specjalistycznych jednostek pływających, konstrukcji morskich i przybrzeżnych oraz logistyki opartej </w:t>
            </w:r>
            <w:r w:rsidR="00B56E93">
              <w:rPr>
                <w:rFonts w:ascii="Arial Narrow" w:hAnsi="Arial Narrow" w:cs="Calibri"/>
                <w:bCs/>
                <w:color w:val="000000"/>
                <w:sz w:val="20"/>
                <w:szCs w:val="20"/>
              </w:rPr>
              <w:t>na</w:t>
            </w:r>
            <w:r w:rsidRPr="003C3782">
              <w:rPr>
                <w:rFonts w:ascii="Arial Narrow" w:hAnsi="Arial Narrow" w:cs="Calibri"/>
                <w:bCs/>
                <w:color w:val="000000"/>
                <w:sz w:val="20"/>
                <w:szCs w:val="20"/>
              </w:rPr>
              <w:t xml:space="preserve"> transpor</w:t>
            </w:r>
            <w:r w:rsidR="00B56E93">
              <w:rPr>
                <w:rFonts w:ascii="Arial Narrow" w:hAnsi="Arial Narrow" w:cs="Calibri"/>
                <w:bCs/>
                <w:color w:val="000000"/>
                <w:sz w:val="20"/>
                <w:szCs w:val="20"/>
              </w:rPr>
              <w:t>cie</w:t>
            </w:r>
            <w:r w:rsidRPr="003C3782">
              <w:rPr>
                <w:rFonts w:ascii="Arial Narrow" w:hAnsi="Arial Narrow" w:cs="Calibri"/>
                <w:bCs/>
                <w:color w:val="000000"/>
                <w:sz w:val="20"/>
                <w:szCs w:val="20"/>
              </w:rPr>
              <w:t xml:space="preserve"> morski</w:t>
            </w:r>
            <w:r w:rsidR="00B56E93">
              <w:rPr>
                <w:rFonts w:ascii="Arial Narrow" w:hAnsi="Arial Narrow" w:cs="Calibri"/>
                <w:bCs/>
                <w:color w:val="000000"/>
                <w:sz w:val="20"/>
                <w:szCs w:val="20"/>
              </w:rPr>
              <w:t>m</w:t>
            </w:r>
            <w:r w:rsidRPr="003C3782">
              <w:rPr>
                <w:rFonts w:ascii="Arial Narrow" w:hAnsi="Arial Narrow" w:cs="Calibri"/>
                <w:bCs/>
                <w:color w:val="000000"/>
                <w:sz w:val="20"/>
                <w:szCs w:val="20"/>
              </w:rPr>
              <w:t xml:space="preserve"> śródlądowy</w:t>
            </w:r>
            <w:r w:rsidR="00B56E93">
              <w:rPr>
                <w:rFonts w:ascii="Arial Narrow" w:hAnsi="Arial Narrow" w:cs="Calibri"/>
                <w:bCs/>
                <w:color w:val="000000"/>
                <w:sz w:val="20"/>
                <w:szCs w:val="20"/>
              </w:rPr>
              <w:t>m</w:t>
            </w:r>
          </w:p>
        </w:tc>
        <w:tc>
          <w:tcPr>
            <w:tcW w:w="0" w:type="auto"/>
            <w:shd w:val="clear" w:color="auto" w:fill="FFFFFF"/>
          </w:tcPr>
          <w:p w14:paraId="15BA48DB"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pomorskie</w:t>
            </w:r>
          </w:p>
        </w:tc>
        <w:tc>
          <w:tcPr>
            <w:tcW w:w="0" w:type="auto"/>
            <w:shd w:val="clear" w:color="auto" w:fill="FFFFFF"/>
          </w:tcPr>
          <w:p w14:paraId="2689ACF6" w14:textId="5DFFFC9A"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bCs/>
                <w:color w:val="000000"/>
                <w:sz w:val="20"/>
                <w:szCs w:val="20"/>
              </w:rPr>
              <w:t xml:space="preserve">technologie </w:t>
            </w:r>
            <w:proofErr w:type="spellStart"/>
            <w:r w:rsidRPr="003C3782">
              <w:rPr>
                <w:rFonts w:ascii="Arial Narrow" w:hAnsi="Arial Narrow" w:cs="Calibri"/>
                <w:bCs/>
                <w:color w:val="000000"/>
                <w:sz w:val="20"/>
                <w:szCs w:val="20"/>
              </w:rPr>
              <w:t>offshore</w:t>
            </w:r>
            <w:proofErr w:type="spellEnd"/>
            <w:r w:rsidRPr="003C3782">
              <w:rPr>
                <w:rFonts w:ascii="Arial Narrow" w:hAnsi="Arial Narrow" w:cs="Calibri"/>
                <w:bCs/>
                <w:color w:val="000000"/>
                <w:sz w:val="20"/>
                <w:szCs w:val="20"/>
              </w:rPr>
              <w:t xml:space="preserve"> i portowo-logistyczne</w:t>
            </w:r>
          </w:p>
        </w:tc>
      </w:tr>
      <w:tr w:rsidR="00676177" w:rsidRPr="003C3782" w14:paraId="3C0CA289" w14:textId="77777777" w:rsidTr="00813E50">
        <w:trPr>
          <w:trHeight w:val="328"/>
        </w:trPr>
        <w:tc>
          <w:tcPr>
            <w:tcW w:w="0" w:type="auto"/>
            <w:vMerge/>
            <w:tcBorders>
              <w:left w:val="nil"/>
              <w:bottom w:val="nil"/>
              <w:right w:val="nil"/>
            </w:tcBorders>
            <w:shd w:val="clear" w:color="auto" w:fill="FFFFFF"/>
          </w:tcPr>
          <w:p w14:paraId="16D6E033"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val="restart"/>
            <w:tcBorders>
              <w:left w:val="single" w:sz="6" w:space="0" w:color="4F81BD"/>
              <w:right w:val="single" w:sz="6" w:space="0" w:color="4F81BD"/>
            </w:tcBorders>
            <w:shd w:val="clear" w:color="auto" w:fill="DAEEF3"/>
          </w:tcPr>
          <w:p w14:paraId="4C63D2CA"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zachodniopomorskie</w:t>
            </w:r>
          </w:p>
        </w:tc>
        <w:tc>
          <w:tcPr>
            <w:tcW w:w="0" w:type="auto"/>
            <w:tcBorders>
              <w:left w:val="single" w:sz="6" w:space="0" w:color="4F81BD"/>
            </w:tcBorders>
            <w:shd w:val="clear" w:color="auto" w:fill="DAEEF3"/>
          </w:tcPr>
          <w:p w14:paraId="2C9A71CD" w14:textId="77777777"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 xml:space="preserve">działalność morska i logistyka </w:t>
            </w:r>
          </w:p>
        </w:tc>
      </w:tr>
      <w:tr w:rsidR="00676177" w:rsidRPr="003C3782" w14:paraId="69BFBBE0" w14:textId="77777777" w:rsidTr="00813E50">
        <w:trPr>
          <w:trHeight w:val="236"/>
        </w:trPr>
        <w:tc>
          <w:tcPr>
            <w:tcW w:w="0" w:type="auto"/>
            <w:vMerge/>
            <w:tcBorders>
              <w:left w:val="nil"/>
              <w:bottom w:val="nil"/>
              <w:right w:val="nil"/>
            </w:tcBorders>
            <w:shd w:val="clear" w:color="auto" w:fill="FFFFFF"/>
          </w:tcPr>
          <w:p w14:paraId="4BC42C2C"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vMerge/>
            <w:shd w:val="clear" w:color="auto" w:fill="D3DFEE"/>
          </w:tcPr>
          <w:p w14:paraId="3FDF7BFC" w14:textId="77777777" w:rsidR="004053DE" w:rsidRPr="003C3782" w:rsidRDefault="004053DE" w:rsidP="00447E41">
            <w:pPr>
              <w:spacing w:after="0" w:line="240" w:lineRule="auto"/>
              <w:rPr>
                <w:rFonts w:ascii="Arial Narrow" w:hAnsi="Arial Narrow" w:cs="Calibri"/>
                <w:color w:val="000000"/>
                <w:sz w:val="20"/>
                <w:szCs w:val="20"/>
              </w:rPr>
            </w:pPr>
          </w:p>
        </w:tc>
        <w:tc>
          <w:tcPr>
            <w:tcW w:w="0" w:type="auto"/>
            <w:shd w:val="clear" w:color="auto" w:fill="FFFFFF"/>
          </w:tcPr>
          <w:p w14:paraId="7BA450E1" w14:textId="77777777"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przemysł metalowo-maszynowy</w:t>
            </w:r>
          </w:p>
        </w:tc>
      </w:tr>
      <w:tr w:rsidR="004053DE" w:rsidRPr="003C3782" w14:paraId="096F6F45" w14:textId="77777777" w:rsidTr="00813E50">
        <w:trPr>
          <w:trHeight w:val="300"/>
        </w:trPr>
        <w:tc>
          <w:tcPr>
            <w:tcW w:w="0" w:type="auto"/>
            <w:vMerge/>
            <w:tcBorders>
              <w:left w:val="nil"/>
              <w:bottom w:val="nil"/>
              <w:right w:val="nil"/>
            </w:tcBorders>
            <w:shd w:val="clear" w:color="auto" w:fill="FFFFFF"/>
          </w:tcPr>
          <w:p w14:paraId="7B976F31"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tcBorders>
              <w:left w:val="single" w:sz="6" w:space="0" w:color="4F81BD"/>
              <w:right w:val="single" w:sz="6" w:space="0" w:color="4F81BD"/>
            </w:tcBorders>
            <w:shd w:val="clear" w:color="auto" w:fill="DAEEF3"/>
          </w:tcPr>
          <w:p w14:paraId="7B919D70" w14:textId="7EDA679F"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warmińsko-</w:t>
            </w:r>
            <w:r w:rsidR="00B56E93">
              <w:rPr>
                <w:rFonts w:ascii="Arial Narrow" w:hAnsi="Arial Narrow" w:cs="Calibri"/>
                <w:color w:val="000000"/>
                <w:sz w:val="20"/>
                <w:szCs w:val="20"/>
              </w:rPr>
              <w:br/>
              <w:t>-</w:t>
            </w:r>
            <w:r w:rsidRPr="003C3782">
              <w:rPr>
                <w:rFonts w:ascii="Arial Narrow" w:hAnsi="Arial Narrow" w:cs="Calibri"/>
                <w:color w:val="000000"/>
                <w:sz w:val="20"/>
                <w:szCs w:val="20"/>
              </w:rPr>
              <w:t>mazurskie</w:t>
            </w:r>
          </w:p>
        </w:tc>
        <w:tc>
          <w:tcPr>
            <w:tcW w:w="0" w:type="auto"/>
            <w:tcBorders>
              <w:left w:val="single" w:sz="6" w:space="0" w:color="4F81BD"/>
            </w:tcBorders>
            <w:shd w:val="clear" w:color="auto" w:fill="DAEEF3"/>
          </w:tcPr>
          <w:p w14:paraId="1C51CE98" w14:textId="77777777"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gospodarka wodna</w:t>
            </w:r>
          </w:p>
        </w:tc>
      </w:tr>
      <w:tr w:rsidR="004053DE" w:rsidRPr="003C3782" w14:paraId="4D440C91" w14:textId="77777777" w:rsidTr="00813E50">
        <w:trPr>
          <w:trHeight w:val="236"/>
        </w:trPr>
        <w:tc>
          <w:tcPr>
            <w:tcW w:w="0" w:type="auto"/>
            <w:vMerge/>
            <w:tcBorders>
              <w:left w:val="nil"/>
              <w:bottom w:val="nil"/>
              <w:right w:val="nil"/>
            </w:tcBorders>
            <w:shd w:val="clear" w:color="auto" w:fill="FFFFFF"/>
          </w:tcPr>
          <w:p w14:paraId="130C5993" w14:textId="77777777" w:rsidR="004053DE" w:rsidRPr="003C3782" w:rsidRDefault="004053DE" w:rsidP="00447E41">
            <w:pPr>
              <w:spacing w:after="0" w:line="240" w:lineRule="auto"/>
              <w:rPr>
                <w:rFonts w:ascii="Arial Narrow" w:hAnsi="Arial Narrow" w:cs="Calibri"/>
                <w:bCs/>
                <w:color w:val="000000"/>
                <w:sz w:val="20"/>
                <w:szCs w:val="20"/>
              </w:rPr>
            </w:pPr>
          </w:p>
        </w:tc>
        <w:tc>
          <w:tcPr>
            <w:tcW w:w="0" w:type="auto"/>
            <w:shd w:val="clear" w:color="auto" w:fill="FFFFFF"/>
          </w:tcPr>
          <w:p w14:paraId="5BD51605" w14:textId="1C316085"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kujawsko-</w:t>
            </w:r>
            <w:r w:rsidR="00B56E93">
              <w:rPr>
                <w:rFonts w:ascii="Arial Narrow" w:hAnsi="Arial Narrow" w:cs="Calibri"/>
                <w:color w:val="000000"/>
                <w:sz w:val="20"/>
                <w:szCs w:val="20"/>
              </w:rPr>
              <w:br/>
              <w:t>-</w:t>
            </w:r>
            <w:r w:rsidRPr="003C3782">
              <w:rPr>
                <w:rFonts w:ascii="Arial Narrow" w:hAnsi="Arial Narrow" w:cs="Calibri"/>
                <w:color w:val="000000"/>
                <w:sz w:val="20"/>
                <w:szCs w:val="20"/>
              </w:rPr>
              <w:t>pomorskie</w:t>
            </w:r>
          </w:p>
        </w:tc>
        <w:tc>
          <w:tcPr>
            <w:tcW w:w="0" w:type="auto"/>
            <w:shd w:val="clear" w:color="auto" w:fill="FFFFFF"/>
          </w:tcPr>
          <w:p w14:paraId="18BAB1CF" w14:textId="1C54DB59" w:rsidR="004053DE" w:rsidRPr="003C3782" w:rsidRDefault="004053DE" w:rsidP="00B56E93">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 xml:space="preserve">transport, logistyka, handel </w:t>
            </w:r>
            <w:r w:rsidR="00B56E93">
              <w:rPr>
                <w:rFonts w:ascii="Times New Roman" w:hAnsi="Times New Roman"/>
                <w:bCs/>
                <w:color w:val="000000"/>
                <w:sz w:val="20"/>
                <w:szCs w:val="20"/>
                <w:lang w:eastAsia="pl-PL"/>
              </w:rPr>
              <w:t>–</w:t>
            </w:r>
            <w:r w:rsidRPr="003C3782">
              <w:rPr>
                <w:rFonts w:ascii="Arial Narrow" w:hAnsi="Arial Narrow" w:cs="Calibri"/>
                <w:bCs/>
                <w:color w:val="000000"/>
                <w:sz w:val="20"/>
                <w:szCs w:val="20"/>
                <w:lang w:eastAsia="pl-PL"/>
              </w:rPr>
              <w:t xml:space="preserve"> szlaki wodne i</w:t>
            </w:r>
            <w:r w:rsidR="00B56E93">
              <w:t> </w:t>
            </w:r>
            <w:r w:rsidRPr="003C3782">
              <w:rPr>
                <w:rFonts w:ascii="Arial Narrow" w:hAnsi="Arial Narrow" w:cs="Calibri"/>
                <w:bCs/>
                <w:color w:val="000000"/>
                <w:sz w:val="20"/>
                <w:szCs w:val="20"/>
                <w:lang w:eastAsia="pl-PL"/>
              </w:rPr>
              <w:t>lądowe</w:t>
            </w:r>
          </w:p>
        </w:tc>
      </w:tr>
      <w:tr w:rsidR="00676177" w:rsidRPr="003C3782" w14:paraId="3912F1E2" w14:textId="77777777" w:rsidTr="00813E50">
        <w:trPr>
          <w:trHeight w:val="300"/>
        </w:trPr>
        <w:tc>
          <w:tcPr>
            <w:tcW w:w="0" w:type="auto"/>
            <w:vMerge w:val="restart"/>
            <w:tcBorders>
              <w:left w:val="nil"/>
              <w:bottom w:val="nil"/>
              <w:right w:val="nil"/>
            </w:tcBorders>
            <w:shd w:val="clear" w:color="auto" w:fill="FFFFFF"/>
          </w:tcPr>
          <w:p w14:paraId="46A3039F" w14:textId="77777777" w:rsidR="004053DE" w:rsidRPr="00B92E7B" w:rsidRDefault="004053DE" w:rsidP="00447E41">
            <w:pPr>
              <w:spacing w:after="0" w:line="240" w:lineRule="auto"/>
              <w:rPr>
                <w:rFonts w:ascii="Arial Narrow" w:hAnsi="Arial Narrow"/>
                <w:color w:val="000000"/>
                <w:sz w:val="20"/>
              </w:rPr>
            </w:pPr>
            <w:r w:rsidRPr="00B92E7B">
              <w:rPr>
                <w:rFonts w:ascii="Arial Narrow" w:hAnsi="Arial Narrow"/>
                <w:color w:val="000000"/>
                <w:sz w:val="20"/>
              </w:rPr>
              <w:t>poza KIS</w:t>
            </w:r>
          </w:p>
        </w:tc>
        <w:tc>
          <w:tcPr>
            <w:tcW w:w="0" w:type="auto"/>
            <w:tcBorders>
              <w:left w:val="single" w:sz="6" w:space="0" w:color="4F81BD"/>
              <w:right w:val="single" w:sz="6" w:space="0" w:color="4F81BD"/>
            </w:tcBorders>
            <w:shd w:val="clear" w:color="auto" w:fill="DAEEF3"/>
          </w:tcPr>
          <w:p w14:paraId="76CEC8A5"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lubuskie</w:t>
            </w:r>
          </w:p>
        </w:tc>
        <w:tc>
          <w:tcPr>
            <w:tcW w:w="0" w:type="auto"/>
            <w:tcBorders>
              <w:left w:val="single" w:sz="6" w:space="0" w:color="4F81BD"/>
            </w:tcBorders>
            <w:shd w:val="clear" w:color="auto" w:fill="DAEEF3"/>
          </w:tcPr>
          <w:p w14:paraId="75F452A1" w14:textId="77777777"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współpraca i kooperacja biznesowa</w:t>
            </w:r>
          </w:p>
        </w:tc>
      </w:tr>
      <w:tr w:rsidR="00676177" w:rsidRPr="003C3782" w14:paraId="1B7033D5" w14:textId="77777777" w:rsidTr="00C96ED1">
        <w:trPr>
          <w:trHeight w:val="205"/>
        </w:trPr>
        <w:tc>
          <w:tcPr>
            <w:tcW w:w="0" w:type="auto"/>
            <w:vMerge/>
            <w:tcBorders>
              <w:left w:val="nil"/>
              <w:bottom w:val="nil"/>
              <w:right w:val="nil"/>
            </w:tcBorders>
            <w:shd w:val="clear" w:color="auto" w:fill="FFFFFF"/>
          </w:tcPr>
          <w:p w14:paraId="26D64DA2" w14:textId="77777777" w:rsidR="004053DE" w:rsidRPr="003C3782" w:rsidRDefault="004053DE" w:rsidP="00447E41">
            <w:pPr>
              <w:spacing w:after="0" w:line="240" w:lineRule="auto"/>
              <w:rPr>
                <w:rFonts w:ascii="Arial Narrow" w:hAnsi="Arial Narrow" w:cs="Calibri"/>
                <w:b/>
                <w:bCs/>
                <w:color w:val="000000"/>
                <w:sz w:val="20"/>
                <w:szCs w:val="20"/>
              </w:rPr>
            </w:pPr>
          </w:p>
        </w:tc>
        <w:tc>
          <w:tcPr>
            <w:tcW w:w="0" w:type="auto"/>
            <w:tcBorders>
              <w:left w:val="single" w:sz="6" w:space="0" w:color="4F81BD"/>
              <w:right w:val="single" w:sz="6" w:space="0" w:color="4F81BD"/>
            </w:tcBorders>
            <w:shd w:val="clear" w:color="auto" w:fill="FFFFFF"/>
          </w:tcPr>
          <w:p w14:paraId="066D143A" w14:textId="77777777" w:rsidR="004053DE" w:rsidRPr="003C3782" w:rsidRDefault="004053DE" w:rsidP="00447E41">
            <w:pPr>
              <w:spacing w:after="0" w:line="240" w:lineRule="auto"/>
              <w:rPr>
                <w:rFonts w:ascii="Arial Narrow" w:hAnsi="Arial Narrow" w:cs="Calibri"/>
                <w:color w:val="000000"/>
                <w:sz w:val="20"/>
                <w:szCs w:val="20"/>
              </w:rPr>
            </w:pPr>
            <w:r w:rsidRPr="003C3782">
              <w:rPr>
                <w:rFonts w:ascii="Arial Narrow" w:hAnsi="Arial Narrow" w:cs="Calibri"/>
                <w:color w:val="000000"/>
                <w:sz w:val="20"/>
                <w:szCs w:val="20"/>
              </w:rPr>
              <w:t>woj. świętokrzyskie</w:t>
            </w:r>
          </w:p>
        </w:tc>
        <w:tc>
          <w:tcPr>
            <w:tcW w:w="0" w:type="auto"/>
            <w:tcBorders>
              <w:left w:val="single" w:sz="6" w:space="0" w:color="4F81BD"/>
            </w:tcBorders>
            <w:shd w:val="clear" w:color="auto" w:fill="FFFFFF"/>
          </w:tcPr>
          <w:p w14:paraId="21AD966A" w14:textId="77777777" w:rsidR="004053DE" w:rsidRPr="003C3782" w:rsidRDefault="004053DE" w:rsidP="00447E41">
            <w:pPr>
              <w:spacing w:before="100" w:beforeAutospacing="1" w:after="100" w:afterAutospacing="1" w:line="240" w:lineRule="auto"/>
              <w:outlineLvl w:val="3"/>
              <w:rPr>
                <w:rFonts w:ascii="Arial Narrow" w:hAnsi="Arial Narrow" w:cs="Calibri"/>
                <w:bCs/>
                <w:color w:val="000000"/>
                <w:sz w:val="20"/>
                <w:szCs w:val="20"/>
                <w:lang w:eastAsia="pl-PL"/>
              </w:rPr>
            </w:pPr>
            <w:r w:rsidRPr="003C3782">
              <w:rPr>
                <w:rFonts w:ascii="Arial Narrow" w:hAnsi="Arial Narrow" w:cs="Calibri"/>
                <w:bCs/>
                <w:color w:val="000000"/>
                <w:sz w:val="20"/>
                <w:szCs w:val="20"/>
                <w:lang w:eastAsia="pl-PL"/>
              </w:rPr>
              <w:t>branża targowo-kongresowa</w:t>
            </w:r>
          </w:p>
        </w:tc>
      </w:tr>
    </w:tbl>
    <w:p w14:paraId="3A812542" w14:textId="77777777" w:rsidR="00946231" w:rsidRPr="00946231" w:rsidRDefault="00946231" w:rsidP="00946231">
      <w:pPr>
        <w:jc w:val="both"/>
        <w:rPr>
          <w:rFonts w:eastAsia="Calibri"/>
        </w:rPr>
      </w:pPr>
    </w:p>
    <w:p w14:paraId="077F1545" w14:textId="77777777" w:rsidR="00946231" w:rsidRDefault="00946231" w:rsidP="00F07539">
      <w:pPr>
        <w:rPr>
          <w:rFonts w:ascii="Times New Roman" w:hAnsi="Times New Roman"/>
          <w:lang w:eastAsia="pl-PL"/>
        </w:rPr>
      </w:pPr>
    </w:p>
    <w:p w14:paraId="315FA5B3" w14:textId="77777777" w:rsidR="00946231" w:rsidRPr="007175A7" w:rsidRDefault="00946231" w:rsidP="00F07539">
      <w:pPr>
        <w:rPr>
          <w:rFonts w:ascii="Times New Roman" w:hAnsi="Times New Roman"/>
          <w:lang w:eastAsia="pl-PL"/>
        </w:rPr>
      </w:pPr>
    </w:p>
    <w:sectPr w:rsidR="00946231" w:rsidRPr="007175A7" w:rsidSect="006C4329">
      <w:headerReference w:type="default" r:id="rId21"/>
      <w:footerReference w:type="even" r:id="rId22"/>
      <w:footerReference w:type="default" r:id="rId2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7D6E" w14:textId="77777777" w:rsidR="00C630CF" w:rsidRDefault="00C630CF">
      <w:pPr>
        <w:spacing w:after="0" w:line="240" w:lineRule="auto"/>
      </w:pPr>
      <w:r>
        <w:separator/>
      </w:r>
    </w:p>
  </w:endnote>
  <w:endnote w:type="continuationSeparator" w:id="0">
    <w:p w14:paraId="3112CF5F" w14:textId="77777777" w:rsidR="00C630CF" w:rsidRDefault="00C630CF">
      <w:pPr>
        <w:spacing w:after="0" w:line="240" w:lineRule="auto"/>
      </w:pPr>
      <w:r>
        <w:continuationSeparator/>
      </w:r>
    </w:p>
  </w:endnote>
  <w:endnote w:type="continuationNotice" w:id="1">
    <w:p w14:paraId="5106FED2" w14:textId="77777777" w:rsidR="00C630CF" w:rsidRDefault="00C63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r –ľ’©">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7" w:usb1="08070000" w:usb2="00000010" w:usb3="00000000" w:csb0="00020003" w:csb1="00000000"/>
  </w:font>
  <w:font w:name="Botanika-Lite">
    <w:altName w:val="Arial Unicode MS"/>
    <w:panose1 w:val="00000000000000000000"/>
    <w:charset w:val="80"/>
    <w:family w:val="swiss"/>
    <w:notTrueType/>
    <w:pitch w:val="default"/>
    <w:sig w:usb0="00000001" w:usb1="08070000" w:usb2="00000010" w:usb3="00000000" w:csb0="00020000" w:csb1="00000000"/>
  </w:font>
  <w:font w:name="+mn-c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NeueLTPro-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8880" w14:textId="77777777" w:rsidR="00B300C2" w:rsidRDefault="00B300C2" w:rsidP="00D959F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FA53B84" w14:textId="77777777" w:rsidR="00B300C2" w:rsidRDefault="00B300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5F44" w14:textId="164F31BA" w:rsidR="00B300C2" w:rsidRPr="00CB0F0D" w:rsidRDefault="00B300C2" w:rsidP="00D959F9">
    <w:pPr>
      <w:pStyle w:val="Stopka"/>
      <w:framePr w:wrap="around" w:vAnchor="text" w:hAnchor="page" w:x="5995" w:y="426"/>
      <w:rPr>
        <w:rStyle w:val="Numerstrony"/>
        <w:rFonts w:ascii="Arial" w:hAnsi="Arial" w:cs="Arial"/>
        <w:sz w:val="16"/>
        <w:szCs w:val="16"/>
      </w:rPr>
    </w:pPr>
    <w:r w:rsidRPr="00CB0F0D">
      <w:rPr>
        <w:rStyle w:val="Numerstrony"/>
        <w:rFonts w:ascii="Arial" w:hAnsi="Arial" w:cs="Arial"/>
        <w:sz w:val="16"/>
        <w:szCs w:val="16"/>
      </w:rPr>
      <w:fldChar w:fldCharType="begin"/>
    </w:r>
    <w:r w:rsidRPr="00CB0F0D">
      <w:rPr>
        <w:rStyle w:val="Numerstrony"/>
        <w:rFonts w:ascii="Arial" w:hAnsi="Arial" w:cs="Arial"/>
        <w:sz w:val="16"/>
        <w:szCs w:val="16"/>
      </w:rPr>
      <w:instrText xml:space="preserve">PAGE  </w:instrText>
    </w:r>
    <w:r w:rsidRPr="00CB0F0D">
      <w:rPr>
        <w:rStyle w:val="Numerstrony"/>
        <w:rFonts w:ascii="Arial" w:hAnsi="Arial" w:cs="Arial"/>
        <w:sz w:val="16"/>
        <w:szCs w:val="16"/>
      </w:rPr>
      <w:fldChar w:fldCharType="separate"/>
    </w:r>
    <w:r w:rsidR="00005072">
      <w:rPr>
        <w:rStyle w:val="Numerstrony"/>
        <w:rFonts w:ascii="Arial" w:hAnsi="Arial" w:cs="Arial"/>
        <w:noProof/>
        <w:sz w:val="16"/>
        <w:szCs w:val="16"/>
      </w:rPr>
      <w:t>32</w:t>
    </w:r>
    <w:r w:rsidRPr="00CB0F0D">
      <w:rPr>
        <w:rStyle w:val="Numerstrony"/>
        <w:rFonts w:ascii="Arial" w:hAnsi="Arial" w:cs="Arial"/>
        <w:sz w:val="16"/>
        <w:szCs w:val="16"/>
      </w:rPr>
      <w:fldChar w:fldCharType="end"/>
    </w:r>
  </w:p>
  <w:p w14:paraId="6AB88659" w14:textId="77777777" w:rsidR="00B300C2" w:rsidRDefault="00B300C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2064" w14:textId="77777777" w:rsidR="00B300C2" w:rsidRPr="00B300C2" w:rsidRDefault="00B300C2" w:rsidP="00B300C2">
    <w:pPr>
      <w:spacing w:after="120"/>
      <w:jc w:val="center"/>
      <w:rPr>
        <w:rFonts w:ascii="Arial Narrow" w:hAnsi="Arial Narrow"/>
        <w:b/>
        <w:noProof/>
        <w:color w:val="002060"/>
        <w:lang w:eastAsia="pl-PL"/>
      </w:rPr>
    </w:pPr>
    <w:r w:rsidRPr="00B300C2">
      <w:rPr>
        <w:rFonts w:ascii="Arial Narrow" w:hAnsi="Arial Narrow"/>
        <w:b/>
        <w:noProof/>
        <w:color w:val="002060"/>
        <w:lang w:eastAsia="pl-PL"/>
      </w:rPr>
      <w:t>czerwiec 2022 r.</w:t>
    </w:r>
  </w:p>
  <w:p w14:paraId="415F7018" w14:textId="77777777" w:rsidR="00B300C2" w:rsidRDefault="00B300C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BBFE" w14:textId="77777777" w:rsidR="00B300C2" w:rsidRDefault="00B300C2" w:rsidP="0068798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60D630" w14:textId="77777777" w:rsidR="00B300C2" w:rsidRDefault="00B300C2" w:rsidP="00687987">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4BFC" w14:textId="58DB1275" w:rsidR="00B300C2" w:rsidRDefault="00B300C2">
    <w:pPr>
      <w:pStyle w:val="Stopka"/>
      <w:jc w:val="right"/>
    </w:pPr>
    <w:r>
      <w:fldChar w:fldCharType="begin"/>
    </w:r>
    <w:r>
      <w:instrText>PAGE   \* MERGEFORMAT</w:instrText>
    </w:r>
    <w:r>
      <w:fldChar w:fldCharType="separate"/>
    </w:r>
    <w:r w:rsidR="00005072">
      <w:rPr>
        <w:noProof/>
      </w:rPr>
      <w:t>50</w:t>
    </w:r>
    <w:r>
      <w:fldChar w:fldCharType="end"/>
    </w:r>
  </w:p>
  <w:p w14:paraId="04F9C922" w14:textId="77777777" w:rsidR="00B300C2" w:rsidRDefault="00B300C2" w:rsidP="00687987">
    <w:pPr>
      <w:pStyle w:val="Stopk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5FB4" w14:textId="77777777" w:rsidR="00B300C2" w:rsidRDefault="00B300C2" w:rsidP="0068798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D385D6D" w14:textId="77777777" w:rsidR="00B300C2" w:rsidRDefault="00B300C2" w:rsidP="00687987">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85B4" w14:textId="4C2A5C7A" w:rsidR="00B300C2" w:rsidRDefault="00B300C2">
    <w:pPr>
      <w:pStyle w:val="Stopka"/>
      <w:jc w:val="right"/>
    </w:pPr>
    <w:r>
      <w:fldChar w:fldCharType="begin"/>
    </w:r>
    <w:r>
      <w:instrText>PAGE   \* MERGEFORMAT</w:instrText>
    </w:r>
    <w:r>
      <w:fldChar w:fldCharType="separate"/>
    </w:r>
    <w:r w:rsidR="00005072">
      <w:rPr>
        <w:noProof/>
      </w:rPr>
      <w:t>54</w:t>
    </w:r>
    <w:r>
      <w:fldChar w:fldCharType="end"/>
    </w:r>
  </w:p>
  <w:p w14:paraId="7EE41637" w14:textId="77777777" w:rsidR="00B300C2" w:rsidRDefault="00B300C2" w:rsidP="00687987">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B7C1" w14:textId="77777777" w:rsidR="00B300C2" w:rsidRDefault="00B300C2" w:rsidP="00484EF0">
    <w:pPr>
      <w:pStyle w:val="Stopka"/>
      <w:framePr w:wrap="around" w:vAnchor="text" w:hAnchor="margin" w:xAlign="right" w:y="1"/>
      <w:rPr>
        <w:rStyle w:val="Numerstrony"/>
      </w:rPr>
    </w:pPr>
    <w:r>
      <w:rPr>
        <w:rStyle w:val="Numerstrony"/>
        <w:rFonts w:hint="eastAsia"/>
      </w:rPr>
      <w:fldChar w:fldCharType="begin"/>
    </w:r>
    <w:r>
      <w:rPr>
        <w:rStyle w:val="Numerstrony"/>
        <w:rFonts w:hint="eastAsia"/>
      </w:rPr>
      <w:instrText xml:space="preserve">PAGE  </w:instrText>
    </w:r>
    <w:r>
      <w:rPr>
        <w:rStyle w:val="Numerstrony"/>
        <w:rFonts w:hint="eastAsia"/>
      </w:rPr>
      <w:fldChar w:fldCharType="end"/>
    </w:r>
  </w:p>
  <w:p w14:paraId="1CE04454" w14:textId="77777777" w:rsidR="00B300C2" w:rsidRDefault="00B300C2" w:rsidP="00484EF0">
    <w:pPr>
      <w:pStyle w:val="Stopka"/>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4D88" w14:textId="42BEC1D6" w:rsidR="00B300C2" w:rsidRPr="00DB4ADB" w:rsidRDefault="00B300C2" w:rsidP="00484EF0">
    <w:pPr>
      <w:pStyle w:val="Stopka"/>
      <w:jc w:val="right"/>
    </w:pPr>
    <w:r>
      <w:fldChar w:fldCharType="begin"/>
    </w:r>
    <w:r>
      <w:instrText xml:space="preserve"> PAGE   \* MERGEFORMAT </w:instrText>
    </w:r>
    <w:r>
      <w:fldChar w:fldCharType="separate"/>
    </w:r>
    <w:r w:rsidR="00005072">
      <w:rPr>
        <w:noProof/>
      </w:rPr>
      <w:t>74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179B" w14:textId="77777777" w:rsidR="00C630CF" w:rsidRDefault="00C630CF">
      <w:pPr>
        <w:spacing w:after="0" w:line="240" w:lineRule="auto"/>
      </w:pPr>
      <w:r>
        <w:separator/>
      </w:r>
    </w:p>
  </w:footnote>
  <w:footnote w:type="continuationSeparator" w:id="0">
    <w:p w14:paraId="4F7CD994" w14:textId="77777777" w:rsidR="00C630CF" w:rsidRDefault="00C630CF">
      <w:pPr>
        <w:spacing w:after="0" w:line="240" w:lineRule="auto"/>
      </w:pPr>
      <w:r>
        <w:continuationSeparator/>
      </w:r>
    </w:p>
  </w:footnote>
  <w:footnote w:type="continuationNotice" w:id="1">
    <w:p w14:paraId="2964927A" w14:textId="77777777" w:rsidR="00C630CF" w:rsidRDefault="00C630CF">
      <w:pPr>
        <w:spacing w:after="0" w:line="240" w:lineRule="auto"/>
      </w:pPr>
    </w:p>
  </w:footnote>
  <w:footnote w:id="2">
    <w:p w14:paraId="1C7D09B0" w14:textId="3E91389A" w:rsidR="00B300C2" w:rsidRPr="00B2292C" w:rsidRDefault="00B300C2" w:rsidP="00B92E7B">
      <w:pPr>
        <w:autoSpaceDE w:val="0"/>
        <w:autoSpaceDN w:val="0"/>
        <w:adjustRightInd w:val="0"/>
        <w:spacing w:after="0" w:line="240" w:lineRule="auto"/>
        <w:ind w:left="142" w:hanging="142"/>
        <w:jc w:val="both"/>
        <w:rPr>
          <w:rFonts w:ascii="Arial Narrow" w:hAnsi="Arial Narrow" w:cs="TimesNewRoman,Bold"/>
          <w:b/>
          <w:bCs/>
          <w:sz w:val="24"/>
          <w:szCs w:val="24"/>
          <w:lang w:eastAsia="pl-PL"/>
        </w:rPr>
      </w:pPr>
      <w:r w:rsidRPr="00B2292C">
        <w:rPr>
          <w:rStyle w:val="Odwoanieprzypisudolnego"/>
          <w:rFonts w:ascii="Arial Narrow" w:hAnsi="Arial Narrow"/>
          <w:i/>
          <w:sz w:val="20"/>
          <w:szCs w:val="20"/>
        </w:rPr>
        <w:footnoteRef/>
      </w:r>
      <w:r w:rsidRPr="00B2292C">
        <w:rPr>
          <w:rFonts w:ascii="Arial Narrow" w:hAnsi="Arial Narrow"/>
          <w:i/>
          <w:sz w:val="20"/>
          <w:szCs w:val="20"/>
        </w:rPr>
        <w:t xml:space="preserve"> </w:t>
      </w:r>
      <w:r w:rsidRPr="00B92E7B">
        <w:rPr>
          <w:rFonts w:ascii="Arial Narrow" w:hAnsi="Arial Narrow"/>
          <w:sz w:val="20"/>
        </w:rPr>
        <w:t>Komunikat KE COM(2012) 615</w:t>
      </w:r>
      <w:r w:rsidRPr="00B92E7B">
        <w:rPr>
          <w:rFonts w:ascii="Arial Narrow" w:eastAsia="TimesNewRoman" w:hAnsi="Arial Narrow"/>
          <w:sz w:val="20"/>
        </w:rPr>
        <w:t xml:space="preserve"> Wniosek. Rozporządzenie Parlamentu Europejskiego i Rady ustanawiające wspólne przepisy dotyczące Europejskiego Funduszu Rozwoju Regionalnego, Europejskiego Funduszu Społecznego, Funduszu Spójności, Europejskiego Funduszu Rolnego na rzecz Rozwoju Obszarów Wiejskich oraz Europejskiego Funduszu Morskiego i Rybackiego objętych zakresem wspólnych ram strategicznych oraz ustanawiające przepisy ogólne dotyczące Europejskiego Funduszu Rozwoju Regionalnego, Europejskiego Funduszu Społecznego i</w:t>
      </w:r>
      <w:r w:rsidRPr="00B2292C">
        <w:rPr>
          <w:rFonts w:ascii="Arial Narrow" w:eastAsia="TimesNewRoman" w:hAnsi="Arial Narrow"/>
          <w:sz w:val="18"/>
          <w:szCs w:val="18"/>
          <w:lang w:eastAsia="pl-PL"/>
        </w:rPr>
        <w:t> </w:t>
      </w:r>
      <w:r w:rsidRPr="00B92E7B">
        <w:rPr>
          <w:rFonts w:ascii="Arial Narrow" w:eastAsia="TimesNewRoman" w:hAnsi="Arial Narrow"/>
          <w:sz w:val="20"/>
        </w:rPr>
        <w:t xml:space="preserve">Funduszu  </w:t>
      </w:r>
      <w:r w:rsidRPr="00B92E7B">
        <w:rPr>
          <w:rFonts w:ascii="Arial Narrow" w:hAnsi="Arial Narrow"/>
          <w:sz w:val="20"/>
        </w:rPr>
        <w:t>Spójności, oraz uchylające rozporządzenie Rady (WE) nr</w:t>
      </w:r>
      <w:r>
        <w:rPr>
          <w:rFonts w:ascii="Arial Narrow" w:hAnsi="Arial Narrow"/>
          <w:bCs/>
          <w:sz w:val="20"/>
          <w:szCs w:val="20"/>
          <w:lang w:eastAsia="pl-PL"/>
        </w:rPr>
        <w:t> </w:t>
      </w:r>
      <w:r w:rsidRPr="00B92E7B">
        <w:rPr>
          <w:rFonts w:ascii="Arial Narrow" w:hAnsi="Arial Narrow"/>
          <w:sz w:val="20"/>
        </w:rPr>
        <w:t>1083/2006</w:t>
      </w:r>
      <w:r w:rsidRPr="00676177">
        <w:rPr>
          <w:rFonts w:ascii="Arial Narrow" w:hAnsi="Arial Narrow"/>
          <w:sz w:val="20"/>
          <w:szCs w:val="20"/>
        </w:rPr>
        <w:t>,</w:t>
      </w:r>
      <w:r w:rsidRPr="00B2292C">
        <w:rPr>
          <w:rFonts w:ascii="Arial Narrow" w:hAnsi="Arial Narrow"/>
          <w:sz w:val="20"/>
          <w:szCs w:val="20"/>
        </w:rPr>
        <w:t xml:space="preserve"> s. 43.</w:t>
      </w:r>
    </w:p>
  </w:footnote>
  <w:footnote w:id="3">
    <w:p w14:paraId="03E96707" w14:textId="1428D9C8" w:rsidR="00B300C2" w:rsidRPr="00B2292C" w:rsidRDefault="00B300C2" w:rsidP="00A106E4">
      <w:pPr>
        <w:pStyle w:val="Tekstprzypisudolnego"/>
        <w:jc w:val="both"/>
        <w:rPr>
          <w:rFonts w:ascii="Arial Narrow" w:hAnsi="Arial Narrow"/>
        </w:rPr>
      </w:pPr>
      <w:r w:rsidRPr="00B2292C">
        <w:rPr>
          <w:rStyle w:val="Odwoanieprzypisudolnego"/>
          <w:rFonts w:ascii="Arial Narrow" w:hAnsi="Arial Narrow"/>
        </w:rPr>
        <w:footnoteRef/>
      </w:r>
      <w:r w:rsidRPr="00B2292C">
        <w:rPr>
          <w:rFonts w:ascii="Arial Narrow" w:hAnsi="Arial Narrow"/>
        </w:rPr>
        <w:t xml:space="preserve"> Szerzej: </w:t>
      </w:r>
      <w:r w:rsidRPr="00B300C2">
        <w:rPr>
          <w:rFonts w:ascii="Arial Narrow" w:hAnsi="Arial Narrow"/>
        </w:rPr>
        <w:t>http://ec.europa.eu/regional_policy/sources/docgener/informat/2014/smart_specialisation_en.pdf</w:t>
      </w:r>
      <w:r w:rsidRPr="00B2292C">
        <w:rPr>
          <w:rFonts w:ascii="Arial Narrow" w:hAnsi="Arial Narrow"/>
        </w:rPr>
        <w:t xml:space="preserve">, s. 2. </w:t>
      </w:r>
    </w:p>
  </w:footnote>
  <w:footnote w:id="4">
    <w:p w14:paraId="2C2232F6" w14:textId="0B4FDDC4" w:rsidR="00B300C2" w:rsidRPr="009943F5" w:rsidRDefault="00B300C2">
      <w:pPr>
        <w:pStyle w:val="Tekstprzypisudolnego"/>
        <w:rPr>
          <w:lang w:val="pl-PL"/>
        </w:rPr>
      </w:pPr>
      <w:r>
        <w:rPr>
          <w:rStyle w:val="Odwoanieprzypisudolnego"/>
        </w:rPr>
        <w:footnoteRef/>
      </w:r>
      <w:r>
        <w:t xml:space="preserve"> </w:t>
      </w:r>
      <w:r w:rsidRPr="00B300C2">
        <w:t>https://mpit-smartradar.avility.pl/</w:t>
      </w:r>
      <w:r>
        <w:rPr>
          <w:lang w:val="pl-PL"/>
        </w:rPr>
        <w:t xml:space="preserve"> </w:t>
      </w:r>
    </w:p>
  </w:footnote>
  <w:footnote w:id="5">
    <w:p w14:paraId="3709E2C8" w14:textId="26CBC3AA" w:rsidR="00B300C2" w:rsidRPr="00B92E7B" w:rsidRDefault="00B300C2">
      <w:pPr>
        <w:pStyle w:val="Tekstprzypisudolnego"/>
        <w:rPr>
          <w:rFonts w:ascii="Arial Narrow" w:hAnsi="Arial Narrow"/>
          <w:sz w:val="18"/>
          <w:lang w:val="pl-PL"/>
        </w:rPr>
      </w:pPr>
      <w:r w:rsidRPr="00B92E7B">
        <w:rPr>
          <w:rStyle w:val="Odwoanieprzypisudolnego"/>
          <w:rFonts w:ascii="Arial Narrow" w:hAnsi="Arial Narrow"/>
          <w:sz w:val="18"/>
        </w:rPr>
        <w:footnoteRef/>
      </w:r>
      <w:r w:rsidRPr="00B92E7B">
        <w:rPr>
          <w:rFonts w:ascii="Arial Narrow" w:hAnsi="Arial Narrow"/>
          <w:sz w:val="18"/>
        </w:rPr>
        <w:t xml:space="preserve"> </w:t>
      </w:r>
      <w:r w:rsidRPr="00676177">
        <w:rPr>
          <w:rFonts w:ascii="Arial Narrow" w:hAnsi="Arial Narrow"/>
          <w:sz w:val="18"/>
          <w:szCs w:val="18"/>
          <w:lang w:val="pl-PL"/>
        </w:rPr>
        <w:t>Według</w:t>
      </w:r>
      <w:r w:rsidRPr="00B92E7B">
        <w:rPr>
          <w:rFonts w:ascii="Arial Narrow" w:hAnsi="Arial Narrow"/>
          <w:sz w:val="18"/>
          <w:lang w:val="pl-PL"/>
        </w:rPr>
        <w:t xml:space="preserve"> stanu na 2015 r.</w:t>
      </w:r>
    </w:p>
  </w:footnote>
  <w:footnote w:id="6">
    <w:p w14:paraId="114DDD37" w14:textId="4C33BFEC" w:rsidR="00B300C2" w:rsidRPr="00B92E7B" w:rsidRDefault="00B300C2" w:rsidP="00B92E7B">
      <w:pPr>
        <w:pStyle w:val="Tekstprzypisudolnego"/>
        <w:spacing w:after="0" w:line="240" w:lineRule="auto"/>
        <w:ind w:left="142" w:hanging="142"/>
        <w:jc w:val="both"/>
        <w:rPr>
          <w:rFonts w:ascii="Arial Narrow" w:hAnsi="Arial Narrow"/>
          <w:lang w:val="pl-PL"/>
        </w:rPr>
      </w:pPr>
      <w:r w:rsidRPr="0081426A">
        <w:rPr>
          <w:rStyle w:val="Odwoanieprzypisudolnego"/>
          <w:rFonts w:ascii="Arial Narrow" w:hAnsi="Arial Narrow"/>
        </w:rPr>
        <w:footnoteRef/>
      </w:r>
      <w:r w:rsidRPr="0081426A">
        <w:rPr>
          <w:rFonts w:ascii="Arial Narrow" w:hAnsi="Arial Narrow"/>
        </w:rPr>
        <w:t xml:space="preserve"> Obszar bezpieczeństwa państwa </w:t>
      </w:r>
      <w:r w:rsidRPr="00676177">
        <w:rPr>
          <w:rFonts w:ascii="Arial Narrow" w:hAnsi="Arial Narrow"/>
          <w:lang w:val="pl-PL"/>
        </w:rPr>
        <w:t>m</w:t>
      </w:r>
      <w:r w:rsidRPr="0081426A">
        <w:rPr>
          <w:rFonts w:ascii="Arial Narrow" w:hAnsi="Arial Narrow"/>
        </w:rPr>
        <w:t>a potencjał innowacji zarówno w odniesieni do poziomu krajowego, jak i między</w:t>
      </w:r>
      <w:r>
        <w:rPr>
          <w:rFonts w:ascii="Arial Narrow" w:hAnsi="Arial Narrow"/>
          <w:lang w:val="pl-PL"/>
        </w:rPr>
        <w:t>-</w:t>
      </w:r>
      <w:r w:rsidRPr="0081426A">
        <w:rPr>
          <w:rFonts w:ascii="Arial Narrow" w:hAnsi="Arial Narrow"/>
        </w:rPr>
        <w:t xml:space="preserve">narodowego oraz wysoki poziom dyfuzji innowacji do innych działów gospodarki poprzez tzw. technologie podwójnego stosowania, dlatego obszar ten także będzie przedmiotem analiz (obronność państwa nie będzie włączona </w:t>
      </w:r>
      <w:r w:rsidRPr="00676177">
        <w:rPr>
          <w:rFonts w:ascii="Arial Narrow" w:hAnsi="Arial Narrow"/>
          <w:lang w:val="pl-PL"/>
        </w:rPr>
        <w:t>do</w:t>
      </w:r>
      <w:r w:rsidRPr="0081426A">
        <w:rPr>
          <w:rFonts w:ascii="Arial Narrow" w:hAnsi="Arial Narrow"/>
        </w:rPr>
        <w:t xml:space="preserve"> analizy ze względu na brak możliwości finansowania tego obszaru z EFRR)</w:t>
      </w:r>
      <w:r w:rsidRPr="00676177">
        <w:rPr>
          <w:rFonts w:ascii="Arial Narrow" w:hAnsi="Arial Narrow"/>
          <w:lang w:val="pl-PL"/>
        </w:rPr>
        <w:t>.</w:t>
      </w:r>
    </w:p>
  </w:footnote>
  <w:footnote w:id="7">
    <w:p w14:paraId="732C3030" w14:textId="0D28E64D" w:rsidR="00B300C2" w:rsidRPr="0081426A" w:rsidRDefault="00B300C2" w:rsidP="00B92E7B">
      <w:pPr>
        <w:pStyle w:val="Tekstprzypisudolnego"/>
        <w:ind w:left="142" w:hanging="142"/>
        <w:jc w:val="both"/>
        <w:rPr>
          <w:rFonts w:ascii="Arial Narrow" w:hAnsi="Arial Narrow"/>
          <w:lang w:val="pl-PL"/>
        </w:rPr>
      </w:pPr>
      <w:r w:rsidRPr="00B92E7B">
        <w:rPr>
          <w:rStyle w:val="Odwoanieprzypisudolnego"/>
          <w:rFonts w:ascii="Arial Narrow" w:hAnsi="Arial Narrow"/>
        </w:rPr>
        <w:footnoteRef/>
      </w:r>
      <w:r w:rsidRPr="00676177">
        <w:rPr>
          <w:rFonts w:ascii="Arial Narrow" w:hAnsi="Arial Narrow"/>
          <w:lang w:val="pl-PL"/>
        </w:rPr>
        <w:t xml:space="preserve"> </w:t>
      </w:r>
      <w:r w:rsidRPr="00B92E7B">
        <w:rPr>
          <w:rFonts w:ascii="Arial Narrow" w:hAnsi="Arial Narrow"/>
          <w:lang w:val="pl-PL"/>
        </w:rPr>
        <w:t xml:space="preserve"> </w:t>
      </w:r>
      <w:r w:rsidRPr="0081426A">
        <w:rPr>
          <w:rFonts w:ascii="Arial Narrow" w:hAnsi="Arial Narrow"/>
          <w:lang w:val="pl-PL"/>
        </w:rPr>
        <w:t xml:space="preserve">Szczegółowe analizy dla poszczególnych wskaźników znajdują się w </w:t>
      </w:r>
      <w:r w:rsidRPr="00676177">
        <w:rPr>
          <w:rFonts w:ascii="Arial Narrow" w:hAnsi="Arial Narrow"/>
          <w:lang w:val="pl-PL"/>
        </w:rPr>
        <w:t>załączniku</w:t>
      </w:r>
      <w:r w:rsidRPr="00B92E7B">
        <w:rPr>
          <w:rFonts w:ascii="Arial Narrow" w:hAnsi="Arial Narrow"/>
          <w:lang w:val="pl-PL"/>
        </w:rPr>
        <w:t xml:space="preserve"> nr 1</w:t>
      </w:r>
      <w:r w:rsidRPr="0081426A">
        <w:rPr>
          <w:rFonts w:ascii="Arial Narrow" w:hAnsi="Arial Narrow"/>
          <w:i/>
          <w:lang w:val="pl-PL"/>
        </w:rPr>
        <w:t xml:space="preserve">. </w:t>
      </w:r>
      <w:r w:rsidRPr="0081426A">
        <w:rPr>
          <w:rFonts w:ascii="Arial Narrow" w:hAnsi="Arial Narrow"/>
          <w:lang w:val="pl-PL"/>
        </w:rPr>
        <w:t xml:space="preserve">Wskaźniki statystyczne wykorzystane </w:t>
      </w:r>
      <w:r w:rsidRPr="009A0408">
        <w:rPr>
          <w:rFonts w:ascii="Arial Narrow" w:hAnsi="Arial Narrow"/>
          <w:lang w:val="pl-PL"/>
        </w:rPr>
        <w:t>do analizy ilościowej</w:t>
      </w:r>
      <w:r w:rsidRPr="00676177">
        <w:rPr>
          <w:rFonts w:ascii="Arial Narrow" w:hAnsi="Arial Narrow"/>
          <w:lang w:val="pl-PL"/>
        </w:rPr>
        <w:t xml:space="preserve"> </w:t>
      </w:r>
      <w:r w:rsidRPr="0081426A">
        <w:rPr>
          <w:rFonts w:ascii="Arial Narrow" w:hAnsi="Arial Narrow"/>
          <w:lang w:val="pl-PL"/>
        </w:rPr>
        <w:t>z</w:t>
      </w:r>
      <w:r w:rsidRPr="004A2807">
        <w:rPr>
          <w:rFonts w:ascii="Arial Narrow" w:hAnsi="Arial Narrow"/>
          <w:lang w:val="pl-PL"/>
        </w:rPr>
        <w:t>ostały dobrane pod kątem odznaczania się największym stopniem</w:t>
      </w:r>
      <w:r w:rsidRPr="009A0408">
        <w:rPr>
          <w:rFonts w:ascii="Arial Narrow" w:hAnsi="Arial Narrow"/>
          <w:lang w:val="pl-PL"/>
        </w:rPr>
        <w:t xml:space="preserve"> innowacyjności przedsiębiorstw oraz ich szczególnego </w:t>
      </w:r>
      <w:r w:rsidRPr="002831CB">
        <w:rPr>
          <w:rFonts w:ascii="Arial Narrow" w:hAnsi="Arial Narrow"/>
          <w:lang w:val="pl-PL"/>
        </w:rPr>
        <w:t>udziału w tworzeniu społeczno-gospodarczej wartości dodanej</w:t>
      </w:r>
      <w:r w:rsidRPr="00676177">
        <w:rPr>
          <w:rFonts w:ascii="Arial Narrow" w:hAnsi="Arial Narrow"/>
          <w:lang w:val="pl-PL"/>
        </w:rPr>
        <w:t>.</w:t>
      </w:r>
    </w:p>
  </w:footnote>
  <w:footnote w:id="8">
    <w:p w14:paraId="01419DE6" w14:textId="77777777" w:rsidR="00B300C2" w:rsidRPr="004A2807" w:rsidRDefault="00B300C2" w:rsidP="00853B79">
      <w:pPr>
        <w:pStyle w:val="Tekstprzypisudolnego"/>
        <w:spacing w:after="0" w:line="240" w:lineRule="auto"/>
        <w:rPr>
          <w:rFonts w:ascii="Arial Narrow" w:hAnsi="Arial Narrow"/>
          <w:lang w:val="pl-PL"/>
        </w:rPr>
      </w:pPr>
      <w:r w:rsidRPr="004A2807">
        <w:rPr>
          <w:rStyle w:val="Odwoanieprzypisudolnego"/>
          <w:rFonts w:ascii="Arial Narrow" w:hAnsi="Arial Narrow"/>
        </w:rPr>
        <w:footnoteRef/>
      </w:r>
      <w:r w:rsidRPr="004A2807">
        <w:rPr>
          <w:rFonts w:ascii="Arial Narrow" w:hAnsi="Arial Narrow"/>
        </w:rPr>
        <w:t xml:space="preserve"> </w:t>
      </w:r>
      <w:r w:rsidRPr="004A2807">
        <w:rPr>
          <w:rFonts w:ascii="Arial Narrow" w:hAnsi="Arial Narrow"/>
          <w:lang w:val="pl-PL"/>
        </w:rPr>
        <w:t xml:space="preserve">Szczegółowe analizy znajdują się w </w:t>
      </w:r>
      <w:r w:rsidRPr="00B92E7B">
        <w:rPr>
          <w:rFonts w:ascii="Arial Narrow" w:hAnsi="Arial Narrow"/>
          <w:lang w:val="pl-PL"/>
        </w:rPr>
        <w:t>załączniku nr 2.</w:t>
      </w:r>
    </w:p>
  </w:footnote>
  <w:footnote w:id="9">
    <w:p w14:paraId="4D5328CA" w14:textId="6F5478F0" w:rsidR="00B300C2" w:rsidRPr="004A2807" w:rsidRDefault="00B300C2" w:rsidP="00B92E7B">
      <w:pPr>
        <w:pStyle w:val="Tekstprzypisudolnego"/>
        <w:spacing w:after="0" w:line="240" w:lineRule="auto"/>
        <w:ind w:left="142" w:hanging="142"/>
        <w:rPr>
          <w:rFonts w:ascii="Times New Roman" w:hAnsi="Times New Roman"/>
        </w:rPr>
      </w:pPr>
      <w:r w:rsidRPr="004A2807">
        <w:rPr>
          <w:rStyle w:val="Odwoanieprzypisudolnego"/>
          <w:rFonts w:ascii="Arial Narrow" w:hAnsi="Arial Narrow"/>
        </w:rPr>
        <w:footnoteRef/>
      </w:r>
      <w:r w:rsidRPr="004A2807">
        <w:rPr>
          <w:rFonts w:ascii="Arial Narrow" w:hAnsi="Arial Narrow"/>
        </w:rPr>
        <w:t xml:space="preserve"> Biorąc pod uwagę specyfikę przemysłów kreatywnych i kultury oraz fakt, iż obszary te nie były przedmiotem analizy </w:t>
      </w:r>
      <w:r w:rsidRPr="008B7054">
        <w:rPr>
          <w:rFonts w:ascii="Arial Narrow" w:hAnsi="Arial Narrow"/>
        </w:rPr>
        <w:t>InSight2030</w:t>
      </w:r>
      <w:r w:rsidRPr="004A2807">
        <w:rPr>
          <w:rFonts w:ascii="Arial Narrow" w:hAnsi="Arial Narrow"/>
        </w:rPr>
        <w:t xml:space="preserve">,  metodyka określenia obszarów B+R+I dla przemysłów kreatywnych zostanie wypracowana z </w:t>
      </w:r>
      <w:r w:rsidRPr="004A2807">
        <w:rPr>
          <w:rFonts w:ascii="Arial Narrow" w:hAnsi="Arial Narrow"/>
        </w:rPr>
        <w:t>MKiDN oraz partnerami społeczno-gospodarczymi, wskazującymi oddolne inicjatywy i przedsięwzięcia w przedmiotowym obszarze.</w:t>
      </w:r>
      <w:r w:rsidRPr="004A2807">
        <w:rPr>
          <w:rFonts w:ascii="Times New Roman" w:hAnsi="Times New Roman"/>
        </w:rPr>
        <w:t xml:space="preserve"> </w:t>
      </w:r>
    </w:p>
  </w:footnote>
  <w:footnote w:id="10">
    <w:p w14:paraId="0A50BBFB" w14:textId="2EA75F09" w:rsidR="00B300C2" w:rsidRPr="009A0408" w:rsidRDefault="00B300C2" w:rsidP="00853B79">
      <w:pPr>
        <w:pStyle w:val="Tekstprzypisudolnego"/>
        <w:spacing w:after="0" w:line="240" w:lineRule="auto"/>
        <w:rPr>
          <w:rFonts w:ascii="Arial Narrow" w:hAnsi="Arial Narrow"/>
        </w:rPr>
      </w:pPr>
      <w:r w:rsidRPr="009A0408">
        <w:rPr>
          <w:rStyle w:val="Odwoanieprzypisudolnego"/>
          <w:rFonts w:ascii="Arial Narrow" w:hAnsi="Arial Narrow"/>
        </w:rPr>
        <w:footnoteRef/>
      </w:r>
      <w:r w:rsidRPr="009A0408">
        <w:rPr>
          <w:rFonts w:ascii="Arial Narrow" w:hAnsi="Arial Narrow"/>
        </w:rPr>
        <w:t xml:space="preserve"> Uwaga Ministra Środowiska na podstawie współpracy z partnerami społeczno-gospodarczymi</w:t>
      </w:r>
      <w:r w:rsidRPr="00676177">
        <w:rPr>
          <w:rFonts w:ascii="Arial Narrow" w:hAnsi="Arial Narrow"/>
          <w:lang w:val="pl-PL"/>
        </w:rPr>
        <w:t>.</w:t>
      </w:r>
      <w:r w:rsidRPr="009A0408">
        <w:rPr>
          <w:rFonts w:ascii="Arial Narrow" w:hAnsi="Arial Narrow"/>
        </w:rPr>
        <w:t xml:space="preserve"> </w:t>
      </w:r>
    </w:p>
  </w:footnote>
  <w:footnote w:id="11">
    <w:p w14:paraId="56484F05" w14:textId="7517C71A" w:rsidR="00B300C2" w:rsidRPr="00B92E7B" w:rsidRDefault="00B300C2" w:rsidP="00B92E7B">
      <w:pPr>
        <w:pStyle w:val="Tekstprzypisudolnego"/>
        <w:spacing w:after="0" w:line="240" w:lineRule="auto"/>
        <w:ind w:left="142" w:hanging="142"/>
        <w:jc w:val="both"/>
        <w:rPr>
          <w:sz w:val="18"/>
        </w:rPr>
      </w:pPr>
      <w:r w:rsidRPr="009A0408">
        <w:rPr>
          <w:rStyle w:val="Odwoanieprzypisudolnego"/>
          <w:rFonts w:ascii="Arial Narrow" w:hAnsi="Arial Narrow"/>
        </w:rPr>
        <w:footnoteRef/>
      </w:r>
      <w:r w:rsidRPr="009A0408">
        <w:rPr>
          <w:rFonts w:ascii="Arial Narrow" w:hAnsi="Arial Narrow"/>
        </w:rPr>
        <w:t xml:space="preserve">Uwaga </w:t>
      </w:r>
      <w:r w:rsidRPr="009A0408">
        <w:rPr>
          <w:rFonts w:ascii="Arial Narrow" w:hAnsi="Arial Narrow"/>
        </w:rPr>
        <w:t xml:space="preserve">Optoklastra, Instytutu Optyki Stosowanej, Polskiego Holdingu Obronnego (PCO S.A.), Politechniki Warszawskiej, </w:t>
      </w:r>
      <w:r w:rsidRPr="00676177">
        <w:rPr>
          <w:rFonts w:ascii="Arial Narrow" w:hAnsi="Arial Narrow"/>
          <w:lang w:val="pl-PL"/>
        </w:rPr>
        <w:t xml:space="preserve">Politechniki </w:t>
      </w:r>
      <w:r w:rsidRPr="009A0408">
        <w:rPr>
          <w:rFonts w:ascii="Arial Narrow" w:hAnsi="Arial Narrow"/>
        </w:rPr>
        <w:t>Białostockiej, Wojskowej Akademii Technicznej, Instytutu Technologii Materiałów Elektronicznych, Polskiego Stowarzyszenia Fotonicznego na podstawie  przedstawionych argumentów w zakresie pot</w:t>
      </w:r>
      <w:r w:rsidRPr="00123A55">
        <w:rPr>
          <w:rFonts w:ascii="Arial Narrow" w:hAnsi="Arial Narrow"/>
        </w:rPr>
        <w:t>encjału ww. podmiotów w prowadzeniu prac B+R oraz wdrożeń w obszarze optoelektroniki oraz potencjału konkurencyjnego na rynkach zagranicznych</w:t>
      </w:r>
      <w:r w:rsidRPr="00676177">
        <w:rPr>
          <w:rFonts w:ascii="Arial Narrow" w:hAnsi="Arial Narrow"/>
          <w:lang w:val="pl-PL"/>
        </w:rPr>
        <w:t>.</w:t>
      </w:r>
      <w:r w:rsidRPr="00B92E7B">
        <w:rPr>
          <w:rFonts w:ascii="Times New Roman" w:hAnsi="Times New Roman"/>
          <w:sz w:val="18"/>
        </w:rPr>
        <w:t xml:space="preserve"> </w:t>
      </w:r>
    </w:p>
  </w:footnote>
  <w:footnote w:id="12">
    <w:p w14:paraId="2F0C4D8E" w14:textId="41A77014" w:rsidR="00B300C2" w:rsidRPr="002831CB" w:rsidRDefault="00B300C2" w:rsidP="00B92E7B">
      <w:pPr>
        <w:pStyle w:val="Tekstprzypisudolnego"/>
        <w:ind w:left="142" w:hanging="142"/>
        <w:rPr>
          <w:rFonts w:ascii="Arial Narrow" w:hAnsi="Arial Narrow"/>
          <w:lang w:val="pl-PL"/>
        </w:rPr>
      </w:pPr>
      <w:r w:rsidRPr="002831CB">
        <w:rPr>
          <w:rStyle w:val="Odwoanieprzypisudolnego"/>
          <w:rFonts w:ascii="Arial Narrow" w:hAnsi="Arial Narrow"/>
        </w:rPr>
        <w:footnoteRef/>
      </w:r>
      <w:r w:rsidRPr="002831CB">
        <w:rPr>
          <w:rFonts w:ascii="Arial Narrow" w:hAnsi="Arial Narrow"/>
        </w:rPr>
        <w:t xml:space="preserve"> </w:t>
      </w:r>
      <w:r w:rsidRPr="002831CB">
        <w:rPr>
          <w:rFonts w:ascii="Arial Narrow" w:hAnsi="Arial Narrow"/>
          <w:lang w:val="pl-PL"/>
        </w:rPr>
        <w:t>Pełna treść raportu znajduje się na stronie Banku Światowego: http://documents.worldbank.org/curated/en/805821467993730545/pdf/106148-REPLACEMENT-POLISH-v2-REPORT-Web.pdf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B02B" w14:textId="77777777" w:rsidR="00B300C2" w:rsidRPr="00EF5522" w:rsidRDefault="00B300C2" w:rsidP="00DE6F95">
    <w:pPr>
      <w:spacing w:after="0" w:line="240" w:lineRule="auto"/>
      <w:jc w:val="right"/>
      <w:rPr>
        <w:rFonts w:ascii="Arial Narrow" w:hAnsi="Arial Narrow"/>
        <w:b/>
        <w:noProof/>
        <w:color w:val="244061" w:themeColor="accent1" w:themeShade="80"/>
        <w:sz w:val="20"/>
        <w:szCs w:val="20"/>
      </w:rPr>
    </w:pPr>
    <w:r w:rsidRPr="00EF5522">
      <w:rPr>
        <w:rFonts w:ascii="Arial Narrow" w:hAnsi="Arial Narrow"/>
        <w:b/>
        <w:noProof/>
        <w:color w:val="244061" w:themeColor="accent1" w:themeShade="80"/>
        <w:sz w:val="20"/>
        <w:szCs w:val="20"/>
      </w:rPr>
      <w:t xml:space="preserve">Załącznik nr 2 do </w:t>
    </w:r>
    <w:r w:rsidRPr="00AE5393">
      <w:rPr>
        <w:rFonts w:ascii="Arial Narrow" w:hAnsi="Arial Narrow"/>
        <w:b/>
        <w:noProof/>
        <w:color w:val="244061" w:themeColor="accent1" w:themeShade="80"/>
        <w:sz w:val="20"/>
        <w:szCs w:val="20"/>
      </w:rPr>
      <w:t>Strategii produktywności</w:t>
    </w:r>
    <w:r w:rsidRPr="00EF5522">
      <w:rPr>
        <w:rFonts w:ascii="Arial Narrow" w:hAnsi="Arial Narrow"/>
        <w:b/>
        <w:noProof/>
        <w:color w:val="244061" w:themeColor="accent1" w:themeShade="80"/>
        <w:sz w:val="20"/>
        <w:szCs w:val="20"/>
      </w:rPr>
      <w:t xml:space="preserve"> 2030 </w:t>
    </w:r>
  </w:p>
  <w:p w14:paraId="58889881" w14:textId="77777777" w:rsidR="00B300C2" w:rsidRDefault="00B300C2" w:rsidP="00DE6F95">
    <w:pPr>
      <w:pStyle w:val="Nagwek"/>
      <w:tabs>
        <w:tab w:val="left" w:pos="368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06C2" w14:textId="77777777" w:rsidR="00B300C2" w:rsidRDefault="00B300C2" w:rsidP="004A22B7">
    <w:pPr>
      <w:pStyle w:val="Nagwek"/>
      <w:tabs>
        <w:tab w:val="clear" w:pos="4536"/>
        <w:tab w:val="clear" w:pos="9072"/>
        <w:tab w:val="left" w:pos="3600"/>
        <w:tab w:val="left" w:pos="3960"/>
        <w:tab w:val="left" w:pos="11685"/>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34B9" w14:textId="77777777" w:rsidR="00B300C2" w:rsidRPr="007873E9" w:rsidRDefault="00B300C2" w:rsidP="00484EF0">
    <w:pPr>
      <w:pStyle w:val="Nagwek"/>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26"/>
    <w:lvl w:ilvl="0">
      <w:start w:val="1"/>
      <w:numFmt w:val="bullet"/>
      <w:lvlText w:val=""/>
      <w:lvlJc w:val="left"/>
      <w:pPr>
        <w:tabs>
          <w:tab w:val="num" w:pos="984"/>
        </w:tabs>
        <w:ind w:left="984" w:hanging="284"/>
      </w:pPr>
      <w:rPr>
        <w:rFonts w:ascii="Symbol" w:hAnsi="Symbol" w:cs="Symbol"/>
      </w:rPr>
    </w:lvl>
  </w:abstractNum>
  <w:abstractNum w:abstractNumId="1" w15:restartNumberingAfterBreak="0">
    <w:nsid w:val="00A4310A"/>
    <w:multiLevelType w:val="hybridMultilevel"/>
    <w:tmpl w:val="F1A83E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A80E60"/>
    <w:multiLevelType w:val="hybridMultilevel"/>
    <w:tmpl w:val="69E03CAC"/>
    <w:lvl w:ilvl="0" w:tplc="CF966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B618A0"/>
    <w:multiLevelType w:val="hybridMultilevel"/>
    <w:tmpl w:val="E4CCE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71135A"/>
    <w:multiLevelType w:val="hybridMultilevel"/>
    <w:tmpl w:val="8DE64990"/>
    <w:lvl w:ilvl="0" w:tplc="7F7E8BDA">
      <w:start w:val="6"/>
      <w:numFmt w:val="bullet"/>
      <w:lvlText w:val="-"/>
      <w:lvlJc w:val="left"/>
      <w:pPr>
        <w:tabs>
          <w:tab w:val="num" w:pos="720"/>
        </w:tabs>
        <w:ind w:left="720" w:hanging="360"/>
      </w:pPr>
      <w:rPr>
        <w:rFonts w:ascii="Arial Narrow" w:eastAsia="Times New Roman" w:hAnsi="Arial Narrow"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A14EEB"/>
    <w:multiLevelType w:val="hybridMultilevel"/>
    <w:tmpl w:val="8CFE9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DC40B8"/>
    <w:multiLevelType w:val="hybridMultilevel"/>
    <w:tmpl w:val="1E062A22"/>
    <w:lvl w:ilvl="0" w:tplc="CF966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4A3E48"/>
    <w:multiLevelType w:val="hybridMultilevel"/>
    <w:tmpl w:val="2452B15E"/>
    <w:lvl w:ilvl="0" w:tplc="606ED42A">
      <w:start w:val="1"/>
      <w:numFmt w:val="bullet"/>
      <w:lvlText w:val=""/>
      <w:lvlJc w:val="left"/>
      <w:pPr>
        <w:tabs>
          <w:tab w:val="num" w:pos="984"/>
        </w:tabs>
        <w:ind w:left="98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1B1DA9"/>
    <w:multiLevelType w:val="hybridMultilevel"/>
    <w:tmpl w:val="2B3878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8F44A1"/>
    <w:multiLevelType w:val="hybridMultilevel"/>
    <w:tmpl w:val="C814622C"/>
    <w:lvl w:ilvl="0" w:tplc="CF908108">
      <w:start w:val="1"/>
      <w:numFmt w:val="decimal"/>
      <w:pStyle w:val="WBminpara"/>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F62556E"/>
    <w:multiLevelType w:val="hybridMultilevel"/>
    <w:tmpl w:val="41A25E7E"/>
    <w:lvl w:ilvl="0" w:tplc="4DA420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02C1ADD"/>
    <w:multiLevelType w:val="hybridMultilevel"/>
    <w:tmpl w:val="B50E5F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4F6598"/>
    <w:multiLevelType w:val="hybridMultilevel"/>
    <w:tmpl w:val="88EAEBD8"/>
    <w:lvl w:ilvl="0" w:tplc="04150001">
      <w:start w:val="1"/>
      <w:numFmt w:val="bullet"/>
      <w:lvlText w:val=""/>
      <w:lvlJc w:val="left"/>
      <w:pPr>
        <w:ind w:left="1425" w:hanging="705"/>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0682029"/>
    <w:multiLevelType w:val="hybridMultilevel"/>
    <w:tmpl w:val="99F24688"/>
    <w:lvl w:ilvl="0" w:tplc="1AA6BC86">
      <w:start w:val="1"/>
      <w:numFmt w:val="decimal"/>
      <w:pStyle w:val="WBparagraf"/>
      <w:lvlText w:val="%1."/>
      <w:lvlJc w:val="left"/>
      <w:pPr>
        <w:ind w:left="360" w:hanging="360"/>
      </w:pPr>
      <w:rPr>
        <w:rFonts w:ascii="Calibri" w:hAnsi="Calibri" w:hint="default"/>
        <w:b w:val="0"/>
        <w:color w:val="auto"/>
        <w:sz w:val="22"/>
        <w:szCs w:val="22"/>
      </w:rPr>
    </w:lvl>
    <w:lvl w:ilvl="1" w:tplc="04090001">
      <w:start w:val="1"/>
      <w:numFmt w:val="bullet"/>
      <w:lvlText w:val=""/>
      <w:lvlJc w:val="left"/>
      <w:pPr>
        <w:ind w:left="1930" w:hanging="360"/>
      </w:pPr>
      <w:rPr>
        <w:rFonts w:ascii="Symbol" w:hAnsi="Symbol" w:hint="default"/>
      </w:rPr>
    </w:lvl>
    <w:lvl w:ilvl="2" w:tplc="0409001B">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4" w15:restartNumberingAfterBreak="0">
    <w:nsid w:val="10D313D7"/>
    <w:multiLevelType w:val="multilevel"/>
    <w:tmpl w:val="730C111A"/>
    <w:lvl w:ilvl="0">
      <w:start w:val="3"/>
      <w:numFmt w:val="decimal"/>
      <w:lvlText w:val="%1."/>
      <w:lvlJc w:val="left"/>
      <w:pPr>
        <w:ind w:left="720" w:hanging="360"/>
      </w:pPr>
      <w:rPr>
        <w:rFonts w:eastAsia="Times New Roman" w:cs="Arial" w:hint="default"/>
        <w:color w:val="0070C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1173F94"/>
    <w:multiLevelType w:val="hybridMultilevel"/>
    <w:tmpl w:val="8A2E6FA6"/>
    <w:lvl w:ilvl="0" w:tplc="606ED42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1616D29"/>
    <w:multiLevelType w:val="hybridMultilevel"/>
    <w:tmpl w:val="3E2EC5A8"/>
    <w:lvl w:ilvl="0" w:tplc="04150001">
      <w:start w:val="1"/>
      <w:numFmt w:val="bullet"/>
      <w:lvlText w:val=""/>
      <w:lvlJc w:val="left"/>
      <w:pPr>
        <w:tabs>
          <w:tab w:val="num" w:pos="984"/>
        </w:tabs>
        <w:ind w:left="98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AE44D7"/>
    <w:multiLevelType w:val="hybridMultilevel"/>
    <w:tmpl w:val="DA62A456"/>
    <w:lvl w:ilvl="0" w:tplc="606ED42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2BC5783"/>
    <w:multiLevelType w:val="hybridMultilevel"/>
    <w:tmpl w:val="F87C6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40B2886"/>
    <w:multiLevelType w:val="hybridMultilevel"/>
    <w:tmpl w:val="A96C12CC"/>
    <w:lvl w:ilvl="0" w:tplc="606ED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44B33B2"/>
    <w:multiLevelType w:val="hybridMultilevel"/>
    <w:tmpl w:val="F2868A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CC6D3E"/>
    <w:multiLevelType w:val="hybridMultilevel"/>
    <w:tmpl w:val="7FB2739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5E38E3"/>
    <w:multiLevelType w:val="hybridMultilevel"/>
    <w:tmpl w:val="45A2B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BEE3ED1"/>
    <w:multiLevelType w:val="hybridMultilevel"/>
    <w:tmpl w:val="378EA8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1CD848D1"/>
    <w:multiLevelType w:val="hybridMultilevel"/>
    <w:tmpl w:val="9E0E0910"/>
    <w:lvl w:ilvl="0" w:tplc="A9163BB2">
      <w:numFmt w:val="bullet"/>
      <w:lvlText w:val="•"/>
      <w:lvlJc w:val="left"/>
      <w:pPr>
        <w:ind w:left="1065" w:hanging="705"/>
      </w:pPr>
      <w:rPr>
        <w:rFonts w:ascii="Arial Narrow" w:eastAsia="Times New Roman" w:hAnsi="Arial Narro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FE6375"/>
    <w:multiLevelType w:val="hybridMultilevel"/>
    <w:tmpl w:val="7FDC9010"/>
    <w:lvl w:ilvl="0" w:tplc="606ED42A">
      <w:start w:val="1"/>
      <w:numFmt w:val="bullet"/>
      <w:lvlText w:val=""/>
      <w:lvlJc w:val="left"/>
      <w:pPr>
        <w:tabs>
          <w:tab w:val="num" w:pos="1272"/>
        </w:tabs>
        <w:ind w:left="1272" w:hanging="284"/>
      </w:pPr>
      <w:rPr>
        <w:rFonts w:ascii="Symbol" w:hAnsi="Symbol" w:hint="default"/>
      </w:rPr>
    </w:lvl>
    <w:lvl w:ilvl="1" w:tplc="04150003" w:tentative="1">
      <w:start w:val="1"/>
      <w:numFmt w:val="bullet"/>
      <w:lvlText w:val="o"/>
      <w:lvlJc w:val="left"/>
      <w:pPr>
        <w:tabs>
          <w:tab w:val="num" w:pos="1728"/>
        </w:tabs>
        <w:ind w:left="1728" w:hanging="360"/>
      </w:pPr>
      <w:rPr>
        <w:rFonts w:ascii="Courier New" w:hAnsi="Courier New" w:cs="Courier New" w:hint="default"/>
      </w:rPr>
    </w:lvl>
    <w:lvl w:ilvl="2" w:tplc="04150005" w:tentative="1">
      <w:start w:val="1"/>
      <w:numFmt w:val="bullet"/>
      <w:lvlText w:val=""/>
      <w:lvlJc w:val="left"/>
      <w:pPr>
        <w:tabs>
          <w:tab w:val="num" w:pos="2448"/>
        </w:tabs>
        <w:ind w:left="2448" w:hanging="360"/>
      </w:pPr>
      <w:rPr>
        <w:rFonts w:ascii="Wingdings" w:hAnsi="Wingdings" w:hint="default"/>
      </w:rPr>
    </w:lvl>
    <w:lvl w:ilvl="3" w:tplc="04150001" w:tentative="1">
      <w:start w:val="1"/>
      <w:numFmt w:val="bullet"/>
      <w:lvlText w:val=""/>
      <w:lvlJc w:val="left"/>
      <w:pPr>
        <w:tabs>
          <w:tab w:val="num" w:pos="3168"/>
        </w:tabs>
        <w:ind w:left="3168" w:hanging="360"/>
      </w:pPr>
      <w:rPr>
        <w:rFonts w:ascii="Symbol" w:hAnsi="Symbol" w:hint="default"/>
      </w:rPr>
    </w:lvl>
    <w:lvl w:ilvl="4" w:tplc="04150003" w:tentative="1">
      <w:start w:val="1"/>
      <w:numFmt w:val="bullet"/>
      <w:lvlText w:val="o"/>
      <w:lvlJc w:val="left"/>
      <w:pPr>
        <w:tabs>
          <w:tab w:val="num" w:pos="3888"/>
        </w:tabs>
        <w:ind w:left="3888" w:hanging="360"/>
      </w:pPr>
      <w:rPr>
        <w:rFonts w:ascii="Courier New" w:hAnsi="Courier New" w:cs="Courier New" w:hint="default"/>
      </w:rPr>
    </w:lvl>
    <w:lvl w:ilvl="5" w:tplc="04150005" w:tentative="1">
      <w:start w:val="1"/>
      <w:numFmt w:val="bullet"/>
      <w:lvlText w:val=""/>
      <w:lvlJc w:val="left"/>
      <w:pPr>
        <w:tabs>
          <w:tab w:val="num" w:pos="4608"/>
        </w:tabs>
        <w:ind w:left="4608" w:hanging="360"/>
      </w:pPr>
      <w:rPr>
        <w:rFonts w:ascii="Wingdings" w:hAnsi="Wingdings" w:hint="default"/>
      </w:rPr>
    </w:lvl>
    <w:lvl w:ilvl="6" w:tplc="04150001" w:tentative="1">
      <w:start w:val="1"/>
      <w:numFmt w:val="bullet"/>
      <w:lvlText w:val=""/>
      <w:lvlJc w:val="left"/>
      <w:pPr>
        <w:tabs>
          <w:tab w:val="num" w:pos="5328"/>
        </w:tabs>
        <w:ind w:left="5328" w:hanging="360"/>
      </w:pPr>
      <w:rPr>
        <w:rFonts w:ascii="Symbol" w:hAnsi="Symbol" w:hint="default"/>
      </w:rPr>
    </w:lvl>
    <w:lvl w:ilvl="7" w:tplc="04150003" w:tentative="1">
      <w:start w:val="1"/>
      <w:numFmt w:val="bullet"/>
      <w:lvlText w:val="o"/>
      <w:lvlJc w:val="left"/>
      <w:pPr>
        <w:tabs>
          <w:tab w:val="num" w:pos="6048"/>
        </w:tabs>
        <w:ind w:left="6048" w:hanging="360"/>
      </w:pPr>
      <w:rPr>
        <w:rFonts w:ascii="Courier New" w:hAnsi="Courier New" w:cs="Courier New" w:hint="default"/>
      </w:rPr>
    </w:lvl>
    <w:lvl w:ilvl="8" w:tplc="04150005"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1FF11313"/>
    <w:multiLevelType w:val="hybridMultilevel"/>
    <w:tmpl w:val="0AF4779C"/>
    <w:lvl w:ilvl="0" w:tplc="713CA8CA">
      <w:start w:val="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45402E"/>
    <w:multiLevelType w:val="hybridMultilevel"/>
    <w:tmpl w:val="DFE86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B00639"/>
    <w:multiLevelType w:val="hybridMultilevel"/>
    <w:tmpl w:val="4D1ED444"/>
    <w:lvl w:ilvl="0" w:tplc="606ED42A">
      <w:start w:val="1"/>
      <w:numFmt w:val="bullet"/>
      <w:lvlText w:val=""/>
      <w:lvlJc w:val="left"/>
      <w:pPr>
        <w:tabs>
          <w:tab w:val="num" w:pos="792"/>
        </w:tabs>
        <w:ind w:left="792" w:hanging="360"/>
      </w:pPr>
      <w:rPr>
        <w:rFonts w:ascii="Symbol" w:hAnsi="Symbol" w:hint="default"/>
      </w:rPr>
    </w:lvl>
    <w:lvl w:ilvl="1" w:tplc="04150003">
      <w:start w:val="1"/>
      <w:numFmt w:val="bullet"/>
      <w:lvlText w:val="o"/>
      <w:lvlJc w:val="left"/>
      <w:pPr>
        <w:tabs>
          <w:tab w:val="num" w:pos="1512"/>
        </w:tabs>
        <w:ind w:left="1512" w:hanging="360"/>
      </w:pPr>
      <w:rPr>
        <w:rFonts w:ascii="Courier New" w:hAnsi="Courier New" w:cs="Courier New" w:hint="default"/>
      </w:rPr>
    </w:lvl>
    <w:lvl w:ilvl="2" w:tplc="04150005" w:tentative="1">
      <w:start w:val="1"/>
      <w:numFmt w:val="bullet"/>
      <w:lvlText w:val=""/>
      <w:lvlJc w:val="left"/>
      <w:pPr>
        <w:tabs>
          <w:tab w:val="num" w:pos="2232"/>
        </w:tabs>
        <w:ind w:left="2232" w:hanging="360"/>
      </w:pPr>
      <w:rPr>
        <w:rFonts w:ascii="Wingdings" w:hAnsi="Wingdings" w:hint="default"/>
      </w:rPr>
    </w:lvl>
    <w:lvl w:ilvl="3" w:tplc="04150001" w:tentative="1">
      <w:start w:val="1"/>
      <w:numFmt w:val="bullet"/>
      <w:lvlText w:val=""/>
      <w:lvlJc w:val="left"/>
      <w:pPr>
        <w:tabs>
          <w:tab w:val="num" w:pos="2952"/>
        </w:tabs>
        <w:ind w:left="2952" w:hanging="360"/>
      </w:pPr>
      <w:rPr>
        <w:rFonts w:ascii="Symbol" w:hAnsi="Symbol" w:hint="default"/>
      </w:rPr>
    </w:lvl>
    <w:lvl w:ilvl="4" w:tplc="04150003" w:tentative="1">
      <w:start w:val="1"/>
      <w:numFmt w:val="bullet"/>
      <w:lvlText w:val="o"/>
      <w:lvlJc w:val="left"/>
      <w:pPr>
        <w:tabs>
          <w:tab w:val="num" w:pos="3672"/>
        </w:tabs>
        <w:ind w:left="3672" w:hanging="360"/>
      </w:pPr>
      <w:rPr>
        <w:rFonts w:ascii="Courier New" w:hAnsi="Courier New" w:cs="Courier New" w:hint="default"/>
      </w:rPr>
    </w:lvl>
    <w:lvl w:ilvl="5" w:tplc="04150005" w:tentative="1">
      <w:start w:val="1"/>
      <w:numFmt w:val="bullet"/>
      <w:lvlText w:val=""/>
      <w:lvlJc w:val="left"/>
      <w:pPr>
        <w:tabs>
          <w:tab w:val="num" w:pos="4392"/>
        </w:tabs>
        <w:ind w:left="4392" w:hanging="360"/>
      </w:pPr>
      <w:rPr>
        <w:rFonts w:ascii="Wingdings" w:hAnsi="Wingdings" w:hint="default"/>
      </w:rPr>
    </w:lvl>
    <w:lvl w:ilvl="6" w:tplc="04150001" w:tentative="1">
      <w:start w:val="1"/>
      <w:numFmt w:val="bullet"/>
      <w:lvlText w:val=""/>
      <w:lvlJc w:val="left"/>
      <w:pPr>
        <w:tabs>
          <w:tab w:val="num" w:pos="5112"/>
        </w:tabs>
        <w:ind w:left="5112" w:hanging="360"/>
      </w:pPr>
      <w:rPr>
        <w:rFonts w:ascii="Symbol" w:hAnsi="Symbol" w:hint="default"/>
      </w:rPr>
    </w:lvl>
    <w:lvl w:ilvl="7" w:tplc="04150003" w:tentative="1">
      <w:start w:val="1"/>
      <w:numFmt w:val="bullet"/>
      <w:lvlText w:val="o"/>
      <w:lvlJc w:val="left"/>
      <w:pPr>
        <w:tabs>
          <w:tab w:val="num" w:pos="5832"/>
        </w:tabs>
        <w:ind w:left="5832" w:hanging="360"/>
      </w:pPr>
      <w:rPr>
        <w:rFonts w:ascii="Courier New" w:hAnsi="Courier New" w:cs="Courier New" w:hint="default"/>
      </w:rPr>
    </w:lvl>
    <w:lvl w:ilvl="8" w:tplc="04150005" w:tentative="1">
      <w:start w:val="1"/>
      <w:numFmt w:val="bullet"/>
      <w:lvlText w:val=""/>
      <w:lvlJc w:val="left"/>
      <w:pPr>
        <w:tabs>
          <w:tab w:val="num" w:pos="6552"/>
        </w:tabs>
        <w:ind w:left="6552" w:hanging="360"/>
      </w:pPr>
      <w:rPr>
        <w:rFonts w:ascii="Wingdings" w:hAnsi="Wingdings" w:hint="default"/>
      </w:rPr>
    </w:lvl>
  </w:abstractNum>
  <w:abstractNum w:abstractNumId="29" w15:restartNumberingAfterBreak="0">
    <w:nsid w:val="24201B97"/>
    <w:multiLevelType w:val="hybridMultilevel"/>
    <w:tmpl w:val="415A986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24F80102"/>
    <w:multiLevelType w:val="hybridMultilevel"/>
    <w:tmpl w:val="A7088A56"/>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31" w15:restartNumberingAfterBreak="0">
    <w:nsid w:val="25101E74"/>
    <w:multiLevelType w:val="hybridMultilevel"/>
    <w:tmpl w:val="99D4F67C"/>
    <w:lvl w:ilvl="0" w:tplc="04150001">
      <w:start w:val="1"/>
      <w:numFmt w:val="bullet"/>
      <w:lvlText w:val=""/>
      <w:lvlJc w:val="left"/>
      <w:pPr>
        <w:ind w:left="720" w:hanging="360"/>
      </w:pPr>
      <w:rPr>
        <w:rFonts w:ascii="Symbol" w:hAnsi="Symbol" w:hint="default"/>
      </w:rPr>
    </w:lvl>
    <w:lvl w:ilvl="1" w:tplc="606ED42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5486206"/>
    <w:multiLevelType w:val="multilevel"/>
    <w:tmpl w:val="8F1A3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344A1"/>
    <w:multiLevelType w:val="hybridMultilevel"/>
    <w:tmpl w:val="4044FD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27E0656E"/>
    <w:multiLevelType w:val="hybridMultilevel"/>
    <w:tmpl w:val="FD069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B615D07"/>
    <w:multiLevelType w:val="hybridMultilevel"/>
    <w:tmpl w:val="B10EF634"/>
    <w:lvl w:ilvl="0" w:tplc="C6F2D00E">
      <w:start w:val="1"/>
      <w:numFmt w:val="bullet"/>
      <w:pStyle w:val="W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6E4200"/>
    <w:multiLevelType w:val="hybridMultilevel"/>
    <w:tmpl w:val="6E7AC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D6661A5"/>
    <w:multiLevelType w:val="hybridMultilevel"/>
    <w:tmpl w:val="7BA03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E472129"/>
    <w:multiLevelType w:val="hybridMultilevel"/>
    <w:tmpl w:val="91BA0876"/>
    <w:lvl w:ilvl="0" w:tplc="606ED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EA53185"/>
    <w:multiLevelType w:val="hybridMultilevel"/>
    <w:tmpl w:val="FE468D6C"/>
    <w:lvl w:ilvl="0" w:tplc="713CA8CA">
      <w:start w:val="6"/>
      <w:numFmt w:val="bullet"/>
      <w:lvlText w:val="-"/>
      <w:lvlJc w:val="left"/>
      <w:pPr>
        <w:tabs>
          <w:tab w:val="num" w:pos="930"/>
        </w:tabs>
        <w:ind w:left="930" w:hanging="360"/>
      </w:pPr>
      <w:rPr>
        <w:rFonts w:ascii="‚l‚r –ľ’©" w:eastAsia="‚l‚r –ľ’©" w:hAnsi="‚l‚r –ľ’©" w:cs="‚l‚r –ľ’©" w:hint="default"/>
      </w:rPr>
    </w:lvl>
    <w:lvl w:ilvl="1" w:tplc="04150003">
      <w:start w:val="1"/>
      <w:numFmt w:val="bullet"/>
      <w:lvlText w:val="o"/>
      <w:lvlJc w:val="left"/>
      <w:pPr>
        <w:tabs>
          <w:tab w:val="num" w:pos="1650"/>
        </w:tabs>
        <w:ind w:left="1650" w:hanging="360"/>
      </w:pPr>
      <w:rPr>
        <w:rFonts w:ascii="Courier New" w:hAnsi="Courier New" w:cs="Courier New" w:hint="default"/>
      </w:rPr>
    </w:lvl>
    <w:lvl w:ilvl="2" w:tplc="04150005" w:tentative="1">
      <w:start w:val="1"/>
      <w:numFmt w:val="bullet"/>
      <w:lvlText w:val=""/>
      <w:lvlJc w:val="left"/>
      <w:pPr>
        <w:tabs>
          <w:tab w:val="num" w:pos="2370"/>
        </w:tabs>
        <w:ind w:left="2370" w:hanging="360"/>
      </w:pPr>
      <w:rPr>
        <w:rFonts w:ascii="Wingdings" w:hAnsi="Wingdings" w:hint="default"/>
      </w:rPr>
    </w:lvl>
    <w:lvl w:ilvl="3" w:tplc="04150001" w:tentative="1">
      <w:start w:val="1"/>
      <w:numFmt w:val="bullet"/>
      <w:lvlText w:val=""/>
      <w:lvlJc w:val="left"/>
      <w:pPr>
        <w:tabs>
          <w:tab w:val="num" w:pos="3090"/>
        </w:tabs>
        <w:ind w:left="3090" w:hanging="360"/>
      </w:pPr>
      <w:rPr>
        <w:rFonts w:ascii="Symbol" w:hAnsi="Symbol" w:hint="default"/>
      </w:rPr>
    </w:lvl>
    <w:lvl w:ilvl="4" w:tplc="04150003" w:tentative="1">
      <w:start w:val="1"/>
      <w:numFmt w:val="bullet"/>
      <w:lvlText w:val="o"/>
      <w:lvlJc w:val="left"/>
      <w:pPr>
        <w:tabs>
          <w:tab w:val="num" w:pos="3810"/>
        </w:tabs>
        <w:ind w:left="3810" w:hanging="360"/>
      </w:pPr>
      <w:rPr>
        <w:rFonts w:ascii="Courier New" w:hAnsi="Courier New" w:cs="Courier New" w:hint="default"/>
      </w:rPr>
    </w:lvl>
    <w:lvl w:ilvl="5" w:tplc="04150005" w:tentative="1">
      <w:start w:val="1"/>
      <w:numFmt w:val="bullet"/>
      <w:lvlText w:val=""/>
      <w:lvlJc w:val="left"/>
      <w:pPr>
        <w:tabs>
          <w:tab w:val="num" w:pos="4530"/>
        </w:tabs>
        <w:ind w:left="4530" w:hanging="360"/>
      </w:pPr>
      <w:rPr>
        <w:rFonts w:ascii="Wingdings" w:hAnsi="Wingdings" w:hint="default"/>
      </w:rPr>
    </w:lvl>
    <w:lvl w:ilvl="6" w:tplc="04150001" w:tentative="1">
      <w:start w:val="1"/>
      <w:numFmt w:val="bullet"/>
      <w:lvlText w:val=""/>
      <w:lvlJc w:val="left"/>
      <w:pPr>
        <w:tabs>
          <w:tab w:val="num" w:pos="5250"/>
        </w:tabs>
        <w:ind w:left="5250" w:hanging="360"/>
      </w:pPr>
      <w:rPr>
        <w:rFonts w:ascii="Symbol" w:hAnsi="Symbol" w:hint="default"/>
      </w:rPr>
    </w:lvl>
    <w:lvl w:ilvl="7" w:tplc="04150003" w:tentative="1">
      <w:start w:val="1"/>
      <w:numFmt w:val="bullet"/>
      <w:lvlText w:val="o"/>
      <w:lvlJc w:val="left"/>
      <w:pPr>
        <w:tabs>
          <w:tab w:val="num" w:pos="5970"/>
        </w:tabs>
        <w:ind w:left="5970" w:hanging="360"/>
      </w:pPr>
      <w:rPr>
        <w:rFonts w:ascii="Courier New" w:hAnsi="Courier New" w:cs="Courier New" w:hint="default"/>
      </w:rPr>
    </w:lvl>
    <w:lvl w:ilvl="8" w:tplc="04150005" w:tentative="1">
      <w:start w:val="1"/>
      <w:numFmt w:val="bullet"/>
      <w:lvlText w:val=""/>
      <w:lvlJc w:val="left"/>
      <w:pPr>
        <w:tabs>
          <w:tab w:val="num" w:pos="6690"/>
        </w:tabs>
        <w:ind w:left="6690" w:hanging="360"/>
      </w:pPr>
      <w:rPr>
        <w:rFonts w:ascii="Wingdings" w:hAnsi="Wingdings" w:hint="default"/>
      </w:rPr>
    </w:lvl>
  </w:abstractNum>
  <w:abstractNum w:abstractNumId="40" w15:restartNumberingAfterBreak="0">
    <w:nsid w:val="2F7F5F0B"/>
    <w:multiLevelType w:val="hybridMultilevel"/>
    <w:tmpl w:val="334C4E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4D248A"/>
    <w:multiLevelType w:val="hybridMultilevel"/>
    <w:tmpl w:val="F788B8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32DD0211"/>
    <w:multiLevelType w:val="hybridMultilevel"/>
    <w:tmpl w:val="0164AF68"/>
    <w:lvl w:ilvl="0" w:tplc="713CA8CA">
      <w:start w:val="6"/>
      <w:numFmt w:val="bullet"/>
      <w:lvlText w:val="-"/>
      <w:lvlJc w:val="left"/>
      <w:pPr>
        <w:tabs>
          <w:tab w:val="num" w:pos="900"/>
        </w:tabs>
        <w:ind w:left="900" w:hanging="360"/>
      </w:pPr>
      <w:rPr>
        <w:rFonts w:ascii="‚l‚r –ľ’©" w:eastAsia="‚l‚r –ľ’©" w:hAnsi="‚l‚r –ľ’©" w:cs="‚l‚r –ľ’©"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345443C7"/>
    <w:multiLevelType w:val="hybridMultilevel"/>
    <w:tmpl w:val="CA2CABFC"/>
    <w:lvl w:ilvl="0" w:tplc="EC0E6204">
      <w:start w:val="1"/>
      <w:numFmt w:val="bullet"/>
      <w:lvlText w:val=""/>
      <w:lvlJc w:val="left"/>
      <w:pPr>
        <w:ind w:left="1429" w:hanging="360"/>
      </w:pPr>
      <w:rPr>
        <w:rFonts w:ascii="Symbol" w:hAnsi="Symbol" w:hint="default"/>
      </w:rPr>
    </w:lvl>
    <w:lvl w:ilvl="1" w:tplc="04090001" w:tentative="1">
      <w:start w:val="1"/>
      <w:numFmt w:val="bullet"/>
      <w:lvlText w:val="o"/>
      <w:lvlJc w:val="left"/>
      <w:pPr>
        <w:ind w:left="2149" w:hanging="360"/>
      </w:pPr>
      <w:rPr>
        <w:rFonts w:ascii="Courier New" w:hAnsi="Courier New" w:cs="Courier New" w:hint="default"/>
      </w:rPr>
    </w:lvl>
    <w:lvl w:ilvl="2" w:tplc="CC7066F0"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cs="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cs="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44" w15:restartNumberingAfterBreak="0">
    <w:nsid w:val="356652B6"/>
    <w:multiLevelType w:val="hybridMultilevel"/>
    <w:tmpl w:val="7B9A6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964C5C"/>
    <w:multiLevelType w:val="hybridMultilevel"/>
    <w:tmpl w:val="55EE0AA8"/>
    <w:lvl w:ilvl="0" w:tplc="CF966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A6861F3"/>
    <w:multiLevelType w:val="hybridMultilevel"/>
    <w:tmpl w:val="05DAEFE2"/>
    <w:lvl w:ilvl="0" w:tplc="CF966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B8D55CD"/>
    <w:multiLevelType w:val="hybridMultilevel"/>
    <w:tmpl w:val="B574A4A6"/>
    <w:lvl w:ilvl="0" w:tplc="CF966D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BA861F2"/>
    <w:multiLevelType w:val="hybridMultilevel"/>
    <w:tmpl w:val="A7B0B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C8152FD"/>
    <w:multiLevelType w:val="hybridMultilevel"/>
    <w:tmpl w:val="EBE42B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3D935E63"/>
    <w:multiLevelType w:val="hybridMultilevel"/>
    <w:tmpl w:val="AE684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3874D21"/>
    <w:multiLevelType w:val="hybridMultilevel"/>
    <w:tmpl w:val="F3AA445E"/>
    <w:lvl w:ilvl="0" w:tplc="5A40A29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5034F44"/>
    <w:multiLevelType w:val="hybridMultilevel"/>
    <w:tmpl w:val="7DEE8934"/>
    <w:lvl w:ilvl="0" w:tplc="A2F4E2D4">
      <w:start w:val="1"/>
      <w:numFmt w:val="upperRoman"/>
      <w:pStyle w:val="WBmintitle2"/>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46A72D4E"/>
    <w:multiLevelType w:val="hybridMultilevel"/>
    <w:tmpl w:val="91562974"/>
    <w:lvl w:ilvl="0" w:tplc="CF966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937781E"/>
    <w:multiLevelType w:val="hybridMultilevel"/>
    <w:tmpl w:val="AE207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CC846B8"/>
    <w:multiLevelType w:val="hybridMultilevel"/>
    <w:tmpl w:val="94200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E001185"/>
    <w:multiLevelType w:val="hybridMultilevel"/>
    <w:tmpl w:val="0250F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AD726F"/>
    <w:multiLevelType w:val="hybridMultilevel"/>
    <w:tmpl w:val="B6764A44"/>
    <w:lvl w:ilvl="0" w:tplc="CF966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3077C8F"/>
    <w:multiLevelType w:val="hybridMultilevel"/>
    <w:tmpl w:val="757482FE"/>
    <w:lvl w:ilvl="0" w:tplc="CF966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33D2167"/>
    <w:multiLevelType w:val="hybridMultilevel"/>
    <w:tmpl w:val="4710B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3B87E6B"/>
    <w:multiLevelType w:val="hybridMultilevel"/>
    <w:tmpl w:val="30B87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51B2BF8"/>
    <w:multiLevelType w:val="hybridMultilevel"/>
    <w:tmpl w:val="00D2B058"/>
    <w:lvl w:ilvl="0" w:tplc="606ED42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585A4806"/>
    <w:multiLevelType w:val="multilevel"/>
    <w:tmpl w:val="E39C67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89479B2"/>
    <w:multiLevelType w:val="multilevel"/>
    <w:tmpl w:val="C2B2CF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B940912"/>
    <w:multiLevelType w:val="hybridMultilevel"/>
    <w:tmpl w:val="39CA52F2"/>
    <w:lvl w:ilvl="0" w:tplc="CF966D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5C352EFE"/>
    <w:multiLevelType w:val="hybridMultilevel"/>
    <w:tmpl w:val="E462435E"/>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E6103A4"/>
    <w:multiLevelType w:val="multilevel"/>
    <w:tmpl w:val="8F1A3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AF7F66"/>
    <w:multiLevelType w:val="hybridMultilevel"/>
    <w:tmpl w:val="87AC55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04B72F4"/>
    <w:multiLevelType w:val="hybridMultilevel"/>
    <w:tmpl w:val="5D12D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EF0E3D"/>
    <w:multiLevelType w:val="hybridMultilevel"/>
    <w:tmpl w:val="451CBD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24B2180"/>
    <w:multiLevelType w:val="hybridMultilevel"/>
    <w:tmpl w:val="0580582E"/>
    <w:lvl w:ilvl="0" w:tplc="1A822FB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64D1789E"/>
    <w:multiLevelType w:val="hybridMultilevel"/>
    <w:tmpl w:val="12BC181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2" w15:restartNumberingAfterBreak="0">
    <w:nsid w:val="686C3DCF"/>
    <w:multiLevelType w:val="hybridMultilevel"/>
    <w:tmpl w:val="C9648152"/>
    <w:lvl w:ilvl="0" w:tplc="606ED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9A831FF"/>
    <w:multiLevelType w:val="hybridMultilevel"/>
    <w:tmpl w:val="69D201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6DE6607B"/>
    <w:multiLevelType w:val="hybridMultilevel"/>
    <w:tmpl w:val="41AAA7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DED68AC"/>
    <w:multiLevelType w:val="hybridMultilevel"/>
    <w:tmpl w:val="DCE25C32"/>
    <w:lvl w:ilvl="0" w:tplc="CF966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0123B5A"/>
    <w:multiLevelType w:val="hybridMultilevel"/>
    <w:tmpl w:val="3E92BD8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1080C62"/>
    <w:multiLevelType w:val="hybridMultilevel"/>
    <w:tmpl w:val="584A8F98"/>
    <w:lvl w:ilvl="0" w:tplc="606ED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15345DF"/>
    <w:multiLevelType w:val="hybridMultilevel"/>
    <w:tmpl w:val="09BA85D0"/>
    <w:lvl w:ilvl="0" w:tplc="606ED42A">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1AD58DB"/>
    <w:multiLevelType w:val="hybridMultilevel"/>
    <w:tmpl w:val="73342CA8"/>
    <w:lvl w:ilvl="0" w:tplc="606ED42A">
      <w:start w:val="1"/>
      <w:numFmt w:val="bullet"/>
      <w:lvlText w:val=""/>
      <w:lvlJc w:val="left"/>
      <w:pPr>
        <w:ind w:left="786"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729633E0"/>
    <w:multiLevelType w:val="hybridMultilevel"/>
    <w:tmpl w:val="A6AE1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57F5099"/>
    <w:multiLevelType w:val="hybridMultilevel"/>
    <w:tmpl w:val="87CAEC34"/>
    <w:lvl w:ilvl="0" w:tplc="713CA8CA">
      <w:start w:val="6"/>
      <w:numFmt w:val="bullet"/>
      <w:lvlText w:val="-"/>
      <w:lvlJc w:val="left"/>
      <w:pPr>
        <w:tabs>
          <w:tab w:val="num" w:pos="1260"/>
        </w:tabs>
        <w:ind w:left="1260" w:hanging="360"/>
      </w:pPr>
      <w:rPr>
        <w:rFonts w:ascii="Times New Roman" w:eastAsia="Times New Roman" w:hAnsi="Times New Roman" w:cs="Times New Roman"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82" w15:restartNumberingAfterBreak="0">
    <w:nsid w:val="7787511F"/>
    <w:multiLevelType w:val="hybridMultilevel"/>
    <w:tmpl w:val="6C1AA642"/>
    <w:lvl w:ilvl="0" w:tplc="606ED42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90D2853"/>
    <w:multiLevelType w:val="hybridMultilevel"/>
    <w:tmpl w:val="8FFAD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A317BCD"/>
    <w:multiLevelType w:val="hybridMultilevel"/>
    <w:tmpl w:val="755CCE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C226BB9"/>
    <w:multiLevelType w:val="hybridMultilevel"/>
    <w:tmpl w:val="B4FA50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7F5E2008"/>
    <w:multiLevelType w:val="hybridMultilevel"/>
    <w:tmpl w:val="355688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4245389">
    <w:abstractNumId w:val="51"/>
  </w:num>
  <w:num w:numId="2" w16cid:durableId="1415589431">
    <w:abstractNumId w:val="70"/>
  </w:num>
  <w:num w:numId="3" w16cid:durableId="1315717981">
    <w:abstractNumId w:val="7"/>
  </w:num>
  <w:num w:numId="4" w16cid:durableId="1689943057">
    <w:abstractNumId w:val="10"/>
  </w:num>
  <w:num w:numId="5" w16cid:durableId="598216168">
    <w:abstractNumId w:val="26"/>
  </w:num>
  <w:num w:numId="6" w16cid:durableId="2110849644">
    <w:abstractNumId w:val="4"/>
  </w:num>
  <w:num w:numId="7" w16cid:durableId="1579830542">
    <w:abstractNumId w:val="17"/>
  </w:num>
  <w:num w:numId="8" w16cid:durableId="1262563590">
    <w:abstractNumId w:val="28"/>
  </w:num>
  <w:num w:numId="9" w16cid:durableId="1500778979">
    <w:abstractNumId w:val="39"/>
  </w:num>
  <w:num w:numId="10" w16cid:durableId="652173658">
    <w:abstractNumId w:val="25"/>
  </w:num>
  <w:num w:numId="11" w16cid:durableId="958533011">
    <w:abstractNumId w:val="81"/>
  </w:num>
  <w:num w:numId="12" w16cid:durableId="1413816631">
    <w:abstractNumId w:val="42"/>
  </w:num>
  <w:num w:numId="13" w16cid:durableId="1058015561">
    <w:abstractNumId w:val="78"/>
  </w:num>
  <w:num w:numId="14" w16cid:durableId="1493528280">
    <w:abstractNumId w:val="57"/>
  </w:num>
  <w:num w:numId="15" w16cid:durableId="739135727">
    <w:abstractNumId w:val="30"/>
  </w:num>
  <w:num w:numId="16" w16cid:durableId="230241750">
    <w:abstractNumId w:val="40"/>
  </w:num>
  <w:num w:numId="17" w16cid:durableId="911817340">
    <w:abstractNumId w:val="8"/>
  </w:num>
  <w:num w:numId="18" w16cid:durableId="365251842">
    <w:abstractNumId w:val="24"/>
  </w:num>
  <w:num w:numId="19" w16cid:durableId="207494091">
    <w:abstractNumId w:val="27"/>
  </w:num>
  <w:num w:numId="20" w16cid:durableId="357243184">
    <w:abstractNumId w:val="55"/>
  </w:num>
  <w:num w:numId="21" w16cid:durableId="2145999893">
    <w:abstractNumId w:val="54"/>
  </w:num>
  <w:num w:numId="22" w16cid:durableId="1565607244">
    <w:abstractNumId w:val="80"/>
  </w:num>
  <w:num w:numId="23" w16cid:durableId="746849419">
    <w:abstractNumId w:val="74"/>
  </w:num>
  <w:num w:numId="24" w16cid:durableId="2132043114">
    <w:abstractNumId w:val="15"/>
  </w:num>
  <w:num w:numId="25" w16cid:durableId="1172332462">
    <w:abstractNumId w:val="79"/>
  </w:num>
  <w:num w:numId="26" w16cid:durableId="1375470596">
    <w:abstractNumId w:val="82"/>
  </w:num>
  <w:num w:numId="27" w16cid:durableId="72776888">
    <w:abstractNumId w:val="61"/>
  </w:num>
  <w:num w:numId="28" w16cid:durableId="2048331821">
    <w:abstractNumId w:val="64"/>
  </w:num>
  <w:num w:numId="29" w16cid:durableId="673646470">
    <w:abstractNumId w:val="22"/>
  </w:num>
  <w:num w:numId="30" w16cid:durableId="1370449252">
    <w:abstractNumId w:val="62"/>
  </w:num>
  <w:num w:numId="31" w16cid:durableId="87045385">
    <w:abstractNumId w:val="6"/>
  </w:num>
  <w:num w:numId="32" w16cid:durableId="598832598">
    <w:abstractNumId w:val="45"/>
  </w:num>
  <w:num w:numId="33" w16cid:durableId="471096886">
    <w:abstractNumId w:val="2"/>
  </w:num>
  <w:num w:numId="34" w16cid:durableId="1115059336">
    <w:abstractNumId w:val="46"/>
  </w:num>
  <w:num w:numId="35" w16cid:durableId="1674601266">
    <w:abstractNumId w:val="58"/>
  </w:num>
  <w:num w:numId="36" w16cid:durableId="265625919">
    <w:abstractNumId w:val="66"/>
  </w:num>
  <w:num w:numId="37" w16cid:durableId="738555049">
    <w:abstractNumId w:val="32"/>
  </w:num>
  <w:num w:numId="38" w16cid:durableId="1978796795">
    <w:abstractNumId w:val="53"/>
  </w:num>
  <w:num w:numId="39" w16cid:durableId="1430463752">
    <w:abstractNumId w:val="75"/>
  </w:num>
  <w:num w:numId="40" w16cid:durableId="1018045829">
    <w:abstractNumId w:val="47"/>
  </w:num>
  <w:num w:numId="41" w16cid:durableId="799298760">
    <w:abstractNumId w:val="63"/>
  </w:num>
  <w:num w:numId="42" w16cid:durableId="1779178105">
    <w:abstractNumId w:val="16"/>
  </w:num>
  <w:num w:numId="43" w16cid:durableId="70661845">
    <w:abstractNumId w:val="12"/>
  </w:num>
  <w:num w:numId="44" w16cid:durableId="1116488729">
    <w:abstractNumId w:val="59"/>
  </w:num>
  <w:num w:numId="45" w16cid:durableId="626592100">
    <w:abstractNumId w:val="65"/>
  </w:num>
  <w:num w:numId="46" w16cid:durableId="1449623390">
    <w:abstractNumId w:val="67"/>
  </w:num>
  <w:num w:numId="47" w16cid:durableId="526992954">
    <w:abstractNumId w:val="21"/>
  </w:num>
  <w:num w:numId="48" w16cid:durableId="1384717050">
    <w:abstractNumId w:val="35"/>
  </w:num>
  <w:num w:numId="49" w16cid:durableId="796144061">
    <w:abstractNumId w:val="13"/>
  </w:num>
  <w:num w:numId="50" w16cid:durableId="443113979">
    <w:abstractNumId w:val="33"/>
  </w:num>
  <w:num w:numId="51" w16cid:durableId="54013995">
    <w:abstractNumId w:val="43"/>
  </w:num>
  <w:num w:numId="52" w16cid:durableId="961955597">
    <w:abstractNumId w:val="9"/>
  </w:num>
  <w:num w:numId="53" w16cid:durableId="351415253">
    <w:abstractNumId w:val="52"/>
  </w:num>
  <w:num w:numId="54" w16cid:durableId="595940800">
    <w:abstractNumId w:val="37"/>
  </w:num>
  <w:num w:numId="55" w16cid:durableId="659238285">
    <w:abstractNumId w:val="20"/>
  </w:num>
  <w:num w:numId="56" w16cid:durableId="875002244">
    <w:abstractNumId w:val="23"/>
  </w:num>
  <w:num w:numId="57" w16cid:durableId="1381324407">
    <w:abstractNumId w:val="50"/>
  </w:num>
  <w:num w:numId="58" w16cid:durableId="573244424">
    <w:abstractNumId w:val="60"/>
  </w:num>
  <w:num w:numId="59" w16cid:durableId="1145128037">
    <w:abstractNumId w:val="5"/>
  </w:num>
  <w:num w:numId="60" w16cid:durableId="1609696476">
    <w:abstractNumId w:val="36"/>
  </w:num>
  <w:num w:numId="61" w16cid:durableId="1357849060">
    <w:abstractNumId w:val="48"/>
  </w:num>
  <w:num w:numId="62" w16cid:durableId="1905531737">
    <w:abstractNumId w:val="73"/>
  </w:num>
  <w:num w:numId="63" w16cid:durableId="813984962">
    <w:abstractNumId w:val="76"/>
  </w:num>
  <w:num w:numId="64" w16cid:durableId="1084492512">
    <w:abstractNumId w:val="85"/>
  </w:num>
  <w:num w:numId="65" w16cid:durableId="846676639">
    <w:abstractNumId w:val="49"/>
  </w:num>
  <w:num w:numId="66" w16cid:durableId="579486832">
    <w:abstractNumId w:val="1"/>
  </w:num>
  <w:num w:numId="67" w16cid:durableId="1704132924">
    <w:abstractNumId w:val="18"/>
  </w:num>
  <w:num w:numId="68" w16cid:durableId="721173765">
    <w:abstractNumId w:val="77"/>
  </w:num>
  <w:num w:numId="69" w16cid:durableId="1063287289">
    <w:abstractNumId w:val="72"/>
  </w:num>
  <w:num w:numId="70" w16cid:durableId="1316377439">
    <w:abstractNumId w:val="84"/>
  </w:num>
  <w:num w:numId="71" w16cid:durableId="1952197704">
    <w:abstractNumId w:val="86"/>
  </w:num>
  <w:num w:numId="72" w16cid:durableId="1061362766">
    <w:abstractNumId w:val="31"/>
  </w:num>
  <w:num w:numId="73" w16cid:durableId="783693553">
    <w:abstractNumId w:val="41"/>
  </w:num>
  <w:num w:numId="74" w16cid:durableId="540633264">
    <w:abstractNumId w:val="71"/>
  </w:num>
  <w:num w:numId="75" w16cid:durableId="162822157">
    <w:abstractNumId w:val="14"/>
  </w:num>
  <w:num w:numId="76" w16cid:durableId="320935849">
    <w:abstractNumId w:val="69"/>
  </w:num>
  <w:num w:numId="77" w16cid:durableId="1598562871">
    <w:abstractNumId w:val="11"/>
  </w:num>
  <w:num w:numId="78" w16cid:durableId="1560706747">
    <w:abstractNumId w:val="83"/>
  </w:num>
  <w:num w:numId="79" w16cid:durableId="2136563931">
    <w:abstractNumId w:val="44"/>
  </w:num>
  <w:num w:numId="80" w16cid:durableId="977958439">
    <w:abstractNumId w:val="68"/>
  </w:num>
  <w:num w:numId="81" w16cid:durableId="1997103693">
    <w:abstractNumId w:val="56"/>
  </w:num>
  <w:num w:numId="82" w16cid:durableId="2088335337">
    <w:abstractNumId w:val="3"/>
  </w:num>
  <w:num w:numId="83" w16cid:durableId="842008617">
    <w:abstractNumId w:val="34"/>
  </w:num>
  <w:num w:numId="84" w16cid:durableId="241837142">
    <w:abstractNumId w:val="29"/>
  </w:num>
  <w:num w:numId="85" w16cid:durableId="1288468047">
    <w:abstractNumId w:val="19"/>
  </w:num>
  <w:num w:numId="86" w16cid:durableId="23946094">
    <w:abstractNumId w:val="3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color="#00b050" strokecolor="none [3213]">
      <v:fill color="#00b050"/>
      <v:stroke dashstyle="1 1" color="none [3213]" weight="1pt" endcap="roun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1C"/>
    <w:rsid w:val="00001F6D"/>
    <w:rsid w:val="0000235D"/>
    <w:rsid w:val="00005072"/>
    <w:rsid w:val="00005CE5"/>
    <w:rsid w:val="00007101"/>
    <w:rsid w:val="0000762C"/>
    <w:rsid w:val="0001144B"/>
    <w:rsid w:val="00012883"/>
    <w:rsid w:val="00014124"/>
    <w:rsid w:val="000157A8"/>
    <w:rsid w:val="00015FB1"/>
    <w:rsid w:val="00020070"/>
    <w:rsid w:val="00020850"/>
    <w:rsid w:val="000215D1"/>
    <w:rsid w:val="00022073"/>
    <w:rsid w:val="0002224F"/>
    <w:rsid w:val="000238C0"/>
    <w:rsid w:val="000252DE"/>
    <w:rsid w:val="00025355"/>
    <w:rsid w:val="00026B1F"/>
    <w:rsid w:val="00027917"/>
    <w:rsid w:val="00027BBF"/>
    <w:rsid w:val="000315B8"/>
    <w:rsid w:val="00031BEC"/>
    <w:rsid w:val="00033486"/>
    <w:rsid w:val="00034081"/>
    <w:rsid w:val="00034725"/>
    <w:rsid w:val="0003478B"/>
    <w:rsid w:val="00036ECF"/>
    <w:rsid w:val="00037900"/>
    <w:rsid w:val="00037E6B"/>
    <w:rsid w:val="00040843"/>
    <w:rsid w:val="00041CDD"/>
    <w:rsid w:val="00042E28"/>
    <w:rsid w:val="00043F71"/>
    <w:rsid w:val="0004439D"/>
    <w:rsid w:val="00051C8F"/>
    <w:rsid w:val="00052C8F"/>
    <w:rsid w:val="00055208"/>
    <w:rsid w:val="000622A3"/>
    <w:rsid w:val="0006285E"/>
    <w:rsid w:val="000629FC"/>
    <w:rsid w:val="00065910"/>
    <w:rsid w:val="000673DA"/>
    <w:rsid w:val="0007339C"/>
    <w:rsid w:val="000741B5"/>
    <w:rsid w:val="00074BD4"/>
    <w:rsid w:val="00075F19"/>
    <w:rsid w:val="00080E7F"/>
    <w:rsid w:val="00082F52"/>
    <w:rsid w:val="0008720B"/>
    <w:rsid w:val="0008751A"/>
    <w:rsid w:val="00087CDA"/>
    <w:rsid w:val="00087EB6"/>
    <w:rsid w:val="00087FCD"/>
    <w:rsid w:val="00092162"/>
    <w:rsid w:val="00092357"/>
    <w:rsid w:val="00092B03"/>
    <w:rsid w:val="00093D75"/>
    <w:rsid w:val="000942B9"/>
    <w:rsid w:val="00096510"/>
    <w:rsid w:val="000A009B"/>
    <w:rsid w:val="000A0670"/>
    <w:rsid w:val="000A0A38"/>
    <w:rsid w:val="000A1C2C"/>
    <w:rsid w:val="000A267F"/>
    <w:rsid w:val="000A397F"/>
    <w:rsid w:val="000A4314"/>
    <w:rsid w:val="000A501E"/>
    <w:rsid w:val="000A53B8"/>
    <w:rsid w:val="000A776D"/>
    <w:rsid w:val="000A7DA3"/>
    <w:rsid w:val="000B00E9"/>
    <w:rsid w:val="000B039C"/>
    <w:rsid w:val="000B0F49"/>
    <w:rsid w:val="000B1C3A"/>
    <w:rsid w:val="000B1FB7"/>
    <w:rsid w:val="000B59BD"/>
    <w:rsid w:val="000B7057"/>
    <w:rsid w:val="000B70E5"/>
    <w:rsid w:val="000B76F2"/>
    <w:rsid w:val="000B7B89"/>
    <w:rsid w:val="000C2400"/>
    <w:rsid w:val="000C329F"/>
    <w:rsid w:val="000C36C3"/>
    <w:rsid w:val="000C6162"/>
    <w:rsid w:val="000C6E4E"/>
    <w:rsid w:val="000D0668"/>
    <w:rsid w:val="000D0BCF"/>
    <w:rsid w:val="000D22C4"/>
    <w:rsid w:val="000D2538"/>
    <w:rsid w:val="000D4364"/>
    <w:rsid w:val="000D5A41"/>
    <w:rsid w:val="000E4CCB"/>
    <w:rsid w:val="000E5BFA"/>
    <w:rsid w:val="000E751D"/>
    <w:rsid w:val="000F0345"/>
    <w:rsid w:val="000F0453"/>
    <w:rsid w:val="000F2049"/>
    <w:rsid w:val="000F3393"/>
    <w:rsid w:val="000F5928"/>
    <w:rsid w:val="000F6B57"/>
    <w:rsid w:val="000F7D5C"/>
    <w:rsid w:val="000F7E0D"/>
    <w:rsid w:val="001007AC"/>
    <w:rsid w:val="00101756"/>
    <w:rsid w:val="00102178"/>
    <w:rsid w:val="001035E5"/>
    <w:rsid w:val="00104EB1"/>
    <w:rsid w:val="0010594E"/>
    <w:rsid w:val="00111462"/>
    <w:rsid w:val="0011170C"/>
    <w:rsid w:val="00115270"/>
    <w:rsid w:val="00116203"/>
    <w:rsid w:val="00116414"/>
    <w:rsid w:val="00120690"/>
    <w:rsid w:val="00120BE5"/>
    <w:rsid w:val="0012124F"/>
    <w:rsid w:val="0012137D"/>
    <w:rsid w:val="0012139E"/>
    <w:rsid w:val="00123757"/>
    <w:rsid w:val="00123939"/>
    <w:rsid w:val="00123A55"/>
    <w:rsid w:val="001251C5"/>
    <w:rsid w:val="00125D27"/>
    <w:rsid w:val="00126144"/>
    <w:rsid w:val="00126850"/>
    <w:rsid w:val="001318F7"/>
    <w:rsid w:val="001332E8"/>
    <w:rsid w:val="00133677"/>
    <w:rsid w:val="00133B94"/>
    <w:rsid w:val="00133E82"/>
    <w:rsid w:val="00136662"/>
    <w:rsid w:val="0014018D"/>
    <w:rsid w:val="00140EF4"/>
    <w:rsid w:val="001426BA"/>
    <w:rsid w:val="00143D88"/>
    <w:rsid w:val="00146B7D"/>
    <w:rsid w:val="00146C1B"/>
    <w:rsid w:val="00146DC4"/>
    <w:rsid w:val="00146F6D"/>
    <w:rsid w:val="0014785D"/>
    <w:rsid w:val="00147D47"/>
    <w:rsid w:val="00147DD4"/>
    <w:rsid w:val="0015079D"/>
    <w:rsid w:val="001529F4"/>
    <w:rsid w:val="0015472A"/>
    <w:rsid w:val="00154FFE"/>
    <w:rsid w:val="001566BF"/>
    <w:rsid w:val="001569BC"/>
    <w:rsid w:val="00157186"/>
    <w:rsid w:val="00157F67"/>
    <w:rsid w:val="00157FCB"/>
    <w:rsid w:val="00160D40"/>
    <w:rsid w:val="00160FA7"/>
    <w:rsid w:val="00161F55"/>
    <w:rsid w:val="0016376F"/>
    <w:rsid w:val="00163FCB"/>
    <w:rsid w:val="00165137"/>
    <w:rsid w:val="00165219"/>
    <w:rsid w:val="00170125"/>
    <w:rsid w:val="00170209"/>
    <w:rsid w:val="00170B6A"/>
    <w:rsid w:val="00171776"/>
    <w:rsid w:val="0017322A"/>
    <w:rsid w:val="00173552"/>
    <w:rsid w:val="00176039"/>
    <w:rsid w:val="001778C8"/>
    <w:rsid w:val="001778F5"/>
    <w:rsid w:val="00180B66"/>
    <w:rsid w:val="00180B90"/>
    <w:rsid w:val="001813A4"/>
    <w:rsid w:val="00181634"/>
    <w:rsid w:val="00182125"/>
    <w:rsid w:val="0018343A"/>
    <w:rsid w:val="00187D7F"/>
    <w:rsid w:val="001906D5"/>
    <w:rsid w:val="00190F22"/>
    <w:rsid w:val="0019372F"/>
    <w:rsid w:val="001A0F8B"/>
    <w:rsid w:val="001A2B0E"/>
    <w:rsid w:val="001A3E62"/>
    <w:rsid w:val="001A4CB3"/>
    <w:rsid w:val="001A4ED6"/>
    <w:rsid w:val="001A566F"/>
    <w:rsid w:val="001B01E1"/>
    <w:rsid w:val="001B07ED"/>
    <w:rsid w:val="001B101A"/>
    <w:rsid w:val="001B38D2"/>
    <w:rsid w:val="001B57EB"/>
    <w:rsid w:val="001B6431"/>
    <w:rsid w:val="001B7731"/>
    <w:rsid w:val="001C0AF2"/>
    <w:rsid w:val="001C1B1F"/>
    <w:rsid w:val="001C6390"/>
    <w:rsid w:val="001D32CD"/>
    <w:rsid w:val="001D3B87"/>
    <w:rsid w:val="001D7A00"/>
    <w:rsid w:val="001E2BC8"/>
    <w:rsid w:val="001E3ADE"/>
    <w:rsid w:val="001E3B3E"/>
    <w:rsid w:val="001E565A"/>
    <w:rsid w:val="001E6A9A"/>
    <w:rsid w:val="001E7245"/>
    <w:rsid w:val="001E796A"/>
    <w:rsid w:val="001F1CC3"/>
    <w:rsid w:val="001F2C10"/>
    <w:rsid w:val="001F443F"/>
    <w:rsid w:val="001F4802"/>
    <w:rsid w:val="001F64D0"/>
    <w:rsid w:val="001F6BF7"/>
    <w:rsid w:val="001F740A"/>
    <w:rsid w:val="00200E2C"/>
    <w:rsid w:val="0020153D"/>
    <w:rsid w:val="00201E71"/>
    <w:rsid w:val="002025F4"/>
    <w:rsid w:val="00203848"/>
    <w:rsid w:val="002039BA"/>
    <w:rsid w:val="00210E7D"/>
    <w:rsid w:val="002122DE"/>
    <w:rsid w:val="002223B6"/>
    <w:rsid w:val="00222402"/>
    <w:rsid w:val="00223025"/>
    <w:rsid w:val="00224102"/>
    <w:rsid w:val="002246F4"/>
    <w:rsid w:val="0022479C"/>
    <w:rsid w:val="00226E45"/>
    <w:rsid w:val="0022705D"/>
    <w:rsid w:val="00231ED0"/>
    <w:rsid w:val="00232975"/>
    <w:rsid w:val="00233DD2"/>
    <w:rsid w:val="00233F75"/>
    <w:rsid w:val="00234263"/>
    <w:rsid w:val="00234866"/>
    <w:rsid w:val="002360DC"/>
    <w:rsid w:val="00236207"/>
    <w:rsid w:val="00240063"/>
    <w:rsid w:val="00244AE5"/>
    <w:rsid w:val="00245291"/>
    <w:rsid w:val="0024621A"/>
    <w:rsid w:val="002465E3"/>
    <w:rsid w:val="00246611"/>
    <w:rsid w:val="00250BE2"/>
    <w:rsid w:val="00251390"/>
    <w:rsid w:val="00252CA7"/>
    <w:rsid w:val="00252E47"/>
    <w:rsid w:val="002533D5"/>
    <w:rsid w:val="00254024"/>
    <w:rsid w:val="0025670F"/>
    <w:rsid w:val="0025697F"/>
    <w:rsid w:val="00256C99"/>
    <w:rsid w:val="00256FB9"/>
    <w:rsid w:val="00260793"/>
    <w:rsid w:val="002608B2"/>
    <w:rsid w:val="00262378"/>
    <w:rsid w:val="00263DBE"/>
    <w:rsid w:val="002657B1"/>
    <w:rsid w:val="00266134"/>
    <w:rsid w:val="002707EF"/>
    <w:rsid w:val="00270A30"/>
    <w:rsid w:val="00270E09"/>
    <w:rsid w:val="00271D43"/>
    <w:rsid w:val="0027258D"/>
    <w:rsid w:val="002755BC"/>
    <w:rsid w:val="00277210"/>
    <w:rsid w:val="002801E1"/>
    <w:rsid w:val="00281188"/>
    <w:rsid w:val="00281DE2"/>
    <w:rsid w:val="002831CB"/>
    <w:rsid w:val="0028380B"/>
    <w:rsid w:val="00283E2E"/>
    <w:rsid w:val="00283F2C"/>
    <w:rsid w:val="00284D5A"/>
    <w:rsid w:val="00284E68"/>
    <w:rsid w:val="002858AD"/>
    <w:rsid w:val="00285BEE"/>
    <w:rsid w:val="00286228"/>
    <w:rsid w:val="00290C59"/>
    <w:rsid w:val="00290F9F"/>
    <w:rsid w:val="0029276F"/>
    <w:rsid w:val="00293062"/>
    <w:rsid w:val="002961AE"/>
    <w:rsid w:val="002A14F2"/>
    <w:rsid w:val="002A1EA3"/>
    <w:rsid w:val="002A29CA"/>
    <w:rsid w:val="002A4811"/>
    <w:rsid w:val="002A4958"/>
    <w:rsid w:val="002A4FD7"/>
    <w:rsid w:val="002A50F9"/>
    <w:rsid w:val="002A568C"/>
    <w:rsid w:val="002A5EC1"/>
    <w:rsid w:val="002B590D"/>
    <w:rsid w:val="002B5F77"/>
    <w:rsid w:val="002B73F2"/>
    <w:rsid w:val="002C1749"/>
    <w:rsid w:val="002C17B9"/>
    <w:rsid w:val="002C2A0D"/>
    <w:rsid w:val="002C30BF"/>
    <w:rsid w:val="002C3ED7"/>
    <w:rsid w:val="002C5727"/>
    <w:rsid w:val="002C5953"/>
    <w:rsid w:val="002C6CE9"/>
    <w:rsid w:val="002C6F8D"/>
    <w:rsid w:val="002D1066"/>
    <w:rsid w:val="002D10B4"/>
    <w:rsid w:val="002D2933"/>
    <w:rsid w:val="002D3324"/>
    <w:rsid w:val="002D5516"/>
    <w:rsid w:val="002D6342"/>
    <w:rsid w:val="002D7D7A"/>
    <w:rsid w:val="002E09C0"/>
    <w:rsid w:val="002E3843"/>
    <w:rsid w:val="002E5D7B"/>
    <w:rsid w:val="002F0C91"/>
    <w:rsid w:val="002F2772"/>
    <w:rsid w:val="002F59D7"/>
    <w:rsid w:val="00300379"/>
    <w:rsid w:val="00301237"/>
    <w:rsid w:val="00303BC0"/>
    <w:rsid w:val="0030403B"/>
    <w:rsid w:val="003045BE"/>
    <w:rsid w:val="00304ED9"/>
    <w:rsid w:val="003061FA"/>
    <w:rsid w:val="00307009"/>
    <w:rsid w:val="0031015B"/>
    <w:rsid w:val="00310758"/>
    <w:rsid w:val="00311045"/>
    <w:rsid w:val="003112EB"/>
    <w:rsid w:val="003126ED"/>
    <w:rsid w:val="0031602C"/>
    <w:rsid w:val="00317DDC"/>
    <w:rsid w:val="0032093B"/>
    <w:rsid w:val="003211ED"/>
    <w:rsid w:val="00322077"/>
    <w:rsid w:val="003220B2"/>
    <w:rsid w:val="00323F6E"/>
    <w:rsid w:val="003253F3"/>
    <w:rsid w:val="00326409"/>
    <w:rsid w:val="00326D84"/>
    <w:rsid w:val="0032707B"/>
    <w:rsid w:val="00327108"/>
    <w:rsid w:val="00334616"/>
    <w:rsid w:val="00336306"/>
    <w:rsid w:val="00340895"/>
    <w:rsid w:val="00341693"/>
    <w:rsid w:val="0034229C"/>
    <w:rsid w:val="00342E01"/>
    <w:rsid w:val="003458E7"/>
    <w:rsid w:val="00345D3A"/>
    <w:rsid w:val="003460A2"/>
    <w:rsid w:val="00346419"/>
    <w:rsid w:val="00346B85"/>
    <w:rsid w:val="00347337"/>
    <w:rsid w:val="003473B7"/>
    <w:rsid w:val="003511D0"/>
    <w:rsid w:val="003526D6"/>
    <w:rsid w:val="00352E2B"/>
    <w:rsid w:val="003549BA"/>
    <w:rsid w:val="00355AC6"/>
    <w:rsid w:val="00355E01"/>
    <w:rsid w:val="003622E5"/>
    <w:rsid w:val="00362433"/>
    <w:rsid w:val="00362B87"/>
    <w:rsid w:val="0036640E"/>
    <w:rsid w:val="003700E5"/>
    <w:rsid w:val="003757D4"/>
    <w:rsid w:val="003758E5"/>
    <w:rsid w:val="003764D6"/>
    <w:rsid w:val="00382BE9"/>
    <w:rsid w:val="00386091"/>
    <w:rsid w:val="00386F1A"/>
    <w:rsid w:val="003904F8"/>
    <w:rsid w:val="00390E7C"/>
    <w:rsid w:val="00391D31"/>
    <w:rsid w:val="003962CE"/>
    <w:rsid w:val="00397710"/>
    <w:rsid w:val="003A4CEA"/>
    <w:rsid w:val="003A5E87"/>
    <w:rsid w:val="003A7357"/>
    <w:rsid w:val="003A7BBF"/>
    <w:rsid w:val="003B02F4"/>
    <w:rsid w:val="003B08F9"/>
    <w:rsid w:val="003B0C24"/>
    <w:rsid w:val="003B2956"/>
    <w:rsid w:val="003B2C3E"/>
    <w:rsid w:val="003B3357"/>
    <w:rsid w:val="003C1B29"/>
    <w:rsid w:val="003C3782"/>
    <w:rsid w:val="003C3830"/>
    <w:rsid w:val="003C4987"/>
    <w:rsid w:val="003C4C99"/>
    <w:rsid w:val="003C51BB"/>
    <w:rsid w:val="003C5383"/>
    <w:rsid w:val="003C6801"/>
    <w:rsid w:val="003D7337"/>
    <w:rsid w:val="003D7ADA"/>
    <w:rsid w:val="003E3109"/>
    <w:rsid w:val="003E4769"/>
    <w:rsid w:val="003E565C"/>
    <w:rsid w:val="003E5A3C"/>
    <w:rsid w:val="003E7682"/>
    <w:rsid w:val="003F0E30"/>
    <w:rsid w:val="003F1FBE"/>
    <w:rsid w:val="003F3069"/>
    <w:rsid w:val="003F355B"/>
    <w:rsid w:val="003F4A93"/>
    <w:rsid w:val="003F5347"/>
    <w:rsid w:val="003F558A"/>
    <w:rsid w:val="003F7BEA"/>
    <w:rsid w:val="00400153"/>
    <w:rsid w:val="0040028D"/>
    <w:rsid w:val="00403408"/>
    <w:rsid w:val="004053DE"/>
    <w:rsid w:val="004072B9"/>
    <w:rsid w:val="00407E38"/>
    <w:rsid w:val="00410FCF"/>
    <w:rsid w:val="00412AA2"/>
    <w:rsid w:val="00412AA4"/>
    <w:rsid w:val="00412F42"/>
    <w:rsid w:val="00413BA5"/>
    <w:rsid w:val="00413D0F"/>
    <w:rsid w:val="00414768"/>
    <w:rsid w:val="00416236"/>
    <w:rsid w:val="004164A6"/>
    <w:rsid w:val="004203ED"/>
    <w:rsid w:val="00421593"/>
    <w:rsid w:val="00421640"/>
    <w:rsid w:val="00422A23"/>
    <w:rsid w:val="00423305"/>
    <w:rsid w:val="00424AF6"/>
    <w:rsid w:val="0042605E"/>
    <w:rsid w:val="0042739C"/>
    <w:rsid w:val="0043288B"/>
    <w:rsid w:val="00433062"/>
    <w:rsid w:val="004330AE"/>
    <w:rsid w:val="004340E6"/>
    <w:rsid w:val="0043435D"/>
    <w:rsid w:val="00434B9A"/>
    <w:rsid w:val="00436295"/>
    <w:rsid w:val="00436857"/>
    <w:rsid w:val="00437A9A"/>
    <w:rsid w:val="0044420C"/>
    <w:rsid w:val="00445FBF"/>
    <w:rsid w:val="00447A01"/>
    <w:rsid w:val="00447E41"/>
    <w:rsid w:val="00450876"/>
    <w:rsid w:val="0045182D"/>
    <w:rsid w:val="004521FE"/>
    <w:rsid w:val="00454875"/>
    <w:rsid w:val="0046019B"/>
    <w:rsid w:val="00461418"/>
    <w:rsid w:val="00461735"/>
    <w:rsid w:val="004643D9"/>
    <w:rsid w:val="00464520"/>
    <w:rsid w:val="0046468E"/>
    <w:rsid w:val="00464784"/>
    <w:rsid w:val="00464BFF"/>
    <w:rsid w:val="0047455F"/>
    <w:rsid w:val="00476523"/>
    <w:rsid w:val="00477EBA"/>
    <w:rsid w:val="00480125"/>
    <w:rsid w:val="00481C4B"/>
    <w:rsid w:val="00483737"/>
    <w:rsid w:val="00484C46"/>
    <w:rsid w:val="00484EF0"/>
    <w:rsid w:val="00485403"/>
    <w:rsid w:val="00486C39"/>
    <w:rsid w:val="004907AC"/>
    <w:rsid w:val="004931A3"/>
    <w:rsid w:val="00493ADE"/>
    <w:rsid w:val="00494927"/>
    <w:rsid w:val="004A0A21"/>
    <w:rsid w:val="004A22B7"/>
    <w:rsid w:val="004A244D"/>
    <w:rsid w:val="004A2807"/>
    <w:rsid w:val="004A4B27"/>
    <w:rsid w:val="004A4C25"/>
    <w:rsid w:val="004A4E9D"/>
    <w:rsid w:val="004A67B4"/>
    <w:rsid w:val="004B2685"/>
    <w:rsid w:val="004B3D2C"/>
    <w:rsid w:val="004B7A7C"/>
    <w:rsid w:val="004C0002"/>
    <w:rsid w:val="004C1A1E"/>
    <w:rsid w:val="004C3B95"/>
    <w:rsid w:val="004C3BEF"/>
    <w:rsid w:val="004C4E25"/>
    <w:rsid w:val="004C7CF2"/>
    <w:rsid w:val="004D2E5C"/>
    <w:rsid w:val="004D3103"/>
    <w:rsid w:val="004D42BB"/>
    <w:rsid w:val="004D7856"/>
    <w:rsid w:val="004E0AEF"/>
    <w:rsid w:val="004E1D75"/>
    <w:rsid w:val="004E315E"/>
    <w:rsid w:val="004E3E18"/>
    <w:rsid w:val="004E58D2"/>
    <w:rsid w:val="004E7A4B"/>
    <w:rsid w:val="004F032E"/>
    <w:rsid w:val="004F0475"/>
    <w:rsid w:val="004F0C74"/>
    <w:rsid w:val="004F2E7A"/>
    <w:rsid w:val="004F3DDA"/>
    <w:rsid w:val="004F45F6"/>
    <w:rsid w:val="004F4B54"/>
    <w:rsid w:val="004F6011"/>
    <w:rsid w:val="004F6B7D"/>
    <w:rsid w:val="00500F8E"/>
    <w:rsid w:val="00501E2B"/>
    <w:rsid w:val="00503046"/>
    <w:rsid w:val="00503224"/>
    <w:rsid w:val="00505547"/>
    <w:rsid w:val="005070E5"/>
    <w:rsid w:val="0051102D"/>
    <w:rsid w:val="005118AB"/>
    <w:rsid w:val="00513340"/>
    <w:rsid w:val="00514277"/>
    <w:rsid w:val="00514BF4"/>
    <w:rsid w:val="0051632E"/>
    <w:rsid w:val="00517285"/>
    <w:rsid w:val="005175C5"/>
    <w:rsid w:val="00523260"/>
    <w:rsid w:val="005233B8"/>
    <w:rsid w:val="005237DA"/>
    <w:rsid w:val="0052710B"/>
    <w:rsid w:val="00527DC0"/>
    <w:rsid w:val="00530856"/>
    <w:rsid w:val="00530ED0"/>
    <w:rsid w:val="00532792"/>
    <w:rsid w:val="005327AF"/>
    <w:rsid w:val="00532F99"/>
    <w:rsid w:val="0053340C"/>
    <w:rsid w:val="00533BC9"/>
    <w:rsid w:val="00534F85"/>
    <w:rsid w:val="005372AE"/>
    <w:rsid w:val="005379D7"/>
    <w:rsid w:val="005422C2"/>
    <w:rsid w:val="005460E2"/>
    <w:rsid w:val="00550325"/>
    <w:rsid w:val="00550941"/>
    <w:rsid w:val="00550C71"/>
    <w:rsid w:val="0055742F"/>
    <w:rsid w:val="00557617"/>
    <w:rsid w:val="005602A5"/>
    <w:rsid w:val="00560E68"/>
    <w:rsid w:val="005617C4"/>
    <w:rsid w:val="005619F3"/>
    <w:rsid w:val="005624AE"/>
    <w:rsid w:val="00563509"/>
    <w:rsid w:val="00564D79"/>
    <w:rsid w:val="00564F1A"/>
    <w:rsid w:val="00566A0A"/>
    <w:rsid w:val="0056715D"/>
    <w:rsid w:val="00567EC7"/>
    <w:rsid w:val="00572134"/>
    <w:rsid w:val="005768A9"/>
    <w:rsid w:val="0058021C"/>
    <w:rsid w:val="00580747"/>
    <w:rsid w:val="005820AF"/>
    <w:rsid w:val="00583463"/>
    <w:rsid w:val="00583A53"/>
    <w:rsid w:val="00584143"/>
    <w:rsid w:val="005856FD"/>
    <w:rsid w:val="00586409"/>
    <w:rsid w:val="005916A1"/>
    <w:rsid w:val="005967A6"/>
    <w:rsid w:val="005A0DEF"/>
    <w:rsid w:val="005A1B11"/>
    <w:rsid w:val="005A1C5C"/>
    <w:rsid w:val="005A1F94"/>
    <w:rsid w:val="005A2FD4"/>
    <w:rsid w:val="005A3775"/>
    <w:rsid w:val="005A4FD4"/>
    <w:rsid w:val="005A5147"/>
    <w:rsid w:val="005A77B6"/>
    <w:rsid w:val="005B1509"/>
    <w:rsid w:val="005B56A8"/>
    <w:rsid w:val="005B56ED"/>
    <w:rsid w:val="005B6B56"/>
    <w:rsid w:val="005B79A2"/>
    <w:rsid w:val="005C0693"/>
    <w:rsid w:val="005C14A8"/>
    <w:rsid w:val="005C400D"/>
    <w:rsid w:val="005C4C41"/>
    <w:rsid w:val="005C5451"/>
    <w:rsid w:val="005C565F"/>
    <w:rsid w:val="005C6F7F"/>
    <w:rsid w:val="005C749C"/>
    <w:rsid w:val="005C74BC"/>
    <w:rsid w:val="005D04A1"/>
    <w:rsid w:val="005D113C"/>
    <w:rsid w:val="005D16D2"/>
    <w:rsid w:val="005D3DD0"/>
    <w:rsid w:val="005D41AE"/>
    <w:rsid w:val="005D4B4C"/>
    <w:rsid w:val="005D55C5"/>
    <w:rsid w:val="005D5D18"/>
    <w:rsid w:val="005D5D54"/>
    <w:rsid w:val="005D7DF0"/>
    <w:rsid w:val="005E3A45"/>
    <w:rsid w:val="005E45DD"/>
    <w:rsid w:val="005E662A"/>
    <w:rsid w:val="005E79CA"/>
    <w:rsid w:val="005E7E77"/>
    <w:rsid w:val="005F1F5C"/>
    <w:rsid w:val="005F2853"/>
    <w:rsid w:val="005F38D4"/>
    <w:rsid w:val="005F422D"/>
    <w:rsid w:val="005F435C"/>
    <w:rsid w:val="005F5538"/>
    <w:rsid w:val="005F7ADA"/>
    <w:rsid w:val="006016EE"/>
    <w:rsid w:val="00603C14"/>
    <w:rsid w:val="00604BDA"/>
    <w:rsid w:val="00607431"/>
    <w:rsid w:val="006103AB"/>
    <w:rsid w:val="006113EF"/>
    <w:rsid w:val="00611410"/>
    <w:rsid w:val="0061223C"/>
    <w:rsid w:val="006132BE"/>
    <w:rsid w:val="00613CE8"/>
    <w:rsid w:val="00614228"/>
    <w:rsid w:val="006154F8"/>
    <w:rsid w:val="00616F12"/>
    <w:rsid w:val="00617B61"/>
    <w:rsid w:val="00620061"/>
    <w:rsid w:val="006226BE"/>
    <w:rsid w:val="00622D5F"/>
    <w:rsid w:val="00623961"/>
    <w:rsid w:val="00624273"/>
    <w:rsid w:val="00626835"/>
    <w:rsid w:val="00627316"/>
    <w:rsid w:val="00630031"/>
    <w:rsid w:val="00631458"/>
    <w:rsid w:val="006316F0"/>
    <w:rsid w:val="00632BFB"/>
    <w:rsid w:val="00633098"/>
    <w:rsid w:val="00633DF9"/>
    <w:rsid w:val="006349A4"/>
    <w:rsid w:val="00640B22"/>
    <w:rsid w:val="00641B82"/>
    <w:rsid w:val="006422BC"/>
    <w:rsid w:val="00644777"/>
    <w:rsid w:val="00654F13"/>
    <w:rsid w:val="00655031"/>
    <w:rsid w:val="006552EB"/>
    <w:rsid w:val="006554ED"/>
    <w:rsid w:val="006568F3"/>
    <w:rsid w:val="00656C0E"/>
    <w:rsid w:val="0065700A"/>
    <w:rsid w:val="00657C75"/>
    <w:rsid w:val="00657E5B"/>
    <w:rsid w:val="006610C2"/>
    <w:rsid w:val="00661C63"/>
    <w:rsid w:val="00661D5F"/>
    <w:rsid w:val="00662118"/>
    <w:rsid w:val="006636DE"/>
    <w:rsid w:val="00666AFB"/>
    <w:rsid w:val="0066766E"/>
    <w:rsid w:val="00667F28"/>
    <w:rsid w:val="0067083E"/>
    <w:rsid w:val="0067096E"/>
    <w:rsid w:val="006716EB"/>
    <w:rsid w:val="0067403B"/>
    <w:rsid w:val="0067456C"/>
    <w:rsid w:val="00675715"/>
    <w:rsid w:val="00676177"/>
    <w:rsid w:val="00676DC2"/>
    <w:rsid w:val="00680746"/>
    <w:rsid w:val="006822A7"/>
    <w:rsid w:val="00682514"/>
    <w:rsid w:val="006833EC"/>
    <w:rsid w:val="00685191"/>
    <w:rsid w:val="00685297"/>
    <w:rsid w:val="006858CB"/>
    <w:rsid w:val="00685E2A"/>
    <w:rsid w:val="00687987"/>
    <w:rsid w:val="00692693"/>
    <w:rsid w:val="006951A5"/>
    <w:rsid w:val="00696260"/>
    <w:rsid w:val="00696371"/>
    <w:rsid w:val="006966BA"/>
    <w:rsid w:val="00696EF2"/>
    <w:rsid w:val="006A0B80"/>
    <w:rsid w:val="006A107A"/>
    <w:rsid w:val="006A493F"/>
    <w:rsid w:val="006A6508"/>
    <w:rsid w:val="006A65DF"/>
    <w:rsid w:val="006B1FC6"/>
    <w:rsid w:val="006B5B63"/>
    <w:rsid w:val="006C354A"/>
    <w:rsid w:val="006C3A61"/>
    <w:rsid w:val="006C4329"/>
    <w:rsid w:val="006C440B"/>
    <w:rsid w:val="006C6698"/>
    <w:rsid w:val="006C7073"/>
    <w:rsid w:val="006D0C55"/>
    <w:rsid w:val="006D2112"/>
    <w:rsid w:val="006D2C05"/>
    <w:rsid w:val="006D31EC"/>
    <w:rsid w:val="006D4E3F"/>
    <w:rsid w:val="006D522E"/>
    <w:rsid w:val="006D5826"/>
    <w:rsid w:val="006D682B"/>
    <w:rsid w:val="006D6D83"/>
    <w:rsid w:val="006E067C"/>
    <w:rsid w:val="006E0F66"/>
    <w:rsid w:val="006E1317"/>
    <w:rsid w:val="006E336F"/>
    <w:rsid w:val="006E5406"/>
    <w:rsid w:val="006E7531"/>
    <w:rsid w:val="006F04C2"/>
    <w:rsid w:val="006F0A0B"/>
    <w:rsid w:val="006F1093"/>
    <w:rsid w:val="006F10FB"/>
    <w:rsid w:val="006F180F"/>
    <w:rsid w:val="006F42A7"/>
    <w:rsid w:val="006F65C7"/>
    <w:rsid w:val="006F6828"/>
    <w:rsid w:val="00700161"/>
    <w:rsid w:val="00701CE1"/>
    <w:rsid w:val="00702276"/>
    <w:rsid w:val="0070308E"/>
    <w:rsid w:val="00703241"/>
    <w:rsid w:val="00704C8B"/>
    <w:rsid w:val="007058A7"/>
    <w:rsid w:val="007058FA"/>
    <w:rsid w:val="00705B2C"/>
    <w:rsid w:val="00712C65"/>
    <w:rsid w:val="00714B78"/>
    <w:rsid w:val="007175A7"/>
    <w:rsid w:val="007176E5"/>
    <w:rsid w:val="00720C98"/>
    <w:rsid w:val="007217EC"/>
    <w:rsid w:val="0072415B"/>
    <w:rsid w:val="0072440C"/>
    <w:rsid w:val="007302BD"/>
    <w:rsid w:val="00730F02"/>
    <w:rsid w:val="00732C33"/>
    <w:rsid w:val="00733A7D"/>
    <w:rsid w:val="00733D0D"/>
    <w:rsid w:val="007358EA"/>
    <w:rsid w:val="007359FA"/>
    <w:rsid w:val="00737BAA"/>
    <w:rsid w:val="00737E91"/>
    <w:rsid w:val="00741AFC"/>
    <w:rsid w:val="007439C0"/>
    <w:rsid w:val="007444AA"/>
    <w:rsid w:val="007448A5"/>
    <w:rsid w:val="007451D6"/>
    <w:rsid w:val="0074552C"/>
    <w:rsid w:val="007456DA"/>
    <w:rsid w:val="00747ED7"/>
    <w:rsid w:val="007505F5"/>
    <w:rsid w:val="00752319"/>
    <w:rsid w:val="00753358"/>
    <w:rsid w:val="00753811"/>
    <w:rsid w:val="0075537D"/>
    <w:rsid w:val="0075552D"/>
    <w:rsid w:val="007559D0"/>
    <w:rsid w:val="00755D66"/>
    <w:rsid w:val="007560EA"/>
    <w:rsid w:val="00756BA6"/>
    <w:rsid w:val="007605E1"/>
    <w:rsid w:val="00760BFF"/>
    <w:rsid w:val="00762C05"/>
    <w:rsid w:val="00765D35"/>
    <w:rsid w:val="0076603A"/>
    <w:rsid w:val="00766E66"/>
    <w:rsid w:val="00766F11"/>
    <w:rsid w:val="00767732"/>
    <w:rsid w:val="00772A7B"/>
    <w:rsid w:val="00772D0C"/>
    <w:rsid w:val="00772F91"/>
    <w:rsid w:val="007752A7"/>
    <w:rsid w:val="007754B3"/>
    <w:rsid w:val="007771F6"/>
    <w:rsid w:val="007806C3"/>
    <w:rsid w:val="00780A02"/>
    <w:rsid w:val="00781B55"/>
    <w:rsid w:val="00784181"/>
    <w:rsid w:val="007849B5"/>
    <w:rsid w:val="00785436"/>
    <w:rsid w:val="00786D54"/>
    <w:rsid w:val="00786E39"/>
    <w:rsid w:val="0079016B"/>
    <w:rsid w:val="00790FE2"/>
    <w:rsid w:val="00792EA4"/>
    <w:rsid w:val="00793FCB"/>
    <w:rsid w:val="00794889"/>
    <w:rsid w:val="007A040A"/>
    <w:rsid w:val="007A238F"/>
    <w:rsid w:val="007A3997"/>
    <w:rsid w:val="007A3CB3"/>
    <w:rsid w:val="007A784A"/>
    <w:rsid w:val="007B12CE"/>
    <w:rsid w:val="007B1414"/>
    <w:rsid w:val="007B177B"/>
    <w:rsid w:val="007B2A3D"/>
    <w:rsid w:val="007B52DF"/>
    <w:rsid w:val="007B56A0"/>
    <w:rsid w:val="007B66F4"/>
    <w:rsid w:val="007B761F"/>
    <w:rsid w:val="007C5714"/>
    <w:rsid w:val="007C5D75"/>
    <w:rsid w:val="007C6BB5"/>
    <w:rsid w:val="007C7A26"/>
    <w:rsid w:val="007C7BF5"/>
    <w:rsid w:val="007D28D2"/>
    <w:rsid w:val="007D3131"/>
    <w:rsid w:val="007D34F4"/>
    <w:rsid w:val="007D3F99"/>
    <w:rsid w:val="007D4121"/>
    <w:rsid w:val="007D44B9"/>
    <w:rsid w:val="007D633F"/>
    <w:rsid w:val="007D68D4"/>
    <w:rsid w:val="007D76CE"/>
    <w:rsid w:val="007E1894"/>
    <w:rsid w:val="007E24D8"/>
    <w:rsid w:val="007E2E89"/>
    <w:rsid w:val="007E608C"/>
    <w:rsid w:val="007F262B"/>
    <w:rsid w:val="007F2C65"/>
    <w:rsid w:val="007F30B3"/>
    <w:rsid w:val="007F4135"/>
    <w:rsid w:val="007F4B55"/>
    <w:rsid w:val="007F770C"/>
    <w:rsid w:val="0080061B"/>
    <w:rsid w:val="00800F74"/>
    <w:rsid w:val="00801BC4"/>
    <w:rsid w:val="0080264C"/>
    <w:rsid w:val="00803E89"/>
    <w:rsid w:val="00804CF7"/>
    <w:rsid w:val="00804F90"/>
    <w:rsid w:val="00810C61"/>
    <w:rsid w:val="008134C3"/>
    <w:rsid w:val="00813E50"/>
    <w:rsid w:val="0081426A"/>
    <w:rsid w:val="00815AA0"/>
    <w:rsid w:val="00816309"/>
    <w:rsid w:val="00820668"/>
    <w:rsid w:val="00826DBC"/>
    <w:rsid w:val="00830957"/>
    <w:rsid w:val="00830B12"/>
    <w:rsid w:val="00831814"/>
    <w:rsid w:val="00831CB4"/>
    <w:rsid w:val="008353D2"/>
    <w:rsid w:val="008376EA"/>
    <w:rsid w:val="00841AB2"/>
    <w:rsid w:val="008438BA"/>
    <w:rsid w:val="00843B03"/>
    <w:rsid w:val="00845D73"/>
    <w:rsid w:val="00846176"/>
    <w:rsid w:val="008476E9"/>
    <w:rsid w:val="008477DF"/>
    <w:rsid w:val="00847D1C"/>
    <w:rsid w:val="00851541"/>
    <w:rsid w:val="00853B79"/>
    <w:rsid w:val="00854077"/>
    <w:rsid w:val="008565A7"/>
    <w:rsid w:val="00856B8A"/>
    <w:rsid w:val="00857B80"/>
    <w:rsid w:val="00861846"/>
    <w:rsid w:val="0086419B"/>
    <w:rsid w:val="0087014C"/>
    <w:rsid w:val="008710D7"/>
    <w:rsid w:val="00871B0D"/>
    <w:rsid w:val="008728E1"/>
    <w:rsid w:val="0087295E"/>
    <w:rsid w:val="008779FF"/>
    <w:rsid w:val="0088006E"/>
    <w:rsid w:val="008857CD"/>
    <w:rsid w:val="0088598E"/>
    <w:rsid w:val="008865B2"/>
    <w:rsid w:val="00887329"/>
    <w:rsid w:val="0088750F"/>
    <w:rsid w:val="00887FEA"/>
    <w:rsid w:val="00890553"/>
    <w:rsid w:val="008962C3"/>
    <w:rsid w:val="008A0EC1"/>
    <w:rsid w:val="008A109C"/>
    <w:rsid w:val="008A2138"/>
    <w:rsid w:val="008A2232"/>
    <w:rsid w:val="008A231A"/>
    <w:rsid w:val="008A2C05"/>
    <w:rsid w:val="008A38FA"/>
    <w:rsid w:val="008A4E3A"/>
    <w:rsid w:val="008A55BE"/>
    <w:rsid w:val="008A565A"/>
    <w:rsid w:val="008A6571"/>
    <w:rsid w:val="008B10F8"/>
    <w:rsid w:val="008B15AD"/>
    <w:rsid w:val="008B2951"/>
    <w:rsid w:val="008B2A4F"/>
    <w:rsid w:val="008B48D9"/>
    <w:rsid w:val="008B48EA"/>
    <w:rsid w:val="008B583A"/>
    <w:rsid w:val="008B7054"/>
    <w:rsid w:val="008C0279"/>
    <w:rsid w:val="008C0396"/>
    <w:rsid w:val="008C10DD"/>
    <w:rsid w:val="008C5556"/>
    <w:rsid w:val="008C748E"/>
    <w:rsid w:val="008D04E0"/>
    <w:rsid w:val="008D111A"/>
    <w:rsid w:val="008D2265"/>
    <w:rsid w:val="008E0363"/>
    <w:rsid w:val="008E0A11"/>
    <w:rsid w:val="008E0EBC"/>
    <w:rsid w:val="008E10DF"/>
    <w:rsid w:val="008E134B"/>
    <w:rsid w:val="008E4C86"/>
    <w:rsid w:val="008E4F4B"/>
    <w:rsid w:val="008E5025"/>
    <w:rsid w:val="008E67FB"/>
    <w:rsid w:val="008E7AD5"/>
    <w:rsid w:val="008E7CF8"/>
    <w:rsid w:val="008F0256"/>
    <w:rsid w:val="008F36F3"/>
    <w:rsid w:val="008F48B8"/>
    <w:rsid w:val="008F4958"/>
    <w:rsid w:val="008F59EE"/>
    <w:rsid w:val="008F5CB9"/>
    <w:rsid w:val="008F6A13"/>
    <w:rsid w:val="0090030D"/>
    <w:rsid w:val="00900A2E"/>
    <w:rsid w:val="00900B3A"/>
    <w:rsid w:val="00901104"/>
    <w:rsid w:val="0090143C"/>
    <w:rsid w:val="00902CEB"/>
    <w:rsid w:val="00903BFB"/>
    <w:rsid w:val="00904EC9"/>
    <w:rsid w:val="0090767C"/>
    <w:rsid w:val="00907AB1"/>
    <w:rsid w:val="00912E01"/>
    <w:rsid w:val="00914736"/>
    <w:rsid w:val="00915565"/>
    <w:rsid w:val="00915CCB"/>
    <w:rsid w:val="0091603E"/>
    <w:rsid w:val="00916ED2"/>
    <w:rsid w:val="00916F09"/>
    <w:rsid w:val="009216AA"/>
    <w:rsid w:val="00923D34"/>
    <w:rsid w:val="009253FA"/>
    <w:rsid w:val="00926047"/>
    <w:rsid w:val="00927DC2"/>
    <w:rsid w:val="00933983"/>
    <w:rsid w:val="009352BD"/>
    <w:rsid w:val="0093536C"/>
    <w:rsid w:val="00935EB1"/>
    <w:rsid w:val="00937536"/>
    <w:rsid w:val="00943E12"/>
    <w:rsid w:val="00944307"/>
    <w:rsid w:val="009445AE"/>
    <w:rsid w:val="00946231"/>
    <w:rsid w:val="00946828"/>
    <w:rsid w:val="0094687B"/>
    <w:rsid w:val="00946961"/>
    <w:rsid w:val="009479B2"/>
    <w:rsid w:val="00950004"/>
    <w:rsid w:val="0095073A"/>
    <w:rsid w:val="00950E91"/>
    <w:rsid w:val="009514FA"/>
    <w:rsid w:val="00953DDA"/>
    <w:rsid w:val="009553DF"/>
    <w:rsid w:val="00956058"/>
    <w:rsid w:val="00960868"/>
    <w:rsid w:val="00960C03"/>
    <w:rsid w:val="009617A6"/>
    <w:rsid w:val="00962E12"/>
    <w:rsid w:val="00962E69"/>
    <w:rsid w:val="00965F90"/>
    <w:rsid w:val="009702C5"/>
    <w:rsid w:val="00970587"/>
    <w:rsid w:val="00972DAA"/>
    <w:rsid w:val="0097460A"/>
    <w:rsid w:val="009750C9"/>
    <w:rsid w:val="0097622C"/>
    <w:rsid w:val="00976492"/>
    <w:rsid w:val="0097685A"/>
    <w:rsid w:val="009772B6"/>
    <w:rsid w:val="0098068B"/>
    <w:rsid w:val="00985B33"/>
    <w:rsid w:val="009863D5"/>
    <w:rsid w:val="009874AE"/>
    <w:rsid w:val="00990487"/>
    <w:rsid w:val="009904BC"/>
    <w:rsid w:val="00991586"/>
    <w:rsid w:val="009938F8"/>
    <w:rsid w:val="009943F5"/>
    <w:rsid w:val="009956EE"/>
    <w:rsid w:val="0099706B"/>
    <w:rsid w:val="009A0408"/>
    <w:rsid w:val="009A28CA"/>
    <w:rsid w:val="009A33E6"/>
    <w:rsid w:val="009A3F67"/>
    <w:rsid w:val="009A4B4C"/>
    <w:rsid w:val="009A4CA8"/>
    <w:rsid w:val="009A4CAD"/>
    <w:rsid w:val="009A50BA"/>
    <w:rsid w:val="009A7366"/>
    <w:rsid w:val="009A73C1"/>
    <w:rsid w:val="009B15ED"/>
    <w:rsid w:val="009B1A05"/>
    <w:rsid w:val="009B21CD"/>
    <w:rsid w:val="009B238D"/>
    <w:rsid w:val="009B2464"/>
    <w:rsid w:val="009B4161"/>
    <w:rsid w:val="009B4992"/>
    <w:rsid w:val="009B653C"/>
    <w:rsid w:val="009B7E02"/>
    <w:rsid w:val="009C15AF"/>
    <w:rsid w:val="009C39DB"/>
    <w:rsid w:val="009C4F66"/>
    <w:rsid w:val="009C5033"/>
    <w:rsid w:val="009C5505"/>
    <w:rsid w:val="009C7502"/>
    <w:rsid w:val="009D0C27"/>
    <w:rsid w:val="009D3F6A"/>
    <w:rsid w:val="009D6849"/>
    <w:rsid w:val="009E1EFA"/>
    <w:rsid w:val="009E366B"/>
    <w:rsid w:val="009E5E5B"/>
    <w:rsid w:val="009E7444"/>
    <w:rsid w:val="009F0F6D"/>
    <w:rsid w:val="009F2049"/>
    <w:rsid w:val="009F41E2"/>
    <w:rsid w:val="009F68CB"/>
    <w:rsid w:val="009F6CB8"/>
    <w:rsid w:val="00A00358"/>
    <w:rsid w:val="00A0037C"/>
    <w:rsid w:val="00A015B4"/>
    <w:rsid w:val="00A01C76"/>
    <w:rsid w:val="00A01D3E"/>
    <w:rsid w:val="00A044B5"/>
    <w:rsid w:val="00A07B78"/>
    <w:rsid w:val="00A10688"/>
    <w:rsid w:val="00A106E4"/>
    <w:rsid w:val="00A12162"/>
    <w:rsid w:val="00A12B8D"/>
    <w:rsid w:val="00A1510D"/>
    <w:rsid w:val="00A151D8"/>
    <w:rsid w:val="00A174B4"/>
    <w:rsid w:val="00A23170"/>
    <w:rsid w:val="00A23CBB"/>
    <w:rsid w:val="00A25685"/>
    <w:rsid w:val="00A2577A"/>
    <w:rsid w:val="00A2596F"/>
    <w:rsid w:val="00A26CD0"/>
    <w:rsid w:val="00A27E46"/>
    <w:rsid w:val="00A306C0"/>
    <w:rsid w:val="00A3407A"/>
    <w:rsid w:val="00A36AC5"/>
    <w:rsid w:val="00A37885"/>
    <w:rsid w:val="00A40096"/>
    <w:rsid w:val="00A40212"/>
    <w:rsid w:val="00A40328"/>
    <w:rsid w:val="00A40E25"/>
    <w:rsid w:val="00A424FB"/>
    <w:rsid w:val="00A44077"/>
    <w:rsid w:val="00A52779"/>
    <w:rsid w:val="00A52E22"/>
    <w:rsid w:val="00A54E1E"/>
    <w:rsid w:val="00A567D5"/>
    <w:rsid w:val="00A6336A"/>
    <w:rsid w:val="00A669C1"/>
    <w:rsid w:val="00A678D8"/>
    <w:rsid w:val="00A67C0B"/>
    <w:rsid w:val="00A708BD"/>
    <w:rsid w:val="00A70FE6"/>
    <w:rsid w:val="00A72F84"/>
    <w:rsid w:val="00A738E9"/>
    <w:rsid w:val="00A73B76"/>
    <w:rsid w:val="00A7648F"/>
    <w:rsid w:val="00A77C5E"/>
    <w:rsid w:val="00A77E6A"/>
    <w:rsid w:val="00A92162"/>
    <w:rsid w:val="00A9220C"/>
    <w:rsid w:val="00A92682"/>
    <w:rsid w:val="00A9284C"/>
    <w:rsid w:val="00A92AB8"/>
    <w:rsid w:val="00A95A66"/>
    <w:rsid w:val="00A969CD"/>
    <w:rsid w:val="00A976D5"/>
    <w:rsid w:val="00AA21D3"/>
    <w:rsid w:val="00AA5821"/>
    <w:rsid w:val="00AB0209"/>
    <w:rsid w:val="00AB06A4"/>
    <w:rsid w:val="00AB18F6"/>
    <w:rsid w:val="00AB2245"/>
    <w:rsid w:val="00AB2F0F"/>
    <w:rsid w:val="00AB3C20"/>
    <w:rsid w:val="00AB4DBA"/>
    <w:rsid w:val="00AB7A28"/>
    <w:rsid w:val="00AC0A74"/>
    <w:rsid w:val="00AC1647"/>
    <w:rsid w:val="00AC1EDF"/>
    <w:rsid w:val="00AC209F"/>
    <w:rsid w:val="00AC263E"/>
    <w:rsid w:val="00AC3555"/>
    <w:rsid w:val="00AC4BC9"/>
    <w:rsid w:val="00AC6755"/>
    <w:rsid w:val="00AC6BC5"/>
    <w:rsid w:val="00AC6E36"/>
    <w:rsid w:val="00AC7445"/>
    <w:rsid w:val="00AC7821"/>
    <w:rsid w:val="00AC7EF9"/>
    <w:rsid w:val="00AD063C"/>
    <w:rsid w:val="00AD1E47"/>
    <w:rsid w:val="00AD49DD"/>
    <w:rsid w:val="00AD5096"/>
    <w:rsid w:val="00AD7125"/>
    <w:rsid w:val="00AD7248"/>
    <w:rsid w:val="00AD7D57"/>
    <w:rsid w:val="00AE105B"/>
    <w:rsid w:val="00AE19CB"/>
    <w:rsid w:val="00AE2E77"/>
    <w:rsid w:val="00AE35B3"/>
    <w:rsid w:val="00AE38EF"/>
    <w:rsid w:val="00AE3DE9"/>
    <w:rsid w:val="00AE50F8"/>
    <w:rsid w:val="00AE5393"/>
    <w:rsid w:val="00AE560A"/>
    <w:rsid w:val="00AE738B"/>
    <w:rsid w:val="00AE74EF"/>
    <w:rsid w:val="00AE7E7F"/>
    <w:rsid w:val="00AF07E8"/>
    <w:rsid w:val="00AF1948"/>
    <w:rsid w:val="00AF22BF"/>
    <w:rsid w:val="00AF24D8"/>
    <w:rsid w:val="00AF2AF7"/>
    <w:rsid w:val="00AF2B0C"/>
    <w:rsid w:val="00AF394A"/>
    <w:rsid w:val="00AF4A08"/>
    <w:rsid w:val="00B010A5"/>
    <w:rsid w:val="00B01584"/>
    <w:rsid w:val="00B03DF6"/>
    <w:rsid w:val="00B04999"/>
    <w:rsid w:val="00B10EF1"/>
    <w:rsid w:val="00B134AB"/>
    <w:rsid w:val="00B15041"/>
    <w:rsid w:val="00B15459"/>
    <w:rsid w:val="00B157FA"/>
    <w:rsid w:val="00B1684E"/>
    <w:rsid w:val="00B17435"/>
    <w:rsid w:val="00B222DF"/>
    <w:rsid w:val="00B2292C"/>
    <w:rsid w:val="00B27D63"/>
    <w:rsid w:val="00B300C2"/>
    <w:rsid w:val="00B31E17"/>
    <w:rsid w:val="00B330AA"/>
    <w:rsid w:val="00B3321C"/>
    <w:rsid w:val="00B336A2"/>
    <w:rsid w:val="00B33828"/>
    <w:rsid w:val="00B34580"/>
    <w:rsid w:val="00B34BBB"/>
    <w:rsid w:val="00B357AB"/>
    <w:rsid w:val="00B36DB7"/>
    <w:rsid w:val="00B36FCC"/>
    <w:rsid w:val="00B372AF"/>
    <w:rsid w:val="00B3744C"/>
    <w:rsid w:val="00B44D2E"/>
    <w:rsid w:val="00B45539"/>
    <w:rsid w:val="00B456D5"/>
    <w:rsid w:val="00B466C5"/>
    <w:rsid w:val="00B47770"/>
    <w:rsid w:val="00B51A71"/>
    <w:rsid w:val="00B52513"/>
    <w:rsid w:val="00B54C56"/>
    <w:rsid w:val="00B555D0"/>
    <w:rsid w:val="00B56E93"/>
    <w:rsid w:val="00B57734"/>
    <w:rsid w:val="00B57F89"/>
    <w:rsid w:val="00B602DF"/>
    <w:rsid w:val="00B60F66"/>
    <w:rsid w:val="00B61D3E"/>
    <w:rsid w:val="00B621AD"/>
    <w:rsid w:val="00B62433"/>
    <w:rsid w:val="00B64CC9"/>
    <w:rsid w:val="00B65A08"/>
    <w:rsid w:val="00B70CF3"/>
    <w:rsid w:val="00B7148E"/>
    <w:rsid w:val="00B73C30"/>
    <w:rsid w:val="00B73C4A"/>
    <w:rsid w:val="00B74EAD"/>
    <w:rsid w:val="00B76883"/>
    <w:rsid w:val="00B769AF"/>
    <w:rsid w:val="00B77064"/>
    <w:rsid w:val="00B775F3"/>
    <w:rsid w:val="00B77834"/>
    <w:rsid w:val="00B80596"/>
    <w:rsid w:val="00B80961"/>
    <w:rsid w:val="00B80A7D"/>
    <w:rsid w:val="00B811C1"/>
    <w:rsid w:val="00B82B8D"/>
    <w:rsid w:val="00B837DE"/>
    <w:rsid w:val="00B8452A"/>
    <w:rsid w:val="00B8562B"/>
    <w:rsid w:val="00B85A1D"/>
    <w:rsid w:val="00B871A8"/>
    <w:rsid w:val="00B876D7"/>
    <w:rsid w:val="00B90C00"/>
    <w:rsid w:val="00B90DA3"/>
    <w:rsid w:val="00B91DA0"/>
    <w:rsid w:val="00B92E7B"/>
    <w:rsid w:val="00B93D90"/>
    <w:rsid w:val="00B94F4F"/>
    <w:rsid w:val="00B97E1E"/>
    <w:rsid w:val="00BA0059"/>
    <w:rsid w:val="00BA2122"/>
    <w:rsid w:val="00BA22F5"/>
    <w:rsid w:val="00BA2CA0"/>
    <w:rsid w:val="00BA3CCA"/>
    <w:rsid w:val="00BA4220"/>
    <w:rsid w:val="00BA60A7"/>
    <w:rsid w:val="00BA60F6"/>
    <w:rsid w:val="00BA6D08"/>
    <w:rsid w:val="00BA76EB"/>
    <w:rsid w:val="00BA7B44"/>
    <w:rsid w:val="00BB072D"/>
    <w:rsid w:val="00BB0F03"/>
    <w:rsid w:val="00BB2048"/>
    <w:rsid w:val="00BB3E9C"/>
    <w:rsid w:val="00BB4A30"/>
    <w:rsid w:val="00BB50DC"/>
    <w:rsid w:val="00BB5C57"/>
    <w:rsid w:val="00BB5D77"/>
    <w:rsid w:val="00BB72C7"/>
    <w:rsid w:val="00BC19AD"/>
    <w:rsid w:val="00BC2FEE"/>
    <w:rsid w:val="00BC4041"/>
    <w:rsid w:val="00BC5301"/>
    <w:rsid w:val="00BC66F7"/>
    <w:rsid w:val="00BC69F9"/>
    <w:rsid w:val="00BD0500"/>
    <w:rsid w:val="00BD0C4E"/>
    <w:rsid w:val="00BD1B5B"/>
    <w:rsid w:val="00BD35A7"/>
    <w:rsid w:val="00BD483E"/>
    <w:rsid w:val="00BD4C01"/>
    <w:rsid w:val="00BD5539"/>
    <w:rsid w:val="00BD5B87"/>
    <w:rsid w:val="00BD5CC9"/>
    <w:rsid w:val="00BD6465"/>
    <w:rsid w:val="00BE142C"/>
    <w:rsid w:val="00BE144A"/>
    <w:rsid w:val="00BE400A"/>
    <w:rsid w:val="00BE42F6"/>
    <w:rsid w:val="00BE5431"/>
    <w:rsid w:val="00BE6E3F"/>
    <w:rsid w:val="00BE7392"/>
    <w:rsid w:val="00BF1371"/>
    <w:rsid w:val="00BF4F4C"/>
    <w:rsid w:val="00BF6545"/>
    <w:rsid w:val="00BF7703"/>
    <w:rsid w:val="00BF79E2"/>
    <w:rsid w:val="00C01EF8"/>
    <w:rsid w:val="00C02291"/>
    <w:rsid w:val="00C025BF"/>
    <w:rsid w:val="00C02D11"/>
    <w:rsid w:val="00C03B0E"/>
    <w:rsid w:val="00C05CFA"/>
    <w:rsid w:val="00C06E6E"/>
    <w:rsid w:val="00C1061E"/>
    <w:rsid w:val="00C10690"/>
    <w:rsid w:val="00C11F5A"/>
    <w:rsid w:val="00C124C9"/>
    <w:rsid w:val="00C12EF2"/>
    <w:rsid w:val="00C15EE3"/>
    <w:rsid w:val="00C166C6"/>
    <w:rsid w:val="00C17452"/>
    <w:rsid w:val="00C24154"/>
    <w:rsid w:val="00C244E3"/>
    <w:rsid w:val="00C24F62"/>
    <w:rsid w:val="00C25A46"/>
    <w:rsid w:val="00C2760A"/>
    <w:rsid w:val="00C27D3E"/>
    <w:rsid w:val="00C30747"/>
    <w:rsid w:val="00C3141F"/>
    <w:rsid w:val="00C3261C"/>
    <w:rsid w:val="00C33CFB"/>
    <w:rsid w:val="00C354D1"/>
    <w:rsid w:val="00C36834"/>
    <w:rsid w:val="00C3695D"/>
    <w:rsid w:val="00C37D8F"/>
    <w:rsid w:val="00C40B4C"/>
    <w:rsid w:val="00C41863"/>
    <w:rsid w:val="00C423AE"/>
    <w:rsid w:val="00C43FF7"/>
    <w:rsid w:val="00C44455"/>
    <w:rsid w:val="00C45F02"/>
    <w:rsid w:val="00C4633D"/>
    <w:rsid w:val="00C46A25"/>
    <w:rsid w:val="00C46F22"/>
    <w:rsid w:val="00C46FFA"/>
    <w:rsid w:val="00C5001A"/>
    <w:rsid w:val="00C506E7"/>
    <w:rsid w:val="00C51598"/>
    <w:rsid w:val="00C516F0"/>
    <w:rsid w:val="00C53C58"/>
    <w:rsid w:val="00C55B7E"/>
    <w:rsid w:val="00C6041C"/>
    <w:rsid w:val="00C630CF"/>
    <w:rsid w:val="00C6477C"/>
    <w:rsid w:val="00C678A2"/>
    <w:rsid w:val="00C71688"/>
    <w:rsid w:val="00C718BD"/>
    <w:rsid w:val="00C73ABE"/>
    <w:rsid w:val="00C825D8"/>
    <w:rsid w:val="00C86CD8"/>
    <w:rsid w:val="00C8782D"/>
    <w:rsid w:val="00C87B69"/>
    <w:rsid w:val="00C87C6A"/>
    <w:rsid w:val="00C87F58"/>
    <w:rsid w:val="00C90BF0"/>
    <w:rsid w:val="00C90EEF"/>
    <w:rsid w:val="00C9292B"/>
    <w:rsid w:val="00C945EB"/>
    <w:rsid w:val="00C96ED1"/>
    <w:rsid w:val="00C970DE"/>
    <w:rsid w:val="00C97614"/>
    <w:rsid w:val="00C97E45"/>
    <w:rsid w:val="00CA0245"/>
    <w:rsid w:val="00CA171A"/>
    <w:rsid w:val="00CA17B1"/>
    <w:rsid w:val="00CA2C18"/>
    <w:rsid w:val="00CA38D0"/>
    <w:rsid w:val="00CA4F7A"/>
    <w:rsid w:val="00CA5868"/>
    <w:rsid w:val="00CA5D55"/>
    <w:rsid w:val="00CA6477"/>
    <w:rsid w:val="00CA701C"/>
    <w:rsid w:val="00CA7FE3"/>
    <w:rsid w:val="00CB1C37"/>
    <w:rsid w:val="00CB5559"/>
    <w:rsid w:val="00CC014E"/>
    <w:rsid w:val="00CC22B2"/>
    <w:rsid w:val="00CC4256"/>
    <w:rsid w:val="00CC4371"/>
    <w:rsid w:val="00CC4B3F"/>
    <w:rsid w:val="00CC555A"/>
    <w:rsid w:val="00CC6908"/>
    <w:rsid w:val="00CD0C97"/>
    <w:rsid w:val="00CD172B"/>
    <w:rsid w:val="00CD408D"/>
    <w:rsid w:val="00CE0C4A"/>
    <w:rsid w:val="00CE3D09"/>
    <w:rsid w:val="00CE7598"/>
    <w:rsid w:val="00CE7AF8"/>
    <w:rsid w:val="00CF03DF"/>
    <w:rsid w:val="00CF0FD7"/>
    <w:rsid w:val="00CF3293"/>
    <w:rsid w:val="00CF3F98"/>
    <w:rsid w:val="00CF571F"/>
    <w:rsid w:val="00CF7016"/>
    <w:rsid w:val="00D01403"/>
    <w:rsid w:val="00D0181B"/>
    <w:rsid w:val="00D01967"/>
    <w:rsid w:val="00D02347"/>
    <w:rsid w:val="00D03136"/>
    <w:rsid w:val="00D04788"/>
    <w:rsid w:val="00D0483D"/>
    <w:rsid w:val="00D04C08"/>
    <w:rsid w:val="00D104B3"/>
    <w:rsid w:val="00D10C15"/>
    <w:rsid w:val="00D134E5"/>
    <w:rsid w:val="00D14E03"/>
    <w:rsid w:val="00D150FC"/>
    <w:rsid w:val="00D1632A"/>
    <w:rsid w:val="00D17016"/>
    <w:rsid w:val="00D1740E"/>
    <w:rsid w:val="00D1757F"/>
    <w:rsid w:val="00D22250"/>
    <w:rsid w:val="00D225FE"/>
    <w:rsid w:val="00D24F02"/>
    <w:rsid w:val="00D2555F"/>
    <w:rsid w:val="00D25580"/>
    <w:rsid w:val="00D264AB"/>
    <w:rsid w:val="00D3168E"/>
    <w:rsid w:val="00D3320F"/>
    <w:rsid w:val="00D338AA"/>
    <w:rsid w:val="00D33DDD"/>
    <w:rsid w:val="00D3506C"/>
    <w:rsid w:val="00D37811"/>
    <w:rsid w:val="00D37AF6"/>
    <w:rsid w:val="00D401DB"/>
    <w:rsid w:val="00D40CFC"/>
    <w:rsid w:val="00D4152C"/>
    <w:rsid w:val="00D428A1"/>
    <w:rsid w:val="00D4588E"/>
    <w:rsid w:val="00D45C96"/>
    <w:rsid w:val="00D45FE6"/>
    <w:rsid w:val="00D463ED"/>
    <w:rsid w:val="00D47F7F"/>
    <w:rsid w:val="00D51913"/>
    <w:rsid w:val="00D55443"/>
    <w:rsid w:val="00D55823"/>
    <w:rsid w:val="00D62489"/>
    <w:rsid w:val="00D64413"/>
    <w:rsid w:val="00D70F68"/>
    <w:rsid w:val="00D721EB"/>
    <w:rsid w:val="00D729C3"/>
    <w:rsid w:val="00D75201"/>
    <w:rsid w:val="00D75316"/>
    <w:rsid w:val="00D75AE3"/>
    <w:rsid w:val="00D76486"/>
    <w:rsid w:val="00D80179"/>
    <w:rsid w:val="00D80E8E"/>
    <w:rsid w:val="00D818E8"/>
    <w:rsid w:val="00D82F70"/>
    <w:rsid w:val="00D8325B"/>
    <w:rsid w:val="00D84BA9"/>
    <w:rsid w:val="00D857B8"/>
    <w:rsid w:val="00D86A4C"/>
    <w:rsid w:val="00D86B7C"/>
    <w:rsid w:val="00D87F9A"/>
    <w:rsid w:val="00D90D4C"/>
    <w:rsid w:val="00D918E7"/>
    <w:rsid w:val="00D920D6"/>
    <w:rsid w:val="00D92108"/>
    <w:rsid w:val="00D959F9"/>
    <w:rsid w:val="00D95EE6"/>
    <w:rsid w:val="00D97392"/>
    <w:rsid w:val="00DA020A"/>
    <w:rsid w:val="00DA1E66"/>
    <w:rsid w:val="00DA2E2C"/>
    <w:rsid w:val="00DA34A7"/>
    <w:rsid w:val="00DA359E"/>
    <w:rsid w:val="00DA45D7"/>
    <w:rsid w:val="00DA5685"/>
    <w:rsid w:val="00DB160D"/>
    <w:rsid w:val="00DB3249"/>
    <w:rsid w:val="00DB457A"/>
    <w:rsid w:val="00DC0419"/>
    <w:rsid w:val="00DC0F96"/>
    <w:rsid w:val="00DC5B5D"/>
    <w:rsid w:val="00DC6695"/>
    <w:rsid w:val="00DD13FD"/>
    <w:rsid w:val="00DD3366"/>
    <w:rsid w:val="00DD59A1"/>
    <w:rsid w:val="00DE0C86"/>
    <w:rsid w:val="00DE12F0"/>
    <w:rsid w:val="00DE14A9"/>
    <w:rsid w:val="00DE157A"/>
    <w:rsid w:val="00DE1856"/>
    <w:rsid w:val="00DE1D0F"/>
    <w:rsid w:val="00DE20E6"/>
    <w:rsid w:val="00DE30F8"/>
    <w:rsid w:val="00DE3B07"/>
    <w:rsid w:val="00DE6F81"/>
    <w:rsid w:val="00DE6F95"/>
    <w:rsid w:val="00DF0CF6"/>
    <w:rsid w:val="00DF10EC"/>
    <w:rsid w:val="00DF3AC3"/>
    <w:rsid w:val="00DF457B"/>
    <w:rsid w:val="00DF4ACE"/>
    <w:rsid w:val="00E00DFB"/>
    <w:rsid w:val="00E01CB9"/>
    <w:rsid w:val="00E02602"/>
    <w:rsid w:val="00E04233"/>
    <w:rsid w:val="00E048EC"/>
    <w:rsid w:val="00E06CB5"/>
    <w:rsid w:val="00E07564"/>
    <w:rsid w:val="00E104BB"/>
    <w:rsid w:val="00E138C5"/>
    <w:rsid w:val="00E15E0F"/>
    <w:rsid w:val="00E17112"/>
    <w:rsid w:val="00E2058A"/>
    <w:rsid w:val="00E20B1F"/>
    <w:rsid w:val="00E21B12"/>
    <w:rsid w:val="00E2402B"/>
    <w:rsid w:val="00E245A2"/>
    <w:rsid w:val="00E266C1"/>
    <w:rsid w:val="00E3084B"/>
    <w:rsid w:val="00E30EE1"/>
    <w:rsid w:val="00E31C24"/>
    <w:rsid w:val="00E31CE1"/>
    <w:rsid w:val="00E32260"/>
    <w:rsid w:val="00E3275E"/>
    <w:rsid w:val="00E3526B"/>
    <w:rsid w:val="00E37F2F"/>
    <w:rsid w:val="00E407D1"/>
    <w:rsid w:val="00E433F6"/>
    <w:rsid w:val="00E43A39"/>
    <w:rsid w:val="00E44432"/>
    <w:rsid w:val="00E44B36"/>
    <w:rsid w:val="00E4598F"/>
    <w:rsid w:val="00E45D9E"/>
    <w:rsid w:val="00E50342"/>
    <w:rsid w:val="00E510AF"/>
    <w:rsid w:val="00E51D6A"/>
    <w:rsid w:val="00E51FAB"/>
    <w:rsid w:val="00E52687"/>
    <w:rsid w:val="00E52CA1"/>
    <w:rsid w:val="00E52D14"/>
    <w:rsid w:val="00E52D65"/>
    <w:rsid w:val="00E53119"/>
    <w:rsid w:val="00E5361D"/>
    <w:rsid w:val="00E53AA5"/>
    <w:rsid w:val="00E56C97"/>
    <w:rsid w:val="00E576FF"/>
    <w:rsid w:val="00E61068"/>
    <w:rsid w:val="00E614C7"/>
    <w:rsid w:val="00E62436"/>
    <w:rsid w:val="00E62DCB"/>
    <w:rsid w:val="00E63BAD"/>
    <w:rsid w:val="00E652D8"/>
    <w:rsid w:val="00E6629A"/>
    <w:rsid w:val="00E70179"/>
    <w:rsid w:val="00E70A03"/>
    <w:rsid w:val="00E7123D"/>
    <w:rsid w:val="00E71806"/>
    <w:rsid w:val="00E71C27"/>
    <w:rsid w:val="00E72F7A"/>
    <w:rsid w:val="00E75124"/>
    <w:rsid w:val="00E76291"/>
    <w:rsid w:val="00E76D18"/>
    <w:rsid w:val="00E77183"/>
    <w:rsid w:val="00E7753B"/>
    <w:rsid w:val="00E77619"/>
    <w:rsid w:val="00E80B33"/>
    <w:rsid w:val="00E81FE5"/>
    <w:rsid w:val="00E830B1"/>
    <w:rsid w:val="00E83A8E"/>
    <w:rsid w:val="00E84112"/>
    <w:rsid w:val="00E856F9"/>
    <w:rsid w:val="00E92A7C"/>
    <w:rsid w:val="00E92CAF"/>
    <w:rsid w:val="00E9366D"/>
    <w:rsid w:val="00E94BD0"/>
    <w:rsid w:val="00E94DDC"/>
    <w:rsid w:val="00E95258"/>
    <w:rsid w:val="00EA3503"/>
    <w:rsid w:val="00EA454F"/>
    <w:rsid w:val="00EB0CA5"/>
    <w:rsid w:val="00EB2EF0"/>
    <w:rsid w:val="00EB37AD"/>
    <w:rsid w:val="00EB5581"/>
    <w:rsid w:val="00EB6996"/>
    <w:rsid w:val="00EC03E9"/>
    <w:rsid w:val="00EC1708"/>
    <w:rsid w:val="00EC2F4F"/>
    <w:rsid w:val="00EC5787"/>
    <w:rsid w:val="00EC6E82"/>
    <w:rsid w:val="00EC767F"/>
    <w:rsid w:val="00ED05EE"/>
    <w:rsid w:val="00ED2435"/>
    <w:rsid w:val="00ED2D62"/>
    <w:rsid w:val="00ED3BC9"/>
    <w:rsid w:val="00ED4993"/>
    <w:rsid w:val="00ED5FF5"/>
    <w:rsid w:val="00ED68DB"/>
    <w:rsid w:val="00ED7897"/>
    <w:rsid w:val="00EE0DFE"/>
    <w:rsid w:val="00EE4B4C"/>
    <w:rsid w:val="00EE5CA0"/>
    <w:rsid w:val="00EE6336"/>
    <w:rsid w:val="00EE7A30"/>
    <w:rsid w:val="00EE7FA0"/>
    <w:rsid w:val="00EF1657"/>
    <w:rsid w:val="00EF43EA"/>
    <w:rsid w:val="00EF5522"/>
    <w:rsid w:val="00EF7E98"/>
    <w:rsid w:val="00F00ADF"/>
    <w:rsid w:val="00F0313B"/>
    <w:rsid w:val="00F042DA"/>
    <w:rsid w:val="00F04E68"/>
    <w:rsid w:val="00F05D57"/>
    <w:rsid w:val="00F0638E"/>
    <w:rsid w:val="00F06B5E"/>
    <w:rsid w:val="00F07539"/>
    <w:rsid w:val="00F07862"/>
    <w:rsid w:val="00F10421"/>
    <w:rsid w:val="00F104C0"/>
    <w:rsid w:val="00F10868"/>
    <w:rsid w:val="00F11FF6"/>
    <w:rsid w:val="00F135B7"/>
    <w:rsid w:val="00F15131"/>
    <w:rsid w:val="00F20461"/>
    <w:rsid w:val="00F20870"/>
    <w:rsid w:val="00F21030"/>
    <w:rsid w:val="00F22061"/>
    <w:rsid w:val="00F22CE9"/>
    <w:rsid w:val="00F23A99"/>
    <w:rsid w:val="00F23E07"/>
    <w:rsid w:val="00F25276"/>
    <w:rsid w:val="00F2568F"/>
    <w:rsid w:val="00F26821"/>
    <w:rsid w:val="00F26997"/>
    <w:rsid w:val="00F26C9A"/>
    <w:rsid w:val="00F309C0"/>
    <w:rsid w:val="00F3475B"/>
    <w:rsid w:val="00F3513D"/>
    <w:rsid w:val="00F36B83"/>
    <w:rsid w:val="00F36BE0"/>
    <w:rsid w:val="00F400FD"/>
    <w:rsid w:val="00F4075D"/>
    <w:rsid w:val="00F40855"/>
    <w:rsid w:val="00F40CF9"/>
    <w:rsid w:val="00F41C03"/>
    <w:rsid w:val="00F43914"/>
    <w:rsid w:val="00F45038"/>
    <w:rsid w:val="00F4794E"/>
    <w:rsid w:val="00F5023E"/>
    <w:rsid w:val="00F556A5"/>
    <w:rsid w:val="00F557BB"/>
    <w:rsid w:val="00F600BF"/>
    <w:rsid w:val="00F60622"/>
    <w:rsid w:val="00F60D18"/>
    <w:rsid w:val="00F61AE3"/>
    <w:rsid w:val="00F62BB7"/>
    <w:rsid w:val="00F659D8"/>
    <w:rsid w:val="00F67BBF"/>
    <w:rsid w:val="00F71ADF"/>
    <w:rsid w:val="00F72391"/>
    <w:rsid w:val="00F72DAC"/>
    <w:rsid w:val="00F730C9"/>
    <w:rsid w:val="00F748C4"/>
    <w:rsid w:val="00F75CDF"/>
    <w:rsid w:val="00F77E77"/>
    <w:rsid w:val="00F77F10"/>
    <w:rsid w:val="00F8025A"/>
    <w:rsid w:val="00F80C32"/>
    <w:rsid w:val="00F823C7"/>
    <w:rsid w:val="00F8361E"/>
    <w:rsid w:val="00F86C78"/>
    <w:rsid w:val="00F86C80"/>
    <w:rsid w:val="00F87FF0"/>
    <w:rsid w:val="00F90742"/>
    <w:rsid w:val="00F91AC2"/>
    <w:rsid w:val="00F930CD"/>
    <w:rsid w:val="00F93BF5"/>
    <w:rsid w:val="00F93FE9"/>
    <w:rsid w:val="00F94997"/>
    <w:rsid w:val="00F94F66"/>
    <w:rsid w:val="00F95C99"/>
    <w:rsid w:val="00F960A6"/>
    <w:rsid w:val="00F9670A"/>
    <w:rsid w:val="00F96C58"/>
    <w:rsid w:val="00FA0F08"/>
    <w:rsid w:val="00FA2216"/>
    <w:rsid w:val="00FA24DA"/>
    <w:rsid w:val="00FA78E9"/>
    <w:rsid w:val="00FB338E"/>
    <w:rsid w:val="00FB4310"/>
    <w:rsid w:val="00FB79E0"/>
    <w:rsid w:val="00FC1930"/>
    <w:rsid w:val="00FC1F52"/>
    <w:rsid w:val="00FC36B0"/>
    <w:rsid w:val="00FC3CE7"/>
    <w:rsid w:val="00FC4C90"/>
    <w:rsid w:val="00FD034F"/>
    <w:rsid w:val="00FD0F90"/>
    <w:rsid w:val="00FD74C6"/>
    <w:rsid w:val="00FD7C66"/>
    <w:rsid w:val="00FE0AD5"/>
    <w:rsid w:val="00FE1938"/>
    <w:rsid w:val="00FE1CED"/>
    <w:rsid w:val="00FE3495"/>
    <w:rsid w:val="00FE38CB"/>
    <w:rsid w:val="00FE3F60"/>
    <w:rsid w:val="00FE4451"/>
    <w:rsid w:val="00FE5134"/>
    <w:rsid w:val="00FE73F2"/>
    <w:rsid w:val="00FF11CF"/>
    <w:rsid w:val="00FF23A7"/>
    <w:rsid w:val="00FF25B3"/>
    <w:rsid w:val="00FF3036"/>
    <w:rsid w:val="00FF3CC1"/>
    <w:rsid w:val="00FF4514"/>
    <w:rsid w:val="00FF4B37"/>
    <w:rsid w:val="00FF7D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00b050" strokecolor="none [3213]">
      <v:fill color="#00b050"/>
      <v:stroke dashstyle="1 1" color="none [3213]" weight="1pt" endcap="round"/>
    </o:shapedefaults>
    <o:shapelayout v:ext="edit">
      <o:idmap v:ext="edit" data="2"/>
    </o:shapelayout>
  </w:shapeDefaults>
  <w:decimalSymbol w:val=","/>
  <w:listSeparator w:val=";"/>
  <w14:docId w14:val="195D14F0"/>
  <w15:docId w15:val="{E9A5822E-ECE2-4833-BEA5-784B1079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0125"/>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454875"/>
    <w:pPr>
      <w:keepNext/>
      <w:spacing w:before="240" w:after="60"/>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C3261C"/>
    <w:pPr>
      <w:ind w:left="720"/>
      <w:contextualSpacing/>
    </w:pPr>
  </w:style>
  <w:style w:type="paragraph" w:styleId="NormalnyWeb">
    <w:name w:val="Normal (Web)"/>
    <w:basedOn w:val="Normalny"/>
    <w:uiPriority w:val="99"/>
    <w:rsid w:val="00C3261C"/>
    <w:pPr>
      <w:spacing w:before="100" w:beforeAutospacing="1" w:after="100" w:afterAutospacing="1" w:line="240" w:lineRule="auto"/>
    </w:pPr>
    <w:rPr>
      <w:rFonts w:ascii="Times New Roman" w:hAnsi="Times New Roman"/>
      <w:sz w:val="24"/>
      <w:szCs w:val="24"/>
      <w:lang w:eastAsia="pl-PL"/>
    </w:rPr>
  </w:style>
  <w:style w:type="paragraph" w:styleId="Stopka">
    <w:name w:val="footer"/>
    <w:basedOn w:val="Normalny"/>
    <w:link w:val="StopkaZnak"/>
    <w:uiPriority w:val="99"/>
    <w:rsid w:val="00C3261C"/>
    <w:pPr>
      <w:tabs>
        <w:tab w:val="center" w:pos="4536"/>
        <w:tab w:val="right" w:pos="9072"/>
      </w:tabs>
    </w:pPr>
  </w:style>
  <w:style w:type="character" w:customStyle="1" w:styleId="StopkaZnak">
    <w:name w:val="Stopka Znak"/>
    <w:link w:val="Stopka"/>
    <w:uiPriority w:val="99"/>
    <w:locked/>
    <w:rsid w:val="00C3261C"/>
    <w:rPr>
      <w:rFonts w:ascii="Calibri" w:hAnsi="Calibri"/>
      <w:sz w:val="22"/>
      <w:szCs w:val="22"/>
      <w:lang w:val="pl-PL" w:eastAsia="en-US" w:bidi="ar-SA"/>
    </w:rPr>
  </w:style>
  <w:style w:type="character" w:styleId="Numerstrony">
    <w:name w:val="page number"/>
    <w:rsid w:val="00C3261C"/>
    <w:rPr>
      <w:rFonts w:cs="Times New Roman"/>
    </w:rPr>
  </w:style>
  <w:style w:type="character" w:styleId="Pogrubienie">
    <w:name w:val="Strong"/>
    <w:qFormat/>
    <w:rsid w:val="00604BDA"/>
    <w:rPr>
      <w:b/>
    </w:rPr>
  </w:style>
  <w:style w:type="paragraph" w:styleId="Tekstdymka">
    <w:name w:val="Balloon Text"/>
    <w:basedOn w:val="Normalny"/>
    <w:link w:val="TekstdymkaZnak"/>
    <w:uiPriority w:val="99"/>
    <w:semiHidden/>
    <w:rsid w:val="00604BDA"/>
    <w:rPr>
      <w:rFonts w:ascii="Tahoma" w:hAnsi="Tahoma" w:cs="Tahoma"/>
      <w:sz w:val="16"/>
      <w:szCs w:val="16"/>
    </w:rPr>
  </w:style>
  <w:style w:type="character" w:styleId="Odwoaniedokomentarza">
    <w:name w:val="annotation reference"/>
    <w:uiPriority w:val="99"/>
    <w:semiHidden/>
    <w:rsid w:val="00CB1C37"/>
    <w:rPr>
      <w:sz w:val="16"/>
      <w:szCs w:val="16"/>
    </w:rPr>
  </w:style>
  <w:style w:type="paragraph" w:styleId="Tekstkomentarza">
    <w:name w:val="annotation text"/>
    <w:basedOn w:val="Normalny"/>
    <w:link w:val="TekstkomentarzaZnak"/>
    <w:uiPriority w:val="99"/>
    <w:semiHidden/>
    <w:rsid w:val="00CB1C37"/>
    <w:rPr>
      <w:sz w:val="20"/>
      <w:szCs w:val="20"/>
      <w:lang w:val="x-none"/>
    </w:rPr>
  </w:style>
  <w:style w:type="character" w:customStyle="1" w:styleId="TekstkomentarzaZnak">
    <w:name w:val="Tekst komentarza Znak"/>
    <w:link w:val="Tekstkomentarza"/>
    <w:uiPriority w:val="99"/>
    <w:semiHidden/>
    <w:rsid w:val="0008720B"/>
    <w:rPr>
      <w:rFonts w:ascii="Calibri" w:hAnsi="Calibri"/>
      <w:lang w:eastAsia="en-US"/>
    </w:rPr>
  </w:style>
  <w:style w:type="paragraph" w:styleId="Tematkomentarza">
    <w:name w:val="annotation subject"/>
    <w:basedOn w:val="Tekstkomentarza"/>
    <w:next w:val="Tekstkomentarza"/>
    <w:link w:val="TematkomentarzaZnak"/>
    <w:uiPriority w:val="99"/>
    <w:semiHidden/>
    <w:rsid w:val="00CB1C37"/>
    <w:rPr>
      <w:b/>
      <w:bCs/>
    </w:rPr>
  </w:style>
  <w:style w:type="table" w:styleId="Tabela-Siatka">
    <w:name w:val="Table Grid"/>
    <w:basedOn w:val="Standardowy"/>
    <w:uiPriority w:val="59"/>
    <w:rsid w:val="0008751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Przypis,Footnote,Podrozdzia3,-E Fuﬂnotentext,Fuﬂnotentext Ursprung,Fußnotentext Ursprung,-E Fußnotentext,Fußnote,Footnote text,Tekst przypisu Znak Znak Znak Znak,Tekst przypisu Znak Znak Znak Znak Znak,Char,single spac"/>
    <w:basedOn w:val="Normalny"/>
    <w:link w:val="TekstprzypisudolnegoZnak"/>
    <w:uiPriority w:val="99"/>
    <w:rsid w:val="00464520"/>
    <w:rPr>
      <w:sz w:val="20"/>
      <w:szCs w:val="20"/>
      <w:lang w:val="x-none"/>
    </w:rPr>
  </w:style>
  <w:style w:type="character" w:customStyle="1" w:styleId="TekstprzypisudolnegoZnak">
    <w:name w:val="Tekst przypisu dolnego Znak"/>
    <w:aliases w:val="Podrozdział Znak5,Przypis Znak5,Footnote Znak5,Podrozdzia3 Znak5,-E Fuﬂnotentext Znak5,Fuﬂnotentext Ursprung Znak5,Fußnotentext Ursprung Znak5,-E Fußnotentext Znak5,Fußnote Znak5,Footnote text Znak5,Char Znak4"/>
    <w:link w:val="Tekstprzypisudolnego"/>
    <w:uiPriority w:val="99"/>
    <w:rsid w:val="00464520"/>
    <w:rPr>
      <w:rFonts w:ascii="Calibri" w:hAnsi="Calibri"/>
      <w:lang w:eastAsia="en-US"/>
    </w:rPr>
  </w:style>
  <w:style w:type="character" w:styleId="Odwoanieprzypisudolnego">
    <w:name w:val="footnote reference"/>
    <w:aliases w:val="Footnote Reference Number,Footnote symbol,Footnote reference number,note TESI,SUPERS,EN Footnote Reference,Odwołanie przypisu,Times 10 Point,Exposant 3 Point,Footnote number, Exposant 3 Point,Appel note de bas de p,Nota,BVI fn"/>
    <w:link w:val="FootnotesymbolCarZchn"/>
    <w:uiPriority w:val="99"/>
    <w:qFormat/>
    <w:rsid w:val="00464520"/>
    <w:rPr>
      <w:vertAlign w:val="superscript"/>
    </w:rPr>
  </w:style>
  <w:style w:type="character" w:styleId="Hipercze">
    <w:name w:val="Hyperlink"/>
    <w:uiPriority w:val="99"/>
    <w:rsid w:val="0004439D"/>
    <w:rPr>
      <w:color w:val="0000FF"/>
      <w:u w:val="single"/>
    </w:rPr>
  </w:style>
  <w:style w:type="character" w:customStyle="1" w:styleId="hps">
    <w:name w:val="hps"/>
    <w:rsid w:val="0004439D"/>
  </w:style>
  <w:style w:type="character" w:styleId="UyteHipercze">
    <w:name w:val="FollowedHyperlink"/>
    <w:rsid w:val="002A4FD7"/>
    <w:rPr>
      <w:color w:val="800080"/>
      <w:u w:val="single"/>
    </w:rPr>
  </w:style>
  <w:style w:type="paragraph" w:styleId="Tekstprzypisukocowego">
    <w:name w:val="endnote text"/>
    <w:basedOn w:val="Normalny"/>
    <w:link w:val="TekstprzypisukocowegoZnak"/>
    <w:uiPriority w:val="99"/>
    <w:semiHidden/>
    <w:rsid w:val="00912E01"/>
    <w:rPr>
      <w:sz w:val="20"/>
      <w:szCs w:val="20"/>
    </w:rPr>
  </w:style>
  <w:style w:type="character" w:styleId="Odwoanieprzypisukocowego">
    <w:name w:val="endnote reference"/>
    <w:uiPriority w:val="99"/>
    <w:semiHidden/>
    <w:rsid w:val="00912E01"/>
    <w:rPr>
      <w:vertAlign w:val="superscript"/>
    </w:rPr>
  </w:style>
  <w:style w:type="character" w:customStyle="1" w:styleId="PodrozdziaZnak">
    <w:name w:val="Podrozdział Znak"/>
    <w:aliases w:val="Przypis Znak,Footnote Znak,Podrozdzia3 Znak,-E Fuﬂnotentext Znak,Fuﬂnotentext Ursprung Znak,Fußnotentext Ursprung Znak,-E Fußnotentext Znak,Fußnote Znak,Footnote text Znak,Tekst przypisu Znak Znak Znak Znak Znak1,Char Znak"/>
    <w:semiHidden/>
    <w:locked/>
    <w:rsid w:val="00523260"/>
    <w:rPr>
      <w:rFonts w:cs="Times New Roman"/>
      <w:sz w:val="20"/>
      <w:szCs w:val="20"/>
      <w:lang w:eastAsia="ar-SA" w:bidi="ar-SA"/>
    </w:rPr>
  </w:style>
  <w:style w:type="paragraph" w:styleId="Nagwek">
    <w:name w:val="header"/>
    <w:basedOn w:val="Normalny"/>
    <w:link w:val="NagwekZnak"/>
    <w:rsid w:val="00584143"/>
    <w:pPr>
      <w:tabs>
        <w:tab w:val="center" w:pos="4536"/>
        <w:tab w:val="right" w:pos="9072"/>
      </w:tabs>
    </w:pPr>
  </w:style>
  <w:style w:type="paragraph" w:styleId="Akapitzlist">
    <w:name w:val="List Paragraph"/>
    <w:aliases w:val="Akapit z listą11,Numbered Para 1,No Spacing1,List Paragraph Char Char Char,Indicator Text,Listaszerű bekezdés1,List Paragraph à moi,Bullet 1,Akapit z list¹1,F5 List Paragraph,Recommendation,GSA List,Dot pt,List Paragraph11,Numerowanie,3"/>
    <w:basedOn w:val="Normalny"/>
    <w:link w:val="AkapitzlistZnak"/>
    <w:uiPriority w:val="34"/>
    <w:qFormat/>
    <w:rsid w:val="002C5727"/>
    <w:pPr>
      <w:spacing w:after="0" w:line="240" w:lineRule="auto"/>
      <w:ind w:left="708"/>
      <w:jc w:val="both"/>
    </w:pPr>
    <w:rPr>
      <w:rFonts w:ascii="Times New Roman" w:eastAsia="Calibri" w:hAnsi="Times New Roman"/>
      <w:sz w:val="24"/>
    </w:rPr>
  </w:style>
  <w:style w:type="paragraph" w:customStyle="1" w:styleId="akapitzlistcxsppierwsze">
    <w:name w:val="akapitzlistcxsppierwsze"/>
    <w:basedOn w:val="Normalny"/>
    <w:rsid w:val="002C5727"/>
    <w:pPr>
      <w:spacing w:before="100" w:beforeAutospacing="1" w:after="100" w:afterAutospacing="1" w:line="240" w:lineRule="auto"/>
    </w:pPr>
    <w:rPr>
      <w:rFonts w:ascii="Times New Roman" w:hAnsi="Times New Roman"/>
      <w:sz w:val="24"/>
      <w:szCs w:val="24"/>
      <w:lang w:eastAsia="pl-PL"/>
    </w:rPr>
  </w:style>
  <w:style w:type="paragraph" w:customStyle="1" w:styleId="akapitzlistcxspdrugie">
    <w:name w:val="akapitzlistcxspdrugie"/>
    <w:basedOn w:val="Normalny"/>
    <w:rsid w:val="002C5727"/>
    <w:pPr>
      <w:spacing w:before="100" w:beforeAutospacing="1" w:after="100" w:afterAutospacing="1" w:line="240" w:lineRule="auto"/>
    </w:pPr>
    <w:rPr>
      <w:rFonts w:ascii="Times New Roman" w:hAnsi="Times New Roman"/>
      <w:sz w:val="24"/>
      <w:szCs w:val="24"/>
      <w:lang w:eastAsia="pl-PL"/>
    </w:rPr>
  </w:style>
  <w:style w:type="paragraph" w:customStyle="1" w:styleId="akapitzlistcxspnazwisko">
    <w:name w:val="akapitzlistcxspnazwisko"/>
    <w:basedOn w:val="Normalny"/>
    <w:rsid w:val="002C5727"/>
    <w:pPr>
      <w:spacing w:before="100" w:beforeAutospacing="1" w:after="100" w:afterAutospacing="1" w:line="240" w:lineRule="auto"/>
    </w:pPr>
    <w:rPr>
      <w:rFonts w:ascii="Times New Roman" w:hAnsi="Times New Roman"/>
      <w:sz w:val="24"/>
      <w:szCs w:val="24"/>
      <w:lang w:eastAsia="pl-PL"/>
    </w:rPr>
  </w:style>
  <w:style w:type="character" w:customStyle="1" w:styleId="PodrozdziaZnak1">
    <w:name w:val="Podrozdział Znak1"/>
    <w:aliases w:val="Przypis Znak1,Fußnote Znak1,Footnote Znak1,Podrozdzia3 Znak1,-E Fuﬂnotentext Znak1,Fuﬂnotentext Ursprung Znak1,Fußnotentext Ursprung Znak1,-E Fußnotentext Znak1,Footnote text Znak1,Tekst przypisu Znak Znak Znak Znak Znak2,fn Znak Znak"/>
    <w:semiHidden/>
    <w:locked/>
    <w:rsid w:val="00810C61"/>
    <w:rPr>
      <w:lang w:val="pl-PL" w:eastAsia="pl-PL" w:bidi="ar-SA"/>
    </w:rPr>
  </w:style>
  <w:style w:type="character" w:customStyle="1" w:styleId="colorlink9">
    <w:name w:val="colorlink9"/>
    <w:basedOn w:val="Domylnaczcionkaakapitu"/>
    <w:rsid w:val="00810C61"/>
  </w:style>
  <w:style w:type="character" w:customStyle="1" w:styleId="FootnoteTextChar">
    <w:name w:val="Footnote Text Char"/>
    <w:semiHidden/>
    <w:locked/>
    <w:rsid w:val="004521FE"/>
    <w:rPr>
      <w:rFonts w:ascii="Calibri" w:eastAsia="Calibri" w:hAnsi="Calibri"/>
      <w:color w:val="5A5A5A"/>
      <w:lang w:val="pl-PL" w:eastAsia="pl-PL" w:bidi="ar-SA"/>
    </w:rPr>
  </w:style>
  <w:style w:type="character" w:styleId="HTML-cytat">
    <w:name w:val="HTML Cite"/>
    <w:rsid w:val="004521FE"/>
    <w:rPr>
      <w:i/>
      <w:iCs/>
    </w:rPr>
  </w:style>
  <w:style w:type="character" w:styleId="Uwydatnienie">
    <w:name w:val="Emphasis"/>
    <w:qFormat/>
    <w:rsid w:val="006B5B63"/>
    <w:rPr>
      <w:b/>
      <w:bCs/>
      <w:i w:val="0"/>
      <w:iCs w:val="0"/>
    </w:rPr>
  </w:style>
  <w:style w:type="paragraph" w:customStyle="1" w:styleId="Default">
    <w:name w:val="Default"/>
    <w:rsid w:val="00092B03"/>
    <w:pPr>
      <w:autoSpaceDE w:val="0"/>
      <w:autoSpaceDN w:val="0"/>
      <w:adjustRightInd w:val="0"/>
    </w:pPr>
    <w:rPr>
      <w:color w:val="000000"/>
      <w:sz w:val="24"/>
      <w:szCs w:val="24"/>
    </w:rPr>
  </w:style>
  <w:style w:type="character" w:customStyle="1" w:styleId="PodrozdziaZnak2">
    <w:name w:val="Podrozdział Znak2"/>
    <w:aliases w:val="Przypis Znak2,Footnote Znak2,Podrozdzia3 Znak2,-E Fuﬂnotentext Znak2,Fuﬂnotentext Ursprung Znak2,Fußnotentext Ursprung Znak2,-E Fußnotentext Znak2,Fußnote Znak2,Footnote text Znak2,Tekst przypisu Znak Znak Znak Znak Znak3,Char Znak1"/>
    <w:rsid w:val="009F6CB8"/>
    <w:rPr>
      <w:rFonts w:ascii="Calibri" w:hAnsi="Calibri"/>
      <w:lang w:eastAsia="en-US"/>
    </w:rPr>
  </w:style>
  <w:style w:type="character" w:customStyle="1" w:styleId="PodrozdziaZnak3">
    <w:name w:val="Podrozdział Znak3"/>
    <w:aliases w:val="Przypis Znak3,Footnote Znak3,Podrozdzia3 Znak3,-E Fuﬂnotentext Znak3,Fuﬂnotentext Ursprung Znak3,Fußnotentext Ursprung Znak3,-E Fußnotentext Znak3,Fußnote Znak3,Footnote text Znak3,Tekst przypisu Znak Znak Znak Znak Znak4,Char Znak2"/>
    <w:rsid w:val="00B8452A"/>
    <w:rPr>
      <w:rFonts w:ascii="Calibri" w:hAnsi="Calibri"/>
      <w:lang w:eastAsia="en-US"/>
    </w:rPr>
  </w:style>
  <w:style w:type="character" w:customStyle="1" w:styleId="PodrozdziaZnak4">
    <w:name w:val="Podrozdział Znak4"/>
    <w:aliases w:val="Przypis Znak4,Footnote Znak4,Podrozdzia3 Znak4,-E Fuﬂnotentext Znak4,Fuﬂnotentext Ursprung Znak4,Fußnotentext Ursprung Znak4,-E Fußnotentext Znak4,Fußnote Znak4,Footnote text Znak4,Tekst przypisu Znak Znak Znak Znak Znak5,Char Znak3"/>
    <w:rsid w:val="00C43FF7"/>
    <w:rPr>
      <w:rFonts w:ascii="Calibri" w:hAnsi="Calibri"/>
      <w:lang w:eastAsia="en-US"/>
    </w:rPr>
  </w:style>
  <w:style w:type="paragraph" w:styleId="Cytatintensywny">
    <w:name w:val="Intense Quote"/>
    <w:basedOn w:val="Normalny"/>
    <w:next w:val="Normalny"/>
    <w:link w:val="CytatintensywnyZnak"/>
    <w:uiPriority w:val="30"/>
    <w:qFormat/>
    <w:rsid w:val="00120690"/>
    <w:pPr>
      <w:pBdr>
        <w:bottom w:val="single" w:sz="4" w:space="4" w:color="4F81BD"/>
      </w:pBdr>
      <w:spacing w:before="200" w:after="280"/>
      <w:ind w:left="936" w:right="936"/>
    </w:pPr>
    <w:rPr>
      <w:b/>
      <w:bCs/>
      <w:i/>
      <w:iCs/>
      <w:color w:val="4F81BD"/>
      <w:lang w:eastAsia="pl-PL"/>
    </w:rPr>
  </w:style>
  <w:style w:type="character" w:customStyle="1" w:styleId="CytatintensywnyZnak">
    <w:name w:val="Cytat intensywny Znak"/>
    <w:link w:val="Cytatintensywny"/>
    <w:uiPriority w:val="30"/>
    <w:rsid w:val="00120690"/>
    <w:rPr>
      <w:rFonts w:ascii="Calibri" w:hAnsi="Calibri"/>
      <w:b/>
      <w:bCs/>
      <w:i/>
      <w:iCs/>
      <w:color w:val="4F81BD"/>
      <w:sz w:val="22"/>
      <w:szCs w:val="22"/>
    </w:rPr>
  </w:style>
  <w:style w:type="table" w:styleId="Jasnalistaakcent5">
    <w:name w:val="Light List Accent 5"/>
    <w:basedOn w:val="Standardowy"/>
    <w:uiPriority w:val="61"/>
    <w:rsid w:val="00293062"/>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redniasiatka1akcent1">
    <w:name w:val="Medium Grid 1 Accent 1"/>
    <w:basedOn w:val="Standardowy"/>
    <w:uiPriority w:val="67"/>
    <w:rsid w:val="003C498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Jasnasiatkaakcent3">
    <w:name w:val="Light Grid Accent 3"/>
    <w:basedOn w:val="Standardowy"/>
    <w:uiPriority w:val="62"/>
    <w:rsid w:val="003C498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rednialista1akcent3">
    <w:name w:val="Medium List 1 Accent 3"/>
    <w:basedOn w:val="Standardowy"/>
    <w:uiPriority w:val="65"/>
    <w:rsid w:val="003C498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redniasiatka1akcent3">
    <w:name w:val="Medium Grid 1 Accent 3"/>
    <w:basedOn w:val="Standardowy"/>
    <w:uiPriority w:val="67"/>
    <w:rsid w:val="003C498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redniasiatka1akcent4">
    <w:name w:val="Medium Grid 1 Accent 4"/>
    <w:basedOn w:val="Standardowy"/>
    <w:uiPriority w:val="67"/>
    <w:rsid w:val="00C86CD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redniasiatka1akcent2">
    <w:name w:val="Medium Grid 1 Accent 2"/>
    <w:basedOn w:val="Standardowy"/>
    <w:uiPriority w:val="67"/>
    <w:rsid w:val="00C86CD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TekstdymkaZnak">
    <w:name w:val="Tekst dymka Znak"/>
    <w:link w:val="Tekstdymka"/>
    <w:uiPriority w:val="99"/>
    <w:semiHidden/>
    <w:rsid w:val="00B769AF"/>
    <w:rPr>
      <w:rFonts w:ascii="Tahoma" w:hAnsi="Tahoma" w:cs="Tahoma"/>
      <w:sz w:val="16"/>
      <w:szCs w:val="16"/>
      <w:lang w:eastAsia="en-US"/>
    </w:rPr>
  </w:style>
  <w:style w:type="table" w:customStyle="1" w:styleId="Tabela-Siatka1">
    <w:name w:val="Tabela - Siatka1"/>
    <w:basedOn w:val="Standardowy"/>
    <w:next w:val="Tabela-Siatka"/>
    <w:uiPriority w:val="59"/>
    <w:rsid w:val="000A43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akcent51">
    <w:name w:val="Jasna lista — akcent 51"/>
    <w:basedOn w:val="Standardowy"/>
    <w:next w:val="Jasnalistaakcent5"/>
    <w:uiPriority w:val="61"/>
    <w:rsid w:val="000A4314"/>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ela-Siatka2">
    <w:name w:val="Tabela - Siatka2"/>
    <w:basedOn w:val="Standardowy"/>
    <w:next w:val="Tabela-Siatka"/>
    <w:uiPriority w:val="59"/>
    <w:rsid w:val="009462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5F285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redniasiatka3akcent1">
    <w:name w:val="Medium Grid 3 Accent 1"/>
    <w:basedOn w:val="Standardowy"/>
    <w:uiPriority w:val="69"/>
    <w:rsid w:val="005F285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redniasiatka2akcent1">
    <w:name w:val="Medium Grid 2 Accent 1"/>
    <w:basedOn w:val="Standardowy"/>
    <w:uiPriority w:val="68"/>
    <w:rsid w:val="005F285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Tabela-Klasyczny3">
    <w:name w:val="Table Classic 3"/>
    <w:basedOn w:val="Standardowy"/>
    <w:rsid w:val="00E80B33"/>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redniecieniowanie2akcent1">
    <w:name w:val="Medium Shading 2 Accent 1"/>
    <w:basedOn w:val="Standardowy"/>
    <w:uiPriority w:val="64"/>
    <w:rsid w:val="00E80B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Kolorowecieniowanieakcent1">
    <w:name w:val="Colorful Shading Accent 1"/>
    <w:basedOn w:val="Standardowy"/>
    <w:uiPriority w:val="71"/>
    <w:rsid w:val="00087FCD"/>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abela-Wspczesny">
    <w:name w:val="Table Contemporary"/>
    <w:basedOn w:val="Standardowy"/>
    <w:rsid w:val="00087FCD"/>
    <w:pPr>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rednialista1akcent1">
    <w:name w:val="Medium List 1 Accent 1"/>
    <w:basedOn w:val="Standardowy"/>
    <w:uiPriority w:val="65"/>
    <w:rsid w:val="00916ED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Jasnalistaakcent1">
    <w:name w:val="Light List Accent 1"/>
    <w:basedOn w:val="Standardowy"/>
    <w:uiPriority w:val="61"/>
    <w:rsid w:val="00916ED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Jasnecieniowanieakcent1">
    <w:name w:val="Light Shading Accent 1"/>
    <w:basedOn w:val="Standardowy"/>
    <w:uiPriority w:val="60"/>
    <w:rsid w:val="00916ED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ecieniowanie1akcent1">
    <w:name w:val="Medium Shading 1 Accent 1"/>
    <w:basedOn w:val="Standardowy"/>
    <w:uiPriority w:val="63"/>
    <w:rsid w:val="00916E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Jasnalistaakcent3">
    <w:name w:val="Light List Accent 3"/>
    <w:basedOn w:val="Standardowy"/>
    <w:uiPriority w:val="61"/>
    <w:rsid w:val="00A67C0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redniasiatka1akcent5">
    <w:name w:val="Medium Grid 1 Accent 5"/>
    <w:basedOn w:val="Standardowy"/>
    <w:uiPriority w:val="67"/>
    <w:rsid w:val="00A67C0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ela-Siatka3">
    <w:name w:val="Tabela - Siatka3"/>
    <w:basedOn w:val="Standardowy"/>
    <w:next w:val="Tabela-Siatka"/>
    <w:uiPriority w:val="59"/>
    <w:rsid w:val="00ED24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Bbullet">
    <w:name w:val="WB_bullet"/>
    <w:basedOn w:val="Normalny"/>
    <w:qFormat/>
    <w:rsid w:val="00550325"/>
    <w:pPr>
      <w:numPr>
        <w:numId w:val="48"/>
      </w:numPr>
      <w:spacing w:before="60" w:after="60" w:line="240" w:lineRule="auto"/>
      <w:ind w:left="993" w:hanging="284"/>
      <w:jc w:val="both"/>
    </w:pPr>
    <w:rPr>
      <w:lang w:val="en-US"/>
    </w:rPr>
  </w:style>
  <w:style w:type="paragraph" w:customStyle="1" w:styleId="WBparagraf">
    <w:name w:val="WB_paragraf"/>
    <w:basedOn w:val="Normalny"/>
    <w:rsid w:val="00550325"/>
    <w:pPr>
      <w:numPr>
        <w:numId w:val="49"/>
      </w:numPr>
      <w:spacing w:before="120" w:after="120" w:line="259" w:lineRule="auto"/>
      <w:jc w:val="both"/>
    </w:pPr>
    <w:rPr>
      <w:rFonts w:eastAsia="Calibri"/>
      <w:lang w:val="en-US"/>
    </w:rPr>
  </w:style>
  <w:style w:type="paragraph" w:customStyle="1" w:styleId="WBminpara">
    <w:name w:val="WB_min_para"/>
    <w:basedOn w:val="Normalny"/>
    <w:uiPriority w:val="99"/>
    <w:rsid w:val="008E0363"/>
    <w:pPr>
      <w:numPr>
        <w:numId w:val="52"/>
      </w:numPr>
      <w:jc w:val="both"/>
    </w:pPr>
    <w:rPr>
      <w:rFonts w:eastAsia="Calibri"/>
      <w:sz w:val="20"/>
      <w:szCs w:val="20"/>
      <w:lang w:val="en-US"/>
    </w:rPr>
  </w:style>
  <w:style w:type="paragraph" w:customStyle="1" w:styleId="WBmintitle1">
    <w:name w:val="WB_min_title1"/>
    <w:basedOn w:val="Normalny"/>
    <w:next w:val="WBminpara"/>
    <w:uiPriority w:val="99"/>
    <w:rsid w:val="008E0363"/>
    <w:pPr>
      <w:shd w:val="clear" w:color="auto" w:fill="5C7525"/>
      <w:spacing w:after="80"/>
      <w:jc w:val="center"/>
    </w:pPr>
    <w:rPr>
      <w:rFonts w:eastAsia="Calibri"/>
      <w:b/>
      <w:caps/>
      <w:color w:val="FFFFFF"/>
      <w:sz w:val="20"/>
      <w:szCs w:val="20"/>
      <w:lang w:val="en-US"/>
    </w:rPr>
  </w:style>
  <w:style w:type="paragraph" w:customStyle="1" w:styleId="WBmintitle2">
    <w:name w:val="WB_min_title2"/>
    <w:basedOn w:val="Akapitzlist"/>
    <w:next w:val="WBminpara"/>
    <w:autoRedefine/>
    <w:uiPriority w:val="99"/>
    <w:rsid w:val="008E0363"/>
    <w:pPr>
      <w:numPr>
        <w:numId w:val="53"/>
      </w:numPr>
      <w:pBdr>
        <w:left w:val="single" w:sz="4" w:space="4" w:color="5C7525"/>
        <w:bottom w:val="single" w:sz="4" w:space="1" w:color="5C7525"/>
      </w:pBdr>
      <w:spacing w:before="200" w:after="200" w:line="276" w:lineRule="auto"/>
      <w:contextualSpacing/>
      <w:jc w:val="left"/>
    </w:pPr>
    <w:rPr>
      <w:rFonts w:ascii="Calibri" w:hAnsi="Calibri"/>
      <w:b/>
      <w:smallCaps/>
      <w:sz w:val="22"/>
      <w:lang w:val="en-US"/>
    </w:rPr>
  </w:style>
  <w:style w:type="paragraph" w:styleId="Legenda">
    <w:name w:val="caption"/>
    <w:basedOn w:val="Normalny"/>
    <w:next w:val="Normalny"/>
    <w:uiPriority w:val="99"/>
    <w:qFormat/>
    <w:rsid w:val="008E0363"/>
    <w:pPr>
      <w:spacing w:line="240" w:lineRule="auto"/>
    </w:pPr>
    <w:rPr>
      <w:rFonts w:eastAsia="Calibri"/>
      <w:b/>
      <w:bCs/>
      <w:color w:val="4F81BD"/>
      <w:sz w:val="18"/>
      <w:szCs w:val="18"/>
    </w:rPr>
  </w:style>
  <w:style w:type="character" w:customStyle="1" w:styleId="NagwekZnak">
    <w:name w:val="Nagłówek Znak"/>
    <w:link w:val="Nagwek"/>
    <w:uiPriority w:val="99"/>
    <w:locked/>
    <w:rsid w:val="008E0363"/>
    <w:rPr>
      <w:rFonts w:ascii="Calibri" w:hAnsi="Calibri"/>
      <w:sz w:val="22"/>
      <w:szCs w:val="22"/>
      <w:lang w:eastAsia="en-US"/>
    </w:rPr>
  </w:style>
  <w:style w:type="paragraph" w:styleId="Spisilustracji">
    <w:name w:val="table of figures"/>
    <w:basedOn w:val="Normalny"/>
    <w:next w:val="Normalny"/>
    <w:uiPriority w:val="99"/>
    <w:rsid w:val="008E0363"/>
    <w:pPr>
      <w:spacing w:after="0"/>
    </w:pPr>
    <w:rPr>
      <w:rFonts w:eastAsia="Calibri"/>
    </w:rPr>
  </w:style>
  <w:style w:type="character" w:customStyle="1" w:styleId="TematkomentarzaZnak">
    <w:name w:val="Temat komentarza Znak"/>
    <w:link w:val="Tematkomentarza"/>
    <w:uiPriority w:val="99"/>
    <w:semiHidden/>
    <w:locked/>
    <w:rsid w:val="008E0363"/>
    <w:rPr>
      <w:rFonts w:ascii="Calibri" w:hAnsi="Calibri"/>
      <w:b/>
      <w:bCs/>
      <w:lang w:val="x-none" w:eastAsia="en-US"/>
    </w:rPr>
  </w:style>
  <w:style w:type="paragraph" w:styleId="Poprawka">
    <w:name w:val="Revision"/>
    <w:hidden/>
    <w:uiPriority w:val="99"/>
    <w:semiHidden/>
    <w:rsid w:val="008E0363"/>
    <w:rPr>
      <w:rFonts w:ascii="Calibri" w:eastAsia="Calibri" w:hAnsi="Calibri"/>
      <w:sz w:val="22"/>
      <w:szCs w:val="22"/>
      <w:lang w:eastAsia="en-US"/>
    </w:rPr>
  </w:style>
  <w:style w:type="character" w:customStyle="1" w:styleId="TekstprzypisukocowegoZnak">
    <w:name w:val="Tekst przypisu końcowego Znak"/>
    <w:link w:val="Tekstprzypisukocowego"/>
    <w:uiPriority w:val="99"/>
    <w:semiHidden/>
    <w:rsid w:val="008E0363"/>
    <w:rPr>
      <w:rFonts w:ascii="Calibri" w:hAnsi="Calibri"/>
      <w:lang w:eastAsia="en-US"/>
    </w:rPr>
  </w:style>
  <w:style w:type="table" w:customStyle="1" w:styleId="Tabela-Siatka4">
    <w:name w:val="Tabela - Siatka4"/>
    <w:basedOn w:val="Standardowy"/>
    <w:next w:val="Tabela-Siatka"/>
    <w:uiPriority w:val="59"/>
    <w:rsid w:val="00CD0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5">
    <w:name w:val="Medium List 2 Accent 5"/>
    <w:basedOn w:val="Standardowy"/>
    <w:uiPriority w:val="66"/>
    <w:rsid w:val="0056350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Jasnasiatkaakcent1">
    <w:name w:val="Light Grid Accent 1"/>
    <w:basedOn w:val="Standardowy"/>
    <w:uiPriority w:val="62"/>
    <w:rsid w:val="00F40CF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Jasnasiatkaakcent5">
    <w:name w:val="Light Grid Accent 5"/>
    <w:basedOn w:val="Standardowy"/>
    <w:uiPriority w:val="62"/>
    <w:rsid w:val="00B3321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redniasiatka2akcent5">
    <w:name w:val="Medium Grid 2 Accent 5"/>
    <w:basedOn w:val="Standardowy"/>
    <w:uiPriority w:val="68"/>
    <w:rsid w:val="00B3321C"/>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rednialista2akcent6">
    <w:name w:val="Medium List 2 Accent 6"/>
    <w:basedOn w:val="Standardowy"/>
    <w:uiPriority w:val="66"/>
    <w:rsid w:val="00146DC4"/>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character" w:customStyle="1" w:styleId="Nagwek1Znak">
    <w:name w:val="Nagłówek 1 Znak"/>
    <w:link w:val="Nagwek1"/>
    <w:rsid w:val="00454875"/>
    <w:rPr>
      <w:rFonts w:ascii="Cambria" w:eastAsia="Times New Roman" w:hAnsi="Cambria" w:cs="Times New Roman"/>
      <w:b/>
      <w:bCs/>
      <w:kern w:val="32"/>
      <w:sz w:val="32"/>
      <w:szCs w:val="32"/>
      <w:lang w:eastAsia="en-US"/>
    </w:rPr>
  </w:style>
  <w:style w:type="paragraph" w:styleId="Nagwekspisutreci">
    <w:name w:val="TOC Heading"/>
    <w:basedOn w:val="Nagwek1"/>
    <w:next w:val="Normalny"/>
    <w:uiPriority w:val="39"/>
    <w:semiHidden/>
    <w:unhideWhenUsed/>
    <w:qFormat/>
    <w:rsid w:val="00454875"/>
    <w:pPr>
      <w:keepLines/>
      <w:spacing w:before="480" w:after="0"/>
      <w:outlineLvl w:val="9"/>
    </w:pPr>
    <w:rPr>
      <w:color w:val="365F91"/>
      <w:kern w:val="0"/>
      <w:sz w:val="28"/>
      <w:szCs w:val="28"/>
      <w:lang w:eastAsia="pl-PL"/>
    </w:rPr>
  </w:style>
  <w:style w:type="paragraph" w:styleId="Spistreci3">
    <w:name w:val="toc 3"/>
    <w:basedOn w:val="Normalny"/>
    <w:next w:val="Normalny"/>
    <w:autoRedefine/>
    <w:uiPriority w:val="39"/>
    <w:rsid w:val="00454875"/>
    <w:pPr>
      <w:ind w:left="440"/>
    </w:pPr>
  </w:style>
  <w:style w:type="paragraph" w:styleId="Spistreci1">
    <w:name w:val="toc 1"/>
    <w:basedOn w:val="Normalny"/>
    <w:next w:val="Normalny"/>
    <w:autoRedefine/>
    <w:uiPriority w:val="39"/>
    <w:rsid w:val="00454875"/>
  </w:style>
  <w:style w:type="character" w:styleId="Odwoanieintensywne">
    <w:name w:val="Intense Reference"/>
    <w:uiPriority w:val="32"/>
    <w:qFormat/>
    <w:rsid w:val="00A40328"/>
    <w:rPr>
      <w:b/>
      <w:bCs/>
      <w:smallCaps/>
      <w:color w:val="C0504D"/>
      <w:spacing w:val="5"/>
      <w:u w:val="single"/>
    </w:rPr>
  </w:style>
  <w:style w:type="character" w:customStyle="1" w:styleId="AkapitzlistZnak">
    <w:name w:val="Akapit z listą Znak"/>
    <w:aliases w:val="Akapit z listą11 Znak,Numbered Para 1 Znak,No Spacing1 Znak,List Paragraph Char Char Char Znak,Indicator Text Znak,Listaszerű bekezdés1 Znak,List Paragraph à moi Znak,Bullet 1 Znak,Akapit z list¹1 Znak,F5 List Paragraph Znak,3 Znak"/>
    <w:link w:val="Akapitzlist"/>
    <w:uiPriority w:val="34"/>
    <w:qFormat/>
    <w:locked/>
    <w:rsid w:val="00157FCB"/>
    <w:rPr>
      <w:rFonts w:eastAsia="Calibri"/>
      <w:sz w:val="24"/>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ny"/>
    <w:link w:val="Odwoanieprzypisudolnego"/>
    <w:uiPriority w:val="99"/>
    <w:rsid w:val="00157FCB"/>
    <w:pPr>
      <w:spacing w:before="120" w:after="160" w:line="240" w:lineRule="exact"/>
      <w:jc w:val="both"/>
    </w:pPr>
    <w:rPr>
      <w:rFonts w:ascii="Times New Roman" w:hAnsi="Times New Roman"/>
      <w:sz w:val="20"/>
      <w:szCs w:val="20"/>
      <w:vertAlign w:val="superscript"/>
      <w:lang w:eastAsia="pl-PL"/>
    </w:rPr>
  </w:style>
  <w:style w:type="paragraph" w:styleId="Podtytu">
    <w:name w:val="Subtitle"/>
    <w:basedOn w:val="Normalny"/>
    <w:next w:val="Normalny"/>
    <w:link w:val="PodtytuZnak"/>
    <w:qFormat/>
    <w:rsid w:val="002A568C"/>
    <w:pPr>
      <w:spacing w:after="60"/>
      <w:jc w:val="center"/>
      <w:outlineLvl w:val="1"/>
    </w:pPr>
    <w:rPr>
      <w:rFonts w:ascii="Cambria" w:hAnsi="Cambria"/>
      <w:sz w:val="24"/>
      <w:szCs w:val="24"/>
    </w:rPr>
  </w:style>
  <w:style w:type="character" w:customStyle="1" w:styleId="PodtytuZnak">
    <w:name w:val="Podtytuł Znak"/>
    <w:link w:val="Podtytu"/>
    <w:rsid w:val="002A568C"/>
    <w:rPr>
      <w:rFonts w:ascii="Cambria" w:eastAsia="Times New Roman" w:hAnsi="Cambria" w:cs="Times New Roman"/>
      <w:sz w:val="24"/>
      <w:szCs w:val="24"/>
      <w:lang w:eastAsia="en-US"/>
    </w:rPr>
  </w:style>
  <w:style w:type="paragraph" w:styleId="Spistreci2">
    <w:name w:val="toc 2"/>
    <w:basedOn w:val="Normalny"/>
    <w:next w:val="Normalny"/>
    <w:autoRedefine/>
    <w:uiPriority w:val="39"/>
    <w:rsid w:val="00676177"/>
    <w:pPr>
      <w:tabs>
        <w:tab w:val="right" w:leader="dot" w:pos="9628"/>
      </w:tabs>
      <w:ind w:left="709" w:hanging="425"/>
      <w:jc w:val="both"/>
    </w:pPr>
  </w:style>
  <w:style w:type="paragraph" w:styleId="Bezodstpw">
    <w:name w:val="No Spacing"/>
    <w:uiPriority w:val="1"/>
    <w:qFormat/>
    <w:rsid w:val="00AE74E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2">
      <w:bodyDiv w:val="1"/>
      <w:marLeft w:val="0"/>
      <w:marRight w:val="0"/>
      <w:marTop w:val="0"/>
      <w:marBottom w:val="0"/>
      <w:divBdr>
        <w:top w:val="none" w:sz="0" w:space="0" w:color="auto"/>
        <w:left w:val="none" w:sz="0" w:space="0" w:color="auto"/>
        <w:bottom w:val="none" w:sz="0" w:space="0" w:color="auto"/>
        <w:right w:val="none" w:sz="0" w:space="0" w:color="auto"/>
      </w:divBdr>
      <w:divsChild>
        <w:div w:id="1130634579">
          <w:marLeft w:val="0"/>
          <w:marRight w:val="0"/>
          <w:marTop w:val="0"/>
          <w:marBottom w:val="0"/>
          <w:divBdr>
            <w:top w:val="none" w:sz="0" w:space="0" w:color="auto"/>
            <w:left w:val="none" w:sz="0" w:space="0" w:color="auto"/>
            <w:bottom w:val="none" w:sz="0" w:space="0" w:color="auto"/>
            <w:right w:val="none" w:sz="0" w:space="0" w:color="auto"/>
          </w:divBdr>
          <w:divsChild>
            <w:div w:id="4925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570">
      <w:bodyDiv w:val="1"/>
      <w:marLeft w:val="0"/>
      <w:marRight w:val="0"/>
      <w:marTop w:val="0"/>
      <w:marBottom w:val="0"/>
      <w:divBdr>
        <w:top w:val="none" w:sz="0" w:space="0" w:color="auto"/>
        <w:left w:val="none" w:sz="0" w:space="0" w:color="auto"/>
        <w:bottom w:val="none" w:sz="0" w:space="0" w:color="auto"/>
        <w:right w:val="none" w:sz="0" w:space="0" w:color="auto"/>
      </w:divBdr>
    </w:div>
    <w:div w:id="24212387">
      <w:bodyDiv w:val="1"/>
      <w:marLeft w:val="0"/>
      <w:marRight w:val="0"/>
      <w:marTop w:val="0"/>
      <w:marBottom w:val="0"/>
      <w:divBdr>
        <w:top w:val="none" w:sz="0" w:space="0" w:color="auto"/>
        <w:left w:val="none" w:sz="0" w:space="0" w:color="auto"/>
        <w:bottom w:val="none" w:sz="0" w:space="0" w:color="auto"/>
        <w:right w:val="none" w:sz="0" w:space="0" w:color="auto"/>
      </w:divBdr>
    </w:div>
    <w:div w:id="49034946">
      <w:bodyDiv w:val="1"/>
      <w:marLeft w:val="0"/>
      <w:marRight w:val="0"/>
      <w:marTop w:val="0"/>
      <w:marBottom w:val="0"/>
      <w:divBdr>
        <w:top w:val="none" w:sz="0" w:space="0" w:color="auto"/>
        <w:left w:val="none" w:sz="0" w:space="0" w:color="auto"/>
        <w:bottom w:val="none" w:sz="0" w:space="0" w:color="auto"/>
        <w:right w:val="none" w:sz="0" w:space="0" w:color="auto"/>
      </w:divBdr>
      <w:divsChild>
        <w:div w:id="40054699">
          <w:marLeft w:val="0"/>
          <w:marRight w:val="0"/>
          <w:marTop w:val="0"/>
          <w:marBottom w:val="0"/>
          <w:divBdr>
            <w:top w:val="none" w:sz="0" w:space="0" w:color="auto"/>
            <w:left w:val="none" w:sz="0" w:space="0" w:color="auto"/>
            <w:bottom w:val="none" w:sz="0" w:space="0" w:color="auto"/>
            <w:right w:val="none" w:sz="0" w:space="0" w:color="auto"/>
          </w:divBdr>
        </w:div>
        <w:div w:id="1005282474">
          <w:marLeft w:val="0"/>
          <w:marRight w:val="0"/>
          <w:marTop w:val="0"/>
          <w:marBottom w:val="0"/>
          <w:divBdr>
            <w:top w:val="none" w:sz="0" w:space="0" w:color="auto"/>
            <w:left w:val="none" w:sz="0" w:space="0" w:color="auto"/>
            <w:bottom w:val="none" w:sz="0" w:space="0" w:color="auto"/>
            <w:right w:val="none" w:sz="0" w:space="0" w:color="auto"/>
          </w:divBdr>
        </w:div>
        <w:div w:id="1478297742">
          <w:marLeft w:val="0"/>
          <w:marRight w:val="0"/>
          <w:marTop w:val="0"/>
          <w:marBottom w:val="0"/>
          <w:divBdr>
            <w:top w:val="none" w:sz="0" w:space="0" w:color="auto"/>
            <w:left w:val="none" w:sz="0" w:space="0" w:color="auto"/>
            <w:bottom w:val="none" w:sz="0" w:space="0" w:color="auto"/>
            <w:right w:val="none" w:sz="0" w:space="0" w:color="auto"/>
          </w:divBdr>
        </w:div>
        <w:div w:id="1969164756">
          <w:marLeft w:val="0"/>
          <w:marRight w:val="0"/>
          <w:marTop w:val="0"/>
          <w:marBottom w:val="0"/>
          <w:divBdr>
            <w:top w:val="none" w:sz="0" w:space="0" w:color="auto"/>
            <w:left w:val="none" w:sz="0" w:space="0" w:color="auto"/>
            <w:bottom w:val="none" w:sz="0" w:space="0" w:color="auto"/>
            <w:right w:val="none" w:sz="0" w:space="0" w:color="auto"/>
          </w:divBdr>
        </w:div>
      </w:divsChild>
    </w:div>
    <w:div w:id="63454266">
      <w:bodyDiv w:val="1"/>
      <w:marLeft w:val="300"/>
      <w:marRight w:val="300"/>
      <w:marTop w:val="300"/>
      <w:marBottom w:val="300"/>
      <w:divBdr>
        <w:top w:val="none" w:sz="0" w:space="0" w:color="auto"/>
        <w:left w:val="none" w:sz="0" w:space="0" w:color="auto"/>
        <w:bottom w:val="none" w:sz="0" w:space="0" w:color="auto"/>
        <w:right w:val="none" w:sz="0" w:space="0" w:color="auto"/>
      </w:divBdr>
      <w:divsChild>
        <w:div w:id="712847884">
          <w:marLeft w:val="0"/>
          <w:marRight w:val="0"/>
          <w:marTop w:val="0"/>
          <w:marBottom w:val="0"/>
          <w:divBdr>
            <w:top w:val="none" w:sz="0" w:space="0" w:color="auto"/>
            <w:left w:val="none" w:sz="0" w:space="0" w:color="auto"/>
            <w:bottom w:val="none" w:sz="0" w:space="0" w:color="auto"/>
            <w:right w:val="none" w:sz="0" w:space="0" w:color="auto"/>
          </w:divBdr>
          <w:divsChild>
            <w:div w:id="6389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7504">
      <w:bodyDiv w:val="1"/>
      <w:marLeft w:val="0"/>
      <w:marRight w:val="0"/>
      <w:marTop w:val="0"/>
      <w:marBottom w:val="0"/>
      <w:divBdr>
        <w:top w:val="none" w:sz="0" w:space="0" w:color="auto"/>
        <w:left w:val="none" w:sz="0" w:space="0" w:color="auto"/>
        <w:bottom w:val="none" w:sz="0" w:space="0" w:color="auto"/>
        <w:right w:val="none" w:sz="0" w:space="0" w:color="auto"/>
      </w:divBdr>
    </w:div>
    <w:div w:id="158617570">
      <w:bodyDiv w:val="1"/>
      <w:marLeft w:val="0"/>
      <w:marRight w:val="0"/>
      <w:marTop w:val="0"/>
      <w:marBottom w:val="0"/>
      <w:divBdr>
        <w:top w:val="none" w:sz="0" w:space="0" w:color="auto"/>
        <w:left w:val="none" w:sz="0" w:space="0" w:color="auto"/>
        <w:bottom w:val="none" w:sz="0" w:space="0" w:color="auto"/>
        <w:right w:val="none" w:sz="0" w:space="0" w:color="auto"/>
      </w:divBdr>
    </w:div>
    <w:div w:id="159585620">
      <w:bodyDiv w:val="1"/>
      <w:marLeft w:val="0"/>
      <w:marRight w:val="0"/>
      <w:marTop w:val="0"/>
      <w:marBottom w:val="0"/>
      <w:divBdr>
        <w:top w:val="none" w:sz="0" w:space="0" w:color="auto"/>
        <w:left w:val="none" w:sz="0" w:space="0" w:color="auto"/>
        <w:bottom w:val="none" w:sz="0" w:space="0" w:color="auto"/>
        <w:right w:val="none" w:sz="0" w:space="0" w:color="auto"/>
      </w:divBdr>
      <w:divsChild>
        <w:div w:id="1532114074">
          <w:marLeft w:val="0"/>
          <w:marRight w:val="0"/>
          <w:marTop w:val="0"/>
          <w:marBottom w:val="0"/>
          <w:divBdr>
            <w:top w:val="none" w:sz="0" w:space="0" w:color="auto"/>
            <w:left w:val="none" w:sz="0" w:space="0" w:color="auto"/>
            <w:bottom w:val="none" w:sz="0" w:space="0" w:color="auto"/>
            <w:right w:val="none" w:sz="0" w:space="0" w:color="auto"/>
          </w:divBdr>
          <w:divsChild>
            <w:div w:id="370737478">
              <w:marLeft w:val="0"/>
              <w:marRight w:val="0"/>
              <w:marTop w:val="0"/>
              <w:marBottom w:val="0"/>
              <w:divBdr>
                <w:top w:val="none" w:sz="0" w:space="0" w:color="auto"/>
                <w:left w:val="none" w:sz="0" w:space="0" w:color="auto"/>
                <w:bottom w:val="none" w:sz="0" w:space="0" w:color="auto"/>
                <w:right w:val="none" w:sz="0" w:space="0" w:color="auto"/>
              </w:divBdr>
            </w:div>
            <w:div w:id="1095055250">
              <w:marLeft w:val="0"/>
              <w:marRight w:val="0"/>
              <w:marTop w:val="0"/>
              <w:marBottom w:val="0"/>
              <w:divBdr>
                <w:top w:val="none" w:sz="0" w:space="0" w:color="auto"/>
                <w:left w:val="none" w:sz="0" w:space="0" w:color="auto"/>
                <w:bottom w:val="none" w:sz="0" w:space="0" w:color="auto"/>
                <w:right w:val="none" w:sz="0" w:space="0" w:color="auto"/>
              </w:divBdr>
            </w:div>
            <w:div w:id="1538162453">
              <w:marLeft w:val="0"/>
              <w:marRight w:val="0"/>
              <w:marTop w:val="0"/>
              <w:marBottom w:val="0"/>
              <w:divBdr>
                <w:top w:val="none" w:sz="0" w:space="0" w:color="auto"/>
                <w:left w:val="none" w:sz="0" w:space="0" w:color="auto"/>
                <w:bottom w:val="none" w:sz="0" w:space="0" w:color="auto"/>
                <w:right w:val="none" w:sz="0" w:space="0" w:color="auto"/>
              </w:divBdr>
            </w:div>
            <w:div w:id="1737048358">
              <w:marLeft w:val="0"/>
              <w:marRight w:val="0"/>
              <w:marTop w:val="0"/>
              <w:marBottom w:val="0"/>
              <w:divBdr>
                <w:top w:val="none" w:sz="0" w:space="0" w:color="auto"/>
                <w:left w:val="none" w:sz="0" w:space="0" w:color="auto"/>
                <w:bottom w:val="none" w:sz="0" w:space="0" w:color="auto"/>
                <w:right w:val="none" w:sz="0" w:space="0" w:color="auto"/>
              </w:divBdr>
            </w:div>
            <w:div w:id="1741825373">
              <w:marLeft w:val="0"/>
              <w:marRight w:val="0"/>
              <w:marTop w:val="0"/>
              <w:marBottom w:val="0"/>
              <w:divBdr>
                <w:top w:val="none" w:sz="0" w:space="0" w:color="auto"/>
                <w:left w:val="none" w:sz="0" w:space="0" w:color="auto"/>
                <w:bottom w:val="none" w:sz="0" w:space="0" w:color="auto"/>
                <w:right w:val="none" w:sz="0" w:space="0" w:color="auto"/>
              </w:divBdr>
            </w:div>
            <w:div w:id="20922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7883">
      <w:bodyDiv w:val="1"/>
      <w:marLeft w:val="0"/>
      <w:marRight w:val="0"/>
      <w:marTop w:val="0"/>
      <w:marBottom w:val="0"/>
      <w:divBdr>
        <w:top w:val="none" w:sz="0" w:space="0" w:color="auto"/>
        <w:left w:val="none" w:sz="0" w:space="0" w:color="auto"/>
        <w:bottom w:val="none" w:sz="0" w:space="0" w:color="auto"/>
        <w:right w:val="none" w:sz="0" w:space="0" w:color="auto"/>
      </w:divBdr>
      <w:divsChild>
        <w:div w:id="1813599512">
          <w:marLeft w:val="0"/>
          <w:marRight w:val="0"/>
          <w:marTop w:val="0"/>
          <w:marBottom w:val="0"/>
          <w:divBdr>
            <w:top w:val="none" w:sz="0" w:space="0" w:color="auto"/>
            <w:left w:val="none" w:sz="0" w:space="0" w:color="auto"/>
            <w:bottom w:val="none" w:sz="0" w:space="0" w:color="auto"/>
            <w:right w:val="none" w:sz="0" w:space="0" w:color="auto"/>
          </w:divBdr>
          <w:divsChild>
            <w:div w:id="1653173892">
              <w:marLeft w:val="0"/>
              <w:marRight w:val="0"/>
              <w:marTop w:val="0"/>
              <w:marBottom w:val="300"/>
              <w:divBdr>
                <w:top w:val="none" w:sz="0" w:space="0" w:color="auto"/>
                <w:left w:val="none" w:sz="0" w:space="0" w:color="auto"/>
                <w:bottom w:val="none" w:sz="0" w:space="0" w:color="auto"/>
                <w:right w:val="none" w:sz="0" w:space="0" w:color="auto"/>
              </w:divBdr>
              <w:divsChild>
                <w:div w:id="1688092936">
                  <w:marLeft w:val="0"/>
                  <w:marRight w:val="0"/>
                  <w:marTop w:val="0"/>
                  <w:marBottom w:val="0"/>
                  <w:divBdr>
                    <w:top w:val="none" w:sz="0" w:space="0" w:color="auto"/>
                    <w:left w:val="none" w:sz="0" w:space="0" w:color="auto"/>
                    <w:bottom w:val="none" w:sz="0" w:space="0" w:color="auto"/>
                    <w:right w:val="none" w:sz="0" w:space="0" w:color="auto"/>
                  </w:divBdr>
                  <w:divsChild>
                    <w:div w:id="1155343899">
                      <w:marLeft w:val="0"/>
                      <w:marRight w:val="150"/>
                      <w:marTop w:val="0"/>
                      <w:marBottom w:val="0"/>
                      <w:divBdr>
                        <w:top w:val="none" w:sz="0" w:space="0" w:color="auto"/>
                        <w:left w:val="none" w:sz="0" w:space="0" w:color="auto"/>
                        <w:bottom w:val="none" w:sz="0" w:space="0" w:color="auto"/>
                        <w:right w:val="none" w:sz="0" w:space="0" w:color="auto"/>
                      </w:divBdr>
                      <w:divsChild>
                        <w:div w:id="569735385">
                          <w:marLeft w:val="0"/>
                          <w:marRight w:val="0"/>
                          <w:marTop w:val="0"/>
                          <w:marBottom w:val="0"/>
                          <w:divBdr>
                            <w:top w:val="none" w:sz="0" w:space="0" w:color="auto"/>
                            <w:left w:val="none" w:sz="0" w:space="0" w:color="auto"/>
                            <w:bottom w:val="none" w:sz="0" w:space="0" w:color="auto"/>
                            <w:right w:val="none" w:sz="0" w:space="0" w:color="auto"/>
                          </w:divBdr>
                          <w:divsChild>
                            <w:div w:id="3975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339815466">
      <w:bodyDiv w:val="1"/>
      <w:marLeft w:val="0"/>
      <w:marRight w:val="0"/>
      <w:marTop w:val="0"/>
      <w:marBottom w:val="0"/>
      <w:divBdr>
        <w:top w:val="none" w:sz="0" w:space="0" w:color="auto"/>
        <w:left w:val="none" w:sz="0" w:space="0" w:color="auto"/>
        <w:bottom w:val="none" w:sz="0" w:space="0" w:color="auto"/>
        <w:right w:val="none" w:sz="0" w:space="0" w:color="auto"/>
      </w:divBdr>
    </w:div>
    <w:div w:id="373310657">
      <w:bodyDiv w:val="1"/>
      <w:marLeft w:val="0"/>
      <w:marRight w:val="0"/>
      <w:marTop w:val="0"/>
      <w:marBottom w:val="0"/>
      <w:divBdr>
        <w:top w:val="none" w:sz="0" w:space="0" w:color="auto"/>
        <w:left w:val="none" w:sz="0" w:space="0" w:color="auto"/>
        <w:bottom w:val="none" w:sz="0" w:space="0" w:color="auto"/>
        <w:right w:val="none" w:sz="0" w:space="0" w:color="auto"/>
      </w:divBdr>
    </w:div>
    <w:div w:id="417483395">
      <w:bodyDiv w:val="1"/>
      <w:marLeft w:val="0"/>
      <w:marRight w:val="0"/>
      <w:marTop w:val="0"/>
      <w:marBottom w:val="0"/>
      <w:divBdr>
        <w:top w:val="none" w:sz="0" w:space="0" w:color="auto"/>
        <w:left w:val="none" w:sz="0" w:space="0" w:color="auto"/>
        <w:bottom w:val="none" w:sz="0" w:space="0" w:color="auto"/>
        <w:right w:val="none" w:sz="0" w:space="0" w:color="auto"/>
      </w:divBdr>
      <w:divsChild>
        <w:div w:id="864712536">
          <w:marLeft w:val="0"/>
          <w:marRight w:val="0"/>
          <w:marTop w:val="0"/>
          <w:marBottom w:val="0"/>
          <w:divBdr>
            <w:top w:val="none" w:sz="0" w:space="0" w:color="auto"/>
            <w:left w:val="none" w:sz="0" w:space="0" w:color="auto"/>
            <w:bottom w:val="none" w:sz="0" w:space="0" w:color="auto"/>
            <w:right w:val="none" w:sz="0" w:space="0" w:color="auto"/>
          </w:divBdr>
        </w:div>
      </w:divsChild>
    </w:div>
    <w:div w:id="418141399">
      <w:bodyDiv w:val="1"/>
      <w:marLeft w:val="0"/>
      <w:marRight w:val="0"/>
      <w:marTop w:val="0"/>
      <w:marBottom w:val="0"/>
      <w:divBdr>
        <w:top w:val="none" w:sz="0" w:space="0" w:color="auto"/>
        <w:left w:val="none" w:sz="0" w:space="0" w:color="auto"/>
        <w:bottom w:val="none" w:sz="0" w:space="0" w:color="auto"/>
        <w:right w:val="none" w:sz="0" w:space="0" w:color="auto"/>
      </w:divBdr>
    </w:div>
    <w:div w:id="428082923">
      <w:bodyDiv w:val="1"/>
      <w:marLeft w:val="0"/>
      <w:marRight w:val="0"/>
      <w:marTop w:val="0"/>
      <w:marBottom w:val="0"/>
      <w:divBdr>
        <w:top w:val="none" w:sz="0" w:space="0" w:color="auto"/>
        <w:left w:val="none" w:sz="0" w:space="0" w:color="auto"/>
        <w:bottom w:val="none" w:sz="0" w:space="0" w:color="auto"/>
        <w:right w:val="none" w:sz="0" w:space="0" w:color="auto"/>
      </w:divBdr>
      <w:divsChild>
        <w:div w:id="1621914256">
          <w:marLeft w:val="0"/>
          <w:marRight w:val="0"/>
          <w:marTop w:val="0"/>
          <w:marBottom w:val="0"/>
          <w:divBdr>
            <w:top w:val="none" w:sz="0" w:space="0" w:color="auto"/>
            <w:left w:val="none" w:sz="0" w:space="0" w:color="auto"/>
            <w:bottom w:val="none" w:sz="0" w:space="0" w:color="auto"/>
            <w:right w:val="none" w:sz="0" w:space="0" w:color="auto"/>
          </w:divBdr>
        </w:div>
        <w:div w:id="2003700315">
          <w:marLeft w:val="0"/>
          <w:marRight w:val="0"/>
          <w:marTop w:val="0"/>
          <w:marBottom w:val="0"/>
          <w:divBdr>
            <w:top w:val="none" w:sz="0" w:space="0" w:color="auto"/>
            <w:left w:val="none" w:sz="0" w:space="0" w:color="auto"/>
            <w:bottom w:val="none" w:sz="0" w:space="0" w:color="auto"/>
            <w:right w:val="none" w:sz="0" w:space="0" w:color="auto"/>
          </w:divBdr>
        </w:div>
        <w:div w:id="2053964066">
          <w:marLeft w:val="0"/>
          <w:marRight w:val="0"/>
          <w:marTop w:val="0"/>
          <w:marBottom w:val="0"/>
          <w:divBdr>
            <w:top w:val="none" w:sz="0" w:space="0" w:color="auto"/>
            <w:left w:val="none" w:sz="0" w:space="0" w:color="auto"/>
            <w:bottom w:val="none" w:sz="0" w:space="0" w:color="auto"/>
            <w:right w:val="none" w:sz="0" w:space="0" w:color="auto"/>
          </w:divBdr>
        </w:div>
      </w:divsChild>
    </w:div>
    <w:div w:id="459568619">
      <w:bodyDiv w:val="1"/>
      <w:marLeft w:val="0"/>
      <w:marRight w:val="0"/>
      <w:marTop w:val="0"/>
      <w:marBottom w:val="0"/>
      <w:divBdr>
        <w:top w:val="none" w:sz="0" w:space="0" w:color="auto"/>
        <w:left w:val="none" w:sz="0" w:space="0" w:color="auto"/>
        <w:bottom w:val="none" w:sz="0" w:space="0" w:color="auto"/>
        <w:right w:val="none" w:sz="0" w:space="0" w:color="auto"/>
      </w:divBdr>
    </w:div>
    <w:div w:id="467212833">
      <w:bodyDiv w:val="1"/>
      <w:marLeft w:val="0"/>
      <w:marRight w:val="0"/>
      <w:marTop w:val="0"/>
      <w:marBottom w:val="0"/>
      <w:divBdr>
        <w:top w:val="none" w:sz="0" w:space="0" w:color="auto"/>
        <w:left w:val="none" w:sz="0" w:space="0" w:color="auto"/>
        <w:bottom w:val="none" w:sz="0" w:space="0" w:color="auto"/>
        <w:right w:val="none" w:sz="0" w:space="0" w:color="auto"/>
      </w:divBdr>
    </w:div>
    <w:div w:id="494612691">
      <w:bodyDiv w:val="1"/>
      <w:marLeft w:val="0"/>
      <w:marRight w:val="0"/>
      <w:marTop w:val="0"/>
      <w:marBottom w:val="0"/>
      <w:divBdr>
        <w:top w:val="none" w:sz="0" w:space="0" w:color="auto"/>
        <w:left w:val="none" w:sz="0" w:space="0" w:color="auto"/>
        <w:bottom w:val="none" w:sz="0" w:space="0" w:color="auto"/>
        <w:right w:val="none" w:sz="0" w:space="0" w:color="auto"/>
      </w:divBdr>
    </w:div>
    <w:div w:id="510796818">
      <w:bodyDiv w:val="1"/>
      <w:marLeft w:val="0"/>
      <w:marRight w:val="0"/>
      <w:marTop w:val="0"/>
      <w:marBottom w:val="0"/>
      <w:divBdr>
        <w:top w:val="none" w:sz="0" w:space="0" w:color="auto"/>
        <w:left w:val="none" w:sz="0" w:space="0" w:color="auto"/>
        <w:bottom w:val="none" w:sz="0" w:space="0" w:color="auto"/>
        <w:right w:val="none" w:sz="0" w:space="0" w:color="auto"/>
      </w:divBdr>
      <w:divsChild>
        <w:div w:id="1670139376">
          <w:marLeft w:val="0"/>
          <w:marRight w:val="0"/>
          <w:marTop w:val="0"/>
          <w:marBottom w:val="0"/>
          <w:divBdr>
            <w:top w:val="none" w:sz="0" w:space="0" w:color="auto"/>
            <w:left w:val="none" w:sz="0" w:space="0" w:color="auto"/>
            <w:bottom w:val="none" w:sz="0" w:space="0" w:color="auto"/>
            <w:right w:val="none" w:sz="0" w:space="0" w:color="auto"/>
          </w:divBdr>
        </w:div>
      </w:divsChild>
    </w:div>
    <w:div w:id="519514026">
      <w:bodyDiv w:val="1"/>
      <w:marLeft w:val="0"/>
      <w:marRight w:val="0"/>
      <w:marTop w:val="0"/>
      <w:marBottom w:val="0"/>
      <w:divBdr>
        <w:top w:val="none" w:sz="0" w:space="0" w:color="auto"/>
        <w:left w:val="none" w:sz="0" w:space="0" w:color="auto"/>
        <w:bottom w:val="none" w:sz="0" w:space="0" w:color="auto"/>
        <w:right w:val="none" w:sz="0" w:space="0" w:color="auto"/>
      </w:divBdr>
    </w:div>
    <w:div w:id="547034431">
      <w:bodyDiv w:val="1"/>
      <w:marLeft w:val="0"/>
      <w:marRight w:val="0"/>
      <w:marTop w:val="0"/>
      <w:marBottom w:val="0"/>
      <w:divBdr>
        <w:top w:val="none" w:sz="0" w:space="0" w:color="auto"/>
        <w:left w:val="none" w:sz="0" w:space="0" w:color="auto"/>
        <w:bottom w:val="none" w:sz="0" w:space="0" w:color="auto"/>
        <w:right w:val="none" w:sz="0" w:space="0" w:color="auto"/>
      </w:divBdr>
      <w:divsChild>
        <w:div w:id="404189443">
          <w:marLeft w:val="0"/>
          <w:marRight w:val="0"/>
          <w:marTop w:val="0"/>
          <w:marBottom w:val="0"/>
          <w:divBdr>
            <w:top w:val="none" w:sz="0" w:space="0" w:color="auto"/>
            <w:left w:val="none" w:sz="0" w:space="0" w:color="auto"/>
            <w:bottom w:val="none" w:sz="0" w:space="0" w:color="auto"/>
            <w:right w:val="none" w:sz="0" w:space="0" w:color="auto"/>
          </w:divBdr>
        </w:div>
      </w:divsChild>
    </w:div>
    <w:div w:id="578517511">
      <w:bodyDiv w:val="1"/>
      <w:marLeft w:val="0"/>
      <w:marRight w:val="0"/>
      <w:marTop w:val="0"/>
      <w:marBottom w:val="0"/>
      <w:divBdr>
        <w:top w:val="none" w:sz="0" w:space="0" w:color="auto"/>
        <w:left w:val="none" w:sz="0" w:space="0" w:color="auto"/>
        <w:bottom w:val="none" w:sz="0" w:space="0" w:color="auto"/>
        <w:right w:val="none" w:sz="0" w:space="0" w:color="auto"/>
      </w:divBdr>
    </w:div>
    <w:div w:id="578910166">
      <w:bodyDiv w:val="1"/>
      <w:marLeft w:val="0"/>
      <w:marRight w:val="0"/>
      <w:marTop w:val="0"/>
      <w:marBottom w:val="0"/>
      <w:divBdr>
        <w:top w:val="none" w:sz="0" w:space="0" w:color="auto"/>
        <w:left w:val="none" w:sz="0" w:space="0" w:color="auto"/>
        <w:bottom w:val="none" w:sz="0" w:space="0" w:color="auto"/>
        <w:right w:val="none" w:sz="0" w:space="0" w:color="auto"/>
      </w:divBdr>
    </w:div>
    <w:div w:id="580022271">
      <w:bodyDiv w:val="1"/>
      <w:marLeft w:val="0"/>
      <w:marRight w:val="0"/>
      <w:marTop w:val="0"/>
      <w:marBottom w:val="0"/>
      <w:divBdr>
        <w:top w:val="none" w:sz="0" w:space="0" w:color="auto"/>
        <w:left w:val="none" w:sz="0" w:space="0" w:color="auto"/>
        <w:bottom w:val="none" w:sz="0" w:space="0" w:color="auto"/>
        <w:right w:val="none" w:sz="0" w:space="0" w:color="auto"/>
      </w:divBdr>
    </w:div>
    <w:div w:id="584190670">
      <w:bodyDiv w:val="1"/>
      <w:marLeft w:val="0"/>
      <w:marRight w:val="0"/>
      <w:marTop w:val="0"/>
      <w:marBottom w:val="0"/>
      <w:divBdr>
        <w:top w:val="none" w:sz="0" w:space="0" w:color="auto"/>
        <w:left w:val="none" w:sz="0" w:space="0" w:color="auto"/>
        <w:bottom w:val="none" w:sz="0" w:space="0" w:color="auto"/>
        <w:right w:val="none" w:sz="0" w:space="0" w:color="auto"/>
      </w:divBdr>
    </w:div>
    <w:div w:id="600181246">
      <w:bodyDiv w:val="1"/>
      <w:marLeft w:val="0"/>
      <w:marRight w:val="0"/>
      <w:marTop w:val="0"/>
      <w:marBottom w:val="0"/>
      <w:divBdr>
        <w:top w:val="none" w:sz="0" w:space="0" w:color="auto"/>
        <w:left w:val="none" w:sz="0" w:space="0" w:color="auto"/>
        <w:bottom w:val="none" w:sz="0" w:space="0" w:color="auto"/>
        <w:right w:val="none" w:sz="0" w:space="0" w:color="auto"/>
      </w:divBdr>
    </w:div>
    <w:div w:id="620649345">
      <w:bodyDiv w:val="1"/>
      <w:marLeft w:val="0"/>
      <w:marRight w:val="0"/>
      <w:marTop w:val="0"/>
      <w:marBottom w:val="0"/>
      <w:divBdr>
        <w:top w:val="none" w:sz="0" w:space="0" w:color="auto"/>
        <w:left w:val="none" w:sz="0" w:space="0" w:color="auto"/>
        <w:bottom w:val="none" w:sz="0" w:space="0" w:color="auto"/>
        <w:right w:val="none" w:sz="0" w:space="0" w:color="auto"/>
      </w:divBdr>
    </w:div>
    <w:div w:id="62574257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865022580">
          <w:marLeft w:val="0"/>
          <w:marRight w:val="0"/>
          <w:marTop w:val="0"/>
          <w:marBottom w:val="0"/>
          <w:divBdr>
            <w:top w:val="none" w:sz="0" w:space="0" w:color="auto"/>
            <w:left w:val="none" w:sz="0" w:space="0" w:color="auto"/>
            <w:bottom w:val="none" w:sz="0" w:space="0" w:color="auto"/>
            <w:right w:val="none" w:sz="0" w:space="0" w:color="auto"/>
          </w:divBdr>
          <w:divsChild>
            <w:div w:id="65314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9595">
      <w:bodyDiv w:val="1"/>
      <w:marLeft w:val="0"/>
      <w:marRight w:val="0"/>
      <w:marTop w:val="0"/>
      <w:marBottom w:val="0"/>
      <w:divBdr>
        <w:top w:val="none" w:sz="0" w:space="0" w:color="auto"/>
        <w:left w:val="none" w:sz="0" w:space="0" w:color="auto"/>
        <w:bottom w:val="none" w:sz="0" w:space="0" w:color="auto"/>
        <w:right w:val="none" w:sz="0" w:space="0" w:color="auto"/>
      </w:divBdr>
    </w:div>
    <w:div w:id="634798023">
      <w:bodyDiv w:val="1"/>
      <w:marLeft w:val="0"/>
      <w:marRight w:val="0"/>
      <w:marTop w:val="0"/>
      <w:marBottom w:val="0"/>
      <w:divBdr>
        <w:top w:val="none" w:sz="0" w:space="0" w:color="auto"/>
        <w:left w:val="none" w:sz="0" w:space="0" w:color="auto"/>
        <w:bottom w:val="none" w:sz="0" w:space="0" w:color="auto"/>
        <w:right w:val="none" w:sz="0" w:space="0" w:color="auto"/>
      </w:divBdr>
    </w:div>
    <w:div w:id="652029090">
      <w:bodyDiv w:val="1"/>
      <w:marLeft w:val="0"/>
      <w:marRight w:val="0"/>
      <w:marTop w:val="0"/>
      <w:marBottom w:val="0"/>
      <w:divBdr>
        <w:top w:val="none" w:sz="0" w:space="0" w:color="auto"/>
        <w:left w:val="none" w:sz="0" w:space="0" w:color="auto"/>
        <w:bottom w:val="none" w:sz="0" w:space="0" w:color="auto"/>
        <w:right w:val="none" w:sz="0" w:space="0" w:color="auto"/>
      </w:divBdr>
    </w:div>
    <w:div w:id="699667292">
      <w:bodyDiv w:val="1"/>
      <w:marLeft w:val="0"/>
      <w:marRight w:val="0"/>
      <w:marTop w:val="0"/>
      <w:marBottom w:val="0"/>
      <w:divBdr>
        <w:top w:val="none" w:sz="0" w:space="0" w:color="auto"/>
        <w:left w:val="none" w:sz="0" w:space="0" w:color="auto"/>
        <w:bottom w:val="none" w:sz="0" w:space="0" w:color="auto"/>
        <w:right w:val="none" w:sz="0" w:space="0" w:color="auto"/>
      </w:divBdr>
    </w:div>
    <w:div w:id="701394317">
      <w:bodyDiv w:val="1"/>
      <w:marLeft w:val="0"/>
      <w:marRight w:val="0"/>
      <w:marTop w:val="0"/>
      <w:marBottom w:val="0"/>
      <w:divBdr>
        <w:top w:val="none" w:sz="0" w:space="0" w:color="auto"/>
        <w:left w:val="none" w:sz="0" w:space="0" w:color="auto"/>
        <w:bottom w:val="none" w:sz="0" w:space="0" w:color="auto"/>
        <w:right w:val="none" w:sz="0" w:space="0" w:color="auto"/>
      </w:divBdr>
    </w:div>
    <w:div w:id="702024462">
      <w:bodyDiv w:val="1"/>
      <w:marLeft w:val="0"/>
      <w:marRight w:val="0"/>
      <w:marTop w:val="0"/>
      <w:marBottom w:val="0"/>
      <w:divBdr>
        <w:top w:val="none" w:sz="0" w:space="0" w:color="auto"/>
        <w:left w:val="none" w:sz="0" w:space="0" w:color="auto"/>
        <w:bottom w:val="none" w:sz="0" w:space="0" w:color="auto"/>
        <w:right w:val="none" w:sz="0" w:space="0" w:color="auto"/>
      </w:divBdr>
    </w:div>
    <w:div w:id="745616728">
      <w:bodyDiv w:val="1"/>
      <w:marLeft w:val="0"/>
      <w:marRight w:val="0"/>
      <w:marTop w:val="0"/>
      <w:marBottom w:val="0"/>
      <w:divBdr>
        <w:top w:val="none" w:sz="0" w:space="0" w:color="auto"/>
        <w:left w:val="none" w:sz="0" w:space="0" w:color="auto"/>
        <w:bottom w:val="none" w:sz="0" w:space="0" w:color="auto"/>
        <w:right w:val="none" w:sz="0" w:space="0" w:color="auto"/>
      </w:divBdr>
    </w:div>
    <w:div w:id="778766593">
      <w:bodyDiv w:val="1"/>
      <w:marLeft w:val="0"/>
      <w:marRight w:val="0"/>
      <w:marTop w:val="0"/>
      <w:marBottom w:val="0"/>
      <w:divBdr>
        <w:top w:val="none" w:sz="0" w:space="0" w:color="auto"/>
        <w:left w:val="none" w:sz="0" w:space="0" w:color="auto"/>
        <w:bottom w:val="none" w:sz="0" w:space="0" w:color="auto"/>
        <w:right w:val="none" w:sz="0" w:space="0" w:color="auto"/>
      </w:divBdr>
    </w:div>
    <w:div w:id="782649173">
      <w:bodyDiv w:val="1"/>
      <w:marLeft w:val="0"/>
      <w:marRight w:val="0"/>
      <w:marTop w:val="0"/>
      <w:marBottom w:val="0"/>
      <w:divBdr>
        <w:top w:val="none" w:sz="0" w:space="0" w:color="auto"/>
        <w:left w:val="none" w:sz="0" w:space="0" w:color="auto"/>
        <w:bottom w:val="none" w:sz="0" w:space="0" w:color="auto"/>
        <w:right w:val="none" w:sz="0" w:space="0" w:color="auto"/>
      </w:divBdr>
    </w:div>
    <w:div w:id="793862439">
      <w:bodyDiv w:val="1"/>
      <w:marLeft w:val="0"/>
      <w:marRight w:val="0"/>
      <w:marTop w:val="0"/>
      <w:marBottom w:val="0"/>
      <w:divBdr>
        <w:top w:val="none" w:sz="0" w:space="0" w:color="auto"/>
        <w:left w:val="none" w:sz="0" w:space="0" w:color="auto"/>
        <w:bottom w:val="none" w:sz="0" w:space="0" w:color="auto"/>
        <w:right w:val="none" w:sz="0" w:space="0" w:color="auto"/>
      </w:divBdr>
    </w:div>
    <w:div w:id="858200323">
      <w:bodyDiv w:val="1"/>
      <w:marLeft w:val="0"/>
      <w:marRight w:val="0"/>
      <w:marTop w:val="0"/>
      <w:marBottom w:val="0"/>
      <w:divBdr>
        <w:top w:val="none" w:sz="0" w:space="0" w:color="auto"/>
        <w:left w:val="none" w:sz="0" w:space="0" w:color="auto"/>
        <w:bottom w:val="none" w:sz="0" w:space="0" w:color="auto"/>
        <w:right w:val="none" w:sz="0" w:space="0" w:color="auto"/>
      </w:divBdr>
      <w:divsChild>
        <w:div w:id="1635140674">
          <w:marLeft w:val="0"/>
          <w:marRight w:val="0"/>
          <w:marTop w:val="0"/>
          <w:marBottom w:val="0"/>
          <w:divBdr>
            <w:top w:val="none" w:sz="0" w:space="0" w:color="auto"/>
            <w:left w:val="none" w:sz="0" w:space="0" w:color="auto"/>
            <w:bottom w:val="none" w:sz="0" w:space="0" w:color="auto"/>
            <w:right w:val="none" w:sz="0" w:space="0" w:color="auto"/>
          </w:divBdr>
          <w:divsChild>
            <w:div w:id="8704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1975">
      <w:bodyDiv w:val="1"/>
      <w:marLeft w:val="0"/>
      <w:marRight w:val="0"/>
      <w:marTop w:val="0"/>
      <w:marBottom w:val="0"/>
      <w:divBdr>
        <w:top w:val="none" w:sz="0" w:space="0" w:color="auto"/>
        <w:left w:val="none" w:sz="0" w:space="0" w:color="auto"/>
        <w:bottom w:val="none" w:sz="0" w:space="0" w:color="auto"/>
        <w:right w:val="none" w:sz="0" w:space="0" w:color="auto"/>
      </w:divBdr>
    </w:div>
    <w:div w:id="887649104">
      <w:bodyDiv w:val="1"/>
      <w:marLeft w:val="0"/>
      <w:marRight w:val="0"/>
      <w:marTop w:val="0"/>
      <w:marBottom w:val="0"/>
      <w:divBdr>
        <w:top w:val="none" w:sz="0" w:space="0" w:color="auto"/>
        <w:left w:val="none" w:sz="0" w:space="0" w:color="auto"/>
        <w:bottom w:val="none" w:sz="0" w:space="0" w:color="auto"/>
        <w:right w:val="none" w:sz="0" w:space="0" w:color="auto"/>
      </w:divBdr>
    </w:div>
    <w:div w:id="896549670">
      <w:bodyDiv w:val="1"/>
      <w:marLeft w:val="0"/>
      <w:marRight w:val="0"/>
      <w:marTop w:val="0"/>
      <w:marBottom w:val="0"/>
      <w:divBdr>
        <w:top w:val="none" w:sz="0" w:space="0" w:color="auto"/>
        <w:left w:val="none" w:sz="0" w:space="0" w:color="auto"/>
        <w:bottom w:val="none" w:sz="0" w:space="0" w:color="auto"/>
        <w:right w:val="none" w:sz="0" w:space="0" w:color="auto"/>
      </w:divBdr>
    </w:div>
    <w:div w:id="897739978">
      <w:bodyDiv w:val="1"/>
      <w:marLeft w:val="0"/>
      <w:marRight w:val="0"/>
      <w:marTop w:val="0"/>
      <w:marBottom w:val="0"/>
      <w:divBdr>
        <w:top w:val="none" w:sz="0" w:space="0" w:color="auto"/>
        <w:left w:val="none" w:sz="0" w:space="0" w:color="auto"/>
        <w:bottom w:val="none" w:sz="0" w:space="0" w:color="auto"/>
        <w:right w:val="none" w:sz="0" w:space="0" w:color="auto"/>
      </w:divBdr>
    </w:div>
    <w:div w:id="997655026">
      <w:bodyDiv w:val="1"/>
      <w:marLeft w:val="0"/>
      <w:marRight w:val="0"/>
      <w:marTop w:val="0"/>
      <w:marBottom w:val="0"/>
      <w:divBdr>
        <w:top w:val="none" w:sz="0" w:space="0" w:color="auto"/>
        <w:left w:val="none" w:sz="0" w:space="0" w:color="auto"/>
        <w:bottom w:val="none" w:sz="0" w:space="0" w:color="auto"/>
        <w:right w:val="none" w:sz="0" w:space="0" w:color="auto"/>
      </w:divBdr>
    </w:div>
    <w:div w:id="1045252499">
      <w:bodyDiv w:val="1"/>
      <w:marLeft w:val="0"/>
      <w:marRight w:val="0"/>
      <w:marTop w:val="0"/>
      <w:marBottom w:val="0"/>
      <w:divBdr>
        <w:top w:val="none" w:sz="0" w:space="0" w:color="auto"/>
        <w:left w:val="none" w:sz="0" w:space="0" w:color="auto"/>
        <w:bottom w:val="none" w:sz="0" w:space="0" w:color="auto"/>
        <w:right w:val="none" w:sz="0" w:space="0" w:color="auto"/>
      </w:divBdr>
    </w:div>
    <w:div w:id="1111902137">
      <w:bodyDiv w:val="1"/>
      <w:marLeft w:val="0"/>
      <w:marRight w:val="0"/>
      <w:marTop w:val="0"/>
      <w:marBottom w:val="0"/>
      <w:divBdr>
        <w:top w:val="none" w:sz="0" w:space="0" w:color="auto"/>
        <w:left w:val="none" w:sz="0" w:space="0" w:color="auto"/>
        <w:bottom w:val="none" w:sz="0" w:space="0" w:color="auto"/>
        <w:right w:val="none" w:sz="0" w:space="0" w:color="auto"/>
      </w:divBdr>
      <w:divsChild>
        <w:div w:id="169876777">
          <w:marLeft w:val="0"/>
          <w:marRight w:val="0"/>
          <w:marTop w:val="0"/>
          <w:marBottom w:val="0"/>
          <w:divBdr>
            <w:top w:val="none" w:sz="0" w:space="0" w:color="auto"/>
            <w:left w:val="none" w:sz="0" w:space="0" w:color="auto"/>
            <w:bottom w:val="none" w:sz="0" w:space="0" w:color="auto"/>
            <w:right w:val="none" w:sz="0" w:space="0" w:color="auto"/>
          </w:divBdr>
        </w:div>
        <w:div w:id="833690374">
          <w:marLeft w:val="0"/>
          <w:marRight w:val="0"/>
          <w:marTop w:val="0"/>
          <w:marBottom w:val="0"/>
          <w:divBdr>
            <w:top w:val="none" w:sz="0" w:space="0" w:color="auto"/>
            <w:left w:val="none" w:sz="0" w:space="0" w:color="auto"/>
            <w:bottom w:val="none" w:sz="0" w:space="0" w:color="auto"/>
            <w:right w:val="none" w:sz="0" w:space="0" w:color="auto"/>
          </w:divBdr>
        </w:div>
        <w:div w:id="1464541226">
          <w:marLeft w:val="0"/>
          <w:marRight w:val="0"/>
          <w:marTop w:val="0"/>
          <w:marBottom w:val="0"/>
          <w:divBdr>
            <w:top w:val="none" w:sz="0" w:space="0" w:color="auto"/>
            <w:left w:val="none" w:sz="0" w:space="0" w:color="auto"/>
            <w:bottom w:val="none" w:sz="0" w:space="0" w:color="auto"/>
            <w:right w:val="none" w:sz="0" w:space="0" w:color="auto"/>
          </w:divBdr>
        </w:div>
        <w:div w:id="1476755243">
          <w:marLeft w:val="0"/>
          <w:marRight w:val="0"/>
          <w:marTop w:val="0"/>
          <w:marBottom w:val="0"/>
          <w:divBdr>
            <w:top w:val="none" w:sz="0" w:space="0" w:color="auto"/>
            <w:left w:val="none" w:sz="0" w:space="0" w:color="auto"/>
            <w:bottom w:val="none" w:sz="0" w:space="0" w:color="auto"/>
            <w:right w:val="none" w:sz="0" w:space="0" w:color="auto"/>
          </w:divBdr>
        </w:div>
      </w:divsChild>
    </w:div>
    <w:div w:id="1138180745">
      <w:bodyDiv w:val="1"/>
      <w:marLeft w:val="0"/>
      <w:marRight w:val="0"/>
      <w:marTop w:val="0"/>
      <w:marBottom w:val="0"/>
      <w:divBdr>
        <w:top w:val="none" w:sz="0" w:space="0" w:color="auto"/>
        <w:left w:val="none" w:sz="0" w:space="0" w:color="auto"/>
        <w:bottom w:val="none" w:sz="0" w:space="0" w:color="auto"/>
        <w:right w:val="none" w:sz="0" w:space="0" w:color="auto"/>
      </w:divBdr>
    </w:div>
    <w:div w:id="1138649229">
      <w:bodyDiv w:val="1"/>
      <w:marLeft w:val="0"/>
      <w:marRight w:val="0"/>
      <w:marTop w:val="0"/>
      <w:marBottom w:val="0"/>
      <w:divBdr>
        <w:top w:val="none" w:sz="0" w:space="0" w:color="auto"/>
        <w:left w:val="none" w:sz="0" w:space="0" w:color="auto"/>
        <w:bottom w:val="none" w:sz="0" w:space="0" w:color="auto"/>
        <w:right w:val="none" w:sz="0" w:space="0" w:color="auto"/>
      </w:divBdr>
    </w:div>
    <w:div w:id="1222213249">
      <w:bodyDiv w:val="1"/>
      <w:marLeft w:val="0"/>
      <w:marRight w:val="0"/>
      <w:marTop w:val="0"/>
      <w:marBottom w:val="0"/>
      <w:divBdr>
        <w:top w:val="none" w:sz="0" w:space="0" w:color="auto"/>
        <w:left w:val="none" w:sz="0" w:space="0" w:color="auto"/>
        <w:bottom w:val="none" w:sz="0" w:space="0" w:color="auto"/>
        <w:right w:val="none" w:sz="0" w:space="0" w:color="auto"/>
      </w:divBdr>
      <w:divsChild>
        <w:div w:id="144005720">
          <w:marLeft w:val="547"/>
          <w:marRight w:val="0"/>
          <w:marTop w:val="0"/>
          <w:marBottom w:val="0"/>
          <w:divBdr>
            <w:top w:val="none" w:sz="0" w:space="0" w:color="auto"/>
            <w:left w:val="none" w:sz="0" w:space="0" w:color="auto"/>
            <w:bottom w:val="none" w:sz="0" w:space="0" w:color="auto"/>
            <w:right w:val="none" w:sz="0" w:space="0" w:color="auto"/>
          </w:divBdr>
        </w:div>
        <w:div w:id="246155256">
          <w:marLeft w:val="547"/>
          <w:marRight w:val="0"/>
          <w:marTop w:val="0"/>
          <w:marBottom w:val="0"/>
          <w:divBdr>
            <w:top w:val="none" w:sz="0" w:space="0" w:color="auto"/>
            <w:left w:val="none" w:sz="0" w:space="0" w:color="auto"/>
            <w:bottom w:val="none" w:sz="0" w:space="0" w:color="auto"/>
            <w:right w:val="none" w:sz="0" w:space="0" w:color="auto"/>
          </w:divBdr>
        </w:div>
        <w:div w:id="423888837">
          <w:marLeft w:val="547"/>
          <w:marRight w:val="0"/>
          <w:marTop w:val="0"/>
          <w:marBottom w:val="0"/>
          <w:divBdr>
            <w:top w:val="none" w:sz="0" w:space="0" w:color="auto"/>
            <w:left w:val="none" w:sz="0" w:space="0" w:color="auto"/>
            <w:bottom w:val="none" w:sz="0" w:space="0" w:color="auto"/>
            <w:right w:val="none" w:sz="0" w:space="0" w:color="auto"/>
          </w:divBdr>
        </w:div>
        <w:div w:id="549996671">
          <w:marLeft w:val="547"/>
          <w:marRight w:val="0"/>
          <w:marTop w:val="0"/>
          <w:marBottom w:val="0"/>
          <w:divBdr>
            <w:top w:val="none" w:sz="0" w:space="0" w:color="auto"/>
            <w:left w:val="none" w:sz="0" w:space="0" w:color="auto"/>
            <w:bottom w:val="none" w:sz="0" w:space="0" w:color="auto"/>
            <w:right w:val="none" w:sz="0" w:space="0" w:color="auto"/>
          </w:divBdr>
        </w:div>
        <w:div w:id="1166088820">
          <w:marLeft w:val="547"/>
          <w:marRight w:val="0"/>
          <w:marTop w:val="0"/>
          <w:marBottom w:val="0"/>
          <w:divBdr>
            <w:top w:val="none" w:sz="0" w:space="0" w:color="auto"/>
            <w:left w:val="none" w:sz="0" w:space="0" w:color="auto"/>
            <w:bottom w:val="none" w:sz="0" w:space="0" w:color="auto"/>
            <w:right w:val="none" w:sz="0" w:space="0" w:color="auto"/>
          </w:divBdr>
        </w:div>
        <w:div w:id="1204951364">
          <w:marLeft w:val="547"/>
          <w:marRight w:val="0"/>
          <w:marTop w:val="0"/>
          <w:marBottom w:val="0"/>
          <w:divBdr>
            <w:top w:val="none" w:sz="0" w:space="0" w:color="auto"/>
            <w:left w:val="none" w:sz="0" w:space="0" w:color="auto"/>
            <w:bottom w:val="none" w:sz="0" w:space="0" w:color="auto"/>
            <w:right w:val="none" w:sz="0" w:space="0" w:color="auto"/>
          </w:divBdr>
        </w:div>
        <w:div w:id="1392730018">
          <w:marLeft w:val="547"/>
          <w:marRight w:val="0"/>
          <w:marTop w:val="0"/>
          <w:marBottom w:val="0"/>
          <w:divBdr>
            <w:top w:val="none" w:sz="0" w:space="0" w:color="auto"/>
            <w:left w:val="none" w:sz="0" w:space="0" w:color="auto"/>
            <w:bottom w:val="none" w:sz="0" w:space="0" w:color="auto"/>
            <w:right w:val="none" w:sz="0" w:space="0" w:color="auto"/>
          </w:divBdr>
        </w:div>
        <w:div w:id="1475831279">
          <w:marLeft w:val="547"/>
          <w:marRight w:val="0"/>
          <w:marTop w:val="0"/>
          <w:marBottom w:val="0"/>
          <w:divBdr>
            <w:top w:val="none" w:sz="0" w:space="0" w:color="auto"/>
            <w:left w:val="none" w:sz="0" w:space="0" w:color="auto"/>
            <w:bottom w:val="none" w:sz="0" w:space="0" w:color="auto"/>
            <w:right w:val="none" w:sz="0" w:space="0" w:color="auto"/>
          </w:divBdr>
        </w:div>
      </w:divsChild>
    </w:div>
    <w:div w:id="1233125724">
      <w:bodyDiv w:val="1"/>
      <w:marLeft w:val="0"/>
      <w:marRight w:val="0"/>
      <w:marTop w:val="0"/>
      <w:marBottom w:val="0"/>
      <w:divBdr>
        <w:top w:val="none" w:sz="0" w:space="0" w:color="auto"/>
        <w:left w:val="none" w:sz="0" w:space="0" w:color="auto"/>
        <w:bottom w:val="none" w:sz="0" w:space="0" w:color="auto"/>
        <w:right w:val="none" w:sz="0" w:space="0" w:color="auto"/>
      </w:divBdr>
    </w:div>
    <w:div w:id="1259556956">
      <w:bodyDiv w:val="1"/>
      <w:marLeft w:val="0"/>
      <w:marRight w:val="0"/>
      <w:marTop w:val="0"/>
      <w:marBottom w:val="0"/>
      <w:divBdr>
        <w:top w:val="none" w:sz="0" w:space="0" w:color="auto"/>
        <w:left w:val="none" w:sz="0" w:space="0" w:color="auto"/>
        <w:bottom w:val="none" w:sz="0" w:space="0" w:color="auto"/>
        <w:right w:val="none" w:sz="0" w:space="0" w:color="auto"/>
      </w:divBdr>
    </w:div>
    <w:div w:id="1306011512">
      <w:bodyDiv w:val="1"/>
      <w:marLeft w:val="0"/>
      <w:marRight w:val="0"/>
      <w:marTop w:val="0"/>
      <w:marBottom w:val="0"/>
      <w:divBdr>
        <w:top w:val="none" w:sz="0" w:space="0" w:color="auto"/>
        <w:left w:val="none" w:sz="0" w:space="0" w:color="auto"/>
        <w:bottom w:val="none" w:sz="0" w:space="0" w:color="auto"/>
        <w:right w:val="none" w:sz="0" w:space="0" w:color="auto"/>
      </w:divBdr>
    </w:div>
    <w:div w:id="1333223288">
      <w:bodyDiv w:val="1"/>
      <w:marLeft w:val="0"/>
      <w:marRight w:val="0"/>
      <w:marTop w:val="0"/>
      <w:marBottom w:val="0"/>
      <w:divBdr>
        <w:top w:val="none" w:sz="0" w:space="0" w:color="auto"/>
        <w:left w:val="none" w:sz="0" w:space="0" w:color="auto"/>
        <w:bottom w:val="none" w:sz="0" w:space="0" w:color="auto"/>
        <w:right w:val="none" w:sz="0" w:space="0" w:color="auto"/>
      </w:divBdr>
      <w:divsChild>
        <w:div w:id="1355574782">
          <w:marLeft w:val="0"/>
          <w:marRight w:val="0"/>
          <w:marTop w:val="0"/>
          <w:marBottom w:val="0"/>
          <w:divBdr>
            <w:top w:val="none" w:sz="0" w:space="0" w:color="auto"/>
            <w:left w:val="none" w:sz="0" w:space="0" w:color="auto"/>
            <w:bottom w:val="none" w:sz="0" w:space="0" w:color="auto"/>
            <w:right w:val="none" w:sz="0" w:space="0" w:color="auto"/>
          </w:divBdr>
          <w:divsChild>
            <w:div w:id="262425414">
              <w:marLeft w:val="0"/>
              <w:marRight w:val="0"/>
              <w:marTop w:val="0"/>
              <w:marBottom w:val="0"/>
              <w:divBdr>
                <w:top w:val="none" w:sz="0" w:space="0" w:color="auto"/>
                <w:left w:val="none" w:sz="0" w:space="0" w:color="auto"/>
                <w:bottom w:val="none" w:sz="0" w:space="0" w:color="auto"/>
                <w:right w:val="none" w:sz="0" w:space="0" w:color="auto"/>
              </w:divBdr>
            </w:div>
            <w:div w:id="291400578">
              <w:marLeft w:val="0"/>
              <w:marRight w:val="0"/>
              <w:marTop w:val="0"/>
              <w:marBottom w:val="0"/>
              <w:divBdr>
                <w:top w:val="none" w:sz="0" w:space="0" w:color="auto"/>
                <w:left w:val="none" w:sz="0" w:space="0" w:color="auto"/>
                <w:bottom w:val="none" w:sz="0" w:space="0" w:color="auto"/>
                <w:right w:val="none" w:sz="0" w:space="0" w:color="auto"/>
              </w:divBdr>
            </w:div>
            <w:div w:id="822165685">
              <w:marLeft w:val="0"/>
              <w:marRight w:val="0"/>
              <w:marTop w:val="0"/>
              <w:marBottom w:val="0"/>
              <w:divBdr>
                <w:top w:val="none" w:sz="0" w:space="0" w:color="auto"/>
                <w:left w:val="none" w:sz="0" w:space="0" w:color="auto"/>
                <w:bottom w:val="none" w:sz="0" w:space="0" w:color="auto"/>
                <w:right w:val="none" w:sz="0" w:space="0" w:color="auto"/>
              </w:divBdr>
            </w:div>
            <w:div w:id="1031419578">
              <w:marLeft w:val="0"/>
              <w:marRight w:val="0"/>
              <w:marTop w:val="0"/>
              <w:marBottom w:val="0"/>
              <w:divBdr>
                <w:top w:val="none" w:sz="0" w:space="0" w:color="auto"/>
                <w:left w:val="none" w:sz="0" w:space="0" w:color="auto"/>
                <w:bottom w:val="none" w:sz="0" w:space="0" w:color="auto"/>
                <w:right w:val="none" w:sz="0" w:space="0" w:color="auto"/>
              </w:divBdr>
            </w:div>
            <w:div w:id="1626692676">
              <w:marLeft w:val="0"/>
              <w:marRight w:val="0"/>
              <w:marTop w:val="0"/>
              <w:marBottom w:val="0"/>
              <w:divBdr>
                <w:top w:val="none" w:sz="0" w:space="0" w:color="auto"/>
                <w:left w:val="none" w:sz="0" w:space="0" w:color="auto"/>
                <w:bottom w:val="none" w:sz="0" w:space="0" w:color="auto"/>
                <w:right w:val="none" w:sz="0" w:space="0" w:color="auto"/>
              </w:divBdr>
            </w:div>
            <w:div w:id="205704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0959">
      <w:bodyDiv w:val="1"/>
      <w:marLeft w:val="0"/>
      <w:marRight w:val="0"/>
      <w:marTop w:val="0"/>
      <w:marBottom w:val="0"/>
      <w:divBdr>
        <w:top w:val="none" w:sz="0" w:space="0" w:color="auto"/>
        <w:left w:val="none" w:sz="0" w:space="0" w:color="auto"/>
        <w:bottom w:val="none" w:sz="0" w:space="0" w:color="auto"/>
        <w:right w:val="none" w:sz="0" w:space="0" w:color="auto"/>
      </w:divBdr>
      <w:divsChild>
        <w:div w:id="2077506546">
          <w:marLeft w:val="0"/>
          <w:marRight w:val="0"/>
          <w:marTop w:val="0"/>
          <w:marBottom w:val="0"/>
          <w:divBdr>
            <w:top w:val="none" w:sz="0" w:space="0" w:color="auto"/>
            <w:left w:val="none" w:sz="0" w:space="0" w:color="auto"/>
            <w:bottom w:val="none" w:sz="0" w:space="0" w:color="auto"/>
            <w:right w:val="none" w:sz="0" w:space="0" w:color="auto"/>
          </w:divBdr>
          <w:divsChild>
            <w:div w:id="13638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8573">
      <w:bodyDiv w:val="1"/>
      <w:marLeft w:val="0"/>
      <w:marRight w:val="0"/>
      <w:marTop w:val="0"/>
      <w:marBottom w:val="0"/>
      <w:divBdr>
        <w:top w:val="none" w:sz="0" w:space="0" w:color="auto"/>
        <w:left w:val="none" w:sz="0" w:space="0" w:color="auto"/>
        <w:bottom w:val="none" w:sz="0" w:space="0" w:color="auto"/>
        <w:right w:val="none" w:sz="0" w:space="0" w:color="auto"/>
      </w:divBdr>
    </w:div>
    <w:div w:id="1350254947">
      <w:bodyDiv w:val="1"/>
      <w:marLeft w:val="0"/>
      <w:marRight w:val="0"/>
      <w:marTop w:val="0"/>
      <w:marBottom w:val="0"/>
      <w:divBdr>
        <w:top w:val="none" w:sz="0" w:space="0" w:color="auto"/>
        <w:left w:val="none" w:sz="0" w:space="0" w:color="auto"/>
        <w:bottom w:val="none" w:sz="0" w:space="0" w:color="auto"/>
        <w:right w:val="none" w:sz="0" w:space="0" w:color="auto"/>
      </w:divBdr>
    </w:div>
    <w:div w:id="1375039271">
      <w:bodyDiv w:val="1"/>
      <w:marLeft w:val="0"/>
      <w:marRight w:val="0"/>
      <w:marTop w:val="0"/>
      <w:marBottom w:val="0"/>
      <w:divBdr>
        <w:top w:val="none" w:sz="0" w:space="0" w:color="auto"/>
        <w:left w:val="none" w:sz="0" w:space="0" w:color="auto"/>
        <w:bottom w:val="none" w:sz="0" w:space="0" w:color="auto"/>
        <w:right w:val="none" w:sz="0" w:space="0" w:color="auto"/>
      </w:divBdr>
    </w:div>
    <w:div w:id="1376585225">
      <w:bodyDiv w:val="1"/>
      <w:marLeft w:val="0"/>
      <w:marRight w:val="0"/>
      <w:marTop w:val="0"/>
      <w:marBottom w:val="0"/>
      <w:divBdr>
        <w:top w:val="none" w:sz="0" w:space="0" w:color="auto"/>
        <w:left w:val="none" w:sz="0" w:space="0" w:color="auto"/>
        <w:bottom w:val="none" w:sz="0" w:space="0" w:color="auto"/>
        <w:right w:val="none" w:sz="0" w:space="0" w:color="auto"/>
      </w:divBdr>
    </w:div>
    <w:div w:id="1467315937">
      <w:bodyDiv w:val="1"/>
      <w:marLeft w:val="0"/>
      <w:marRight w:val="0"/>
      <w:marTop w:val="0"/>
      <w:marBottom w:val="0"/>
      <w:divBdr>
        <w:top w:val="none" w:sz="0" w:space="0" w:color="auto"/>
        <w:left w:val="none" w:sz="0" w:space="0" w:color="auto"/>
        <w:bottom w:val="none" w:sz="0" w:space="0" w:color="auto"/>
        <w:right w:val="none" w:sz="0" w:space="0" w:color="auto"/>
      </w:divBdr>
      <w:divsChild>
        <w:div w:id="638464823">
          <w:marLeft w:val="0"/>
          <w:marRight w:val="0"/>
          <w:marTop w:val="0"/>
          <w:marBottom w:val="0"/>
          <w:divBdr>
            <w:top w:val="none" w:sz="0" w:space="0" w:color="auto"/>
            <w:left w:val="none" w:sz="0" w:space="0" w:color="auto"/>
            <w:bottom w:val="none" w:sz="0" w:space="0" w:color="auto"/>
            <w:right w:val="none" w:sz="0" w:space="0" w:color="auto"/>
          </w:divBdr>
        </w:div>
      </w:divsChild>
    </w:div>
    <w:div w:id="1494949385">
      <w:bodyDiv w:val="1"/>
      <w:marLeft w:val="0"/>
      <w:marRight w:val="0"/>
      <w:marTop w:val="0"/>
      <w:marBottom w:val="0"/>
      <w:divBdr>
        <w:top w:val="none" w:sz="0" w:space="0" w:color="auto"/>
        <w:left w:val="none" w:sz="0" w:space="0" w:color="auto"/>
        <w:bottom w:val="none" w:sz="0" w:space="0" w:color="auto"/>
        <w:right w:val="none" w:sz="0" w:space="0" w:color="auto"/>
      </w:divBdr>
    </w:div>
    <w:div w:id="1506818173">
      <w:bodyDiv w:val="1"/>
      <w:marLeft w:val="0"/>
      <w:marRight w:val="0"/>
      <w:marTop w:val="0"/>
      <w:marBottom w:val="0"/>
      <w:divBdr>
        <w:top w:val="none" w:sz="0" w:space="0" w:color="auto"/>
        <w:left w:val="none" w:sz="0" w:space="0" w:color="auto"/>
        <w:bottom w:val="none" w:sz="0" w:space="0" w:color="auto"/>
        <w:right w:val="none" w:sz="0" w:space="0" w:color="auto"/>
      </w:divBdr>
    </w:div>
    <w:div w:id="1530146600">
      <w:bodyDiv w:val="1"/>
      <w:marLeft w:val="0"/>
      <w:marRight w:val="0"/>
      <w:marTop w:val="0"/>
      <w:marBottom w:val="0"/>
      <w:divBdr>
        <w:top w:val="none" w:sz="0" w:space="0" w:color="auto"/>
        <w:left w:val="none" w:sz="0" w:space="0" w:color="auto"/>
        <w:bottom w:val="none" w:sz="0" w:space="0" w:color="auto"/>
        <w:right w:val="none" w:sz="0" w:space="0" w:color="auto"/>
      </w:divBdr>
      <w:divsChild>
        <w:div w:id="497236184">
          <w:marLeft w:val="0"/>
          <w:marRight w:val="0"/>
          <w:marTop w:val="0"/>
          <w:marBottom w:val="0"/>
          <w:divBdr>
            <w:top w:val="none" w:sz="0" w:space="0" w:color="auto"/>
            <w:left w:val="none" w:sz="0" w:space="0" w:color="auto"/>
            <w:bottom w:val="none" w:sz="0" w:space="0" w:color="auto"/>
            <w:right w:val="none" w:sz="0" w:space="0" w:color="auto"/>
          </w:divBdr>
        </w:div>
      </w:divsChild>
    </w:div>
    <w:div w:id="1587496269">
      <w:bodyDiv w:val="1"/>
      <w:marLeft w:val="0"/>
      <w:marRight w:val="0"/>
      <w:marTop w:val="0"/>
      <w:marBottom w:val="0"/>
      <w:divBdr>
        <w:top w:val="none" w:sz="0" w:space="0" w:color="auto"/>
        <w:left w:val="none" w:sz="0" w:space="0" w:color="auto"/>
        <w:bottom w:val="none" w:sz="0" w:space="0" w:color="auto"/>
        <w:right w:val="none" w:sz="0" w:space="0" w:color="auto"/>
      </w:divBdr>
      <w:divsChild>
        <w:div w:id="490101845">
          <w:marLeft w:val="0"/>
          <w:marRight w:val="0"/>
          <w:marTop w:val="0"/>
          <w:marBottom w:val="0"/>
          <w:divBdr>
            <w:top w:val="none" w:sz="0" w:space="0" w:color="auto"/>
            <w:left w:val="none" w:sz="0" w:space="0" w:color="auto"/>
            <w:bottom w:val="none" w:sz="0" w:space="0" w:color="auto"/>
            <w:right w:val="none" w:sz="0" w:space="0" w:color="auto"/>
          </w:divBdr>
          <w:divsChild>
            <w:div w:id="12851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6231">
      <w:bodyDiv w:val="1"/>
      <w:marLeft w:val="0"/>
      <w:marRight w:val="0"/>
      <w:marTop w:val="0"/>
      <w:marBottom w:val="0"/>
      <w:divBdr>
        <w:top w:val="none" w:sz="0" w:space="0" w:color="auto"/>
        <w:left w:val="none" w:sz="0" w:space="0" w:color="auto"/>
        <w:bottom w:val="none" w:sz="0" w:space="0" w:color="auto"/>
        <w:right w:val="none" w:sz="0" w:space="0" w:color="auto"/>
      </w:divBdr>
    </w:div>
    <w:div w:id="1608583645">
      <w:bodyDiv w:val="1"/>
      <w:marLeft w:val="0"/>
      <w:marRight w:val="0"/>
      <w:marTop w:val="0"/>
      <w:marBottom w:val="0"/>
      <w:divBdr>
        <w:top w:val="none" w:sz="0" w:space="0" w:color="auto"/>
        <w:left w:val="none" w:sz="0" w:space="0" w:color="auto"/>
        <w:bottom w:val="none" w:sz="0" w:space="0" w:color="auto"/>
        <w:right w:val="none" w:sz="0" w:space="0" w:color="auto"/>
      </w:divBdr>
      <w:divsChild>
        <w:div w:id="934242630">
          <w:marLeft w:val="0"/>
          <w:marRight w:val="0"/>
          <w:marTop w:val="0"/>
          <w:marBottom w:val="0"/>
          <w:divBdr>
            <w:top w:val="none" w:sz="0" w:space="0" w:color="auto"/>
            <w:left w:val="none" w:sz="0" w:space="0" w:color="auto"/>
            <w:bottom w:val="none" w:sz="0" w:space="0" w:color="auto"/>
            <w:right w:val="none" w:sz="0" w:space="0" w:color="auto"/>
          </w:divBdr>
        </w:div>
        <w:div w:id="1455631699">
          <w:marLeft w:val="0"/>
          <w:marRight w:val="0"/>
          <w:marTop w:val="0"/>
          <w:marBottom w:val="0"/>
          <w:divBdr>
            <w:top w:val="none" w:sz="0" w:space="0" w:color="auto"/>
            <w:left w:val="none" w:sz="0" w:space="0" w:color="auto"/>
            <w:bottom w:val="none" w:sz="0" w:space="0" w:color="auto"/>
            <w:right w:val="none" w:sz="0" w:space="0" w:color="auto"/>
          </w:divBdr>
        </w:div>
        <w:div w:id="1672676738">
          <w:marLeft w:val="0"/>
          <w:marRight w:val="0"/>
          <w:marTop w:val="0"/>
          <w:marBottom w:val="0"/>
          <w:divBdr>
            <w:top w:val="none" w:sz="0" w:space="0" w:color="auto"/>
            <w:left w:val="none" w:sz="0" w:space="0" w:color="auto"/>
            <w:bottom w:val="none" w:sz="0" w:space="0" w:color="auto"/>
            <w:right w:val="none" w:sz="0" w:space="0" w:color="auto"/>
          </w:divBdr>
        </w:div>
      </w:divsChild>
    </w:div>
    <w:div w:id="1624460191">
      <w:bodyDiv w:val="1"/>
      <w:marLeft w:val="0"/>
      <w:marRight w:val="0"/>
      <w:marTop w:val="0"/>
      <w:marBottom w:val="0"/>
      <w:divBdr>
        <w:top w:val="none" w:sz="0" w:space="0" w:color="auto"/>
        <w:left w:val="none" w:sz="0" w:space="0" w:color="auto"/>
        <w:bottom w:val="none" w:sz="0" w:space="0" w:color="auto"/>
        <w:right w:val="none" w:sz="0" w:space="0" w:color="auto"/>
      </w:divBdr>
    </w:div>
    <w:div w:id="1685933265">
      <w:bodyDiv w:val="1"/>
      <w:marLeft w:val="0"/>
      <w:marRight w:val="0"/>
      <w:marTop w:val="0"/>
      <w:marBottom w:val="0"/>
      <w:divBdr>
        <w:top w:val="none" w:sz="0" w:space="0" w:color="auto"/>
        <w:left w:val="none" w:sz="0" w:space="0" w:color="auto"/>
        <w:bottom w:val="none" w:sz="0" w:space="0" w:color="auto"/>
        <w:right w:val="none" w:sz="0" w:space="0" w:color="auto"/>
      </w:divBdr>
      <w:divsChild>
        <w:div w:id="375741062">
          <w:marLeft w:val="0"/>
          <w:marRight w:val="0"/>
          <w:marTop w:val="0"/>
          <w:marBottom w:val="0"/>
          <w:divBdr>
            <w:top w:val="none" w:sz="0" w:space="0" w:color="auto"/>
            <w:left w:val="none" w:sz="0" w:space="0" w:color="auto"/>
            <w:bottom w:val="none" w:sz="0" w:space="0" w:color="auto"/>
            <w:right w:val="none" w:sz="0" w:space="0" w:color="auto"/>
          </w:divBdr>
        </w:div>
      </w:divsChild>
    </w:div>
    <w:div w:id="1735079378">
      <w:bodyDiv w:val="1"/>
      <w:marLeft w:val="0"/>
      <w:marRight w:val="0"/>
      <w:marTop w:val="0"/>
      <w:marBottom w:val="0"/>
      <w:divBdr>
        <w:top w:val="none" w:sz="0" w:space="0" w:color="auto"/>
        <w:left w:val="none" w:sz="0" w:space="0" w:color="auto"/>
        <w:bottom w:val="none" w:sz="0" w:space="0" w:color="auto"/>
        <w:right w:val="none" w:sz="0" w:space="0" w:color="auto"/>
      </w:divBdr>
    </w:div>
    <w:div w:id="1736779371">
      <w:bodyDiv w:val="1"/>
      <w:marLeft w:val="0"/>
      <w:marRight w:val="0"/>
      <w:marTop w:val="0"/>
      <w:marBottom w:val="0"/>
      <w:divBdr>
        <w:top w:val="none" w:sz="0" w:space="0" w:color="auto"/>
        <w:left w:val="none" w:sz="0" w:space="0" w:color="auto"/>
        <w:bottom w:val="none" w:sz="0" w:space="0" w:color="auto"/>
        <w:right w:val="none" w:sz="0" w:space="0" w:color="auto"/>
      </w:divBdr>
    </w:div>
    <w:div w:id="1774932661">
      <w:bodyDiv w:val="1"/>
      <w:marLeft w:val="0"/>
      <w:marRight w:val="0"/>
      <w:marTop w:val="0"/>
      <w:marBottom w:val="0"/>
      <w:divBdr>
        <w:top w:val="none" w:sz="0" w:space="0" w:color="auto"/>
        <w:left w:val="none" w:sz="0" w:space="0" w:color="auto"/>
        <w:bottom w:val="none" w:sz="0" w:space="0" w:color="auto"/>
        <w:right w:val="none" w:sz="0" w:space="0" w:color="auto"/>
      </w:divBdr>
      <w:divsChild>
        <w:div w:id="2086605644">
          <w:marLeft w:val="0"/>
          <w:marRight w:val="0"/>
          <w:marTop w:val="0"/>
          <w:marBottom w:val="0"/>
          <w:divBdr>
            <w:top w:val="none" w:sz="0" w:space="0" w:color="auto"/>
            <w:left w:val="none" w:sz="0" w:space="0" w:color="auto"/>
            <w:bottom w:val="none" w:sz="0" w:space="0" w:color="auto"/>
            <w:right w:val="none" w:sz="0" w:space="0" w:color="auto"/>
          </w:divBdr>
          <w:divsChild>
            <w:div w:id="12771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2394">
      <w:bodyDiv w:val="1"/>
      <w:marLeft w:val="0"/>
      <w:marRight w:val="0"/>
      <w:marTop w:val="0"/>
      <w:marBottom w:val="0"/>
      <w:divBdr>
        <w:top w:val="none" w:sz="0" w:space="0" w:color="auto"/>
        <w:left w:val="none" w:sz="0" w:space="0" w:color="auto"/>
        <w:bottom w:val="none" w:sz="0" w:space="0" w:color="auto"/>
        <w:right w:val="none" w:sz="0" w:space="0" w:color="auto"/>
      </w:divBdr>
    </w:div>
    <w:div w:id="1789280169">
      <w:bodyDiv w:val="1"/>
      <w:marLeft w:val="0"/>
      <w:marRight w:val="0"/>
      <w:marTop w:val="0"/>
      <w:marBottom w:val="0"/>
      <w:divBdr>
        <w:top w:val="none" w:sz="0" w:space="0" w:color="auto"/>
        <w:left w:val="none" w:sz="0" w:space="0" w:color="auto"/>
        <w:bottom w:val="none" w:sz="0" w:space="0" w:color="auto"/>
        <w:right w:val="none" w:sz="0" w:space="0" w:color="auto"/>
      </w:divBdr>
      <w:divsChild>
        <w:div w:id="1247420728">
          <w:marLeft w:val="547"/>
          <w:marRight w:val="0"/>
          <w:marTop w:val="0"/>
          <w:marBottom w:val="0"/>
          <w:divBdr>
            <w:top w:val="none" w:sz="0" w:space="0" w:color="auto"/>
            <w:left w:val="none" w:sz="0" w:space="0" w:color="auto"/>
            <w:bottom w:val="none" w:sz="0" w:space="0" w:color="auto"/>
            <w:right w:val="none" w:sz="0" w:space="0" w:color="auto"/>
          </w:divBdr>
        </w:div>
        <w:div w:id="1955942075">
          <w:marLeft w:val="547"/>
          <w:marRight w:val="0"/>
          <w:marTop w:val="0"/>
          <w:marBottom w:val="0"/>
          <w:divBdr>
            <w:top w:val="none" w:sz="0" w:space="0" w:color="auto"/>
            <w:left w:val="none" w:sz="0" w:space="0" w:color="auto"/>
            <w:bottom w:val="none" w:sz="0" w:space="0" w:color="auto"/>
            <w:right w:val="none" w:sz="0" w:space="0" w:color="auto"/>
          </w:divBdr>
        </w:div>
      </w:divsChild>
    </w:div>
    <w:div w:id="1857381140">
      <w:bodyDiv w:val="1"/>
      <w:marLeft w:val="0"/>
      <w:marRight w:val="0"/>
      <w:marTop w:val="0"/>
      <w:marBottom w:val="0"/>
      <w:divBdr>
        <w:top w:val="none" w:sz="0" w:space="0" w:color="auto"/>
        <w:left w:val="none" w:sz="0" w:space="0" w:color="auto"/>
        <w:bottom w:val="none" w:sz="0" w:space="0" w:color="auto"/>
        <w:right w:val="none" w:sz="0" w:space="0" w:color="auto"/>
      </w:divBdr>
    </w:div>
    <w:div w:id="1946111925">
      <w:bodyDiv w:val="1"/>
      <w:marLeft w:val="0"/>
      <w:marRight w:val="0"/>
      <w:marTop w:val="0"/>
      <w:marBottom w:val="0"/>
      <w:divBdr>
        <w:top w:val="none" w:sz="0" w:space="0" w:color="auto"/>
        <w:left w:val="none" w:sz="0" w:space="0" w:color="auto"/>
        <w:bottom w:val="none" w:sz="0" w:space="0" w:color="auto"/>
        <w:right w:val="none" w:sz="0" w:space="0" w:color="auto"/>
      </w:divBdr>
    </w:div>
    <w:div w:id="1954363260">
      <w:bodyDiv w:val="1"/>
      <w:marLeft w:val="0"/>
      <w:marRight w:val="0"/>
      <w:marTop w:val="0"/>
      <w:marBottom w:val="0"/>
      <w:divBdr>
        <w:top w:val="none" w:sz="0" w:space="0" w:color="auto"/>
        <w:left w:val="none" w:sz="0" w:space="0" w:color="auto"/>
        <w:bottom w:val="none" w:sz="0" w:space="0" w:color="auto"/>
        <w:right w:val="none" w:sz="0" w:space="0" w:color="auto"/>
      </w:divBdr>
    </w:div>
    <w:div w:id="1958023105">
      <w:bodyDiv w:val="1"/>
      <w:marLeft w:val="0"/>
      <w:marRight w:val="0"/>
      <w:marTop w:val="0"/>
      <w:marBottom w:val="0"/>
      <w:divBdr>
        <w:top w:val="none" w:sz="0" w:space="0" w:color="auto"/>
        <w:left w:val="none" w:sz="0" w:space="0" w:color="auto"/>
        <w:bottom w:val="none" w:sz="0" w:space="0" w:color="auto"/>
        <w:right w:val="none" w:sz="0" w:space="0" w:color="auto"/>
      </w:divBdr>
    </w:div>
    <w:div w:id="1976526447">
      <w:bodyDiv w:val="1"/>
      <w:marLeft w:val="0"/>
      <w:marRight w:val="0"/>
      <w:marTop w:val="0"/>
      <w:marBottom w:val="0"/>
      <w:divBdr>
        <w:top w:val="none" w:sz="0" w:space="0" w:color="auto"/>
        <w:left w:val="none" w:sz="0" w:space="0" w:color="auto"/>
        <w:bottom w:val="none" w:sz="0" w:space="0" w:color="auto"/>
        <w:right w:val="none" w:sz="0" w:space="0" w:color="auto"/>
      </w:divBdr>
    </w:div>
    <w:div w:id="2022513166">
      <w:bodyDiv w:val="1"/>
      <w:marLeft w:val="0"/>
      <w:marRight w:val="0"/>
      <w:marTop w:val="0"/>
      <w:marBottom w:val="0"/>
      <w:divBdr>
        <w:top w:val="none" w:sz="0" w:space="0" w:color="auto"/>
        <w:left w:val="none" w:sz="0" w:space="0" w:color="auto"/>
        <w:bottom w:val="none" w:sz="0" w:space="0" w:color="auto"/>
        <w:right w:val="none" w:sz="0" w:space="0" w:color="auto"/>
      </w:divBdr>
      <w:divsChild>
        <w:div w:id="1437288863">
          <w:marLeft w:val="0"/>
          <w:marRight w:val="0"/>
          <w:marTop w:val="0"/>
          <w:marBottom w:val="0"/>
          <w:divBdr>
            <w:top w:val="none" w:sz="0" w:space="0" w:color="auto"/>
            <w:left w:val="none" w:sz="0" w:space="0" w:color="auto"/>
            <w:bottom w:val="none" w:sz="0" w:space="0" w:color="auto"/>
            <w:right w:val="none" w:sz="0" w:space="0" w:color="auto"/>
          </w:divBdr>
          <w:divsChild>
            <w:div w:id="810827443">
              <w:marLeft w:val="0"/>
              <w:marRight w:val="0"/>
              <w:marTop w:val="0"/>
              <w:marBottom w:val="0"/>
              <w:divBdr>
                <w:top w:val="none" w:sz="0" w:space="0" w:color="auto"/>
                <w:left w:val="none" w:sz="0" w:space="0" w:color="auto"/>
                <w:bottom w:val="none" w:sz="0" w:space="0" w:color="auto"/>
                <w:right w:val="none" w:sz="0" w:space="0" w:color="auto"/>
              </w:divBdr>
            </w:div>
            <w:div w:id="1295327235">
              <w:marLeft w:val="0"/>
              <w:marRight w:val="0"/>
              <w:marTop w:val="0"/>
              <w:marBottom w:val="0"/>
              <w:divBdr>
                <w:top w:val="none" w:sz="0" w:space="0" w:color="auto"/>
                <w:left w:val="none" w:sz="0" w:space="0" w:color="auto"/>
                <w:bottom w:val="none" w:sz="0" w:space="0" w:color="auto"/>
                <w:right w:val="none" w:sz="0" w:space="0" w:color="auto"/>
              </w:divBdr>
            </w:div>
            <w:div w:id="1376539659">
              <w:marLeft w:val="0"/>
              <w:marRight w:val="0"/>
              <w:marTop w:val="0"/>
              <w:marBottom w:val="0"/>
              <w:divBdr>
                <w:top w:val="none" w:sz="0" w:space="0" w:color="auto"/>
                <w:left w:val="none" w:sz="0" w:space="0" w:color="auto"/>
                <w:bottom w:val="none" w:sz="0" w:space="0" w:color="auto"/>
                <w:right w:val="none" w:sz="0" w:space="0" w:color="auto"/>
              </w:divBdr>
            </w:div>
            <w:div w:id="1538739899">
              <w:marLeft w:val="0"/>
              <w:marRight w:val="0"/>
              <w:marTop w:val="0"/>
              <w:marBottom w:val="0"/>
              <w:divBdr>
                <w:top w:val="none" w:sz="0" w:space="0" w:color="auto"/>
                <w:left w:val="none" w:sz="0" w:space="0" w:color="auto"/>
                <w:bottom w:val="none" w:sz="0" w:space="0" w:color="auto"/>
                <w:right w:val="none" w:sz="0" w:space="0" w:color="auto"/>
              </w:divBdr>
            </w:div>
            <w:div w:id="1757167436">
              <w:marLeft w:val="0"/>
              <w:marRight w:val="0"/>
              <w:marTop w:val="0"/>
              <w:marBottom w:val="0"/>
              <w:divBdr>
                <w:top w:val="none" w:sz="0" w:space="0" w:color="auto"/>
                <w:left w:val="none" w:sz="0" w:space="0" w:color="auto"/>
                <w:bottom w:val="none" w:sz="0" w:space="0" w:color="auto"/>
                <w:right w:val="none" w:sz="0" w:space="0" w:color="auto"/>
              </w:divBdr>
            </w:div>
            <w:div w:id="1783184334">
              <w:marLeft w:val="0"/>
              <w:marRight w:val="0"/>
              <w:marTop w:val="0"/>
              <w:marBottom w:val="0"/>
              <w:divBdr>
                <w:top w:val="none" w:sz="0" w:space="0" w:color="auto"/>
                <w:left w:val="none" w:sz="0" w:space="0" w:color="auto"/>
                <w:bottom w:val="none" w:sz="0" w:space="0" w:color="auto"/>
                <w:right w:val="none" w:sz="0" w:space="0" w:color="auto"/>
              </w:divBdr>
            </w:div>
            <w:div w:id="19868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image" Target="media/image3.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F3C17-3746-40CF-9FF9-0D086324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27954</Words>
  <Characters>167729</Characters>
  <Application>Microsoft Office Word</Application>
  <DocSecurity>0</DocSecurity>
  <Lines>1397</Lines>
  <Paragraphs>390</Paragraphs>
  <ScaleCrop>false</ScaleCrop>
  <HeadingPairs>
    <vt:vector size="2" baseType="variant">
      <vt:variant>
        <vt:lpstr>Tytuł</vt:lpstr>
      </vt:variant>
      <vt:variant>
        <vt:i4>1</vt:i4>
      </vt:variant>
    </vt:vector>
  </HeadingPairs>
  <TitlesOfParts>
    <vt:vector size="1" baseType="lpstr">
      <vt:lpstr>Krajowe ramy strategiczne inteligentnej specjalizacji</vt:lpstr>
    </vt:vector>
  </TitlesOfParts>
  <Company>MRR</Company>
  <LinksUpToDate>false</LinksUpToDate>
  <CharactersWithSpaces>195293</CharactersWithSpaces>
  <SharedDoc>false</SharedDoc>
  <HLinks>
    <vt:vector size="78" baseType="variant">
      <vt:variant>
        <vt:i4>1310782</vt:i4>
      </vt:variant>
      <vt:variant>
        <vt:i4>62</vt:i4>
      </vt:variant>
      <vt:variant>
        <vt:i4>0</vt:i4>
      </vt:variant>
      <vt:variant>
        <vt:i4>5</vt:i4>
      </vt:variant>
      <vt:variant>
        <vt:lpwstr/>
      </vt:variant>
      <vt:variant>
        <vt:lpwstr>_Toc61873431</vt:lpwstr>
      </vt:variant>
      <vt:variant>
        <vt:i4>1376318</vt:i4>
      </vt:variant>
      <vt:variant>
        <vt:i4>56</vt:i4>
      </vt:variant>
      <vt:variant>
        <vt:i4>0</vt:i4>
      </vt:variant>
      <vt:variant>
        <vt:i4>5</vt:i4>
      </vt:variant>
      <vt:variant>
        <vt:lpwstr/>
      </vt:variant>
      <vt:variant>
        <vt:lpwstr>_Toc61873430</vt:lpwstr>
      </vt:variant>
      <vt:variant>
        <vt:i4>1835071</vt:i4>
      </vt:variant>
      <vt:variant>
        <vt:i4>50</vt:i4>
      </vt:variant>
      <vt:variant>
        <vt:i4>0</vt:i4>
      </vt:variant>
      <vt:variant>
        <vt:i4>5</vt:i4>
      </vt:variant>
      <vt:variant>
        <vt:lpwstr/>
      </vt:variant>
      <vt:variant>
        <vt:lpwstr>_Toc61873429</vt:lpwstr>
      </vt:variant>
      <vt:variant>
        <vt:i4>1900607</vt:i4>
      </vt:variant>
      <vt:variant>
        <vt:i4>44</vt:i4>
      </vt:variant>
      <vt:variant>
        <vt:i4>0</vt:i4>
      </vt:variant>
      <vt:variant>
        <vt:i4>5</vt:i4>
      </vt:variant>
      <vt:variant>
        <vt:lpwstr/>
      </vt:variant>
      <vt:variant>
        <vt:lpwstr>_Toc61873428</vt:lpwstr>
      </vt:variant>
      <vt:variant>
        <vt:i4>1179711</vt:i4>
      </vt:variant>
      <vt:variant>
        <vt:i4>38</vt:i4>
      </vt:variant>
      <vt:variant>
        <vt:i4>0</vt:i4>
      </vt:variant>
      <vt:variant>
        <vt:i4>5</vt:i4>
      </vt:variant>
      <vt:variant>
        <vt:lpwstr/>
      </vt:variant>
      <vt:variant>
        <vt:lpwstr>_Toc61873427</vt:lpwstr>
      </vt:variant>
      <vt:variant>
        <vt:i4>1245247</vt:i4>
      </vt:variant>
      <vt:variant>
        <vt:i4>32</vt:i4>
      </vt:variant>
      <vt:variant>
        <vt:i4>0</vt:i4>
      </vt:variant>
      <vt:variant>
        <vt:i4>5</vt:i4>
      </vt:variant>
      <vt:variant>
        <vt:lpwstr/>
      </vt:variant>
      <vt:variant>
        <vt:lpwstr>_Toc61873426</vt:lpwstr>
      </vt:variant>
      <vt:variant>
        <vt:i4>1048639</vt:i4>
      </vt:variant>
      <vt:variant>
        <vt:i4>26</vt:i4>
      </vt:variant>
      <vt:variant>
        <vt:i4>0</vt:i4>
      </vt:variant>
      <vt:variant>
        <vt:i4>5</vt:i4>
      </vt:variant>
      <vt:variant>
        <vt:lpwstr/>
      </vt:variant>
      <vt:variant>
        <vt:lpwstr>_Toc61873425</vt:lpwstr>
      </vt:variant>
      <vt:variant>
        <vt:i4>1114175</vt:i4>
      </vt:variant>
      <vt:variant>
        <vt:i4>20</vt:i4>
      </vt:variant>
      <vt:variant>
        <vt:i4>0</vt:i4>
      </vt:variant>
      <vt:variant>
        <vt:i4>5</vt:i4>
      </vt:variant>
      <vt:variant>
        <vt:lpwstr/>
      </vt:variant>
      <vt:variant>
        <vt:lpwstr>_Toc61873424</vt:lpwstr>
      </vt:variant>
      <vt:variant>
        <vt:i4>1441855</vt:i4>
      </vt:variant>
      <vt:variant>
        <vt:i4>14</vt:i4>
      </vt:variant>
      <vt:variant>
        <vt:i4>0</vt:i4>
      </vt:variant>
      <vt:variant>
        <vt:i4>5</vt:i4>
      </vt:variant>
      <vt:variant>
        <vt:lpwstr/>
      </vt:variant>
      <vt:variant>
        <vt:lpwstr>_Toc61873423</vt:lpwstr>
      </vt:variant>
      <vt:variant>
        <vt:i4>1507391</vt:i4>
      </vt:variant>
      <vt:variant>
        <vt:i4>8</vt:i4>
      </vt:variant>
      <vt:variant>
        <vt:i4>0</vt:i4>
      </vt:variant>
      <vt:variant>
        <vt:i4>5</vt:i4>
      </vt:variant>
      <vt:variant>
        <vt:lpwstr/>
      </vt:variant>
      <vt:variant>
        <vt:lpwstr>_Toc61873422</vt:lpwstr>
      </vt:variant>
      <vt:variant>
        <vt:i4>1310783</vt:i4>
      </vt:variant>
      <vt:variant>
        <vt:i4>2</vt:i4>
      </vt:variant>
      <vt:variant>
        <vt:i4>0</vt:i4>
      </vt:variant>
      <vt:variant>
        <vt:i4>5</vt:i4>
      </vt:variant>
      <vt:variant>
        <vt:lpwstr/>
      </vt:variant>
      <vt:variant>
        <vt:lpwstr>_Toc61873421</vt:lpwstr>
      </vt:variant>
      <vt:variant>
        <vt:i4>7405690</vt:i4>
      </vt:variant>
      <vt:variant>
        <vt:i4>3</vt:i4>
      </vt:variant>
      <vt:variant>
        <vt:i4>0</vt:i4>
      </vt:variant>
      <vt:variant>
        <vt:i4>5</vt:i4>
      </vt:variant>
      <vt:variant>
        <vt:lpwstr>https://mpit-smartradar.avility.pl/</vt:lpwstr>
      </vt:variant>
      <vt:variant>
        <vt:lpwstr/>
      </vt:variant>
      <vt:variant>
        <vt:i4>4259957</vt:i4>
      </vt:variant>
      <vt:variant>
        <vt:i4>0</vt:i4>
      </vt:variant>
      <vt:variant>
        <vt:i4>0</vt:i4>
      </vt:variant>
      <vt:variant>
        <vt:i4>5</vt:i4>
      </vt:variant>
      <vt:variant>
        <vt:lpwstr>http://ec.europa.eu/regional_policy/sources/docgener/informat/2014/smart_specialisation_en.pdf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Krajowe ramy strategiczne inteligentnej specjalizacji</dc:title>
  <dc:creator>Gorzoch Justyna</dc:creator>
  <cp:lastModifiedBy>Jarosławski Kamil</cp:lastModifiedBy>
  <cp:revision>3</cp:revision>
  <cp:lastPrinted>2020-03-02T08:34:00Z</cp:lastPrinted>
  <dcterms:created xsi:type="dcterms:W3CDTF">2022-07-14T07:47:00Z</dcterms:created>
  <dcterms:modified xsi:type="dcterms:W3CDTF">2022-07-14T07:47:00Z</dcterms:modified>
</cp:coreProperties>
</file>