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598B" w:rsidRDefault="00252F03">
      <w:pPr>
        <w:rPr>
          <w:u w:val="single"/>
        </w:rPr>
      </w:pPr>
      <w:r w:rsidRPr="00252F03">
        <w:rPr>
          <w:u w:val="single"/>
        </w:rPr>
        <w:t>WOP.261.74.2022.DU</w:t>
      </w:r>
    </w:p>
    <w:p w:rsidR="00252F03" w:rsidRDefault="00252F03">
      <w:pPr>
        <w:rPr>
          <w:u w:val="single"/>
        </w:rPr>
      </w:pPr>
    </w:p>
    <w:p w:rsidR="00252F03" w:rsidRPr="00252F03" w:rsidRDefault="00252F03">
      <w:r>
        <w:t xml:space="preserve">Identyfikator postępowania         </w:t>
      </w:r>
      <w:r>
        <w:rPr>
          <w:rFonts w:ascii="Roboto" w:hAnsi="Roboto"/>
          <w:color w:val="111111"/>
          <w:shd w:val="clear" w:color="auto" w:fill="FFFFFF"/>
        </w:rPr>
        <w:t>c27fb7f2-54e4-480e-8e4d-b3bdafdf4913</w:t>
      </w:r>
    </w:p>
    <w:sectPr w:rsidR="00252F03" w:rsidRPr="00252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03"/>
    <w:rsid w:val="00252F03"/>
    <w:rsid w:val="009E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433A"/>
  <w15:chartTrackingRefBased/>
  <w15:docId w15:val="{7C701D08-37F5-4130-89F4-3CDD01BB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Szynkiewicz</dc:creator>
  <cp:keywords/>
  <dc:description/>
  <cp:lastModifiedBy>Katarzyna Szynkiewicz</cp:lastModifiedBy>
  <cp:revision>1</cp:revision>
  <dcterms:created xsi:type="dcterms:W3CDTF">2022-12-23T09:00:00Z</dcterms:created>
  <dcterms:modified xsi:type="dcterms:W3CDTF">2022-12-23T09:02:00Z</dcterms:modified>
</cp:coreProperties>
</file>