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670" w:rsidRPr="00DA1670" w:rsidRDefault="00DA1670" w:rsidP="00DA1670">
      <w:pPr>
        <w:rPr>
          <w:lang w:val="en-US"/>
        </w:rPr>
      </w:pPr>
      <w:r w:rsidRPr="00DA1670">
        <w:rPr>
          <w:lang w:val="en-US"/>
        </w:rPr>
        <w:t>Appendix No. 2</w:t>
      </w:r>
    </w:p>
    <w:p w:rsidR="00DA1670" w:rsidRPr="00DA1670" w:rsidRDefault="00DA1670" w:rsidP="00DA1670">
      <w:pPr>
        <w:rPr>
          <w:lang w:val="en-US"/>
        </w:rPr>
      </w:pPr>
      <w:r w:rsidRPr="00DA1670">
        <w:rPr>
          <w:lang w:val="en-US"/>
        </w:rPr>
        <w:t>to the announcements of the Embassy of the Republic of Poland in New Delhi about the Toyota Innova company car</w:t>
      </w:r>
    </w:p>
    <w:p w:rsidR="00DA1670" w:rsidRPr="00DA1670" w:rsidRDefault="00DA1670" w:rsidP="00DA1670">
      <w:pPr>
        <w:rPr>
          <w:lang w:val="en-US"/>
        </w:rPr>
      </w:pPr>
    </w:p>
    <w:p w:rsidR="00DA1670" w:rsidRPr="00DA1670" w:rsidRDefault="00DA1670" w:rsidP="00DA1670">
      <w:pPr>
        <w:rPr>
          <w:lang w:val="en-US"/>
        </w:rPr>
      </w:pPr>
      <w:r w:rsidRPr="00DA1670">
        <w:rPr>
          <w:lang w:val="en-US"/>
        </w:rPr>
        <w:t>Statement</w:t>
      </w:r>
    </w:p>
    <w:p w:rsidR="00DA1670" w:rsidRPr="00DA1670" w:rsidRDefault="00DA1670" w:rsidP="00DA1670">
      <w:pPr>
        <w:rPr>
          <w:lang w:val="en-US"/>
        </w:rPr>
      </w:pPr>
    </w:p>
    <w:p w:rsidR="00DA1670" w:rsidRPr="00DA1670" w:rsidRDefault="00DA1670" w:rsidP="00DA1670">
      <w:pPr>
        <w:rPr>
          <w:lang w:val="en-US"/>
        </w:rPr>
      </w:pPr>
      <w:r w:rsidRPr="00DA1670">
        <w:rPr>
          <w:lang w:val="en-US"/>
        </w:rPr>
        <w:t>I ________________________________ declare that I have read the following points, processing of personal data in the company with points in a public tender for the sale of a company car belonging to the Polish Embassy in New Delhi, and that I am aware of all my rights referred to in art . 15, 16 and 18 of the GDPR.</w:t>
      </w:r>
    </w:p>
    <w:p w:rsidR="00DA1670" w:rsidRPr="00DA1670" w:rsidRDefault="00DA1670" w:rsidP="00DA1670">
      <w:pPr>
        <w:rPr>
          <w:lang w:val="en-US"/>
        </w:rPr>
      </w:pPr>
    </w:p>
    <w:p w:rsidR="00DA1670" w:rsidRDefault="00DA1670" w:rsidP="00DA1670">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________________</w:t>
      </w:r>
    </w:p>
    <w:p w:rsidR="00DA1670" w:rsidRPr="00DA1670" w:rsidRDefault="00DA1670" w:rsidP="00DA1670">
      <w:pPr>
        <w:rPr>
          <w:sz w:val="20"/>
          <w:szCs w:val="20"/>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Pr="00DA1670">
        <w:rPr>
          <w:sz w:val="20"/>
          <w:szCs w:val="20"/>
          <w:lang w:val="en-US"/>
        </w:rPr>
        <w:t>signature</w:t>
      </w:r>
    </w:p>
    <w:p w:rsidR="00DA1670" w:rsidRPr="00DA1670" w:rsidRDefault="00DA1670" w:rsidP="00DA1670">
      <w:pPr>
        <w:rPr>
          <w:lang w:val="en-US"/>
        </w:rPr>
      </w:pPr>
    </w:p>
    <w:p w:rsidR="00E7072F" w:rsidRDefault="00DA1670" w:rsidP="00DA1670">
      <w:pPr>
        <w:rPr>
          <w:lang w:val="en-US"/>
        </w:rPr>
      </w:pPr>
      <w:r w:rsidRPr="00DA1670">
        <w:rPr>
          <w:lang w:val="en-US"/>
        </w:rPr>
        <w:t>Information on the processing of personal data by the Embassy of the Republic of Poland in New Delhi</w:t>
      </w:r>
    </w:p>
    <w:p w:rsidR="00DA1670" w:rsidRPr="00DA1670" w:rsidRDefault="00DA1670" w:rsidP="00DA1670">
      <w:pPr>
        <w:rPr>
          <w:lang w:val="en-US"/>
        </w:rPr>
      </w:pPr>
      <w:r w:rsidRPr="00DA1670">
        <w:rPr>
          <w:lang w:val="en-US"/>
        </w:rPr>
        <w:t>The place of information constitutes the execution of evidence in Art. 13 sec. 1 and 2 of Regulation (EU) 2016/679 of the European Parliament and of the Council of 27 April 2016 on the protection of physical data, on the protection of personal data and on the protection of personal data, such as, for example, and the protection of personal data, hereinafter referred to as "GDPR".</w:t>
      </w:r>
    </w:p>
    <w:p w:rsidR="00DA1670" w:rsidRPr="00DA1670" w:rsidRDefault="00DA1670" w:rsidP="00DA1670">
      <w:pPr>
        <w:rPr>
          <w:lang w:val="en-US"/>
        </w:rPr>
      </w:pPr>
      <w:r w:rsidRPr="00DA1670">
        <w:rPr>
          <w:lang w:val="en-US"/>
        </w:rPr>
        <w:t>1. The administrator, in art. 4 point 7 of the GDPR, your personal data is the Minister of Foreign Affairs with its seat in Poland, Warsaw, Al. J. Ch. Szucha 23, while the administrator is the Head of the Embassy of the Republic of Poland in New Delhi, 50M Shantipath, Chanakyapuri, 110021 New Delhi, India.</w:t>
      </w:r>
    </w:p>
    <w:p w:rsidR="00DA1670" w:rsidRPr="00DA1670" w:rsidRDefault="00DA1670" w:rsidP="00DA1670">
      <w:pPr>
        <w:rPr>
          <w:lang w:val="en-US"/>
        </w:rPr>
      </w:pPr>
      <w:r w:rsidRPr="00DA1670">
        <w:rPr>
          <w:lang w:val="en-US"/>
        </w:rPr>
        <w:t>2. The Data Protection Officer (DPO) has been appointed at the Ministry of Foreign Affairs and at arms agencies.</w:t>
      </w:r>
    </w:p>
    <w:p w:rsidR="00DA1670" w:rsidRPr="00DA1670" w:rsidRDefault="00DA1670" w:rsidP="00DA1670">
      <w:pPr>
        <w:rPr>
          <w:lang w:val="en-US"/>
        </w:rPr>
      </w:pPr>
      <w:r w:rsidRPr="00DA1670">
        <w:rPr>
          <w:lang w:val="en-US"/>
        </w:rPr>
        <w:t>Contact details of the DPO:</w:t>
      </w:r>
    </w:p>
    <w:p w:rsidR="00DA1670" w:rsidRPr="00DA1670" w:rsidRDefault="00DA1670" w:rsidP="00DA1670">
      <w:pPr>
        <w:rPr>
          <w:lang w:val="en-US"/>
        </w:rPr>
      </w:pPr>
      <w:r w:rsidRPr="00DA1670">
        <w:rPr>
          <w:lang w:val="en-US"/>
        </w:rPr>
        <w:t>registered office addresses: Al. J. Ch. Szucha 23, 00-580 Warsaw</w:t>
      </w:r>
    </w:p>
    <w:p w:rsidR="00DA1670" w:rsidRPr="00DA1670" w:rsidRDefault="00DA1670" w:rsidP="00DA1670">
      <w:pPr>
        <w:rPr>
          <w:lang w:val="en-US"/>
        </w:rPr>
      </w:pPr>
      <w:r w:rsidRPr="00DA1670">
        <w:rPr>
          <w:lang w:val="en-US"/>
        </w:rPr>
        <w:t xml:space="preserve">      e-mail address: iod@msz.gov.pl</w:t>
      </w:r>
    </w:p>
    <w:p w:rsidR="00DA1670" w:rsidRPr="00DA1670" w:rsidRDefault="00DA1670" w:rsidP="00DA1670">
      <w:pPr>
        <w:rPr>
          <w:lang w:val="en-US"/>
        </w:rPr>
      </w:pPr>
      <w:r w:rsidRPr="00DA1670">
        <w:rPr>
          <w:lang w:val="en-US"/>
        </w:rPr>
        <w:t>3. The working data will be based on Art. 6 sec. 1 lit. c GDPR, in connection with 17 § 1 of the Regulation of the Council of Ministers of October 21, 2019 on the detailed method of tangible components through a State Treasury tender (Journal of Laws of 2019, item 2004) for the purpose of issuing a company car in by public tender.</w:t>
      </w:r>
    </w:p>
    <w:p w:rsidR="00DA1670" w:rsidRPr="00DA1670" w:rsidRDefault="00DA1670" w:rsidP="00DA1670">
      <w:pPr>
        <w:rPr>
          <w:lang w:val="en-US"/>
        </w:rPr>
      </w:pPr>
      <w:r w:rsidRPr="00DA1670">
        <w:rPr>
          <w:lang w:val="en-US"/>
        </w:rPr>
        <w:t>4. Access to the data of the stay only authorized by the Ministry of Foreign Affairs and the Embassy of the Republic of Poland in Tel Aviv, in particular by the tender employees.</w:t>
      </w:r>
    </w:p>
    <w:p w:rsidR="00DA1670" w:rsidRPr="00DA1670" w:rsidRDefault="00DA1670" w:rsidP="00DA1670">
      <w:pPr>
        <w:rPr>
          <w:lang w:val="en-US"/>
        </w:rPr>
      </w:pPr>
      <w:r w:rsidRPr="00DA1670">
        <w:rPr>
          <w:lang w:val="en-US"/>
        </w:rPr>
        <w:t>5. Data protection on the basis of the provisions of the GDPR and may be enabled and technical support only on the basis of legal provisions.</w:t>
      </w:r>
    </w:p>
    <w:p w:rsidR="00DA1670" w:rsidRDefault="00DA1670" w:rsidP="00DA1670">
      <w:pPr>
        <w:rPr>
          <w:lang w:val="en-US"/>
        </w:rPr>
      </w:pPr>
      <w:r w:rsidRPr="00DA1670">
        <w:rPr>
          <w:lang w:val="en-US"/>
        </w:rPr>
        <w:lastRenderedPageBreak/>
        <w:t>6. The data will not be paid to the organization. Only for the successful tenderer, general data to the Ministry of Foreign Affairs of India.</w:t>
      </w:r>
    </w:p>
    <w:p w:rsidR="00DA1670" w:rsidRPr="00DA1670" w:rsidRDefault="00DA1670" w:rsidP="00DA1670">
      <w:pPr>
        <w:rPr>
          <w:lang w:val="en-US"/>
        </w:rPr>
      </w:pPr>
      <w:r w:rsidRPr="00DA1670">
        <w:rPr>
          <w:lang w:val="en-US"/>
        </w:rPr>
        <w:t>7. The personal data of the bidders will be processed until the tender is completed and then archived. The personal data of the successful tenderer will only be archived after the administrative procedures with the Indian Ministry of Foreign Affairs have been completed and the vehicle has been released. In both cases, personal data will be archived in accordance with the provisions of the Act of July 14, 1983 on the national archival resource and archives (Journal of Laws of 2020, item 164) and the internal regulations of the Ministry of Foreign Affairs resulting from the provisions of the above-mentioned the law.</w:t>
      </w:r>
    </w:p>
    <w:p w:rsidR="00DA1670" w:rsidRPr="00DA1670" w:rsidRDefault="00DA1670" w:rsidP="00DA1670">
      <w:pPr>
        <w:rPr>
          <w:lang w:val="en-US"/>
        </w:rPr>
      </w:pPr>
      <w:r w:rsidRPr="00DA1670">
        <w:rPr>
          <w:lang w:val="en-US"/>
        </w:rPr>
        <w:t>8. The data subject has the right to control data processing, as specified in art. 15-16 GDPR, in particular the right to access and rectify your data and in art. 18 GDPR, i.e. the right to restriction of processing, if applicable.</w:t>
      </w:r>
    </w:p>
    <w:p w:rsidR="00DA1670" w:rsidRPr="00DA1670" w:rsidRDefault="00DA1670" w:rsidP="00DA1670">
      <w:pPr>
        <w:rPr>
          <w:lang w:val="en-US"/>
        </w:rPr>
      </w:pPr>
      <w:r w:rsidRPr="00DA1670">
        <w:rPr>
          <w:lang w:val="en-US"/>
        </w:rPr>
        <w:t>9. Personal data will not be processed in an automated manner that will have an impact on making decisions that may have legal effects or similarly significantly affect it. The data will not be profiled.</w:t>
      </w:r>
    </w:p>
    <w:p w:rsidR="00DA1670" w:rsidRPr="00DA1670" w:rsidRDefault="00DA1670" w:rsidP="00DA1670">
      <w:pPr>
        <w:rPr>
          <w:lang w:val="en-US"/>
        </w:rPr>
      </w:pPr>
      <w:r w:rsidRPr="00DA1670">
        <w:rPr>
          <w:lang w:val="en-US"/>
        </w:rPr>
        <w:t>10.The data subject has the right to lodge a complaint with the supervisory authority at the following address:</w:t>
      </w:r>
    </w:p>
    <w:p w:rsidR="00DA1670" w:rsidRPr="00DA1670" w:rsidRDefault="00DA1670" w:rsidP="00DA1670">
      <w:pPr>
        <w:rPr>
          <w:lang w:val="en-US"/>
        </w:rPr>
      </w:pPr>
      <w:r w:rsidRPr="00DA1670">
        <w:rPr>
          <w:lang w:val="en-US"/>
        </w:rPr>
        <w:t>President of the Personal Data Protection Office</w:t>
      </w:r>
    </w:p>
    <w:p w:rsidR="00DA1670" w:rsidRPr="00DA1670" w:rsidRDefault="00DA1670" w:rsidP="00DA1670">
      <w:pPr>
        <w:rPr>
          <w:lang w:val="en-US"/>
        </w:rPr>
      </w:pPr>
      <w:proofErr w:type="spellStart"/>
      <w:r w:rsidRPr="00DA1670">
        <w:rPr>
          <w:lang w:val="en-US"/>
        </w:rPr>
        <w:t>ul</w:t>
      </w:r>
      <w:proofErr w:type="spellEnd"/>
      <w:r w:rsidRPr="00DA1670">
        <w:rPr>
          <w:lang w:val="en-US"/>
        </w:rPr>
        <w:t xml:space="preserve">. </w:t>
      </w:r>
      <w:proofErr w:type="spellStart"/>
      <w:r>
        <w:rPr>
          <w:lang w:val="en-US"/>
        </w:rPr>
        <w:t>Stawki</w:t>
      </w:r>
      <w:proofErr w:type="spellEnd"/>
      <w:r w:rsidRPr="00DA1670">
        <w:rPr>
          <w:lang w:val="en-US"/>
        </w:rPr>
        <w:t xml:space="preserve"> 2</w:t>
      </w:r>
      <w:bookmarkStart w:id="0" w:name="_GoBack"/>
      <w:bookmarkEnd w:id="0"/>
    </w:p>
    <w:p w:rsidR="00DA1670" w:rsidRPr="00DA1670" w:rsidRDefault="00DA1670" w:rsidP="00DA1670">
      <w:pPr>
        <w:rPr>
          <w:lang w:val="en-US"/>
        </w:rPr>
      </w:pPr>
      <w:r w:rsidRPr="00DA1670">
        <w:rPr>
          <w:lang w:val="en-US"/>
        </w:rPr>
        <w:t>00-193 Warsaw</w:t>
      </w:r>
    </w:p>
    <w:sectPr w:rsidR="00DA1670" w:rsidRPr="00DA1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70"/>
    <w:rsid w:val="005A467F"/>
    <w:rsid w:val="009022C9"/>
    <w:rsid w:val="00DA1670"/>
    <w:rsid w:val="00E70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DD7A"/>
  <w15:chartTrackingRefBased/>
  <w15:docId w15:val="{FEEA5094-6CD8-4D83-91C8-8DBC9DF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3077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Krasiński Marcin</dc:creator>
  <cp:keywords/>
  <dc:description/>
  <cp:lastModifiedBy>Krasiński Marcin</cp:lastModifiedBy>
  <cp:revision>2</cp:revision>
  <dcterms:created xsi:type="dcterms:W3CDTF">2021-04-06T11:08:00Z</dcterms:created>
  <dcterms:modified xsi:type="dcterms:W3CDTF">2021-04-06T11:08:00Z</dcterms:modified>
</cp:coreProperties>
</file>