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D7" w:rsidRPr="00045861" w:rsidRDefault="00661DD7" w:rsidP="00661DD7">
      <w:pPr>
        <w:pStyle w:val="Bezodstpw"/>
        <w:spacing w:line="276" w:lineRule="auto"/>
        <w:jc w:val="both"/>
        <w:rPr>
          <w:rFonts w:ascii="Times New Roman" w:hAnsi="Times New Roman" w:cs="Times New Roman"/>
          <w:u w:val="single"/>
        </w:rPr>
      </w:pPr>
      <w:r w:rsidRPr="00045861">
        <w:rPr>
          <w:rFonts w:ascii="Times New Roman" w:hAnsi="Times New Roman" w:cs="Times New Roman"/>
          <w:u w:val="single"/>
        </w:rPr>
        <w:t>Dokumenty podstawowe:</w:t>
      </w:r>
    </w:p>
    <w:p w:rsidR="00661DD7" w:rsidRPr="00FA0024" w:rsidRDefault="00661DD7" w:rsidP="00661DD7">
      <w:pPr>
        <w:pStyle w:val="Bezodstpw"/>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Pozwolenia na budowę – wszystkie wydane,</w:t>
      </w:r>
    </w:p>
    <w:p w:rsidR="00661DD7" w:rsidRDefault="00661DD7" w:rsidP="00661DD7">
      <w:pPr>
        <w:pStyle w:val="Bezodstpw"/>
        <w:numPr>
          <w:ilvl w:val="0"/>
          <w:numId w:val="1"/>
        </w:numPr>
        <w:spacing w:line="276" w:lineRule="auto"/>
        <w:ind w:left="426"/>
        <w:jc w:val="both"/>
        <w:rPr>
          <w:rFonts w:ascii="Times New Roman" w:hAnsi="Times New Roman" w:cs="Times New Roman"/>
        </w:rPr>
      </w:pPr>
      <w:r>
        <w:rPr>
          <w:rFonts w:ascii="Times New Roman" w:hAnsi="Times New Roman" w:cs="Times New Roman"/>
        </w:rPr>
        <w:t>Projekt budow</w:t>
      </w:r>
      <w:r w:rsidRPr="00FA0024">
        <w:rPr>
          <w:rFonts w:ascii="Times New Roman" w:hAnsi="Times New Roman" w:cs="Times New Roman"/>
        </w:rPr>
        <w:t>l</w:t>
      </w:r>
      <w:r>
        <w:rPr>
          <w:rFonts w:ascii="Times New Roman" w:hAnsi="Times New Roman" w:cs="Times New Roman"/>
        </w:rPr>
        <w:t>a</w:t>
      </w:r>
      <w:r w:rsidRPr="00FA0024">
        <w:rPr>
          <w:rFonts w:ascii="Times New Roman" w:hAnsi="Times New Roman" w:cs="Times New Roman"/>
        </w:rPr>
        <w:t xml:space="preserve">ny (uzgodniony z rzeczoznawcą ds. zabezpieczeń przeciwpożarowych – jeśli jest taki wymóg) oraz wszystkie projekty branżowe (jeżeli w danym projekcie branżowym, tj. elektrycznym, sanitarnym, itp. </w:t>
      </w:r>
      <w:r>
        <w:rPr>
          <w:rFonts w:ascii="Times New Roman" w:hAnsi="Times New Roman" w:cs="Times New Roman"/>
        </w:rPr>
        <w:t>s</w:t>
      </w:r>
      <w:r w:rsidRPr="00FA0024">
        <w:rPr>
          <w:rFonts w:ascii="Times New Roman" w:hAnsi="Times New Roman" w:cs="Times New Roman"/>
        </w:rPr>
        <w:t xml:space="preserve">ą </w:t>
      </w:r>
      <w:r>
        <w:rPr>
          <w:rFonts w:ascii="Times New Roman" w:hAnsi="Times New Roman" w:cs="Times New Roman"/>
        </w:rPr>
        <w:t xml:space="preserve">urządzenia przeciwpożarowe - </w:t>
      </w:r>
      <w:r w:rsidRPr="00FA0024">
        <w:rPr>
          <w:rFonts w:ascii="Times New Roman" w:hAnsi="Times New Roman" w:cs="Times New Roman"/>
        </w:rPr>
        <w:t xml:space="preserve">w rozumieniu Dz. U. </w:t>
      </w:r>
      <w:r>
        <w:rPr>
          <w:rFonts w:ascii="Times New Roman" w:hAnsi="Times New Roman" w:cs="Times New Roman"/>
        </w:rPr>
        <w:t xml:space="preserve">z 2010 r. </w:t>
      </w:r>
      <w:r w:rsidRPr="00FA0024">
        <w:rPr>
          <w:rFonts w:ascii="Times New Roman" w:hAnsi="Times New Roman" w:cs="Times New Roman"/>
        </w:rPr>
        <w:t>Nr 109, poz. 719</w:t>
      </w:r>
      <w:r>
        <w:rPr>
          <w:rFonts w:ascii="Times New Roman" w:hAnsi="Times New Roman" w:cs="Times New Roman"/>
        </w:rPr>
        <w:t xml:space="preserve"> </w:t>
      </w:r>
      <w:r w:rsidRPr="00FA0024">
        <w:rPr>
          <w:rFonts w:ascii="Times New Roman" w:hAnsi="Times New Roman" w:cs="Times New Roman"/>
        </w:rPr>
        <w:t xml:space="preserve"> - §</w:t>
      </w:r>
      <w:r>
        <w:rPr>
          <w:rFonts w:ascii="Times New Roman" w:hAnsi="Times New Roman" w:cs="Times New Roman"/>
        </w:rPr>
        <w:t xml:space="preserve"> 2 ust. 1 pkt 9,</w:t>
      </w:r>
      <w:r w:rsidRPr="00FA0024">
        <w:rPr>
          <w:rFonts w:ascii="Times New Roman" w:hAnsi="Times New Roman" w:cs="Times New Roman"/>
        </w:rPr>
        <w:t xml:space="preserve"> to dany projekt powinien być uzgodniony przez rzeczoznawcę ds. </w:t>
      </w:r>
      <w:r>
        <w:rPr>
          <w:rFonts w:ascii="Times New Roman" w:hAnsi="Times New Roman" w:cs="Times New Roman"/>
        </w:rPr>
        <w:t>zabezpieczeń przeciwpożarowych),</w:t>
      </w:r>
    </w:p>
    <w:p w:rsidR="00661DD7" w:rsidRPr="00FA0024" w:rsidRDefault="00661DD7" w:rsidP="00661DD7">
      <w:pPr>
        <w:pStyle w:val="Bezodstpw"/>
        <w:numPr>
          <w:ilvl w:val="0"/>
          <w:numId w:val="1"/>
        </w:numPr>
        <w:spacing w:line="276" w:lineRule="auto"/>
        <w:ind w:left="426"/>
        <w:jc w:val="both"/>
        <w:rPr>
          <w:rFonts w:ascii="Times New Roman" w:hAnsi="Times New Roman" w:cs="Times New Roman"/>
        </w:rPr>
      </w:pPr>
      <w:r>
        <w:rPr>
          <w:rFonts w:ascii="Times New Roman" w:hAnsi="Times New Roman" w:cs="Times New Roman"/>
        </w:rPr>
        <w:t xml:space="preserve">Ekspertyzy techniczne jeżeli były opracowane dla obiektu wraz z postanowieniami </w:t>
      </w:r>
      <w:r>
        <w:rPr>
          <w:rFonts w:ascii="Times New Roman" w:hAnsi="Times New Roman" w:cs="Times New Roman"/>
        </w:rPr>
        <w:t>Mazowieckiego</w:t>
      </w:r>
      <w:r>
        <w:rPr>
          <w:rFonts w:ascii="Times New Roman" w:hAnsi="Times New Roman" w:cs="Times New Roman"/>
        </w:rPr>
        <w:t xml:space="preserve"> Komendanta Państwowej Straży Pożarnej.</w:t>
      </w:r>
    </w:p>
    <w:p w:rsidR="00661DD7" w:rsidRPr="00FA0024" w:rsidRDefault="00661DD7" w:rsidP="00661DD7">
      <w:pPr>
        <w:pStyle w:val="Bezodstpw"/>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Oryginał dziennika budowy z wpisem o zakończeniu prac budowlanych</w:t>
      </w:r>
      <w:r>
        <w:rPr>
          <w:rFonts w:ascii="Times New Roman" w:hAnsi="Times New Roman" w:cs="Times New Roman"/>
        </w:rPr>
        <w:t>,</w:t>
      </w:r>
    </w:p>
    <w:p w:rsidR="00661DD7" w:rsidRDefault="00661DD7" w:rsidP="00661DD7">
      <w:pPr>
        <w:pStyle w:val="Bezodstpw"/>
        <w:numPr>
          <w:ilvl w:val="0"/>
          <w:numId w:val="1"/>
        </w:numPr>
        <w:spacing w:line="276" w:lineRule="auto"/>
        <w:ind w:left="426"/>
        <w:jc w:val="both"/>
        <w:rPr>
          <w:rFonts w:ascii="Times New Roman" w:hAnsi="Times New Roman" w:cs="Times New Roman"/>
        </w:rPr>
      </w:pPr>
      <w:r w:rsidRPr="00FA0024">
        <w:rPr>
          <w:rFonts w:ascii="Times New Roman" w:hAnsi="Times New Roman" w:cs="Times New Roman"/>
        </w:rPr>
        <w:t>Oświadczenie kierownika budowy o zg</w:t>
      </w:r>
      <w:r>
        <w:rPr>
          <w:rFonts w:ascii="Times New Roman" w:hAnsi="Times New Roman" w:cs="Times New Roman"/>
        </w:rPr>
        <w:t>odności wykonania obiektu budow</w:t>
      </w:r>
      <w:r w:rsidRPr="00FA0024">
        <w:rPr>
          <w:rFonts w:ascii="Times New Roman" w:hAnsi="Times New Roman" w:cs="Times New Roman"/>
        </w:rPr>
        <w:t>l</w:t>
      </w:r>
      <w:r>
        <w:rPr>
          <w:rFonts w:ascii="Times New Roman" w:hAnsi="Times New Roman" w:cs="Times New Roman"/>
        </w:rPr>
        <w:t>anego z projektem budow</w:t>
      </w:r>
      <w:r w:rsidRPr="00FA0024">
        <w:rPr>
          <w:rFonts w:ascii="Times New Roman" w:hAnsi="Times New Roman" w:cs="Times New Roman"/>
        </w:rPr>
        <w:t>l</w:t>
      </w:r>
      <w:r>
        <w:rPr>
          <w:rFonts w:ascii="Times New Roman" w:hAnsi="Times New Roman" w:cs="Times New Roman"/>
        </w:rPr>
        <w:t>a</w:t>
      </w:r>
      <w:r w:rsidRPr="00FA0024">
        <w:rPr>
          <w:rFonts w:ascii="Times New Roman" w:hAnsi="Times New Roman" w:cs="Times New Roman"/>
        </w:rPr>
        <w:t>nym i warunkami pozwo</w:t>
      </w:r>
      <w:r>
        <w:rPr>
          <w:rFonts w:ascii="Times New Roman" w:hAnsi="Times New Roman" w:cs="Times New Roman"/>
        </w:rPr>
        <w:t>lenia na budowę oraz przepisami.</w:t>
      </w:r>
    </w:p>
    <w:p w:rsidR="00661DD7" w:rsidRDefault="00661DD7" w:rsidP="00661DD7">
      <w:pPr>
        <w:pStyle w:val="Bezodstpw"/>
        <w:numPr>
          <w:ilvl w:val="0"/>
          <w:numId w:val="1"/>
        </w:numPr>
        <w:spacing w:line="276" w:lineRule="auto"/>
        <w:ind w:left="426"/>
        <w:jc w:val="both"/>
        <w:rPr>
          <w:rFonts w:ascii="Times New Roman" w:hAnsi="Times New Roman" w:cs="Times New Roman"/>
        </w:rPr>
      </w:pPr>
      <w:r>
        <w:rPr>
          <w:rFonts w:ascii="Times New Roman" w:hAnsi="Times New Roman" w:cs="Times New Roman"/>
        </w:rPr>
        <w:t>Oświadczenia kierownika/kierow</w:t>
      </w:r>
      <w:r w:rsidR="00F52385">
        <w:rPr>
          <w:rFonts w:ascii="Times New Roman" w:hAnsi="Times New Roman" w:cs="Times New Roman"/>
        </w:rPr>
        <w:t>ników dot. wykonania instalacji użytkowych i instalacji urządzeń przeciwpożarowych</w:t>
      </w:r>
      <w:r>
        <w:rPr>
          <w:rFonts w:ascii="Times New Roman" w:hAnsi="Times New Roman" w:cs="Times New Roman"/>
        </w:rPr>
        <w:t xml:space="preserve"> zgodnie z założeniami projektowymi.</w:t>
      </w:r>
    </w:p>
    <w:p w:rsidR="002E7824" w:rsidRPr="002E7824" w:rsidRDefault="00661DD7" w:rsidP="002E7824">
      <w:pPr>
        <w:pStyle w:val="Bezodstpw"/>
        <w:numPr>
          <w:ilvl w:val="0"/>
          <w:numId w:val="1"/>
        </w:numPr>
        <w:spacing w:line="276" w:lineRule="auto"/>
        <w:ind w:left="426"/>
        <w:jc w:val="both"/>
        <w:rPr>
          <w:rFonts w:ascii="Times New Roman" w:hAnsi="Times New Roman" w:cs="Times New Roman"/>
        </w:rPr>
      </w:pPr>
      <w:r>
        <w:rPr>
          <w:rFonts w:ascii="Times New Roman" w:hAnsi="Times New Roman" w:cs="Times New Roman"/>
        </w:rPr>
        <w:t>Pismo dot. nadania numeru porządkowego (adresowego)</w:t>
      </w:r>
      <w:bookmarkStart w:id="0" w:name="_GoBack"/>
      <w:bookmarkEnd w:id="0"/>
    </w:p>
    <w:p w:rsidR="00661DD7" w:rsidRPr="00FA0024" w:rsidRDefault="00661DD7" w:rsidP="00661DD7">
      <w:pPr>
        <w:pStyle w:val="Bezodstpw"/>
        <w:spacing w:line="276" w:lineRule="auto"/>
        <w:jc w:val="both"/>
        <w:rPr>
          <w:rFonts w:ascii="Times New Roman" w:hAnsi="Times New Roman" w:cs="Times New Roman"/>
        </w:rPr>
      </w:pPr>
    </w:p>
    <w:p w:rsidR="00661DD7" w:rsidRPr="00045861" w:rsidRDefault="00661DD7" w:rsidP="00661DD7">
      <w:pPr>
        <w:pStyle w:val="Bezodstpw"/>
        <w:spacing w:line="276" w:lineRule="auto"/>
        <w:jc w:val="both"/>
        <w:rPr>
          <w:rFonts w:ascii="Times New Roman" w:hAnsi="Times New Roman" w:cs="Times New Roman"/>
          <w:u w:val="single"/>
        </w:rPr>
      </w:pPr>
      <w:r w:rsidRPr="00045861">
        <w:rPr>
          <w:rFonts w:ascii="Times New Roman" w:hAnsi="Times New Roman" w:cs="Times New Roman"/>
          <w:u w:val="single"/>
        </w:rPr>
        <w:t>Protokoły badań, przeglądów lub konserwacji:</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dot. stanu techn. </w:t>
      </w:r>
      <w:r>
        <w:rPr>
          <w:rFonts w:ascii="Times New Roman" w:hAnsi="Times New Roman" w:cs="Times New Roman"/>
        </w:rPr>
        <w:t>s</w:t>
      </w:r>
      <w:r w:rsidRPr="00FA0024">
        <w:rPr>
          <w:rFonts w:ascii="Times New Roman" w:hAnsi="Times New Roman" w:cs="Times New Roman"/>
        </w:rPr>
        <w:t>prawności i pomiaru oporności izolacji przewodów inst. elektrycznej,</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Protokoły badań oświetlenia awaryjnego – jeśli jest wymóg stosowania takiego oświetlenia,</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sprawdzenia przeciwpożarowego wyłącznika prądu,</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dot. stanu technicznej sprawności i pomiaru oporności uziemień instalacji odgromowej, </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 xml:space="preserve">Protokół sprawdzenia instalacji kominowej (dymowej, spalinowej i wentylacyjnej) </w:t>
      </w:r>
      <w:r>
        <w:rPr>
          <w:rFonts w:ascii="Times New Roman" w:hAnsi="Times New Roman" w:cs="Times New Roman"/>
        </w:rPr>
        <w:br/>
      </w:r>
      <w:r w:rsidRPr="00FA0024">
        <w:rPr>
          <w:rFonts w:ascii="Times New Roman" w:hAnsi="Times New Roman" w:cs="Times New Roman"/>
        </w:rPr>
        <w:t>z uwzględnieniem drożności przewodów,</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sprawdzenia stanu technicznej sprawności i szczelności instalacji gazowej,</w:t>
      </w:r>
    </w:p>
    <w:p w:rsidR="00661DD7" w:rsidRPr="00FA0024" w:rsidRDefault="00661DD7" w:rsidP="00661DD7">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Protokół pomiaru ciśnienia i wydajności hydrantów ppoż. wewnętrznych i zewnętrznych,</w:t>
      </w:r>
    </w:p>
    <w:p w:rsidR="00661DD7" w:rsidRPr="00F52385" w:rsidRDefault="00661DD7" w:rsidP="00F52385">
      <w:pPr>
        <w:pStyle w:val="Bezodstpw"/>
        <w:numPr>
          <w:ilvl w:val="0"/>
          <w:numId w:val="2"/>
        </w:numPr>
        <w:spacing w:line="276" w:lineRule="auto"/>
        <w:ind w:left="426"/>
        <w:jc w:val="both"/>
        <w:rPr>
          <w:rFonts w:ascii="Times New Roman" w:hAnsi="Times New Roman" w:cs="Times New Roman"/>
        </w:rPr>
      </w:pPr>
      <w:r w:rsidRPr="00FA0024">
        <w:rPr>
          <w:rFonts w:ascii="Times New Roman" w:hAnsi="Times New Roman" w:cs="Times New Roman"/>
        </w:rPr>
        <w:t>Protokoły badań innych instalacji w tym urządzeń przeciwpożarowych (systemy sygnalizacji pożarowej, instalacji tryskaczowej, instalacji oddymiającej itp.).</w:t>
      </w:r>
    </w:p>
    <w:p w:rsidR="00661DD7" w:rsidRPr="00FA0024" w:rsidRDefault="00661DD7" w:rsidP="00661DD7">
      <w:pPr>
        <w:pStyle w:val="Bezodstpw"/>
        <w:spacing w:line="276" w:lineRule="auto"/>
        <w:jc w:val="both"/>
        <w:rPr>
          <w:rFonts w:ascii="Times New Roman" w:hAnsi="Times New Roman" w:cs="Times New Roman"/>
        </w:rPr>
      </w:pPr>
    </w:p>
    <w:p w:rsidR="00661DD7" w:rsidRPr="00045861" w:rsidRDefault="00661DD7" w:rsidP="00661DD7">
      <w:pPr>
        <w:pStyle w:val="Bezodstpw"/>
        <w:spacing w:line="276" w:lineRule="auto"/>
        <w:jc w:val="both"/>
        <w:rPr>
          <w:rFonts w:ascii="Times New Roman" w:hAnsi="Times New Roman" w:cs="Times New Roman"/>
          <w:u w:val="single"/>
        </w:rPr>
      </w:pPr>
      <w:r w:rsidRPr="00045861">
        <w:rPr>
          <w:rFonts w:ascii="Times New Roman" w:hAnsi="Times New Roman" w:cs="Times New Roman"/>
          <w:u w:val="single"/>
        </w:rPr>
        <w:t>Inne dokumenty:</w:t>
      </w:r>
    </w:p>
    <w:p w:rsidR="00F52385" w:rsidRPr="00FA0024" w:rsidRDefault="00F52385" w:rsidP="00F52385">
      <w:pPr>
        <w:pStyle w:val="Bezodstpw"/>
        <w:numPr>
          <w:ilvl w:val="0"/>
          <w:numId w:val="3"/>
        </w:numPr>
        <w:spacing w:line="276" w:lineRule="auto"/>
        <w:ind w:left="426"/>
        <w:jc w:val="both"/>
        <w:rPr>
          <w:rFonts w:ascii="Times New Roman" w:hAnsi="Times New Roman" w:cs="Times New Roman"/>
        </w:rPr>
      </w:pPr>
      <w:r>
        <w:rPr>
          <w:rFonts w:ascii="Times New Roman" w:hAnsi="Times New Roman" w:cs="Times New Roman"/>
        </w:rPr>
        <w:t>Oświadczenia wykonawcy lub kierownika budowy dot. biernych zabezpieczeń przeciwpożarowych np. dylatacje, drzwi ppoż., konstrukcja stalowa, drewniana, przejść i przepustów instalacyjnych itp., wraz z protokołami potwierdzającymi wykonanie tych zabezpieczeń.</w:t>
      </w:r>
    </w:p>
    <w:p w:rsidR="00661DD7" w:rsidRPr="00FA0024" w:rsidRDefault="00661DD7" w:rsidP="00661DD7">
      <w:pPr>
        <w:pStyle w:val="Bezodstpw"/>
        <w:numPr>
          <w:ilvl w:val="0"/>
          <w:numId w:val="3"/>
        </w:numPr>
        <w:spacing w:line="276" w:lineRule="auto"/>
        <w:ind w:left="426"/>
        <w:jc w:val="both"/>
        <w:rPr>
          <w:rFonts w:ascii="Times New Roman" w:hAnsi="Times New Roman" w:cs="Times New Roman"/>
        </w:rPr>
      </w:pPr>
      <w:r w:rsidRPr="00FA0024">
        <w:rPr>
          <w:rFonts w:ascii="Times New Roman" w:hAnsi="Times New Roman" w:cs="Times New Roman"/>
        </w:rPr>
        <w:t xml:space="preserve">Certyfikaty zgodności, deklaracje zgodności, świadectwa dopuszczenia do stosowania, klasyfikacje ogniowe, itp. </w:t>
      </w:r>
      <w:r>
        <w:rPr>
          <w:rFonts w:ascii="Times New Roman" w:hAnsi="Times New Roman" w:cs="Times New Roman"/>
        </w:rPr>
        <w:t>d</w:t>
      </w:r>
      <w:r w:rsidRPr="00FA0024">
        <w:rPr>
          <w:rFonts w:ascii="Times New Roman" w:hAnsi="Times New Roman" w:cs="Times New Roman"/>
        </w:rPr>
        <w:t xml:space="preserve">ot. elementów zastosowanych w budynkach, mających wpływ na bezpieczeństwo pożarowe (m. in. </w:t>
      </w:r>
      <w:r>
        <w:rPr>
          <w:rFonts w:ascii="Times New Roman" w:hAnsi="Times New Roman" w:cs="Times New Roman"/>
        </w:rPr>
        <w:t>d</w:t>
      </w:r>
      <w:r w:rsidRPr="00FA0024">
        <w:rPr>
          <w:rFonts w:ascii="Times New Roman" w:hAnsi="Times New Roman" w:cs="Times New Roman"/>
        </w:rPr>
        <w:t>rzwi ppoż., zabezpieczenia przepustów instalacyjnych itd.),</w:t>
      </w:r>
    </w:p>
    <w:p w:rsidR="00661DD7" w:rsidRDefault="00661DD7" w:rsidP="00661DD7">
      <w:pPr>
        <w:pStyle w:val="Bezodstpw"/>
        <w:numPr>
          <w:ilvl w:val="0"/>
          <w:numId w:val="3"/>
        </w:numPr>
        <w:spacing w:line="276" w:lineRule="auto"/>
        <w:ind w:left="426"/>
        <w:jc w:val="both"/>
        <w:rPr>
          <w:rFonts w:ascii="Times New Roman" w:hAnsi="Times New Roman" w:cs="Times New Roman"/>
        </w:rPr>
      </w:pPr>
      <w:r w:rsidRPr="00FA0024">
        <w:rPr>
          <w:rFonts w:ascii="Times New Roman" w:hAnsi="Times New Roman" w:cs="Times New Roman"/>
        </w:rPr>
        <w:t>Ocena zagrożenia wybuchem (jeśli w pomieszczeniu mogą wystąpić mieszaniny wybuchowe przekraczające wartości graniczne określone w przepisach).</w:t>
      </w:r>
    </w:p>
    <w:p w:rsidR="00661DD7" w:rsidRPr="00FA0024" w:rsidRDefault="00661DD7" w:rsidP="00661DD7">
      <w:pPr>
        <w:pStyle w:val="Bezodstpw"/>
        <w:spacing w:line="276" w:lineRule="auto"/>
        <w:jc w:val="both"/>
        <w:rPr>
          <w:rFonts w:ascii="Times New Roman" w:hAnsi="Times New Roman" w:cs="Times New Roman"/>
        </w:rPr>
      </w:pPr>
    </w:p>
    <w:p w:rsidR="00661DD7" w:rsidRPr="00045861" w:rsidRDefault="00661DD7" w:rsidP="00661DD7">
      <w:pPr>
        <w:pStyle w:val="Bezodstpw"/>
        <w:spacing w:line="276" w:lineRule="auto"/>
        <w:jc w:val="both"/>
        <w:rPr>
          <w:rFonts w:ascii="Times New Roman" w:hAnsi="Times New Roman" w:cs="Times New Roman"/>
          <w:u w:val="single"/>
        </w:rPr>
      </w:pPr>
      <w:r w:rsidRPr="00045861">
        <w:rPr>
          <w:rFonts w:ascii="Times New Roman" w:hAnsi="Times New Roman" w:cs="Times New Roman"/>
          <w:u w:val="single"/>
        </w:rPr>
        <w:t>Ponadto należy zapewnić:</w:t>
      </w:r>
    </w:p>
    <w:p w:rsidR="00661DD7" w:rsidRPr="00FA0024" w:rsidRDefault="00661DD7" w:rsidP="00661DD7">
      <w:pPr>
        <w:pStyle w:val="Bezodstpw"/>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 xml:space="preserve">Wyposażenie w gaśnice (prawidłowość doboru – w zależności od rodzaju materiałów palnych </w:t>
      </w:r>
      <w:r>
        <w:rPr>
          <w:rFonts w:ascii="Times New Roman" w:hAnsi="Times New Roman" w:cs="Times New Roman"/>
        </w:rPr>
        <w:br/>
      </w:r>
      <w:r w:rsidRPr="00FA0024">
        <w:rPr>
          <w:rFonts w:ascii="Times New Roman" w:hAnsi="Times New Roman" w:cs="Times New Roman"/>
        </w:rPr>
        <w:t>w pomieszczeniach, odpowiednia ilość, dostępność, oznakowania),</w:t>
      </w:r>
    </w:p>
    <w:p w:rsidR="00661DD7" w:rsidRPr="00FA0024" w:rsidRDefault="00661DD7" w:rsidP="00661DD7">
      <w:pPr>
        <w:pStyle w:val="Bezodstpw"/>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Kompletne wyposażenie certyfikowanych hydrantów wewnętrznych, oznakowanie,</w:t>
      </w:r>
    </w:p>
    <w:p w:rsidR="00661DD7" w:rsidRPr="00FA0024" w:rsidRDefault="00661DD7" w:rsidP="00661DD7">
      <w:pPr>
        <w:pStyle w:val="Bezodstpw"/>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Wywieszenie w miejscach widocznych instrukcji postępowania na wypadek pożaru z wykazem telefonów alarmowych,</w:t>
      </w:r>
    </w:p>
    <w:p w:rsidR="00661DD7" w:rsidRPr="00FA0024" w:rsidRDefault="00661DD7" w:rsidP="00661DD7">
      <w:pPr>
        <w:pStyle w:val="Bezodstpw"/>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Oznakowania dróg ewakuacyjnych, miejsc usytuowania urządzeń ppoż. i elementów sterujących nimi, miejsc usytuowania przeciwpożarowego wyłącznika prądu, kurków głównych instalacji gazowej oraz materiałów niebezpiecznych pożarowo (w tym pomieszczeń), miejsc zbiórki do ewakuacji oraz lokalizacji kluczy do wyjść ewakuacyjnych, przeciwpożarowych zbiorników wodnych, drzwi przeciwpożarowych itp.,</w:t>
      </w:r>
    </w:p>
    <w:p w:rsidR="00661DD7" w:rsidRDefault="00661DD7" w:rsidP="00661DD7">
      <w:pPr>
        <w:pStyle w:val="Bezodstpw"/>
        <w:numPr>
          <w:ilvl w:val="0"/>
          <w:numId w:val="4"/>
        </w:numPr>
        <w:spacing w:line="276" w:lineRule="auto"/>
        <w:ind w:left="426"/>
        <w:jc w:val="both"/>
        <w:rPr>
          <w:rFonts w:ascii="Times New Roman" w:hAnsi="Times New Roman" w:cs="Times New Roman"/>
        </w:rPr>
      </w:pPr>
      <w:r w:rsidRPr="00FA0024">
        <w:rPr>
          <w:rFonts w:ascii="Times New Roman" w:hAnsi="Times New Roman" w:cs="Times New Roman"/>
        </w:rPr>
        <w:t>Oznakowania stref zagrożenia wybuchem – jeżeli jest taki wymóg.</w:t>
      </w:r>
    </w:p>
    <w:p w:rsidR="00F52385" w:rsidRPr="00FA0024" w:rsidRDefault="00F52385" w:rsidP="00F52385">
      <w:pPr>
        <w:pStyle w:val="Bezodstpw"/>
        <w:spacing w:line="276" w:lineRule="auto"/>
        <w:ind w:left="426"/>
        <w:jc w:val="both"/>
        <w:rPr>
          <w:rFonts w:ascii="Times New Roman" w:hAnsi="Times New Roman" w:cs="Times New Roman"/>
        </w:rPr>
      </w:pPr>
    </w:p>
    <w:p w:rsidR="00661DD7" w:rsidRPr="00FA0024" w:rsidRDefault="00661DD7" w:rsidP="00661DD7">
      <w:pPr>
        <w:pStyle w:val="Bezodstpw"/>
        <w:spacing w:line="276" w:lineRule="auto"/>
        <w:jc w:val="both"/>
        <w:rPr>
          <w:rFonts w:ascii="Times New Roman" w:hAnsi="Times New Roman" w:cs="Times New Roman"/>
        </w:rPr>
      </w:pPr>
    </w:p>
    <w:p w:rsidR="00661DD7" w:rsidRPr="00045861" w:rsidRDefault="00661DD7" w:rsidP="00661DD7">
      <w:pPr>
        <w:pStyle w:val="Bezodstpw"/>
        <w:spacing w:line="276" w:lineRule="auto"/>
        <w:jc w:val="both"/>
        <w:rPr>
          <w:rFonts w:ascii="Times New Roman" w:hAnsi="Times New Roman" w:cs="Times New Roman"/>
          <w:u w:val="single"/>
        </w:rPr>
      </w:pPr>
      <w:r w:rsidRPr="00045861">
        <w:rPr>
          <w:rFonts w:ascii="Times New Roman" w:hAnsi="Times New Roman" w:cs="Times New Roman"/>
          <w:u w:val="single"/>
        </w:rPr>
        <w:lastRenderedPageBreak/>
        <w:t>Przystępując do eksploatacji obiektu należy:</w:t>
      </w:r>
    </w:p>
    <w:p w:rsidR="00661DD7" w:rsidRPr="00FA0024" w:rsidRDefault="00661DD7" w:rsidP="00661DD7">
      <w:pPr>
        <w:pStyle w:val="Bezodstpw"/>
        <w:numPr>
          <w:ilvl w:val="0"/>
          <w:numId w:val="5"/>
        </w:numPr>
        <w:spacing w:line="276" w:lineRule="auto"/>
        <w:ind w:left="426"/>
        <w:jc w:val="both"/>
        <w:rPr>
          <w:rFonts w:ascii="Times New Roman" w:hAnsi="Times New Roman" w:cs="Times New Roman"/>
        </w:rPr>
      </w:pPr>
      <w:r w:rsidRPr="00FA0024">
        <w:rPr>
          <w:rFonts w:ascii="Times New Roman" w:hAnsi="Times New Roman" w:cs="Times New Roman"/>
        </w:rPr>
        <w:t xml:space="preserve">Opracować instrukcję bezpieczeństwa pożarowego (Dz. U. </w:t>
      </w:r>
      <w:r>
        <w:rPr>
          <w:rFonts w:ascii="Times New Roman" w:hAnsi="Times New Roman" w:cs="Times New Roman"/>
        </w:rPr>
        <w:t xml:space="preserve">z 2010 r. </w:t>
      </w:r>
      <w:r w:rsidRPr="00FA0024">
        <w:rPr>
          <w:rFonts w:ascii="Times New Roman" w:hAnsi="Times New Roman" w:cs="Times New Roman"/>
        </w:rPr>
        <w:t>Nr 109, poz. 719</w:t>
      </w:r>
      <w:r>
        <w:rPr>
          <w:rFonts w:ascii="Times New Roman" w:hAnsi="Times New Roman" w:cs="Times New Roman"/>
        </w:rPr>
        <w:t xml:space="preserve"> </w:t>
      </w:r>
      <w:r w:rsidRPr="00FA0024">
        <w:rPr>
          <w:rFonts w:ascii="Times New Roman" w:hAnsi="Times New Roman" w:cs="Times New Roman"/>
        </w:rPr>
        <w:t>- § 6), zaznajomić pracowników z przepisami przeciwpożarowymi i postanowieniami ww. instrukcji.</w:t>
      </w:r>
    </w:p>
    <w:p w:rsidR="0025657E" w:rsidRDefault="0025657E"/>
    <w:p w:rsidR="00F52385" w:rsidRPr="00F52385" w:rsidRDefault="00F52385" w:rsidP="00F52385">
      <w:pPr>
        <w:spacing w:line="240" w:lineRule="auto"/>
        <w:jc w:val="both"/>
        <w:rPr>
          <w:rFonts w:ascii="Times New Roman" w:hAnsi="Times New Roman" w:cs="Times New Roman"/>
          <w:u w:val="single"/>
        </w:rPr>
      </w:pPr>
      <w:r w:rsidRPr="00F52385">
        <w:rPr>
          <w:rFonts w:ascii="Times New Roman" w:hAnsi="Times New Roman" w:cs="Times New Roman"/>
          <w:u w:val="single"/>
        </w:rPr>
        <w:t>Elementy podlegające sprawdzeniu podczas wizyty na miejscu inwestycji.</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Zachowanie parametrów dróg ewakuacyjnych - szerokości biegu klatki schodowej, korytarzy, wyjść ewakuacyjnych, długości dojść.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Zapewnienie oświetlenia awaryjnego w obiektach i pomieszczeniach, w których jest ono wymagane.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Wyposażenie obiektu w sprzęt i urządzenia przeciwpożarowe.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Zaopatrzenia w wodę do zewnętrznego gaszenia pożaru.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Parametry drogi pożarowej.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Prawidłowość działania instalacji sygnalizacyjno-alarmowej oraz urządzeń i instalacji przeciwpożarowych.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 xml:space="preserve">Prawidłowość działania przeciwpożarowego wyłącznika prądu </w:t>
      </w:r>
    </w:p>
    <w:p w:rsidR="00F52385" w:rsidRPr="00F52385" w:rsidRDefault="00F52385" w:rsidP="00F52385">
      <w:pPr>
        <w:pStyle w:val="Akapitzlist"/>
        <w:numPr>
          <w:ilvl w:val="0"/>
          <w:numId w:val="6"/>
        </w:numPr>
        <w:jc w:val="both"/>
        <w:rPr>
          <w:rFonts w:ascii="Times New Roman" w:hAnsi="Times New Roman" w:cs="Times New Roman"/>
        </w:rPr>
      </w:pPr>
      <w:r w:rsidRPr="00F52385">
        <w:rPr>
          <w:rFonts w:ascii="Times New Roman" w:hAnsi="Times New Roman" w:cs="Times New Roman"/>
        </w:rPr>
        <w:t>Prawidłowość oznakowania obiektu znakami bezpieczeństwa pożarowego</w:t>
      </w:r>
    </w:p>
    <w:sectPr w:rsidR="00F52385" w:rsidRPr="00F52385" w:rsidSect="00D24922">
      <w:pgSz w:w="11906" w:h="16838"/>
      <w:pgMar w:top="951" w:right="1134" w:bottom="272" w:left="1701"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2E5C"/>
    <w:multiLevelType w:val="hybridMultilevel"/>
    <w:tmpl w:val="8D8CC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74F3581"/>
    <w:multiLevelType w:val="hybridMultilevel"/>
    <w:tmpl w:val="86804E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D0C5144"/>
    <w:multiLevelType w:val="hybridMultilevel"/>
    <w:tmpl w:val="C98EE9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A9F28D8"/>
    <w:multiLevelType w:val="hybridMultilevel"/>
    <w:tmpl w:val="1EC02D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F311952"/>
    <w:multiLevelType w:val="hybridMultilevel"/>
    <w:tmpl w:val="02F0F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E537D2D"/>
    <w:multiLevelType w:val="hybridMultilevel"/>
    <w:tmpl w:val="1BEA6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56"/>
    <w:rsid w:val="0025657E"/>
    <w:rsid w:val="002E7824"/>
    <w:rsid w:val="003A5556"/>
    <w:rsid w:val="00661DD7"/>
    <w:rsid w:val="00D9570E"/>
    <w:rsid w:val="00F52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661DD7"/>
    <w:pPr>
      <w:spacing w:after="0" w:line="240" w:lineRule="auto"/>
    </w:pPr>
    <w:rPr>
      <w:rFonts w:ascii="Calibri" w:eastAsia="Calibri" w:hAnsi="Calibri" w:cs="Calibri"/>
    </w:rPr>
  </w:style>
  <w:style w:type="paragraph" w:styleId="Akapitzlist">
    <w:name w:val="List Paragraph"/>
    <w:basedOn w:val="Normalny"/>
    <w:uiPriority w:val="34"/>
    <w:qFormat/>
    <w:rsid w:val="00F52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661DD7"/>
    <w:pPr>
      <w:spacing w:after="0" w:line="240" w:lineRule="auto"/>
    </w:pPr>
    <w:rPr>
      <w:rFonts w:ascii="Calibri" w:eastAsia="Calibri" w:hAnsi="Calibri" w:cs="Calibri"/>
    </w:rPr>
  </w:style>
  <w:style w:type="paragraph" w:styleId="Akapitzlist">
    <w:name w:val="List Paragraph"/>
    <w:basedOn w:val="Normalny"/>
    <w:uiPriority w:val="34"/>
    <w:qFormat/>
    <w:rsid w:val="00F52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605</Words>
  <Characters>3635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D.Kramek (KP Zwoleń)</dc:creator>
  <cp:keywords/>
  <dc:description/>
  <cp:lastModifiedBy>D.Kramek (KP Zwoleń)</cp:lastModifiedBy>
  <cp:revision>2</cp:revision>
  <dcterms:created xsi:type="dcterms:W3CDTF">2025-01-29T09:16:00Z</dcterms:created>
  <dcterms:modified xsi:type="dcterms:W3CDTF">2025-01-29T10:06:00Z</dcterms:modified>
</cp:coreProperties>
</file>