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42863" w14:textId="7480C5AC" w:rsidR="000F59BB" w:rsidRPr="00AA0813" w:rsidRDefault="000F59BB" w:rsidP="000F59BB">
      <w:pPr>
        <w:pStyle w:val="Nagwek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AA0813">
        <w:rPr>
          <w:b/>
          <w:sz w:val="28"/>
          <w:szCs w:val="28"/>
        </w:rPr>
        <w:t xml:space="preserve">PLAN DZIAŁAŃ NA RZECZ REALIZACJI CELÓW </w:t>
      </w:r>
      <w:r w:rsidRPr="00AA0813">
        <w:rPr>
          <w:b/>
          <w:sz w:val="28"/>
          <w:szCs w:val="28"/>
        </w:rPr>
        <w:br/>
        <w:t>STRATEGII ZINTEGROWANEGO ZARZĄDZANIA GRANICĄ PAŃSTWOWĄ RZECZ</w:t>
      </w:r>
      <w:r w:rsidR="00D01ADA" w:rsidRPr="00AA0813">
        <w:rPr>
          <w:b/>
          <w:sz w:val="28"/>
          <w:szCs w:val="28"/>
        </w:rPr>
        <w:t>Y</w:t>
      </w:r>
      <w:r w:rsidRPr="00AA0813">
        <w:rPr>
          <w:b/>
          <w:sz w:val="28"/>
          <w:szCs w:val="28"/>
        </w:rPr>
        <w:t xml:space="preserve">POSPOLITEJ POLSKIEJ </w:t>
      </w:r>
      <w:r w:rsidR="00D01ADA" w:rsidRPr="00AA0813">
        <w:rPr>
          <w:b/>
          <w:sz w:val="28"/>
          <w:szCs w:val="28"/>
        </w:rPr>
        <w:br/>
      </w:r>
      <w:r w:rsidR="009C3F8C">
        <w:rPr>
          <w:b/>
          <w:sz w:val="28"/>
          <w:szCs w:val="28"/>
        </w:rPr>
        <w:t xml:space="preserve">DO </w:t>
      </w:r>
      <w:r w:rsidR="00624249" w:rsidRPr="00AA0813">
        <w:rPr>
          <w:b/>
          <w:sz w:val="28"/>
          <w:szCs w:val="28"/>
        </w:rPr>
        <w:t>2027</w:t>
      </w:r>
      <w:r w:rsidR="009C3F8C">
        <w:rPr>
          <w:b/>
          <w:sz w:val="28"/>
          <w:szCs w:val="28"/>
        </w:rPr>
        <w:t xml:space="preserve"> ROKU</w:t>
      </w:r>
    </w:p>
    <w:p w14:paraId="16204C49" w14:textId="13A87EE9" w:rsidR="00602F34" w:rsidRPr="00AA0813" w:rsidRDefault="00602F34"/>
    <w:p w14:paraId="205087C6" w14:textId="000B9E30" w:rsidR="003A1BC3" w:rsidRPr="00AA0813" w:rsidRDefault="003A1BC3" w:rsidP="003A1BC3">
      <w:r w:rsidRPr="00AA0813">
        <w:t xml:space="preserve">Krajowe </w:t>
      </w:r>
      <w:r w:rsidR="00AB2E9B" w:rsidRPr="00AA0813">
        <w:t>c</w:t>
      </w:r>
      <w:r w:rsidRPr="00AA0813">
        <w:t xml:space="preserve">ele </w:t>
      </w:r>
      <w:r w:rsidR="00AB2E9B" w:rsidRPr="00AA0813">
        <w:t>s</w:t>
      </w:r>
      <w:r w:rsidRPr="00AA0813">
        <w:t>trategiczne</w:t>
      </w:r>
      <w:r w:rsidR="00AB2E9B" w:rsidRPr="00AA0813">
        <w:t xml:space="preserve"> na rzecz celu nadrzędnego:  </w:t>
      </w:r>
      <w:r w:rsidR="00AB2E9B" w:rsidRPr="00AA0813">
        <w:rPr>
          <w:b/>
        </w:rPr>
        <w:t>SKUTECZNE ZARZĄDZANIE GRANICĄ</w:t>
      </w:r>
    </w:p>
    <w:p w14:paraId="4C757113" w14:textId="64E9DA76" w:rsidR="003A1BC3" w:rsidRPr="00AA0813" w:rsidRDefault="00AB2E9B" w:rsidP="00AB2E9B">
      <w:pPr>
        <w:pStyle w:val="Akapitzlist"/>
        <w:numPr>
          <w:ilvl w:val="0"/>
          <w:numId w:val="62"/>
        </w:numPr>
      </w:pPr>
      <w:r w:rsidRPr="00AA0813">
        <w:t>WSPARCIE NIEZAKŁÓCONEGO I BEZPIECZNEGO RUCHU W PRZEJŚCIACH GRANICZNYCH</w:t>
      </w:r>
    </w:p>
    <w:p w14:paraId="507FBDF1" w14:textId="09EB6AA8" w:rsidR="003A1BC3" w:rsidRPr="00AA0813" w:rsidRDefault="00AB2E9B" w:rsidP="00AB2E9B">
      <w:pPr>
        <w:pStyle w:val="Akapitzlist"/>
        <w:numPr>
          <w:ilvl w:val="0"/>
          <w:numId w:val="62"/>
        </w:numPr>
      </w:pPr>
      <w:r w:rsidRPr="00AA0813">
        <w:t>ROZBUDOWA INFRASTRUKTURY PRZEJŚĆ GRANICZNYCH</w:t>
      </w:r>
    </w:p>
    <w:p w14:paraId="4FA6B0CC" w14:textId="4343B205" w:rsidR="003A1BC3" w:rsidRPr="00AA0813" w:rsidRDefault="00AB2E9B" w:rsidP="00AB2E9B">
      <w:pPr>
        <w:pStyle w:val="Akapitzlist"/>
        <w:numPr>
          <w:ilvl w:val="0"/>
          <w:numId w:val="62"/>
        </w:numPr>
      </w:pPr>
      <w:r w:rsidRPr="00AA0813">
        <w:t>WZMOCNIENIE BEZPIECZEŃSTWA GRANICY</w:t>
      </w:r>
    </w:p>
    <w:p w14:paraId="48D971AD" w14:textId="0DAAC6B4" w:rsidR="003A1BC3" w:rsidRPr="00AA0813" w:rsidRDefault="00AB2E9B" w:rsidP="00AB2E9B">
      <w:pPr>
        <w:pStyle w:val="Akapitzlist"/>
        <w:numPr>
          <w:ilvl w:val="0"/>
          <w:numId w:val="62"/>
        </w:numPr>
      </w:pPr>
      <w:r w:rsidRPr="00AA0813">
        <w:t>ROZWÓJ ZDOLNOŚCI SŁUŻB GRANICZNYCH</w:t>
      </w:r>
    </w:p>
    <w:p w14:paraId="4219659E" w14:textId="686B2566" w:rsidR="003A1BC3" w:rsidRPr="00AA0813" w:rsidRDefault="00AB2E9B" w:rsidP="00AB2E9B">
      <w:pPr>
        <w:pStyle w:val="Akapitzlist"/>
        <w:numPr>
          <w:ilvl w:val="0"/>
          <w:numId w:val="62"/>
        </w:numPr>
      </w:pPr>
      <w:r w:rsidRPr="00AA0813">
        <w:t>WZMOCNIENIE EFEKTYWNOŚCI DZIAŁANIA SŁUŻB GRANICZNYCH</w:t>
      </w:r>
    </w:p>
    <w:p w14:paraId="4DDA2ECC" w14:textId="77777777" w:rsidR="00CB1658" w:rsidRPr="00AA0813" w:rsidRDefault="00CB1658" w:rsidP="007D5146">
      <w:pPr>
        <w:pStyle w:val="Akapitzlist"/>
        <w:ind w:left="284"/>
        <w:rPr>
          <w:sz w:val="18"/>
          <w:szCs w:val="18"/>
        </w:rPr>
      </w:pPr>
    </w:p>
    <w:tbl>
      <w:tblPr>
        <w:tblStyle w:val="Tabela-Siatka"/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4842"/>
        <w:gridCol w:w="1559"/>
        <w:gridCol w:w="1134"/>
        <w:gridCol w:w="1276"/>
        <w:gridCol w:w="1417"/>
        <w:gridCol w:w="1134"/>
        <w:gridCol w:w="1679"/>
        <w:gridCol w:w="731"/>
        <w:gridCol w:w="1134"/>
      </w:tblGrid>
      <w:tr w:rsidR="00203061" w:rsidRPr="00AA0813" w14:paraId="396F6165" w14:textId="3D0C2989" w:rsidTr="007F46B1">
        <w:trPr>
          <w:tblHeader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4499EB7" w14:textId="647667D5" w:rsidR="00203061" w:rsidRPr="00AA0813" w:rsidRDefault="00203061" w:rsidP="00BF55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A0813">
              <w:rPr>
                <w:rFonts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E59BB7A" w14:textId="33E85D22" w:rsidR="00203061" w:rsidRPr="00AA0813" w:rsidRDefault="00203061" w:rsidP="00C65933">
            <w:pPr>
              <w:jc w:val="center"/>
            </w:pPr>
            <w:r w:rsidRPr="00AA0813">
              <w:rPr>
                <w:rFonts w:cstheme="minorHAnsi"/>
                <w:b/>
                <w:sz w:val="16"/>
                <w:szCs w:val="16"/>
              </w:rPr>
              <w:t>OPIS DZIAŁANIA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37A0265" w14:textId="4E580262" w:rsidR="00203061" w:rsidRPr="00AA0813" w:rsidRDefault="00203061" w:rsidP="00C65933">
            <w:r w:rsidRPr="00AA0813">
              <w:rPr>
                <w:rFonts w:cstheme="minorHAnsi"/>
                <w:sz w:val="16"/>
                <w:szCs w:val="16"/>
              </w:rPr>
              <w:t>MIERNIK SUKCESU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ABADD0C" w14:textId="21604564" w:rsidR="00203061" w:rsidRPr="00AA0813" w:rsidRDefault="00203061" w:rsidP="00C65933">
            <w:pPr>
              <w:jc w:val="center"/>
            </w:pPr>
            <w:r w:rsidRPr="00AA0813">
              <w:rPr>
                <w:rFonts w:cstheme="minorHAnsi"/>
                <w:sz w:val="16"/>
                <w:szCs w:val="16"/>
              </w:rPr>
              <w:t>INSTYTUCJA WDRAŻAJĄCA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DBECEAE" w14:textId="0552D45D" w:rsidR="00203061" w:rsidRPr="00AA0813" w:rsidRDefault="00203061" w:rsidP="00C65933">
            <w:pPr>
              <w:jc w:val="center"/>
            </w:pPr>
            <w:r w:rsidRPr="00AA0813">
              <w:rPr>
                <w:rFonts w:cstheme="minorHAnsi"/>
                <w:sz w:val="16"/>
                <w:szCs w:val="16"/>
              </w:rPr>
              <w:t>BUDŻET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C0BC153" w14:textId="55A9AEC1" w:rsidR="00203061" w:rsidRPr="00AA0813" w:rsidRDefault="00203061" w:rsidP="00C65933">
            <w:pPr>
              <w:jc w:val="center"/>
            </w:pPr>
            <w:r w:rsidRPr="00AA0813">
              <w:rPr>
                <w:rFonts w:cstheme="minorHAnsi"/>
                <w:sz w:val="16"/>
                <w:szCs w:val="16"/>
              </w:rPr>
              <w:t>ŹRÓDŁO FINANSOWANIA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D5A4199" w14:textId="77777777" w:rsidR="00203061" w:rsidRPr="00AA0813" w:rsidRDefault="00203061" w:rsidP="00C659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KONTROLA/</w:t>
            </w:r>
          </w:p>
          <w:p w14:paraId="6A047E5E" w14:textId="6A5C2DE9" w:rsidR="00203061" w:rsidRPr="00AA0813" w:rsidRDefault="00203061" w:rsidP="00C65933">
            <w:pPr>
              <w:jc w:val="center"/>
            </w:pPr>
            <w:r w:rsidRPr="00AA0813">
              <w:rPr>
                <w:rFonts w:cstheme="minorHAnsi"/>
                <w:sz w:val="16"/>
                <w:szCs w:val="16"/>
              </w:rPr>
              <w:t>NADZÓR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970C7AC" w14:textId="57322C2F" w:rsidR="00203061" w:rsidRPr="00AA0813" w:rsidRDefault="00203061" w:rsidP="00C65933">
            <w:pPr>
              <w:jc w:val="center"/>
            </w:pPr>
            <w:r w:rsidRPr="00AA0813">
              <w:rPr>
                <w:rFonts w:cstheme="minorHAnsi"/>
                <w:sz w:val="16"/>
                <w:szCs w:val="16"/>
              </w:rPr>
              <w:t>TERMIN REALIZACJI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6A8DE11" w14:textId="3AD5F24C" w:rsidR="00203061" w:rsidRPr="00AA0813" w:rsidRDefault="00203061" w:rsidP="00C65933">
            <w:pPr>
              <w:jc w:val="center"/>
            </w:pPr>
            <w:r w:rsidRPr="00AA0813">
              <w:rPr>
                <w:rFonts w:cstheme="minorHAnsi"/>
                <w:b/>
                <w:sz w:val="16"/>
                <w:szCs w:val="16"/>
              </w:rPr>
              <w:t>CEL STRATEGICZNY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75BD7B8" w14:textId="3CBD24AD" w:rsidR="00203061" w:rsidRPr="00AA0813" w:rsidRDefault="00203061" w:rsidP="008E4494">
            <w:pPr>
              <w:jc w:val="center"/>
            </w:pPr>
            <w:r w:rsidRPr="00AA0813">
              <w:rPr>
                <w:rFonts w:cstheme="minorHAnsi"/>
                <w:b/>
                <w:sz w:val="16"/>
                <w:szCs w:val="16"/>
              </w:rPr>
              <w:t>KOMPONENT EIBM</w:t>
            </w:r>
          </w:p>
        </w:tc>
      </w:tr>
      <w:tr w:rsidR="00203061" w:rsidRPr="00AA0813" w14:paraId="6FF0ECA6" w14:textId="77777777" w:rsidTr="00727957">
        <w:tblPrEx>
          <w:jc w:val="left"/>
        </w:tblPrEx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72425" w14:textId="77777777" w:rsidR="00203061" w:rsidRPr="00AA0813" w:rsidRDefault="00203061" w:rsidP="00237FA6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2A0D8" w14:textId="77777777" w:rsidR="00203061" w:rsidRPr="00AA0813" w:rsidRDefault="00203061" w:rsidP="00A717D1">
            <w:pPr>
              <w:pStyle w:val="Akapitzlist"/>
              <w:numPr>
                <w:ilvl w:val="0"/>
                <w:numId w:val="1"/>
              </w:numPr>
              <w:tabs>
                <w:tab w:val="left" w:pos="2479"/>
              </w:tabs>
              <w:spacing w:line="240" w:lineRule="auto"/>
              <w:ind w:left="220" w:hanging="22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Współpraca</w:t>
            </w:r>
            <w:r w:rsidRPr="00AA0813">
              <w:rPr>
                <w:rFonts w:cstheme="minorHAnsi"/>
                <w:sz w:val="16"/>
                <w:szCs w:val="16"/>
              </w:rPr>
              <w:t xml:space="preserve"> w ramach instytucji Głównego Pełnomocnika Granicznego / Szefów Służb Granicznych i Pełnomocnika Granicznego zwłaszcza na szczeblu operacyjnym (OSG) oraz taktycznym (PSG) poprzez:</w:t>
            </w:r>
          </w:p>
          <w:p w14:paraId="67814C8B" w14:textId="77777777" w:rsidR="00203061" w:rsidRPr="00AA0813" w:rsidRDefault="00203061" w:rsidP="00A717D1">
            <w:pPr>
              <w:pStyle w:val="Akapitzlist"/>
              <w:numPr>
                <w:ilvl w:val="0"/>
                <w:numId w:val="2"/>
              </w:numPr>
              <w:tabs>
                <w:tab w:val="left" w:pos="2479"/>
              </w:tabs>
              <w:spacing w:line="240" w:lineRule="auto"/>
              <w:ind w:left="514" w:hanging="28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wymianę informacji istotnych dla bezpieczeństwa granicy państwowej i skutecznej kontroli ruchu granicznego,</w:t>
            </w:r>
          </w:p>
          <w:p w14:paraId="666254AC" w14:textId="77777777" w:rsidR="00203061" w:rsidRPr="00AA0813" w:rsidRDefault="00203061" w:rsidP="00A717D1">
            <w:pPr>
              <w:pStyle w:val="Akapitzlist"/>
              <w:numPr>
                <w:ilvl w:val="0"/>
                <w:numId w:val="2"/>
              </w:numPr>
              <w:tabs>
                <w:tab w:val="left" w:pos="2479"/>
              </w:tabs>
              <w:spacing w:line="240" w:lineRule="auto"/>
              <w:ind w:left="514" w:hanging="28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prowadzenie bieżącej analizy sytuacji na poszczególnych odcinkach granicy państwowej w celu zapewnienia efektywnej współpracy w ramach instytucji Pełnomocnika Granicznego.</w:t>
            </w:r>
          </w:p>
          <w:p w14:paraId="65574511" w14:textId="4CD96286" w:rsidR="00203061" w:rsidRPr="00AA0813" w:rsidRDefault="00203061" w:rsidP="00A717D1">
            <w:pPr>
              <w:pStyle w:val="Akapitzlist"/>
              <w:numPr>
                <w:ilvl w:val="0"/>
                <w:numId w:val="1"/>
              </w:numPr>
              <w:tabs>
                <w:tab w:val="left" w:pos="2479"/>
              </w:tabs>
              <w:spacing w:line="240" w:lineRule="auto"/>
              <w:ind w:left="220" w:hanging="22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Przekazywanie doświadczeń i najlepszych praktyk w celu wzmacniania zdolności państw sąsiednich do skutecznego zarządzania granicą państwową i zwalczania nielegalnej migracji, w tym uwzględniających propozycje zacieśniania współpracy poprzez prowadzenie wizyt studyjnych, wymianę ekspertów i warsztatów dotyczących wybranych form współpracy i zagadnień, w ramach współpracy bilateralnej.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017D4F" w14:textId="77777777" w:rsidR="00203061" w:rsidRPr="00AA0813" w:rsidRDefault="00203061" w:rsidP="00A717D1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wtórnej;</w:t>
            </w:r>
          </w:p>
          <w:p w14:paraId="34311B43" w14:textId="77777777" w:rsidR="00203061" w:rsidRPr="00AA0813" w:rsidRDefault="00203061" w:rsidP="00A717D1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zdolności do prowadzenia działań operacyjnych w celu zwalczania przestępczości transgranicznej i terroryzmu;</w:t>
            </w:r>
          </w:p>
          <w:p w14:paraId="5AEFB1D4" w14:textId="77777777" w:rsidR="00203061" w:rsidRPr="00AA0813" w:rsidRDefault="00203061" w:rsidP="00A717D1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wymiana informacji oraz oparte na analizie ryzyka wspólne działania operacyjne z państwami trzecimi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85FFB6" w14:textId="77777777" w:rsidR="00203061" w:rsidRPr="00AA0813" w:rsidRDefault="00203061" w:rsidP="00A717D1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AFBFF6" w14:textId="77777777" w:rsidR="00203061" w:rsidRPr="00AA0813" w:rsidRDefault="00203061" w:rsidP="00A717D1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6407D8" w14:textId="77777777" w:rsidR="00203061" w:rsidRPr="00AA0813" w:rsidRDefault="00203061" w:rsidP="00A717D1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8DF49D" w14:textId="77777777" w:rsidR="00203061" w:rsidRPr="00AA0813" w:rsidRDefault="00203061" w:rsidP="00A717D1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EDEA59" w14:textId="1BBEE358" w:rsidR="00203061" w:rsidRPr="00AA0813" w:rsidRDefault="00203061" w:rsidP="00A717D1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4444D4" w14:textId="77777777" w:rsidR="00203061" w:rsidRPr="00727957" w:rsidRDefault="00203061" w:rsidP="00A717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115374" w14:textId="20D5F976" w:rsidR="00203061" w:rsidRPr="00AA0813" w:rsidRDefault="00203061" w:rsidP="00A717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4, 5, 7, 10, 13, 14</w:t>
            </w:r>
          </w:p>
        </w:tc>
      </w:tr>
      <w:tr w:rsidR="00BD0859" w:rsidRPr="00BD0859" w14:paraId="0F72F120" w14:textId="77777777" w:rsidTr="00727957">
        <w:tblPrEx>
          <w:jc w:val="left"/>
        </w:tblPrEx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2E911" w14:textId="77777777" w:rsidR="002173EC" w:rsidRPr="00BD0859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3FBCE" w14:textId="09E09301" w:rsidR="002173EC" w:rsidRPr="00BD0859" w:rsidRDefault="002173EC" w:rsidP="002173EC">
            <w:pPr>
              <w:tabs>
                <w:tab w:val="left" w:pos="2479"/>
              </w:tabs>
              <w:rPr>
                <w:rFonts w:cstheme="minorHAnsi"/>
                <w:sz w:val="16"/>
                <w:szCs w:val="16"/>
              </w:rPr>
            </w:pPr>
            <w:r w:rsidRPr="00BD0859">
              <w:rPr>
                <w:rFonts w:cstheme="minorHAnsi"/>
                <w:sz w:val="16"/>
                <w:szCs w:val="16"/>
              </w:rPr>
              <w:t>Opracowanie planu awaryjnego na wypadek nagłego, masowego napływu migrantów (</w:t>
            </w:r>
            <w:r w:rsidR="00956E0E" w:rsidRPr="00BD0859">
              <w:rPr>
                <w:rFonts w:cstheme="minorHAnsi"/>
                <w:sz w:val="16"/>
                <w:szCs w:val="16"/>
              </w:rPr>
              <w:t xml:space="preserve">próbujących przekroczyć granicę RP </w:t>
            </w:r>
            <w:r w:rsidRPr="00BD0859">
              <w:rPr>
                <w:rFonts w:cstheme="minorHAnsi"/>
                <w:sz w:val="16"/>
                <w:szCs w:val="16"/>
              </w:rPr>
              <w:t>zgodn</w:t>
            </w:r>
            <w:r w:rsidR="00956E0E" w:rsidRPr="00BD0859">
              <w:rPr>
                <w:rFonts w:cstheme="minorHAnsi"/>
                <w:sz w:val="16"/>
                <w:szCs w:val="16"/>
              </w:rPr>
              <w:t>ie</w:t>
            </w:r>
            <w:r w:rsidRPr="00BD0859">
              <w:rPr>
                <w:rFonts w:cstheme="minorHAnsi"/>
                <w:sz w:val="16"/>
                <w:szCs w:val="16"/>
              </w:rPr>
              <w:t xml:space="preserve"> z obowiązującymi przepisami oraz wbrew obowiązującym przepisom) </w:t>
            </w:r>
            <w:r w:rsidR="00956E0E" w:rsidRPr="00BD0859">
              <w:rPr>
                <w:rFonts w:cstheme="minorHAnsi"/>
                <w:sz w:val="16"/>
                <w:szCs w:val="16"/>
              </w:rPr>
              <w:t>oraz</w:t>
            </w:r>
            <w:r w:rsidRPr="00BD0859">
              <w:rPr>
                <w:rFonts w:cstheme="minorHAnsi"/>
                <w:sz w:val="16"/>
                <w:szCs w:val="16"/>
              </w:rPr>
              <w:t xml:space="preserve"> innych zdarzeń nadzwyczajnych w warunkach występujących, a także prognozowanych zjawisk migracyjnych. Celem takiego planu będzie zapewnienie właściwej koordynacji działań instytucji i służb odpowiedzialnych za </w:t>
            </w:r>
            <w:r w:rsidR="00956E0E" w:rsidRPr="00BD0859">
              <w:rPr>
                <w:rFonts w:cstheme="minorHAnsi"/>
                <w:sz w:val="16"/>
                <w:szCs w:val="16"/>
              </w:rPr>
              <w:t xml:space="preserve">zintegrowane </w:t>
            </w:r>
            <w:r w:rsidRPr="00BD0859">
              <w:rPr>
                <w:rFonts w:cstheme="minorHAnsi"/>
                <w:sz w:val="16"/>
                <w:szCs w:val="16"/>
              </w:rPr>
              <w:t xml:space="preserve">zarządzanie granicą i wdrożenie urzędowych procedur wobec cudzoziemców oraz za realizację działań i dostarczenie usług niezbędnych do zapewnienia odpowiednich </w:t>
            </w:r>
            <w:r w:rsidRPr="00BD0859">
              <w:rPr>
                <w:rFonts w:cstheme="minorHAnsi"/>
                <w:sz w:val="16"/>
                <w:szCs w:val="16"/>
              </w:rPr>
              <w:lastRenderedPageBreak/>
              <w:t>warunków bytowania cudzoziemców, którzy znajdą się na terytorium Rzeczypospolitej Polskiej</w:t>
            </w:r>
            <w:r w:rsidR="008B440F" w:rsidRPr="00BD085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CFE461" w14:textId="609E2230" w:rsidR="002173EC" w:rsidRPr="00BD0859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BD0859">
              <w:rPr>
                <w:rFonts w:cstheme="minorHAnsi"/>
                <w:sz w:val="16"/>
                <w:szCs w:val="16"/>
              </w:rPr>
              <w:lastRenderedPageBreak/>
              <w:t>Rozwój zdolności do prowadzenia działań w celu zapobiegania masowej migracji oraz skoordynowanego reagowania w sytuacji masowego napływu migrantów.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92F35" w14:textId="6A5FA027" w:rsidR="002173EC" w:rsidRPr="00BD0859" w:rsidRDefault="008B440F" w:rsidP="00A34E0F">
            <w:pPr>
              <w:rPr>
                <w:rFonts w:cstheme="minorHAnsi"/>
                <w:sz w:val="16"/>
                <w:szCs w:val="16"/>
              </w:rPr>
            </w:pPr>
            <w:r w:rsidRPr="00BD0859">
              <w:rPr>
                <w:rFonts w:cstheme="minorHAnsi"/>
                <w:sz w:val="16"/>
                <w:szCs w:val="16"/>
              </w:rPr>
              <w:t>RCB</w:t>
            </w:r>
            <w:r w:rsidR="00211DB7" w:rsidRPr="00BD0859">
              <w:rPr>
                <w:rFonts w:cstheme="minorHAnsi"/>
                <w:sz w:val="16"/>
                <w:szCs w:val="16"/>
              </w:rPr>
              <w:t xml:space="preserve"> we współpracy z</w:t>
            </w:r>
            <w:r w:rsidR="00A34E0F">
              <w:rPr>
                <w:rFonts w:cstheme="minorHAnsi"/>
                <w:sz w:val="16"/>
                <w:szCs w:val="16"/>
              </w:rPr>
              <w:t> </w:t>
            </w:r>
            <w:r w:rsidR="00211DB7" w:rsidRPr="00BD0859">
              <w:rPr>
                <w:rFonts w:cstheme="minorHAnsi"/>
                <w:sz w:val="16"/>
                <w:szCs w:val="16"/>
              </w:rPr>
              <w:t>MSWiA,</w:t>
            </w:r>
            <w:r w:rsidR="00A84733" w:rsidRPr="00BD0859">
              <w:rPr>
                <w:rFonts w:cstheme="minorHAnsi"/>
                <w:sz w:val="16"/>
                <w:szCs w:val="16"/>
              </w:rPr>
              <w:t xml:space="preserve"> </w:t>
            </w:r>
            <w:r w:rsidR="009D1D7E">
              <w:rPr>
                <w:rFonts w:cstheme="minorHAnsi"/>
                <w:sz w:val="16"/>
                <w:szCs w:val="16"/>
              </w:rPr>
              <w:t xml:space="preserve">UdSC, </w:t>
            </w:r>
            <w:r w:rsidR="00A84733" w:rsidRPr="00BD0859">
              <w:rPr>
                <w:rFonts w:cstheme="minorHAnsi"/>
                <w:sz w:val="16"/>
                <w:szCs w:val="16"/>
              </w:rPr>
              <w:t>MON</w:t>
            </w:r>
            <w:r w:rsidR="00211DB7" w:rsidRPr="00BD0859">
              <w:rPr>
                <w:rFonts w:cstheme="minorHAnsi"/>
                <w:sz w:val="16"/>
                <w:szCs w:val="16"/>
              </w:rPr>
              <w:t xml:space="preserve"> </w:t>
            </w:r>
            <w:r w:rsidR="00A84733" w:rsidRPr="00BD0859">
              <w:rPr>
                <w:rFonts w:cstheme="minorHAnsi"/>
                <w:sz w:val="16"/>
                <w:szCs w:val="16"/>
              </w:rPr>
              <w:t xml:space="preserve">oraz innymi służbami i inspekcjami </w:t>
            </w:r>
            <w:r w:rsidR="00956E0E" w:rsidRPr="00BD0859">
              <w:rPr>
                <w:rFonts w:cstheme="minorHAnsi"/>
                <w:sz w:val="16"/>
                <w:szCs w:val="16"/>
              </w:rPr>
              <w:t xml:space="preserve">oraz terenową </w:t>
            </w:r>
            <w:r w:rsidR="00956E0E" w:rsidRPr="00BD0859">
              <w:rPr>
                <w:rFonts w:cstheme="minorHAnsi"/>
                <w:sz w:val="16"/>
                <w:szCs w:val="16"/>
              </w:rPr>
              <w:lastRenderedPageBreak/>
              <w:t xml:space="preserve">administracją rządową </w:t>
            </w:r>
            <w:r w:rsidR="00A84733" w:rsidRPr="00BD0859">
              <w:rPr>
                <w:rFonts w:cstheme="minorHAnsi"/>
                <w:sz w:val="16"/>
                <w:szCs w:val="16"/>
              </w:rPr>
              <w:t xml:space="preserve">odpowiedzialnymi za </w:t>
            </w:r>
            <w:r w:rsidR="00956E0E" w:rsidRPr="00BD0859">
              <w:rPr>
                <w:rFonts w:cstheme="minorHAnsi"/>
                <w:sz w:val="16"/>
                <w:szCs w:val="16"/>
              </w:rPr>
              <w:t>ZZGP RP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14F984" w14:textId="2D177FE7" w:rsidR="002173EC" w:rsidRPr="00BD0859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BD0859">
              <w:rPr>
                <w:rFonts w:cstheme="minorHAnsi"/>
                <w:sz w:val="16"/>
                <w:szCs w:val="16"/>
              </w:rPr>
              <w:lastRenderedPageBreak/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B5210F" w14:textId="08A50DDA" w:rsidR="002173EC" w:rsidRPr="00BD0859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BD0859">
              <w:rPr>
                <w:rFonts w:cstheme="minorHAnsi"/>
                <w:sz w:val="16"/>
                <w:szCs w:val="16"/>
              </w:rPr>
              <w:t>Budżet krajowy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C209B4" w14:textId="19B4A192" w:rsidR="002173EC" w:rsidRPr="00BD0859" w:rsidRDefault="005C4EF2" w:rsidP="002173EC">
            <w:pPr>
              <w:rPr>
                <w:rFonts w:cstheme="minorHAnsi"/>
                <w:sz w:val="16"/>
                <w:szCs w:val="16"/>
              </w:rPr>
            </w:pPr>
            <w:r w:rsidRPr="00BD0859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FAFC49" w14:textId="28B84147" w:rsidR="002173EC" w:rsidRPr="00BD0859" w:rsidRDefault="00E24688" w:rsidP="002173EC">
            <w:pPr>
              <w:rPr>
                <w:rFonts w:cstheme="minorHAnsi"/>
                <w:sz w:val="16"/>
                <w:szCs w:val="16"/>
              </w:rPr>
            </w:pPr>
            <w:r w:rsidRPr="00BD0859">
              <w:rPr>
                <w:rFonts w:cstheme="minorHAnsi"/>
                <w:sz w:val="16"/>
                <w:szCs w:val="16"/>
              </w:rPr>
              <w:t>Termin realizacji uzależniony od decyzji RZZK (RCB)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31528A" w14:textId="77777777" w:rsidR="002173EC" w:rsidRPr="00727957" w:rsidRDefault="00E24688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I,</w:t>
            </w:r>
          </w:p>
          <w:p w14:paraId="7CACF205" w14:textId="77777777" w:rsidR="00E24688" w:rsidRPr="00727957" w:rsidRDefault="00E24688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III,</w:t>
            </w:r>
          </w:p>
          <w:p w14:paraId="7AAD3157" w14:textId="1A1472BC" w:rsidR="00E24688" w:rsidRPr="00727957" w:rsidRDefault="00E24688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4AD8FB" w14:textId="586B8CAD" w:rsidR="002173EC" w:rsidRPr="00BD0859" w:rsidRDefault="005C4EF2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0859">
              <w:rPr>
                <w:rFonts w:cstheme="minorHAnsi"/>
                <w:sz w:val="16"/>
                <w:szCs w:val="16"/>
              </w:rPr>
              <w:t>1, 5</w:t>
            </w:r>
          </w:p>
        </w:tc>
      </w:tr>
      <w:tr w:rsidR="002173EC" w:rsidRPr="00AA0813" w14:paraId="24021600" w14:textId="77777777" w:rsidTr="00727957">
        <w:trPr>
          <w:trHeight w:val="150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659A4" w14:textId="11CDAA8C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9B23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Podejmowanie działań w zakresie:</w:t>
            </w:r>
          </w:p>
          <w:p w14:paraId="755B363E" w14:textId="12AF0E48" w:rsidR="002173EC" w:rsidRPr="00AA0813" w:rsidRDefault="002173EC" w:rsidP="002173EC">
            <w:pPr>
              <w:pStyle w:val="Akapitzlist"/>
              <w:numPr>
                <w:ilvl w:val="0"/>
                <w:numId w:val="5"/>
              </w:numPr>
              <w:spacing w:line="240" w:lineRule="auto"/>
              <w:ind w:left="154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identyfikacji i ochrony osób i grup podatnych na zagrożenia, w tym zwracanie szczególnej uwagi - podczas odprawy granicznej - na osoby małoletnie,</w:t>
            </w:r>
          </w:p>
          <w:p w14:paraId="47EFC978" w14:textId="13A6D0BB" w:rsidR="002173EC" w:rsidRPr="00AA0813" w:rsidRDefault="002173EC" w:rsidP="002173EC">
            <w:pPr>
              <w:pStyle w:val="Akapitzlist"/>
              <w:numPr>
                <w:ilvl w:val="0"/>
                <w:numId w:val="5"/>
              </w:numPr>
              <w:spacing w:after="160" w:line="240" w:lineRule="auto"/>
              <w:ind w:left="154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stosowania podczas procedur kontrolnych odpowiednich regulacji prawa krajowego / unijnego, a także zapoznawania funkcjonariuszy z zaleceniami i wytycznymi „Praktycznego podręcznika dla Straży Granicznej” (przeznaczonego dla właściwych organów państw członkowskich prowadzących kontrolę osób na granicach) i stosowania go w praktyce.</w:t>
            </w:r>
          </w:p>
          <w:p w14:paraId="0EA2D981" w14:textId="731B6211" w:rsidR="002173EC" w:rsidRPr="00AA0813" w:rsidRDefault="002173EC" w:rsidP="002173EC">
            <w:pPr>
              <w:pStyle w:val="Akapitzlist"/>
              <w:numPr>
                <w:ilvl w:val="0"/>
                <w:numId w:val="5"/>
              </w:numPr>
              <w:spacing w:line="240" w:lineRule="auto"/>
              <w:ind w:left="154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stosowania – w odniesieniu do małoletnich ofiar handlu ludźmi „Algorytmu identyfikacji i postępowania wobec małoletniej ofiary handlu ludźmi dla funkcjonariuszy Policji i Straży Granicznej” (tj. osoby do 18 roku życia),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05AE4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zdolności do prowadzenia działań operacyjnych w celu zwalczania przestępczości transgranicznej i terroryzmu</w:t>
            </w:r>
          </w:p>
          <w:p w14:paraId="44776F4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187EF3F8" w14:textId="3CFB072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identyfikacja podróżnych; właściwe zarządzania danymi; zwiększona automatyzacja odpraw granicznych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623D3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D37C2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4F238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4E093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  <w:p w14:paraId="7B131529" w14:textId="1DC500C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1FB04B" w14:textId="62E1A8B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BB0464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</w:t>
            </w:r>
          </w:p>
          <w:p w14:paraId="29A42D52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6B7716" w14:textId="6EEE8329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1, 4, 5, 7,10, 14</w:t>
            </w:r>
          </w:p>
        </w:tc>
      </w:tr>
      <w:tr w:rsidR="002173EC" w:rsidRPr="00AA0813" w14:paraId="41885CC5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6601D6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C4A54" w14:textId="32E8D5EA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Zapewnienie funkcjonowania odpowiednich procedur i zasad postępowania wobec  cudzoziemców wymagających szczególnego traktowania (małoletnich, kobiet w ciąży, osób starszych, ofiar tortur i przemocy), w tym procedur na wypadek zidentyfikowania przypadków krzywdzenia dzieci przebywających w strzeżonym ośrodku dla cudzoziemców,  </w:t>
            </w:r>
          </w:p>
          <w:p w14:paraId="71616A25" w14:textId="3B67C8CF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na wypadek wystąpienia sytuacji nadzwyczajnych w strzeżonym ośrodku dla cudzoziemców.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F4937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identyfikacja cudzoziemców wymagających szczególnego traktowania i zapobieganie krzywdzeniu dzieci przebywających w strzeżonym ośrodku dla cudzoziemców.</w:t>
            </w:r>
          </w:p>
          <w:p w14:paraId="59C9EF4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ciągłości właściwego funkcjonowania strzeżonych ośrodków w przypadku wystąpienia zdarzeń nadzwyczajnych.</w:t>
            </w:r>
          </w:p>
          <w:p w14:paraId="106CB31D" w14:textId="178F75F5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2022B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E1D09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0C8E4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BABD3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FAB4C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Planowana kontynuacja w ramach nowej perspektywy finansowej 2021-2027.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F664F4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8BA7A2" w14:textId="662AFA83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1, 4, 5, 7,10, 14</w:t>
            </w:r>
          </w:p>
        </w:tc>
      </w:tr>
      <w:tr w:rsidR="002173EC" w:rsidRPr="00AA0813" w14:paraId="7DF50045" w14:textId="77777777" w:rsidTr="00727957">
        <w:trPr>
          <w:trHeight w:val="1689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E74FB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D290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Kontynuowanie działań SG w zakresie związanym z ochroną praw podstawowych poprzez umożliwienie przedstawicielom SG udziału</w:t>
            </w:r>
            <w:r w:rsidRPr="00AA0813">
              <w:rPr>
                <w:rFonts w:cstheme="minorHAnsi"/>
                <w:sz w:val="16"/>
                <w:szCs w:val="16"/>
              </w:rPr>
              <w:br/>
              <w:t>w przedsięwzięciach szkoleniowych:</w:t>
            </w:r>
          </w:p>
          <w:p w14:paraId="46BC2B97" w14:textId="77777777" w:rsidR="002173EC" w:rsidRPr="00AA0813" w:rsidRDefault="002173EC" w:rsidP="002173EC">
            <w:pPr>
              <w:pStyle w:val="Akapitzlist"/>
              <w:numPr>
                <w:ilvl w:val="0"/>
                <w:numId w:val="7"/>
              </w:numPr>
              <w:spacing w:line="276" w:lineRule="auto"/>
              <w:ind w:left="220" w:hanging="20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realizowanych przez SG,</w:t>
            </w:r>
          </w:p>
          <w:p w14:paraId="415A9323" w14:textId="3BE11A38" w:rsidR="002173EC" w:rsidRPr="00AA0813" w:rsidRDefault="002173EC" w:rsidP="002173EC">
            <w:pPr>
              <w:pStyle w:val="Akapitzlist"/>
              <w:numPr>
                <w:ilvl w:val="0"/>
                <w:numId w:val="7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organizowanych przez Agencję Frontex.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FD2F78" w14:textId="29633A17" w:rsidR="002173EC" w:rsidRPr="00AA0813" w:rsidRDefault="002173EC" w:rsidP="002173EC">
            <w:pPr>
              <w:rPr>
                <w:rFonts w:cstheme="minorHAnsi"/>
                <w:strike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identyfikacja podróżnych;</w:t>
            </w:r>
            <w:r w:rsidRPr="00AA0813">
              <w:rPr>
                <w:rFonts w:cstheme="minorHAnsi"/>
                <w:strike/>
                <w:sz w:val="16"/>
                <w:szCs w:val="16"/>
              </w:rPr>
              <w:t xml:space="preserve"> </w:t>
            </w:r>
          </w:p>
          <w:p w14:paraId="4ACB7BA8" w14:textId="78C02B7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53C2F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  <w:p w14:paraId="576C070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Frontex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575EE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E0B45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Budżet SG </w:t>
            </w:r>
          </w:p>
          <w:p w14:paraId="0772263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Frontex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31254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702D6D" w14:textId="4550EC17" w:rsidR="002173EC" w:rsidRPr="00AA0813" w:rsidRDefault="00BC2C71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</w:t>
            </w:r>
            <w:r w:rsidR="002173EC" w:rsidRPr="00AA0813">
              <w:rPr>
                <w:rFonts w:cstheme="minorHAnsi"/>
                <w:color w:val="000000" w:themeColor="text1"/>
                <w:sz w:val="16"/>
                <w:szCs w:val="16"/>
              </w:rPr>
              <w:t>o 2027 r.</w:t>
            </w:r>
          </w:p>
          <w:p w14:paraId="0B8B6227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D41247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Termin realizacji uzależniony od Frontex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1FFEAF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</w:t>
            </w:r>
          </w:p>
          <w:p w14:paraId="317A4E53" w14:textId="5EB8542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1B9C52" w14:textId="49B408E9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1, 4, 5, 7,10, 14</w:t>
            </w:r>
          </w:p>
        </w:tc>
      </w:tr>
      <w:tr w:rsidR="002173EC" w:rsidRPr="00AA0813" w14:paraId="0A14C289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F21708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A54F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terminali odpraw samochodów ciężarowych w przejściach granicznych, w szczególności:</w:t>
            </w:r>
          </w:p>
          <w:p w14:paraId="79495C8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Dorohusk-Jagodzin,</w:t>
            </w:r>
          </w:p>
          <w:p w14:paraId="0E6F324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Hrebenne-Rawa Ruska,</w:t>
            </w:r>
          </w:p>
          <w:p w14:paraId="5AE8D79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Korczowa-Krakowiec,</w:t>
            </w:r>
          </w:p>
          <w:p w14:paraId="31A370C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Kukuryki-Kozłowiczy,</w:t>
            </w:r>
          </w:p>
          <w:p w14:paraId="66297F1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Kuźnica Białostocka-Bruzgi,</w:t>
            </w:r>
          </w:p>
          <w:p w14:paraId="11D9B2CB" w14:textId="15CA0C32" w:rsidR="001E16FD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Bobrowniki-Bierestowica.</w:t>
            </w:r>
          </w:p>
          <w:p w14:paraId="60FD9388" w14:textId="2CF39761" w:rsidR="001E16FD" w:rsidRPr="00AA0813" w:rsidRDefault="001E16FD" w:rsidP="001E16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k</w:t>
            </w:r>
            <w:r w:rsidRPr="001E16FD">
              <w:rPr>
                <w:rFonts w:cstheme="minorHAnsi"/>
                <w:sz w:val="16"/>
                <w:szCs w:val="16"/>
              </w:rPr>
              <w:t>ompleksowa modernizacja kolejowych przejść granicznych, w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1E16FD">
              <w:rPr>
                <w:rFonts w:cstheme="minorHAnsi"/>
                <w:sz w:val="16"/>
                <w:szCs w:val="16"/>
              </w:rPr>
              <w:t xml:space="preserve">szczególności </w:t>
            </w:r>
            <w:r>
              <w:rPr>
                <w:rFonts w:cstheme="minorHAnsi"/>
                <w:sz w:val="16"/>
                <w:szCs w:val="16"/>
              </w:rPr>
              <w:t>KPG</w:t>
            </w:r>
            <w:r w:rsidRPr="001E16FD">
              <w:rPr>
                <w:rFonts w:cstheme="minorHAnsi"/>
                <w:sz w:val="16"/>
                <w:szCs w:val="16"/>
              </w:rPr>
              <w:t xml:space="preserve"> Przemyśl-Mościska oraz </w:t>
            </w:r>
            <w:r>
              <w:rPr>
                <w:rFonts w:cstheme="minorHAnsi"/>
                <w:sz w:val="16"/>
                <w:szCs w:val="16"/>
              </w:rPr>
              <w:t xml:space="preserve">KPG </w:t>
            </w:r>
            <w:r w:rsidRPr="001E16FD">
              <w:rPr>
                <w:rFonts w:cstheme="minorHAnsi"/>
                <w:sz w:val="16"/>
                <w:szCs w:val="16"/>
              </w:rPr>
              <w:t>Dorohusk-Jagodzin.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11C41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Pozyskanie gruntów, </w:t>
            </w:r>
          </w:p>
          <w:p w14:paraId="739D621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Pozyskanie środków finansowych niezbędnych do realizacji inwestycji, </w:t>
            </w:r>
          </w:p>
          <w:p w14:paraId="77C96A1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Rozpoczęcie prac budowlanych.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F6FA4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Wojewoda (Podkarpacki, Lubelski, Podlaski)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ED13A6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/>
                <w:sz w:val="16"/>
                <w:szCs w:val="16"/>
              </w:rPr>
              <w:t>2 050 mln zł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17793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krajowy, środki europejskie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91BF0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Procedura planowania i monitorowania inwestycji w przejściach granicznych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5AEC34" w14:textId="133847FD" w:rsidR="002173EC" w:rsidRPr="00AA0813" w:rsidRDefault="00BC2C71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 2027 r. 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(perspektywa 2030)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6DEDCB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</w:t>
            </w:r>
          </w:p>
          <w:p w14:paraId="07244D41" w14:textId="5E4870F1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B4593C" w14:textId="582E53BB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1, 12</w:t>
            </w:r>
          </w:p>
        </w:tc>
      </w:tr>
      <w:tr w:rsidR="002173EC" w:rsidRPr="00AA0813" w14:paraId="7B087880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7C86D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0E27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Kompleksowa modernizacja kolejowych przejść granicznych, w szczególności kolejowe przejście graniczne Przemyśl-Mościska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0C425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Pozyskanie gruntów, </w:t>
            </w:r>
          </w:p>
          <w:p w14:paraId="3E5A31B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Pozyskanie środków finansowych niezbędnych do realizacji inwestycji, </w:t>
            </w:r>
          </w:p>
          <w:p w14:paraId="2532FE9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Rozpoczęcie prac budowlanych.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5DEC6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Wojewoda (Podkarpacki, Lubelski)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4212F1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/>
                <w:sz w:val="16"/>
                <w:szCs w:val="16"/>
              </w:rPr>
              <w:t>1 503 mln zł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DD68E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krajowy, środki europejskie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0DB54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Procedura planowania i monitorowania inwestycji w przejściach granicznych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F0B625" w14:textId="4AB5F444" w:rsidR="002173EC" w:rsidRPr="00AA0813" w:rsidRDefault="00BC2C71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 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2027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r. 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(perspektywa 2030)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3C994D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</w:t>
            </w:r>
          </w:p>
          <w:p w14:paraId="09887041" w14:textId="5FD20FAA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4713AD" w14:textId="6A5E6216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1, 12</w:t>
            </w:r>
          </w:p>
        </w:tc>
      </w:tr>
      <w:tr w:rsidR="002173EC" w:rsidRPr="00AA0813" w14:paraId="7424380C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3C4C2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FFC8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Dostosowanie niezmodernizowanej dotychczas infrastruktury służącej do odprawy towarów do obecnie obowiązujących wymogów określonych w poszczególnych rozporządzeniach, w szczególności </w:t>
            </w:r>
          </w:p>
          <w:p w14:paraId="7AA692E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morskie przejście graniczne Szczecin,</w:t>
            </w:r>
          </w:p>
          <w:p w14:paraId="635F01B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morskie przejście graniczne Gdańsk-Port,</w:t>
            </w:r>
          </w:p>
          <w:p w14:paraId="4ED2645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Kukuryki-Kozłowiczy.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60055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Pozyskanie środków finansowych niezbędnych do realizacji inwestycji, </w:t>
            </w:r>
          </w:p>
          <w:p w14:paraId="16B8D89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Rozpoczęcie prac budowlanych,</w:t>
            </w:r>
          </w:p>
          <w:p w14:paraId="4C5A869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Zakończenie prac budowlanych.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EAA90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Wojewoda (Lubelski, Pomorski, Zachodniopomorski)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6408CE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172 mln zł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B2795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krajowy, środki europejskie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E5C26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Procedura planowania i monitorowania inwestycji w przejściach granicznych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60451D" w14:textId="6E9B622F" w:rsidR="002173EC" w:rsidRPr="00AA0813" w:rsidRDefault="00BC2C71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 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2027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r. 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(perspektywa 2030)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76A0D7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</w:t>
            </w:r>
          </w:p>
          <w:p w14:paraId="36480C87" w14:textId="01052583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156A38" w14:textId="28E59E8F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1, 12</w:t>
            </w:r>
          </w:p>
        </w:tc>
      </w:tr>
      <w:tr w:rsidR="002173EC" w:rsidRPr="00AA0813" w14:paraId="009650F1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71DF8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95857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Modernizacja przejść granicznych po utworzeniu terminali (zwiększenie przepustowości w ruchu osobowym):</w:t>
            </w:r>
          </w:p>
          <w:p w14:paraId="412D0B6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Dorohusk-Jagodzin,</w:t>
            </w:r>
          </w:p>
          <w:p w14:paraId="781C4A7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Hrebenne-Rawa Ruska,</w:t>
            </w:r>
          </w:p>
          <w:p w14:paraId="70615FF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Korczowa-Krakowiec,</w:t>
            </w:r>
          </w:p>
          <w:p w14:paraId="62AC65E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drogowe przejście graniczne Bobrowniki-Bierestowica.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CECFB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Przygotowanie dokumentacji projektowej,</w:t>
            </w:r>
          </w:p>
          <w:p w14:paraId="3B02CC0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Pozyskanie środków finansowych niezbędnych do realizacji inwestycji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595B9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Wojewoda (Podkarpacki, Lubelski)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1B9B28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/>
                <w:sz w:val="16"/>
                <w:szCs w:val="16"/>
              </w:rPr>
              <w:t>252 mln zł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1C053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krajowy, środki europejskie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00742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Procedura planowania i monitorowania inwestycji w przejściach granicznych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7509B5" w14:textId="5A1279D9" w:rsidR="002173EC" w:rsidRPr="00AA0813" w:rsidRDefault="00BC2C71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 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2027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r. 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(perspektywa 2030)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ADC408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</w:t>
            </w:r>
          </w:p>
          <w:p w14:paraId="1502432B" w14:textId="49464F22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D77701" w14:textId="0C4C8748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1, 12</w:t>
            </w:r>
          </w:p>
        </w:tc>
      </w:tr>
      <w:tr w:rsidR="002173EC" w:rsidRPr="00AA0813" w14:paraId="5EA89DEF" w14:textId="3924B3E5" w:rsidTr="00727957">
        <w:trPr>
          <w:trHeight w:val="1795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5850C" w14:textId="2423ACCA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2B3FF" w14:textId="475AC99E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odpowiedniego sprzętu i wyposażenia KRG funkcjonariuszom będącym użytkownikami końcowymi centralnych systemów informatycznych SG (CSI SG) w porozumieniu z Wojewodami odpowiedzialnymi za doposażanie w sprzęt poszczególnych przejść granicznych.</w:t>
            </w:r>
          </w:p>
          <w:p w14:paraId="79E98DEB" w14:textId="77777777" w:rsidR="002173EC" w:rsidRPr="00AA0813" w:rsidRDefault="002173EC" w:rsidP="002173EC">
            <w:pPr>
              <w:tabs>
                <w:tab w:val="left" w:pos="2479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85BA0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identyfikacja podróżnych; właściwe zarządzania danymi;</w:t>
            </w:r>
          </w:p>
          <w:p w14:paraId="0FF66C61" w14:textId="083F60F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automatyzacja odpraw granicznych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A89063" w14:textId="7B48D6F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B82D4A" w14:textId="74D60E3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AE2529" w14:textId="3897CD9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lub inne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A34C8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03D44EFE" w14:textId="2AD9B3F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E7297D" w14:textId="2B8387C0" w:rsidR="002173EC" w:rsidRPr="00AA0813" w:rsidRDefault="00BC2C71" w:rsidP="002173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 </w:t>
            </w:r>
            <w:r w:rsidR="002173EC" w:rsidRPr="00AA0813">
              <w:rPr>
                <w:rFonts w:cstheme="minorHAnsi"/>
                <w:sz w:val="16"/>
                <w:szCs w:val="16"/>
              </w:rPr>
              <w:t>2029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64CC40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</w:t>
            </w:r>
          </w:p>
          <w:p w14:paraId="792F5143" w14:textId="1FFC9509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4D61AB" w14:textId="4310EE84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4, 5, 10, 12, 14, 15</w:t>
            </w:r>
          </w:p>
        </w:tc>
      </w:tr>
      <w:tr w:rsidR="002173EC" w:rsidRPr="00AA0813" w14:paraId="1219BC81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483EE1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4217EF" w14:textId="681B603F" w:rsidR="002173EC" w:rsidRPr="00AA0813" w:rsidRDefault="002173EC" w:rsidP="002173EC">
            <w:pPr>
              <w:pStyle w:val="Akapitzlist"/>
              <w:numPr>
                <w:ilvl w:val="0"/>
                <w:numId w:val="56"/>
              </w:numPr>
              <w:spacing w:line="240" w:lineRule="auto"/>
              <w:ind w:left="296" w:hanging="28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Zapewnienie: </w:t>
            </w:r>
          </w:p>
          <w:p w14:paraId="4F235E92" w14:textId="087B2E05" w:rsidR="002173EC" w:rsidRPr="00AA0813" w:rsidRDefault="002173EC" w:rsidP="002173EC">
            <w:pPr>
              <w:pStyle w:val="Akapitzlist"/>
              <w:numPr>
                <w:ilvl w:val="0"/>
                <w:numId w:val="8"/>
              </w:numPr>
              <w:spacing w:line="240" w:lineRule="auto"/>
              <w:ind w:left="296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rozwoju i utrzymania centralnych systemów informatycznych i niejawnych oraz ochrony cyberbezpieczeństwa,</w:t>
            </w:r>
          </w:p>
          <w:p w14:paraId="3404FFBE" w14:textId="7DC8E5A2" w:rsidR="002173EC" w:rsidRPr="00AA0813" w:rsidRDefault="002173EC" w:rsidP="002173EC">
            <w:pPr>
              <w:pStyle w:val="Akapitzlist"/>
              <w:numPr>
                <w:ilvl w:val="0"/>
                <w:numId w:val="8"/>
              </w:numPr>
              <w:spacing w:line="240" w:lineRule="auto"/>
              <w:ind w:left="296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rozwoju i utrzymania platformy teleinformatycznej SG,</w:t>
            </w:r>
          </w:p>
          <w:p w14:paraId="749494A8" w14:textId="78A1373A" w:rsidR="002173EC" w:rsidRPr="00AA0813" w:rsidRDefault="002173EC" w:rsidP="002173EC">
            <w:pPr>
              <w:pStyle w:val="Akapitzlist"/>
              <w:numPr>
                <w:ilvl w:val="0"/>
                <w:numId w:val="8"/>
              </w:numPr>
              <w:spacing w:line="240" w:lineRule="auto"/>
              <w:ind w:left="296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rozwoju i utrzymania systemów łączności radiowej,</w:t>
            </w:r>
          </w:p>
          <w:p w14:paraId="20E96E53" w14:textId="788AB57B" w:rsidR="002173EC" w:rsidRPr="00AA0813" w:rsidRDefault="002173EC" w:rsidP="002173E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296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rozwoju i utrzymania platformy systemu zasilania awaryjnego i gwarantowanego, zgodności systemów informatycznych SG z regulacjami krajowymi i unijnymi w zakresie ochrony danych osobowych, </w:t>
            </w:r>
          </w:p>
          <w:p w14:paraId="41835BF0" w14:textId="363A337B" w:rsidR="002173EC" w:rsidRPr="00AA0813" w:rsidRDefault="002173EC" w:rsidP="002173E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296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interoperacyjności wielkoskalowych systemów UE na poziomie krajowym</w:t>
            </w:r>
          </w:p>
          <w:p w14:paraId="62859314" w14:textId="5ED54B97" w:rsidR="002173EC" w:rsidRPr="00AA0813" w:rsidRDefault="002173EC" w:rsidP="002173EC">
            <w:pPr>
              <w:pStyle w:val="Akapitzlist"/>
              <w:numPr>
                <w:ilvl w:val="0"/>
                <w:numId w:val="56"/>
              </w:numPr>
              <w:spacing w:line="240" w:lineRule="auto"/>
              <w:ind w:left="296" w:hanging="28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Zadania w ramach dwóch celów szczegółowych:</w:t>
            </w:r>
          </w:p>
          <w:p w14:paraId="72BD3775" w14:textId="2A21162A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Modernizacja CWT i ZWT w celu zapewnienia wysokiej dostępności Krajowej Infrastruktury Granicznej,</w:t>
            </w:r>
          </w:p>
          <w:p w14:paraId="4B30AFD1" w14:textId="61AE6A59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Modernizacja platformy teleinformatycznej SG na potrzeby systemów wspierających kontrole ruchu granicznego, analizy sytuacji granicznej, migracyjnej oraz wielkoskalowych systemów informatycznych UE,</w:t>
            </w:r>
          </w:p>
          <w:p w14:paraId="13046263" w14:textId="4C715E4D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Centralnego Dostępu do Zasobów Bazodanowych SG,</w:t>
            </w:r>
          </w:p>
          <w:p w14:paraId="0B6760F3" w14:textId="77777777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Modernizacja i rozwój infrastruktury teleinformatycznej na potrzeby EES,</w:t>
            </w:r>
          </w:p>
          <w:p w14:paraId="56673362" w14:textId="17FEEF98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Rozbudowa systemu telekomunikacyjnego i radiokomunikacyjnego na potrzeby zapewnienia środków łączności osobistej oraz łączności jednostek organizacyjnych SG z Krajową Infrastrukturą Graniczną,</w:t>
            </w:r>
          </w:p>
          <w:p w14:paraId="6BDC2C71" w14:textId="23BCCFB0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i utrzymanie systemów bezpieczeństwa teleinformatycznego Krajowej Infrastruktury Granicznej,</w:t>
            </w:r>
          </w:p>
          <w:p w14:paraId="092137A6" w14:textId="77777777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Doposażenie SG w sprzęt KRG na potrzeby systemów wielkoskalowych UE,</w:t>
            </w:r>
          </w:p>
          <w:p w14:paraId="753DE431" w14:textId="5A6088A3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Projekt wizowy,</w:t>
            </w:r>
          </w:p>
          <w:p w14:paraId="5116B7FD" w14:textId="4616103C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Modernizacja Krajowego Systemu Informatycznego (KSI PNR),</w:t>
            </w:r>
          </w:p>
          <w:p w14:paraId="678A638F" w14:textId="33ADE36D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Modernizacja zasobów teleinformatycznych wspierających kryminalną analizę operacyjną w SG,</w:t>
            </w:r>
          </w:p>
          <w:p w14:paraId="23F7D414" w14:textId="30FA9834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Modernizacja i rozbudowa niejawnych systemów i sieci teleinformatycznych SG,</w:t>
            </w:r>
          </w:p>
          <w:p w14:paraId="1649723F" w14:textId="18ADC0EF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Rozbudowa i modernizacja Centralnej Bazy Danych EWIDA SG na potrzeby przeciwdziałania aktom bezprawnej ingerencji zagrażającym bezpieczeństwu lotnictwa,</w:t>
            </w:r>
          </w:p>
          <w:p w14:paraId="589DCBB7" w14:textId="5CCF5395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Modernizacja i rozwój infrastruktury teleinformatycznej na potrzeby ETIAS,</w:t>
            </w:r>
          </w:p>
          <w:p w14:paraId="23294ED2" w14:textId="18C67544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Modernizacja i rozbudowa CSI SG w kontekście budowy, wdrażania i integracji z wielkoskalowymi systemami UE,</w:t>
            </w:r>
          </w:p>
          <w:p w14:paraId="247BB81C" w14:textId="77777777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Integracja systemów SG z systemami zewnętrznymi zgodnie z przepisami krajowymi i unijnymi, </w:t>
            </w:r>
          </w:p>
          <w:p w14:paraId="455DFC14" w14:textId="6007FD1B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 Organizacja struktury teleinformatycznej na poziomie krajowym</w:t>
            </w:r>
          </w:p>
          <w:p w14:paraId="419C75BD" w14:textId="77777777" w:rsidR="002173EC" w:rsidRPr="00AA0813" w:rsidRDefault="002173EC" w:rsidP="002173E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57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oraz umożliwienie wdrożenia narzędzi interoperacyjności w</w:t>
            </w:r>
          </w:p>
          <w:p w14:paraId="2A5DB1C6" w14:textId="77777777" w:rsidR="002173EC" w:rsidRPr="00AA0813" w:rsidRDefault="002173EC" w:rsidP="002173E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57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obszarze teleinformatycznym wszystkich krajowych organów</w:t>
            </w:r>
          </w:p>
          <w:p w14:paraId="23DF259D" w14:textId="77777777" w:rsidR="002173EC" w:rsidRPr="00AA0813" w:rsidRDefault="002173EC" w:rsidP="002173E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57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zaangażowanych we współpracę w ramach interoperacyjności, </w:t>
            </w:r>
          </w:p>
          <w:p w14:paraId="42A6DA24" w14:textId="4A01C127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utworzenia, funkcjonowania i utrzymania istniejącej</w:t>
            </w:r>
          </w:p>
          <w:p w14:paraId="516D683B" w14:textId="06A525ED" w:rsidR="002173EC" w:rsidRPr="00AA0813" w:rsidRDefault="002173EC" w:rsidP="002173E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57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infrastruktury krajowej w celu zapewnienia interoperacyjności z wielkoskalowymi systemami informacyjnymi UE,</w:t>
            </w:r>
          </w:p>
          <w:p w14:paraId="6D447A2B" w14:textId="405BE2B7" w:rsidR="002173EC" w:rsidRPr="00AA0813" w:rsidRDefault="002173EC" w:rsidP="002173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579" w:hanging="27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Utworzenie międzyresortowych struktur mających na celu w</w:t>
            </w:r>
          </w:p>
          <w:p w14:paraId="3486368B" w14:textId="62275991" w:rsidR="002173EC" w:rsidRPr="00AA0813" w:rsidRDefault="002173EC" w:rsidP="002173EC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579"/>
              <w:rPr>
                <w:rFonts w:ascii="Calibri" w:hAnsi="Calibri" w:cs="Calibri"/>
                <w:color w:val="FF0000"/>
                <w:sz w:val="13"/>
                <w:szCs w:val="13"/>
              </w:rPr>
            </w:pPr>
            <w:r w:rsidRPr="00AA0813">
              <w:rPr>
                <w:rFonts w:cstheme="minorHAnsi"/>
                <w:sz w:val="16"/>
                <w:szCs w:val="16"/>
              </w:rPr>
              <w:t>szczególności zapewnienie poprawy zarządzania krajowymi danymi oraz zapewnienie wysokiej jakości danych, eliminowanie systemowych niedoskonałości strukturalnych – na potrzeby sprawnego zarządzania granicami (w tym granicą zewnętrzną UE)</w:t>
            </w:r>
            <w:r w:rsidRPr="00AA0813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AA0813">
              <w:rPr>
                <w:rFonts w:cstheme="minorHAnsi"/>
                <w:sz w:val="16"/>
                <w:szCs w:val="16"/>
              </w:rPr>
              <w:t>oraz zapewnienia bezpieczeństwa kraju.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B5EDD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Efektywna</w:t>
            </w:r>
          </w:p>
          <w:p w14:paraId="53720CA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identyfikacja</w:t>
            </w:r>
          </w:p>
          <w:p w14:paraId="595D0BE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podróżnych;</w:t>
            </w:r>
          </w:p>
          <w:p w14:paraId="619EB2E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właściwe</w:t>
            </w:r>
          </w:p>
          <w:p w14:paraId="2042FA4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zarządzania danymi;</w:t>
            </w:r>
          </w:p>
          <w:p w14:paraId="44892B6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</w:t>
            </w:r>
          </w:p>
          <w:p w14:paraId="5D52B03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automatyzacja</w:t>
            </w:r>
          </w:p>
          <w:p w14:paraId="71D5BA8A" w14:textId="483EDE62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odpraw granicznych</w:t>
            </w:r>
          </w:p>
          <w:p w14:paraId="2EE63C7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5107E1F0" w14:textId="4510D3F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3FEAD9C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1BE742A2" w14:textId="2FB18315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Zrównoważony i skuteczny rozwój ochrony granic przy wykorzystaniu nowoczesnych technologii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F411AA" w14:textId="41AD6A9F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E68273" w14:textId="32B0A61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832.210 mln PLN (zad. nr </w:t>
            </w:r>
            <w:r w:rsidRPr="00AA0813">
              <w:rPr>
                <w:rFonts w:cstheme="minorHAnsi"/>
                <w:sz w:val="16"/>
                <w:szCs w:val="16"/>
              </w:rPr>
              <w:br/>
              <w:t>1)-13))</w:t>
            </w:r>
          </w:p>
          <w:p w14:paraId="10276C9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20A9152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zad. nr 14)-18)</w:t>
            </w:r>
          </w:p>
          <w:p w14:paraId="5B56698E" w14:textId="119D796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– 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1C5706" w14:textId="1B61604C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4348A9" w14:textId="196D2A4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47602D" w14:textId="38C4FF8D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Do 2031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1F904B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</w:t>
            </w:r>
          </w:p>
          <w:p w14:paraId="78415D96" w14:textId="1CEF8895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B02904" w14:textId="220A2332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4, 5, 10, 12, 14, 15</w:t>
            </w:r>
          </w:p>
        </w:tc>
      </w:tr>
      <w:tr w:rsidR="002173EC" w:rsidRPr="00AA0813" w14:paraId="0B28FF31" w14:textId="77777777" w:rsidTr="00727957">
        <w:trPr>
          <w:trHeight w:val="4337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58DFF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532A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dostępu i budowa / modernizacja centralnych systemów informatycznych SG oraz ich utrzymanie w celu zapewnienia możliwości odpytywania zbiorów danych UE (SIS II w zakresie decyzji powrotowych, VIS, ETIAS i EURODAC).</w:t>
            </w:r>
          </w:p>
          <w:p w14:paraId="0EF3E67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Wdrożenie systemu wjazdu / wyjazdu (EES), tj. kluczowego systemu wielkoskalowego, planowanego do jednoczesnego uruchomienia we wszystkich PC UE.</w:t>
            </w:r>
          </w:p>
          <w:p w14:paraId="3DDC270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Wykorzystanie systemów: RECAMAS, JRS, RMA do budowania świadomości sytuacyjnej oraz monitorowania ruchów migracyjnych.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D16D2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identyfikacja podróżnych; właściwe zarządzania danymi; zwiększona automatyzacja odpraw granicznych</w:t>
            </w:r>
          </w:p>
          <w:p w14:paraId="1A54C9C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1CCDC7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6B33660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2DDED4D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liczba powrotów</w:t>
            </w:r>
          </w:p>
          <w:p w14:paraId="589921E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05B5E81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Zrównoważony i skuteczny rozwój ochrony granic przy wykorzystaniu </w:t>
            </w:r>
          </w:p>
          <w:p w14:paraId="2E969AE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nowoczesnych technologii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C10E6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5306C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38977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17F53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4B272D4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00BEA8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Do 2025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9EFFE8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CC4F0F" w14:textId="43FAE856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4, 5, 10, 12, 14, 15</w:t>
            </w:r>
          </w:p>
        </w:tc>
      </w:tr>
      <w:tr w:rsidR="002173EC" w:rsidRPr="00AA0813" w14:paraId="4006CF4F" w14:textId="77777777" w:rsidTr="00727957">
        <w:trPr>
          <w:trHeight w:val="3230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2A4E9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D5BA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Testowanie, budowa i wdrażanie nowoczesnych technologii (systemów) umożliwiających monitorowanie sytuacji na granicy RP w zakresie:</w:t>
            </w:r>
          </w:p>
          <w:p w14:paraId="45811949" w14:textId="77777777" w:rsidR="002173EC" w:rsidRPr="00AA0813" w:rsidRDefault="002173EC" w:rsidP="002173EC">
            <w:pPr>
              <w:pStyle w:val="Akapitzlist"/>
              <w:numPr>
                <w:ilvl w:val="0"/>
                <w:numId w:val="4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zabezpieczenia granicy państwowej na odcinku Warmińsko-Mazurskiego OSG.</w:t>
            </w:r>
          </w:p>
          <w:p w14:paraId="04B3F1A5" w14:textId="77777777" w:rsidR="002173EC" w:rsidRPr="00AA0813" w:rsidRDefault="002173EC" w:rsidP="002173EC">
            <w:pPr>
              <w:pStyle w:val="Akapitzlist"/>
              <w:numPr>
                <w:ilvl w:val="0"/>
                <w:numId w:val="4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zabezpieczenia granicy państwowej na odcinku Podlaskiego OSG wzdłuż rzek granicznych (wodna).</w:t>
            </w:r>
          </w:p>
          <w:p w14:paraId="0649FE8B" w14:textId="77777777" w:rsidR="002173EC" w:rsidRPr="00AA0813" w:rsidRDefault="002173EC" w:rsidP="002173EC">
            <w:pPr>
              <w:pStyle w:val="Akapitzlist"/>
              <w:numPr>
                <w:ilvl w:val="0"/>
                <w:numId w:val="4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zabezpieczenia granicy państwowej na odcinku Nadbużańskiego OSG wzdłuż rzek granicznych (wodna).</w:t>
            </w:r>
          </w:p>
          <w:p w14:paraId="5FB6C56E" w14:textId="77777777" w:rsidR="002173EC" w:rsidRPr="00AA0813" w:rsidRDefault="002173EC" w:rsidP="002173EC">
            <w:pPr>
              <w:pStyle w:val="Akapitzlist"/>
              <w:numPr>
                <w:ilvl w:val="0"/>
                <w:numId w:val="4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zabezpieczenia granicy państwowej na odcinku Nadbużańskiego OSG na granicy lądowej (projekt na liście rezerwowej Komisji Europejskiej).</w:t>
            </w:r>
          </w:p>
          <w:p w14:paraId="01C0E9E0" w14:textId="77777777" w:rsidR="002173EC" w:rsidRPr="00AA0813" w:rsidRDefault="002173EC" w:rsidP="002173EC">
            <w:pPr>
              <w:pStyle w:val="Akapitzlist"/>
              <w:numPr>
                <w:ilvl w:val="0"/>
                <w:numId w:val="4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zabezpieczenia granicy państwowej na odcinku Bieszczadzkiego OSG.</w:t>
            </w:r>
          </w:p>
          <w:p w14:paraId="2AC950F8" w14:textId="29B0F33E" w:rsidR="002173EC" w:rsidRDefault="002173EC" w:rsidP="0087781F">
            <w:pPr>
              <w:pStyle w:val="Akapitzlist"/>
              <w:numPr>
                <w:ilvl w:val="0"/>
                <w:numId w:val="4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Zakup systemów i urządzeń optoelektronicznych</w:t>
            </w:r>
            <w:r w:rsidR="0087781F">
              <w:rPr>
                <w:rFonts w:cstheme="minorHAnsi"/>
                <w:sz w:val="16"/>
                <w:szCs w:val="16"/>
              </w:rPr>
              <w:t>,</w:t>
            </w:r>
          </w:p>
          <w:p w14:paraId="60D8F2D7" w14:textId="007F8BB4" w:rsidR="0087781F" w:rsidRPr="00AA0813" w:rsidRDefault="0087781F" w:rsidP="0087781F">
            <w:pPr>
              <w:pStyle w:val="Akapitzlist"/>
              <w:numPr>
                <w:ilvl w:val="0"/>
                <w:numId w:val="4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Modernizacja zabezpieczenia granicy państwowej na odcinku lądowym granicy z Republika Białorusi.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E9125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7171D4E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37022D7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Zrównoważony i skuteczny rozwój ochrony granic przy wykorzystaniu nowoczesnych technologii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97E07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8AF6B9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Kwoty w PLN:</w:t>
            </w:r>
          </w:p>
          <w:p w14:paraId="2827C13E" w14:textId="0545527E" w:rsidR="002173EC" w:rsidRPr="00AA0813" w:rsidRDefault="002173EC" w:rsidP="002173E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368 mln</w:t>
            </w:r>
          </w:p>
          <w:p w14:paraId="182D3D8C" w14:textId="77777777" w:rsidR="002173EC" w:rsidRPr="00AA0813" w:rsidRDefault="002173EC" w:rsidP="002173E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85,7 mln</w:t>
            </w:r>
          </w:p>
          <w:p w14:paraId="1A9EDC0F" w14:textId="77777777" w:rsidR="002173EC" w:rsidRPr="00AA0813" w:rsidRDefault="002173EC" w:rsidP="002173E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279 mln</w:t>
            </w:r>
          </w:p>
          <w:p w14:paraId="5B6CE7C4" w14:textId="77777777" w:rsidR="002173EC" w:rsidRPr="00AA0813" w:rsidRDefault="002173EC" w:rsidP="002173E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138 mln (20 mln Program modernizacji)</w:t>
            </w:r>
          </w:p>
          <w:p w14:paraId="7C042C81" w14:textId="77777777" w:rsidR="002173EC" w:rsidRPr="00AA0813" w:rsidRDefault="002173EC" w:rsidP="002173E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162 mln</w:t>
            </w:r>
          </w:p>
          <w:p w14:paraId="381F19A9" w14:textId="77777777" w:rsidR="0087781F" w:rsidRPr="00727957" w:rsidRDefault="002173EC" w:rsidP="002173E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36,976 mln</w:t>
            </w:r>
          </w:p>
          <w:p w14:paraId="472C5D0E" w14:textId="24DD064A" w:rsidR="002173EC" w:rsidRPr="00AA0813" w:rsidRDefault="0087781F" w:rsidP="002173E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7.242,588</w:t>
            </w:r>
            <w:r w:rsidR="002173EC" w:rsidRPr="00AA081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mln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484452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Zewnętrzne źródła finansowania / Budżet krajowy (Program modernizacji / Rezerwy celowe)</w:t>
            </w:r>
          </w:p>
          <w:p w14:paraId="4071BE9A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6A9F85A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 BP+PM+RC</w:t>
            </w:r>
          </w:p>
          <w:p w14:paraId="21A98FCE" w14:textId="632F0D90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2.PP IZGW + SA</w:t>
            </w:r>
          </w:p>
          <w:p w14:paraId="00FE9606" w14:textId="798588A0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3. IZGW (Polski Program IZGW + Specific Actions IZGW)</w:t>
            </w:r>
          </w:p>
          <w:p w14:paraId="41CE22E5" w14:textId="68CE6301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4. SA IZGW + PM</w:t>
            </w:r>
          </w:p>
          <w:p w14:paraId="1C1D864F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 IZGW</w:t>
            </w:r>
          </w:p>
          <w:p w14:paraId="4E4702D9" w14:textId="77777777" w:rsidR="002173EC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 BP+PM+FP</w:t>
            </w:r>
          </w:p>
          <w:p w14:paraId="0BFAB63C" w14:textId="180F61CE" w:rsidR="0087781F" w:rsidRPr="00AA0813" w:rsidRDefault="0087781F" w:rsidP="002173E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7. 7.2024 r.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2DCE9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  <w:p w14:paraId="745BA34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Inne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933FD1" w14:textId="5B99EBB5" w:rsidR="002173EC" w:rsidRPr="00AA0813" w:rsidRDefault="002173EC" w:rsidP="002173E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179" w:hanging="17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 2024 r. (trwa rozliczanie inwestycji)</w:t>
            </w:r>
          </w:p>
          <w:p w14:paraId="7E042624" w14:textId="77777777" w:rsidR="002173EC" w:rsidRPr="00AA0813" w:rsidRDefault="002173EC" w:rsidP="002173E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179" w:hanging="17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 2025 r.</w:t>
            </w:r>
          </w:p>
          <w:p w14:paraId="00381E9B" w14:textId="77777777" w:rsidR="002173EC" w:rsidRPr="00AA0813" w:rsidRDefault="002173EC" w:rsidP="002173E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179" w:hanging="17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 2025 r.</w:t>
            </w:r>
          </w:p>
          <w:p w14:paraId="03FAC69A" w14:textId="77777777" w:rsidR="002173EC" w:rsidRPr="00AA0813" w:rsidRDefault="002173EC" w:rsidP="002173E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179" w:hanging="17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 2027 r.</w:t>
            </w:r>
          </w:p>
          <w:p w14:paraId="46A1AE74" w14:textId="77777777" w:rsidR="002173EC" w:rsidRPr="00AA0813" w:rsidRDefault="002173EC" w:rsidP="002173E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179" w:hanging="17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 2027 r.</w:t>
            </w:r>
          </w:p>
          <w:p w14:paraId="43AE7C4E" w14:textId="0C7DE024" w:rsidR="002173EC" w:rsidRPr="00AA0813" w:rsidRDefault="00BC2C71" w:rsidP="002173EC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179" w:hanging="179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 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2024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E3A011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807CF4" w14:textId="7A35CE81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4, 5, 10, 12, 14, 15</w:t>
            </w:r>
          </w:p>
        </w:tc>
      </w:tr>
      <w:tr w:rsidR="002173EC" w:rsidRPr="00AA0813" w14:paraId="4F5C0A1B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A9CC8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EDA16A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56239E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A0813">
              <w:rPr>
                <w:rFonts w:asciiTheme="minorHAnsi" w:hAnsiTheme="minorHAnsi" w:cstheme="minorHAnsi"/>
                <w:sz w:val="16"/>
                <w:szCs w:val="16"/>
              </w:rPr>
              <w:t xml:space="preserve">Podpisanie porozumienia </w:t>
            </w:r>
            <w:r w:rsidRPr="00AA08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z Krajową Administracją Skarbową, określającego zasady współpracy w zakresie korzystania z Platformy Koordynacji i Wymiany Danych - Single Window. </w:t>
            </w:r>
          </w:p>
          <w:p w14:paraId="2CA1428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181547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1992078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37F65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Usprawnienie obsługi kontroli towarów na przejściach granicznych.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F29D8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IJHARS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92452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73750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5C9C0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DA96B9" w14:textId="7ECFC1DD" w:rsidR="002173EC" w:rsidRPr="00AA0813" w:rsidRDefault="00BC2C71" w:rsidP="002173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 </w:t>
            </w:r>
            <w:r w:rsidR="002173EC" w:rsidRPr="00AA0813">
              <w:rPr>
                <w:rFonts w:cstheme="minorHAnsi"/>
                <w:sz w:val="16"/>
                <w:szCs w:val="16"/>
              </w:rPr>
              <w:t>2024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D543C6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95D37A" w14:textId="77777777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2173EC" w:rsidRPr="00AA0813" w14:paraId="3C43973B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C9A4F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87CC7" w14:textId="37EE2F65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wykorzystania w szerszym zakresie zintegrowanych systemów z dostępem do baz SG funkcjonariuszom uczestniczącym w przedsięwzięciach o charakterze międzynarodowym (w tym z Frontex, Europol, JAD oraz oficerowie łącznikowi SG).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979AF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implementacja Zintegrowanego Zarządzania Granicami</w:t>
            </w:r>
          </w:p>
          <w:p w14:paraId="6821945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6B44521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370E856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3200DF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zdolności do prowadzenia działań operacyjnych w celu zwalczania przestępczości transgranicznej i terroryzmu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C599B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A8116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AF535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1BE9D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E5FB4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 zależności od potrzeb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E4978B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96B2C5" w14:textId="3B7ABCD0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4, 5, 10, 12, 14, 15</w:t>
            </w:r>
          </w:p>
        </w:tc>
      </w:tr>
      <w:tr w:rsidR="002173EC" w:rsidRPr="00AA0813" w14:paraId="6AA17A23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D8575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596E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Kierowanie przedstawicieli SG (tj. administratorów, operatorów</w:t>
            </w:r>
            <w:r w:rsidRPr="00AA0813">
              <w:rPr>
                <w:rFonts w:cstheme="minorHAnsi"/>
                <w:sz w:val="16"/>
                <w:szCs w:val="16"/>
              </w:rPr>
              <w:br/>
              <w:t>i użytkowników systemu EUROSUR) do udziału w szkoleniach koordynowanych przez Frontex z zakresu EUROSUR.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39B9C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Efektywna implementacja Zintegrowanego </w:t>
            </w:r>
            <w:r w:rsidRPr="00AA0813">
              <w:rPr>
                <w:rFonts w:cstheme="minorHAnsi"/>
                <w:sz w:val="16"/>
                <w:szCs w:val="16"/>
              </w:rPr>
              <w:lastRenderedPageBreak/>
              <w:t>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99268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676F5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27513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Frontex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62B6E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5F10215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 xml:space="preserve">Inne (element sprawozdania rocznego </w:t>
            </w:r>
          </w:p>
          <w:p w14:paraId="08DC343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 ramach danych dot. procesu szkolenia przekazywanych do MSWIA)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CBF68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Termin realizacji uzależniony od Frontex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BC6224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0DF087" w14:textId="14CB6792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4, 5, 10, 12, 14, 15</w:t>
            </w:r>
          </w:p>
        </w:tc>
      </w:tr>
      <w:tr w:rsidR="002173EC" w:rsidRPr="00AA0813" w14:paraId="4C05BDB4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C596E3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0B4DD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C78C73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6415E3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A0813">
              <w:rPr>
                <w:rFonts w:asciiTheme="minorHAnsi" w:hAnsiTheme="minorHAnsi" w:cstheme="minorHAnsi"/>
                <w:sz w:val="16"/>
                <w:szCs w:val="16"/>
              </w:rPr>
              <w:t xml:space="preserve">Stworzenie między agencyjnego systemu IT zintegrowanego zarządzania granicą w zakresie: </w:t>
            </w:r>
          </w:p>
          <w:p w14:paraId="0EA84D8E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A0813">
              <w:rPr>
                <w:rFonts w:asciiTheme="minorHAnsi" w:hAnsiTheme="minorHAnsi" w:cstheme="minorHAnsi"/>
                <w:sz w:val="16"/>
                <w:szCs w:val="16"/>
              </w:rPr>
              <w:t xml:space="preserve">- zwiększenie poziomu optymalizacji wydatków inwestycyjnych w przejściach granicznych w tym skuteczną realizację procedury dla planowania i monitorowania inwestycji w przejściach granicznych; </w:t>
            </w:r>
          </w:p>
          <w:p w14:paraId="69B3FAE1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A0813">
              <w:rPr>
                <w:rFonts w:asciiTheme="minorHAnsi" w:hAnsiTheme="minorHAnsi" w:cstheme="minorHAnsi"/>
                <w:sz w:val="16"/>
                <w:szCs w:val="16"/>
              </w:rPr>
              <w:t xml:space="preserve">- uzyskanie bieżącej świadomości sytuacyjnej w zakresie ruchu granicznego na granicy RP; </w:t>
            </w:r>
          </w:p>
          <w:p w14:paraId="38AC6FB7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A0813">
              <w:rPr>
                <w:rFonts w:asciiTheme="minorHAnsi" w:hAnsiTheme="minorHAnsi" w:cstheme="minorHAnsi"/>
                <w:sz w:val="16"/>
                <w:szCs w:val="16"/>
              </w:rPr>
              <w:t>- analizy porównawczej przejść granicznych i jednostek organizacyjnych SG;</w:t>
            </w:r>
          </w:p>
          <w:p w14:paraId="4A46A17D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A0813">
              <w:rPr>
                <w:rFonts w:asciiTheme="minorHAnsi" w:hAnsiTheme="minorHAnsi" w:cstheme="minorHAnsi"/>
                <w:sz w:val="16"/>
                <w:szCs w:val="16"/>
              </w:rPr>
              <w:t>- wsparcie procesu decyzyjnego w zakresie inwestycji, ruchu granicznego oraz działań i organizacji SG;</w:t>
            </w:r>
          </w:p>
          <w:p w14:paraId="12AE025E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A0813">
              <w:rPr>
                <w:rFonts w:asciiTheme="minorHAnsi" w:hAnsiTheme="minorHAnsi" w:cstheme="minorHAnsi"/>
                <w:sz w:val="16"/>
                <w:szCs w:val="16"/>
              </w:rPr>
              <w:t>wymianę informacji między podmiotami odpowiedzialnymi za zarządzanie granicą państwową na poziomie krajowym.</w:t>
            </w:r>
          </w:p>
          <w:p w14:paraId="389D8E57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6A704E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632BDE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3A502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BA721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zautomatyzowane planowanie i monitorowanie inwestycji w przejściach granicznych, </w:t>
            </w:r>
          </w:p>
          <w:p w14:paraId="7BB7BB3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5296052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zautomatyzowana między agencyjną wymianę danych statystycznych ruchu granicznego, </w:t>
            </w:r>
          </w:p>
          <w:p w14:paraId="60513AE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274CB80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systemową analiza danych stat. ruchu granicznego, </w:t>
            </w:r>
          </w:p>
          <w:p w14:paraId="453CF32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82242F5" w14:textId="4E482C3A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systemowa analiza danych funkcjonowania SG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6F99D4" w14:textId="41D594D9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MSWiA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BC124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Fundusz Zintegrowanego Zarządzania Granicami </w:t>
            </w:r>
          </w:p>
          <w:p w14:paraId="7F156E7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- 985 000 EUR </w:t>
            </w:r>
          </w:p>
          <w:p w14:paraId="743C2BD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</w:t>
            </w:r>
          </w:p>
          <w:p w14:paraId="056D3848" w14:textId="436BACB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- 98 500 EUR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14C29A" w14:textId="14CD532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 (Fundusz Zintegrowanego Zarządzania Granicami) / budżet krajowy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FAD56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  <w:p w14:paraId="197A5A60" w14:textId="68D8D38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Procedura planowania i monitorowania inwestycji w przejściach granicznych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E9D2D8" w14:textId="7B7D0955" w:rsidR="002173EC" w:rsidRPr="00AA0813" w:rsidRDefault="00BC2C71" w:rsidP="002173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 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2026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A66892" w14:textId="675FD4C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</w:t>
            </w:r>
          </w:p>
          <w:p w14:paraId="10B0F32D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  <w:p w14:paraId="764A6442" w14:textId="6F6DCF4D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F5363C" w14:textId="6F7D39C2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5, 10, 12</w:t>
            </w:r>
          </w:p>
        </w:tc>
      </w:tr>
      <w:tr w:rsidR="002173EC" w:rsidRPr="00AA0813" w14:paraId="523EF384" w14:textId="77777777" w:rsidTr="00727957">
        <w:trPr>
          <w:trHeight w:val="2211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0159E" w14:textId="5606777D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A197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Realizowanie przedsięwzięć związanych z ochroną granicy zewnętrznej UE oraz strefy Schengen przy wykorzystaniu statków powietrznych SG oraz poprzez zakup Bezzałogowych Statków Powietrznych (BSP).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80375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37D6B14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25D027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Zrównoważony i skuteczny rozwój ochrony granic przy wykorzystaniu nowoczesnych technologii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35204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23CD02" w14:textId="77777777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7CACA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Budżet Frontex/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F958B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CD4597" w14:textId="0BFF3BAA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F374EB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D924A7" w14:textId="71477289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4, 5, 10, 12, 14, 15</w:t>
            </w:r>
          </w:p>
        </w:tc>
      </w:tr>
      <w:tr w:rsidR="002173EC" w:rsidRPr="00AA0813" w14:paraId="3C6E7E57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1033E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B637C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Realizowanie zamierzeń inwestycyjnych na granicy zewnętrznej Schengen/UE oraz terytorium kraju w poniższym zakresie:</w:t>
            </w:r>
          </w:p>
          <w:p w14:paraId="088636AB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Przebudowa wraz z rozbudową budynku nr 25 w m. KĘTRZYN.</w:t>
            </w:r>
          </w:p>
          <w:p w14:paraId="1FEBF725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PSG w m. ULHÓWEK.</w:t>
            </w:r>
          </w:p>
          <w:p w14:paraId="3A7502AF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Budowa budynku garażowego i zagospodarowanie terenu w m. WETLINA.</w:t>
            </w:r>
          </w:p>
          <w:p w14:paraId="35F4CEEA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Przebudowa budynku nr 3 w m. NOWY SĄCZ na potrzeby ZWT.</w:t>
            </w:r>
          </w:p>
          <w:p w14:paraId="60475CE9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garaży i przebudowa części PSG w m. Gorzów Wielkopolski.</w:t>
            </w:r>
          </w:p>
          <w:p w14:paraId="2CC452BA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Dostosowanie PSG w m. Tuplice do warunków ppoż. i bhp.</w:t>
            </w:r>
          </w:p>
          <w:p w14:paraId="02A67B9F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Przebudowa instalacji gazowej i muru oporowego w m. Szklarska Poręba.</w:t>
            </w:r>
          </w:p>
          <w:p w14:paraId="47E13244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Modernizacja PSG w m. LEGNICA.</w:t>
            </w:r>
          </w:p>
          <w:p w14:paraId="25523AB1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Przebudowa nadbrzeża na terenie Kaszubskiego Dywizjonu SG, GDAŃSK-WESTERPLATTE.</w:t>
            </w:r>
          </w:p>
          <w:p w14:paraId="5EA25691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Rozbudowa budynku administracyjnego przy Al. Niepodległości 100 w m. WARSZAWA.</w:t>
            </w:r>
          </w:p>
          <w:p w14:paraId="14DFD058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bazy lotniczej w m. MIŃSK MAZOWIECKI.</w:t>
            </w:r>
          </w:p>
          <w:p w14:paraId="69488760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strzelnicy przy ul. KOR 23 w m. WARSZAWA.</w:t>
            </w:r>
          </w:p>
          <w:p w14:paraId="6B09E2C3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Przebudowa budynku nr 2 w m. GDAŃSK.</w:t>
            </w:r>
          </w:p>
          <w:p w14:paraId="2294C221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Przebudowa obiektu na potrzeby PNCW i PSG w m. Słubice</w:t>
            </w:r>
          </w:p>
          <w:p w14:paraId="1016166D" w14:textId="77777777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Przebudowa obiektów w Placówce SG w m. Krynica Morska</w:t>
            </w:r>
          </w:p>
          <w:p w14:paraId="754D3511" w14:textId="36A6A4D4" w:rsidR="002173EC" w:rsidRPr="00AA0813" w:rsidRDefault="002173EC" w:rsidP="002173E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Termomodernizacja części Ośrodka Konferencyjno-Szkoleniowego w m. Otwock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F9D27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 xml:space="preserve">Ograniczenie przekraczania granicy państwowej wbrew przepisom </w:t>
            </w:r>
            <w:r w:rsidRPr="00AA0813">
              <w:rPr>
                <w:rFonts w:cstheme="minorHAnsi"/>
                <w:sz w:val="16"/>
                <w:szCs w:val="16"/>
              </w:rPr>
              <w:lastRenderedPageBreak/>
              <w:t>oraz migracji wtórnej</w:t>
            </w:r>
          </w:p>
          <w:p w14:paraId="640C4B3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6AD6B7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zdolności do prowadzenia działań operacyjnych w celu zwalczania przestępczości transgranicznej i terroryzmu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00BE2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8C872F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/>
                <w:sz w:val="16"/>
                <w:szCs w:val="16"/>
              </w:rPr>
              <w:t>Kwoty w PLN:</w:t>
            </w:r>
          </w:p>
          <w:p w14:paraId="71375BFC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/>
                <w:sz w:val="16"/>
                <w:szCs w:val="16"/>
              </w:rPr>
              <w:t>1. 3,933 mln</w:t>
            </w:r>
          </w:p>
          <w:p w14:paraId="25D1BF91" w14:textId="7C6D8AE2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2. 21,546 mln</w:t>
            </w:r>
          </w:p>
          <w:p w14:paraId="7AAEF32B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3. 0,140 mln</w:t>
            </w:r>
          </w:p>
          <w:p w14:paraId="24B3A7A1" w14:textId="74B18683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lastRenderedPageBreak/>
              <w:t>4. 28,055 mln (Kwota łącznie PM + FAMI 21-27 to 51,254 mln)</w:t>
            </w:r>
          </w:p>
          <w:p w14:paraId="2FD877F3" w14:textId="0EAC2D55" w:rsidR="002173EC" w:rsidRPr="00AA0813" w:rsidRDefault="0066141B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2173EC" w:rsidRPr="00AA0813">
              <w:rPr>
                <w:rFonts w:ascii="Calibri" w:hAnsi="Calibri" w:cs="Calibri"/>
                <w:color w:val="000000"/>
                <w:sz w:val="16"/>
                <w:szCs w:val="16"/>
              </w:rPr>
              <w:t>. 3,372 mln</w:t>
            </w:r>
          </w:p>
          <w:p w14:paraId="1E7E6CC3" w14:textId="6E9D0286" w:rsidR="002173EC" w:rsidRPr="00AA0813" w:rsidRDefault="0066141B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2173EC" w:rsidRPr="00AA0813">
              <w:rPr>
                <w:rFonts w:ascii="Calibri" w:hAnsi="Calibri" w:cs="Calibri"/>
                <w:color w:val="000000"/>
                <w:sz w:val="16"/>
                <w:szCs w:val="16"/>
              </w:rPr>
              <w:t>. 2,460 mln</w:t>
            </w:r>
          </w:p>
          <w:p w14:paraId="731F3341" w14:textId="1CE0B468" w:rsidR="002173EC" w:rsidRPr="00AA0813" w:rsidRDefault="0066141B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="002173EC" w:rsidRPr="00AA0813">
              <w:rPr>
                <w:rFonts w:ascii="Calibri" w:hAnsi="Calibri" w:cs="Calibri"/>
                <w:color w:val="000000"/>
                <w:sz w:val="16"/>
                <w:szCs w:val="16"/>
              </w:rPr>
              <w:t>. 1,604 mln</w:t>
            </w:r>
          </w:p>
          <w:p w14:paraId="0EFE2A38" w14:textId="095B76EA" w:rsidR="002173EC" w:rsidRPr="00AA0813" w:rsidRDefault="0066141B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="002173EC" w:rsidRPr="00AA0813">
              <w:rPr>
                <w:rFonts w:ascii="Calibri" w:hAnsi="Calibri" w:cs="Calibri"/>
                <w:color w:val="000000"/>
                <w:sz w:val="16"/>
                <w:szCs w:val="16"/>
              </w:rPr>
              <w:t>. 12,567 mln</w:t>
            </w:r>
          </w:p>
          <w:p w14:paraId="47A66582" w14:textId="79B91526" w:rsidR="002173EC" w:rsidRPr="00AA0813" w:rsidRDefault="0066141B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  <w:r w:rsidR="002173EC" w:rsidRPr="00AA0813">
              <w:rPr>
                <w:rFonts w:ascii="Calibri" w:hAnsi="Calibri" w:cs="Calibri"/>
                <w:sz w:val="16"/>
                <w:szCs w:val="16"/>
              </w:rPr>
              <w:t>. 6,364 mln</w:t>
            </w:r>
          </w:p>
          <w:p w14:paraId="3210EC1D" w14:textId="18DCC810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1</w:t>
            </w:r>
            <w:r w:rsidR="0066141B">
              <w:rPr>
                <w:rFonts w:ascii="Calibri" w:hAnsi="Calibri" w:cs="Calibri"/>
                <w:sz w:val="16"/>
                <w:szCs w:val="16"/>
              </w:rPr>
              <w:t>0</w:t>
            </w:r>
            <w:r w:rsidRPr="00AA0813">
              <w:rPr>
                <w:rFonts w:ascii="Calibri" w:hAnsi="Calibri" w:cs="Calibri"/>
                <w:sz w:val="16"/>
                <w:szCs w:val="16"/>
              </w:rPr>
              <w:t>. 18,877 mln</w:t>
            </w:r>
          </w:p>
          <w:p w14:paraId="4E3EDC3E" w14:textId="6C1F9079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1</w:t>
            </w:r>
            <w:r w:rsidR="0066141B">
              <w:rPr>
                <w:rFonts w:ascii="Calibri" w:hAnsi="Calibri" w:cs="Calibri"/>
                <w:sz w:val="16"/>
                <w:szCs w:val="16"/>
              </w:rPr>
              <w:t>1</w:t>
            </w:r>
            <w:r w:rsidRPr="00AA0813">
              <w:rPr>
                <w:rFonts w:ascii="Calibri" w:hAnsi="Calibri" w:cs="Calibri"/>
                <w:sz w:val="16"/>
                <w:szCs w:val="16"/>
              </w:rPr>
              <w:t>. 4,200 mln</w:t>
            </w:r>
          </w:p>
          <w:p w14:paraId="152FEC56" w14:textId="3386E319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1</w:t>
            </w:r>
            <w:r w:rsidR="0066141B">
              <w:rPr>
                <w:rFonts w:ascii="Calibri" w:hAnsi="Calibri" w:cs="Calibri"/>
                <w:sz w:val="16"/>
                <w:szCs w:val="16"/>
              </w:rPr>
              <w:t>2</w:t>
            </w:r>
            <w:r w:rsidRPr="00AA0813">
              <w:rPr>
                <w:rFonts w:ascii="Calibri" w:hAnsi="Calibri" w:cs="Calibri"/>
                <w:sz w:val="16"/>
                <w:szCs w:val="16"/>
              </w:rPr>
              <w:t>. 14,483 mln</w:t>
            </w:r>
          </w:p>
          <w:p w14:paraId="39D12C02" w14:textId="4C60D843" w:rsidR="00B22AD2" w:rsidRPr="00BD0859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D0859">
              <w:rPr>
                <w:rFonts w:ascii="Calibri" w:hAnsi="Calibri" w:cs="Calibri"/>
                <w:sz w:val="16"/>
                <w:szCs w:val="16"/>
              </w:rPr>
              <w:t>1</w:t>
            </w:r>
            <w:r w:rsidR="0066141B">
              <w:rPr>
                <w:rFonts w:ascii="Calibri" w:hAnsi="Calibri" w:cs="Calibri"/>
                <w:sz w:val="16"/>
                <w:szCs w:val="16"/>
              </w:rPr>
              <w:t>3</w:t>
            </w:r>
            <w:r w:rsidRPr="00BD0859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B22AD2" w:rsidRPr="00BD0859">
              <w:rPr>
                <w:rFonts w:ascii="Calibri" w:hAnsi="Calibri" w:cs="Calibri"/>
                <w:sz w:val="16"/>
                <w:szCs w:val="16"/>
              </w:rPr>
              <w:t>42,893 mln</w:t>
            </w:r>
          </w:p>
          <w:p w14:paraId="0DF5786E" w14:textId="788FF8F0" w:rsidR="002173EC" w:rsidRPr="00BD0859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BD0859">
              <w:rPr>
                <w:rFonts w:cstheme="minorHAnsi"/>
                <w:sz w:val="16"/>
                <w:szCs w:val="16"/>
              </w:rPr>
              <w:t>1</w:t>
            </w:r>
            <w:r w:rsidR="0066141B">
              <w:rPr>
                <w:rFonts w:cstheme="minorHAnsi"/>
                <w:sz w:val="16"/>
                <w:szCs w:val="16"/>
              </w:rPr>
              <w:t>4</w:t>
            </w:r>
            <w:r w:rsidRPr="00BD0859">
              <w:rPr>
                <w:rFonts w:cstheme="minorHAnsi"/>
                <w:sz w:val="16"/>
                <w:szCs w:val="16"/>
              </w:rPr>
              <w:t>. 10,000 mln</w:t>
            </w:r>
          </w:p>
          <w:p w14:paraId="533C72F9" w14:textId="3C88D773" w:rsidR="00B22AD2" w:rsidRPr="00BD0859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BD0859">
              <w:rPr>
                <w:rFonts w:cstheme="minorHAnsi"/>
                <w:sz w:val="16"/>
                <w:szCs w:val="16"/>
              </w:rPr>
              <w:t>1</w:t>
            </w:r>
            <w:r w:rsidR="0066141B">
              <w:rPr>
                <w:rFonts w:cstheme="minorHAnsi"/>
                <w:sz w:val="16"/>
                <w:szCs w:val="16"/>
              </w:rPr>
              <w:t>5</w:t>
            </w:r>
            <w:r w:rsidRPr="00BD0859">
              <w:rPr>
                <w:rFonts w:cstheme="minorHAnsi"/>
                <w:sz w:val="16"/>
                <w:szCs w:val="16"/>
              </w:rPr>
              <w:t xml:space="preserve">. </w:t>
            </w:r>
            <w:r w:rsidR="00B22AD2" w:rsidRPr="00BD0859">
              <w:rPr>
                <w:rFonts w:cstheme="minorHAnsi"/>
                <w:sz w:val="16"/>
                <w:szCs w:val="16"/>
              </w:rPr>
              <w:t>6,900 mln</w:t>
            </w:r>
          </w:p>
          <w:p w14:paraId="02A7E861" w14:textId="44C89A69" w:rsidR="002173EC" w:rsidRPr="00AA0813" w:rsidRDefault="0066141B" w:rsidP="006614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</w:t>
            </w:r>
            <w:r w:rsidR="002173EC" w:rsidRPr="00BD0859">
              <w:rPr>
                <w:rFonts w:cstheme="minorHAnsi"/>
                <w:sz w:val="16"/>
                <w:szCs w:val="16"/>
              </w:rPr>
              <w:t>. 5,000 mln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8A764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Budżet krajowy Ustawa Modernizacyjna na lata 2022-2025</w:t>
            </w:r>
          </w:p>
          <w:p w14:paraId="20E76B1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69051DA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* 4. planowane</w:t>
            </w:r>
          </w:p>
          <w:p w14:paraId="044FCC5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finansowanie</w:t>
            </w:r>
          </w:p>
          <w:p w14:paraId="045EE75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FAMI (2021-2027)</w:t>
            </w:r>
          </w:p>
          <w:p w14:paraId="47DCF3B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kwotę PLN:</w:t>
            </w:r>
          </w:p>
          <w:p w14:paraId="027F169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23,200 mln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92678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9AD3F4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 Do 2025 r.</w:t>
            </w:r>
          </w:p>
          <w:p w14:paraId="2DC218AD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 Do 2025 r.</w:t>
            </w:r>
          </w:p>
          <w:p w14:paraId="0A396105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3. Do 2024 r.</w:t>
            </w:r>
          </w:p>
          <w:p w14:paraId="564BAAD2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4. Do 2026 r.</w:t>
            </w:r>
          </w:p>
          <w:p w14:paraId="054A24BF" w14:textId="3FE44CF4" w:rsidR="002173EC" w:rsidRPr="00AA0813" w:rsidRDefault="00BC2C71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 2024 r.</w:t>
            </w:r>
          </w:p>
          <w:p w14:paraId="08706644" w14:textId="3913F1EC" w:rsidR="002173EC" w:rsidRPr="00AA0813" w:rsidRDefault="00BC2C71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lastRenderedPageBreak/>
              <w:t>6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 2024 r.</w:t>
            </w:r>
          </w:p>
          <w:p w14:paraId="5B0FFEFE" w14:textId="79B14C3D" w:rsidR="002173EC" w:rsidRPr="00AA0813" w:rsidRDefault="00BC2C71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 2024 r.</w:t>
            </w:r>
          </w:p>
          <w:p w14:paraId="0FB62A45" w14:textId="6019699A" w:rsidR="002173EC" w:rsidRPr="00AA0813" w:rsidRDefault="00BC2C71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 2025 r.</w:t>
            </w:r>
          </w:p>
          <w:p w14:paraId="5A80644B" w14:textId="5E36E8A4" w:rsidR="002173EC" w:rsidRPr="00AA0813" w:rsidRDefault="00BC2C71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  <w:r w:rsidR="002173EC"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 2024 r.</w:t>
            </w:r>
          </w:p>
          <w:p w14:paraId="0A94792D" w14:textId="22ABE000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C2C7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 2024 r.</w:t>
            </w:r>
          </w:p>
          <w:p w14:paraId="7CF96459" w14:textId="0F41F9C1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C2C7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 2025 r.</w:t>
            </w:r>
          </w:p>
          <w:p w14:paraId="068BA299" w14:textId="1D55785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C2C7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 2025 r.</w:t>
            </w:r>
          </w:p>
          <w:p w14:paraId="1FBACCAD" w14:textId="4E196325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C2C7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 2025 r.</w:t>
            </w:r>
          </w:p>
          <w:p w14:paraId="63DCBA9F" w14:textId="098CF244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BC2C71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. Do 2024 r.</w:t>
            </w:r>
          </w:p>
          <w:p w14:paraId="3B0A054C" w14:textId="73B05678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BC2C71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. Do 2024 r.</w:t>
            </w:r>
          </w:p>
          <w:p w14:paraId="5C4ACAA2" w14:textId="39FCC2C2" w:rsidR="002173EC" w:rsidRPr="00AA0813" w:rsidRDefault="00BC2C71" w:rsidP="00BC2C7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16</w:t>
            </w:r>
            <w:r w:rsidR="002173EC" w:rsidRPr="00AA0813">
              <w:rPr>
                <w:rFonts w:cstheme="minorHAnsi"/>
                <w:color w:val="000000" w:themeColor="text1"/>
                <w:sz w:val="16"/>
                <w:szCs w:val="16"/>
              </w:rPr>
              <w:t>. Do 2024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4C9520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lastRenderedPageBreak/>
              <w:t>I</w:t>
            </w:r>
          </w:p>
          <w:p w14:paraId="5FA507C3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  <w:p w14:paraId="6101B228" w14:textId="5927B308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1C97F4" w14:textId="25D579FA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</w:t>
            </w:r>
          </w:p>
        </w:tc>
      </w:tr>
      <w:tr w:rsidR="002173EC" w:rsidRPr="00AA0813" w14:paraId="5F68BC9A" w14:textId="77777777" w:rsidTr="00727957">
        <w:trPr>
          <w:trHeight w:val="3217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C01A8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8450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Zwiększenie możliwości infrastrukturalnych SG i dostosowywanie ich do realnych potrzeb poprzez tworzenie tzw. placówek aglomeracyjnych SG wspomagających zarządzanie migracjami na terytorium RP, w części dotyczącej utworzenia nowych placówek aglomeracyjnych / budowa i rozbudowa siedzib placówek aglomeracyjnych.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0BE8F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Ujawnianie i zapobieganie przestępczości transgranicznej</w:t>
            </w:r>
          </w:p>
          <w:p w14:paraId="33F52F0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6019536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liczba powrotów</w:t>
            </w:r>
          </w:p>
          <w:p w14:paraId="46A1F4B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E36810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FFB96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77E361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Planowane finansowanie w PLN:</w:t>
            </w:r>
          </w:p>
          <w:p w14:paraId="5E5AE6F7" w14:textId="44F3ED0A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planowana kwota na budowę dwóch placówek aglomeracyjnych: 56,600 mln,</w:t>
            </w:r>
          </w:p>
          <w:p w14:paraId="605B6CB1" w14:textId="77777777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-łączne potrzeby na budowę placówek aglomera-cyjnych: 273,757 mln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65AFC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1500D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CF187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Do 2027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0C2906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  <w:p w14:paraId="61EB7D6D" w14:textId="648EB354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37AEC4" w14:textId="6B478036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</w:t>
            </w:r>
          </w:p>
        </w:tc>
      </w:tr>
      <w:tr w:rsidR="002173EC" w:rsidRPr="00AA0813" w14:paraId="1167FCE9" w14:textId="77777777" w:rsidTr="00727957">
        <w:trPr>
          <w:trHeight w:val="2211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E863BB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6CD8E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 xml:space="preserve">Zabezpieczenie potrzeb transportowych w SG – modernizacja floty transportowej. </w:t>
            </w: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Zakup różnego rodzaju sprzętu transportowego w ramach:</w:t>
            </w:r>
          </w:p>
          <w:p w14:paraId="2248AB83" w14:textId="77777777" w:rsidR="002173EC" w:rsidRPr="00AA0813" w:rsidRDefault="002173EC" w:rsidP="002173EC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234" w:hanging="222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Program Modernizacji 2022–2025 (…).</w:t>
            </w:r>
          </w:p>
          <w:p w14:paraId="58E87BC8" w14:textId="77777777" w:rsidR="002173EC" w:rsidRPr="00AA0813" w:rsidRDefault="002173EC" w:rsidP="002173EC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234" w:hanging="222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Krajowy Plan Odbudowy i Zwiększania odporności, projekt: „Stworzenie mobilnej infrastruktury SG umożliwiającej reagowanie w sytuacjach kryzysowych”.</w:t>
            </w:r>
          </w:p>
          <w:p w14:paraId="69E19486" w14:textId="77777777" w:rsidR="002173EC" w:rsidRPr="00AA0813" w:rsidRDefault="002173EC" w:rsidP="002173EC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234" w:hanging="22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Wsparcie techniczne – zakup sprzętu transportowego SG do współdziałania z Agencją Frontex.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0BD5F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1C0CD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76FF77" w14:textId="083EF157" w:rsidR="002173EC" w:rsidRPr="00AA0813" w:rsidRDefault="002173EC" w:rsidP="002173E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rPr>
                <w:rFonts w:ascii="Calibri" w:hAnsi="Calibri" w:cs="Calibr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274,30 mln (tylko na lata 2023-2025)</w:t>
            </w:r>
          </w:p>
          <w:p w14:paraId="377ED042" w14:textId="77777777" w:rsidR="002173EC" w:rsidRPr="00AA0813" w:rsidRDefault="002173EC" w:rsidP="002173E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rPr>
                <w:rFonts w:ascii="Calibri" w:hAnsi="Calibri" w:cs="Calibr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19,4 mln</w:t>
            </w:r>
          </w:p>
          <w:p w14:paraId="17083D8F" w14:textId="77777777" w:rsidR="002173EC" w:rsidRPr="00AA0813" w:rsidRDefault="002173EC" w:rsidP="002173E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172" w:hanging="17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33,5 mln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2E58A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0C30B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B50CAE" w14:textId="77777777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Do 2027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8289C9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  <w:p w14:paraId="61B45E41" w14:textId="17ECCFEB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90C4CB" w14:textId="1636D862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</w:t>
            </w:r>
          </w:p>
        </w:tc>
      </w:tr>
      <w:tr w:rsidR="002173EC" w:rsidRPr="00AA0813" w14:paraId="09F24A30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85429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61782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Realizowanie kluczowych zamierzeń inwestycyjnych związanych z obszarem szkoleniowym, dotyczących:</w:t>
            </w:r>
          </w:p>
          <w:p w14:paraId="464BEA34" w14:textId="77777777" w:rsidR="002173EC" w:rsidRPr="00AA0813" w:rsidRDefault="002173EC" w:rsidP="002173EC">
            <w:pPr>
              <w:pStyle w:val="Akapitzlist"/>
              <w:numPr>
                <w:ilvl w:val="0"/>
                <w:numId w:val="21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Przebudowa budynku nr 19 na potrzeby CS SG w m. KĘTRZYN.</w:t>
            </w:r>
          </w:p>
          <w:p w14:paraId="6964ABE6" w14:textId="77777777" w:rsidR="002173EC" w:rsidRPr="00AA0813" w:rsidRDefault="002173EC" w:rsidP="002173EC">
            <w:pPr>
              <w:pStyle w:val="Akapitzlist"/>
              <w:numPr>
                <w:ilvl w:val="0"/>
                <w:numId w:val="21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Przebudowa dachu budynku nr 3 w m. KOSZALIN.</w:t>
            </w:r>
          </w:p>
          <w:p w14:paraId="4F467EA6" w14:textId="77777777" w:rsidR="002173EC" w:rsidRPr="00AA0813" w:rsidRDefault="002173EC" w:rsidP="002173EC">
            <w:pPr>
              <w:pStyle w:val="Akapitzlist"/>
              <w:numPr>
                <w:ilvl w:val="0"/>
                <w:numId w:val="21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Rozbudowa Ośrodka Konferencyjno-Szkoleniowego w m. OTWOCK.</w:t>
            </w:r>
          </w:p>
          <w:p w14:paraId="56237CAE" w14:textId="5E758563" w:rsidR="002173EC" w:rsidRPr="00AA0813" w:rsidRDefault="002173EC" w:rsidP="002173EC">
            <w:pPr>
              <w:pStyle w:val="Akapitzlist"/>
              <w:numPr>
                <w:ilvl w:val="0"/>
                <w:numId w:val="21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i modernizacja infrastruktury ośrodków szkolenia Straży Granicznej.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730F2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Właściwe zabezpieczenie potrzeb szkoleniowych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19333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CFB6D4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Kwoty w PLN:</w:t>
            </w:r>
          </w:p>
          <w:p w14:paraId="6783BA42" w14:textId="57BAC75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Pr="00AA0813">
              <w:rPr>
                <w:rFonts w:ascii="Calibri" w:hAnsi="Calibri" w:cs="Calibri"/>
                <w:sz w:val="16"/>
                <w:szCs w:val="16"/>
              </w:rPr>
              <w:t>. 21,667 mln</w:t>
            </w:r>
          </w:p>
          <w:p w14:paraId="0DDE0B2B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 9,566 mln</w:t>
            </w:r>
          </w:p>
          <w:p w14:paraId="3B8D6F46" w14:textId="77777777" w:rsidR="002173EC" w:rsidRPr="00AA0813" w:rsidRDefault="002173EC" w:rsidP="002173EC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3. 21,800 mln</w:t>
            </w:r>
          </w:p>
          <w:p w14:paraId="1A5F2B71" w14:textId="61E8640E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4. 42 mln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12581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C9E2C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0E2BF5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1. Do 2025 r.</w:t>
            </w:r>
          </w:p>
          <w:p w14:paraId="60B9486B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2. Do 2025 r.</w:t>
            </w:r>
          </w:p>
          <w:p w14:paraId="2B53698B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3. Do 2024 r.</w:t>
            </w:r>
          </w:p>
          <w:p w14:paraId="3F1C18B9" w14:textId="4FE9708C" w:rsidR="002173EC" w:rsidRPr="00AA0813" w:rsidRDefault="002173EC" w:rsidP="00BC2C7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 xml:space="preserve">4. </w:t>
            </w:r>
            <w:r w:rsidR="00BC2C71">
              <w:rPr>
                <w:rFonts w:cstheme="minorHAnsi"/>
                <w:color w:val="000000" w:themeColor="text1"/>
                <w:sz w:val="16"/>
                <w:szCs w:val="16"/>
              </w:rPr>
              <w:t xml:space="preserve">Do </w:t>
            </w: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2029</w:t>
            </w:r>
            <w:r w:rsidR="00BC2C71">
              <w:rPr>
                <w:rFonts w:cstheme="minorHAnsi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ED419B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FAAD54" w14:textId="1D4A6846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</w:t>
            </w:r>
          </w:p>
        </w:tc>
      </w:tr>
      <w:tr w:rsidR="002173EC" w:rsidRPr="00AA0813" w14:paraId="7E232173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81411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937A4" w14:textId="77777777" w:rsidR="004D1338" w:rsidRDefault="002173EC" w:rsidP="002173EC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ind w:left="177" w:hanging="177"/>
              <w:rPr>
                <w:rFonts w:ascii="Calibri" w:hAnsi="Calibri" w:cs="Calibri"/>
                <w:sz w:val="16"/>
                <w:szCs w:val="16"/>
              </w:rPr>
            </w:pPr>
            <w:r w:rsidRPr="004D1338">
              <w:rPr>
                <w:rFonts w:ascii="Calibri" w:hAnsi="Calibri" w:cs="Calibri"/>
                <w:sz w:val="16"/>
                <w:szCs w:val="16"/>
              </w:rPr>
              <w:t>Organizowanie szkoleń w ramach doskonalenia zawodowego centralnego</w:t>
            </w:r>
            <w:r w:rsidR="00A86BA5" w:rsidRPr="004D1338">
              <w:rPr>
                <w:rFonts w:ascii="Calibri" w:hAnsi="Calibri" w:cs="Calibri"/>
                <w:sz w:val="16"/>
                <w:szCs w:val="16"/>
              </w:rPr>
              <w:t>,</w:t>
            </w:r>
            <w:r w:rsidRPr="004D1338">
              <w:rPr>
                <w:rFonts w:ascii="Calibri" w:hAnsi="Calibri" w:cs="Calibri"/>
                <w:sz w:val="16"/>
                <w:szCs w:val="16"/>
              </w:rPr>
              <w:t xml:space="preserve"> lokalnego </w:t>
            </w:r>
            <w:r w:rsidR="00FD064D" w:rsidRPr="004D1338">
              <w:rPr>
                <w:rFonts w:ascii="Calibri" w:hAnsi="Calibri" w:cs="Calibri"/>
                <w:sz w:val="16"/>
                <w:szCs w:val="16"/>
              </w:rPr>
              <w:t>oraz zewnętrznego</w:t>
            </w:r>
            <w:r w:rsidR="00A86BA5" w:rsidRPr="004D13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D1338">
              <w:rPr>
                <w:rFonts w:ascii="Calibri" w:hAnsi="Calibri" w:cs="Calibri"/>
                <w:sz w:val="16"/>
                <w:szCs w:val="16"/>
              </w:rPr>
              <w:t>dla kadry odpowiedzialnej za wykonywanie zadań na zewnętrznej granicy Schengen.</w:t>
            </w:r>
          </w:p>
          <w:p w14:paraId="336796E4" w14:textId="469BDBF0" w:rsidR="002173EC" w:rsidRPr="004D1338" w:rsidRDefault="002173EC" w:rsidP="002173EC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240" w:lineRule="auto"/>
              <w:ind w:left="177" w:hanging="177"/>
              <w:rPr>
                <w:rFonts w:ascii="Calibri" w:hAnsi="Calibri" w:cs="Calibri"/>
                <w:sz w:val="16"/>
                <w:szCs w:val="16"/>
              </w:rPr>
            </w:pPr>
            <w:r w:rsidRPr="004D1338">
              <w:rPr>
                <w:rFonts w:ascii="Calibri" w:hAnsi="Calibri" w:cs="Calibri"/>
                <w:sz w:val="16"/>
                <w:szCs w:val="16"/>
              </w:rPr>
              <w:t>Kierowanie funkcjonariuszy SG do udziału w szkoleniach</w:t>
            </w:r>
            <w:r w:rsidR="004D13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D1338">
              <w:rPr>
                <w:rFonts w:ascii="Calibri" w:hAnsi="Calibri" w:cs="Calibri"/>
                <w:sz w:val="16"/>
                <w:szCs w:val="16"/>
              </w:rPr>
              <w:t>koordynowanych przez Frontex z zakresu EES i badania autentyczności dokumentów.</w:t>
            </w:r>
          </w:p>
          <w:p w14:paraId="42A387CC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CC9767C" w14:textId="2814796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D35C6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Zrównoważony i skuteczny rozwój ochrony granic przy wykorzystaniu nowoczesnych technologii</w:t>
            </w:r>
          </w:p>
          <w:p w14:paraId="528C778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71D1E13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zdolności do prowadzenia działań operacyjnych w celu zwalczania przestępczości transgranicznej i terroryzmu</w:t>
            </w:r>
          </w:p>
          <w:p w14:paraId="1BB9C1C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04C2EE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45AF7F6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78B74A1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identyfikacja podróżnych; właściwe zarządzania danymi;</w:t>
            </w:r>
          </w:p>
          <w:p w14:paraId="2AA22C9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automatyzacja odpraw granicznych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96A8B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D2CC2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EF721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 / Budżet Frontex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2B38E0" w14:textId="2D31D40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  <w:p w14:paraId="39F9194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244A82D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Inne (element sprawozdania rocznego </w:t>
            </w:r>
          </w:p>
          <w:p w14:paraId="598B579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 ramach danych dot. procesu szkolenia przekazywanych do MSWIA)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AC06A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Do 2027 r. </w:t>
            </w:r>
          </w:p>
          <w:p w14:paraId="4F87595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167ADB9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Termin realizacji uzależniony od Frontex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5F700A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</w:t>
            </w:r>
          </w:p>
          <w:p w14:paraId="0247BF53" w14:textId="625A0294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  <w:p w14:paraId="158389DA" w14:textId="0FD3E6F4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4C3A99" w14:textId="42DB691F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1, 3, 4, 5, 10,  12, 14</w:t>
            </w:r>
          </w:p>
        </w:tc>
      </w:tr>
      <w:tr w:rsidR="002173EC" w:rsidRPr="00AA0813" w14:paraId="7388E93B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0AD82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9E9DC8" w14:textId="68D17124" w:rsidR="002173EC" w:rsidRPr="00AA0813" w:rsidRDefault="002173EC" w:rsidP="002173EC">
            <w:pPr>
              <w:pStyle w:val="Akapitzlist"/>
              <w:numPr>
                <w:ilvl w:val="0"/>
                <w:numId w:val="23"/>
              </w:numPr>
              <w:spacing w:line="240" w:lineRule="auto"/>
              <w:ind w:left="262" w:hanging="25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Kierowanie wykładowców ośrodków szkolenia SG na praktyki zawodowe do jednostek terenowych SG - ukierunkowane na rozwijanie zdolności kadry SG w zakresie zadań w obszarze zintegrowanego zarządzania granicami.</w:t>
            </w:r>
          </w:p>
          <w:p w14:paraId="4D17D6B3" w14:textId="62958006" w:rsidR="002173EC" w:rsidRPr="00AA0813" w:rsidRDefault="002173EC" w:rsidP="002173EC">
            <w:pPr>
              <w:pStyle w:val="Akapitzlist"/>
              <w:numPr>
                <w:ilvl w:val="0"/>
                <w:numId w:val="23"/>
              </w:numPr>
              <w:spacing w:line="240" w:lineRule="auto"/>
              <w:ind w:left="262" w:hanging="25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Kierowanie przedstawicieli SG do udziału w szkoleniach o charakterze międzynarodowym z zakresu Zintegrowanego Zarządzania Granicami realizowanych przez:</w:t>
            </w:r>
          </w:p>
          <w:p w14:paraId="26947116" w14:textId="77777777" w:rsidR="002173EC" w:rsidRPr="00AA0813" w:rsidRDefault="002173EC" w:rsidP="002173EC">
            <w:pPr>
              <w:pStyle w:val="Akapitzlist"/>
              <w:numPr>
                <w:ilvl w:val="0"/>
                <w:numId w:val="24"/>
              </w:numPr>
              <w:spacing w:line="240" w:lineRule="auto"/>
              <w:ind w:left="500" w:hanging="20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Frontex, np. dotyczące problematyki:</w:t>
            </w:r>
          </w:p>
          <w:p w14:paraId="27C32D97" w14:textId="77777777" w:rsidR="002173EC" w:rsidRPr="00AA0813" w:rsidRDefault="002173EC" w:rsidP="002173E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profilowe przewidziane dla Krajowej Rezerwy Ekspertów,</w:t>
            </w:r>
          </w:p>
          <w:p w14:paraId="05B8B01C" w14:textId="77777777" w:rsidR="002173EC" w:rsidRPr="00AA0813" w:rsidRDefault="002173EC" w:rsidP="002173E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przymusowe powroty,</w:t>
            </w:r>
          </w:p>
          <w:p w14:paraId="1948C2C5" w14:textId="77777777" w:rsidR="002173EC" w:rsidRPr="00AA0813" w:rsidRDefault="002173EC" w:rsidP="002173E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wykrywanie broni palnej,</w:t>
            </w:r>
          </w:p>
          <w:p w14:paraId="1764B392" w14:textId="77777777" w:rsidR="002173EC" w:rsidRPr="00AA0813" w:rsidRDefault="002173EC" w:rsidP="002173E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handel ludźmi,</w:t>
            </w:r>
          </w:p>
          <w:p w14:paraId="0D499DC4" w14:textId="77777777" w:rsidR="002173EC" w:rsidRPr="00AA0813" w:rsidRDefault="002173EC" w:rsidP="002173E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kurs z zakresu EIBM,</w:t>
            </w:r>
          </w:p>
          <w:p w14:paraId="5C3624BE" w14:textId="77777777" w:rsidR="002173EC" w:rsidRPr="00AA0813" w:rsidRDefault="002173EC" w:rsidP="002173EC">
            <w:pPr>
              <w:pStyle w:val="Akapitzlist"/>
              <w:numPr>
                <w:ilvl w:val="0"/>
                <w:numId w:val="25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wdrażanie systemu ETIAS.</w:t>
            </w:r>
          </w:p>
          <w:p w14:paraId="242C843D" w14:textId="77777777" w:rsidR="002173EC" w:rsidRPr="00AA0813" w:rsidRDefault="002173EC" w:rsidP="002173EC">
            <w:pPr>
              <w:pStyle w:val="Akapitzlist"/>
              <w:numPr>
                <w:ilvl w:val="0"/>
                <w:numId w:val="24"/>
              </w:numPr>
              <w:spacing w:line="240" w:lineRule="auto"/>
              <w:ind w:left="500" w:hanging="20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CEPOL, np. dotyczące problematyki:</w:t>
            </w:r>
          </w:p>
          <w:p w14:paraId="5AD9CB43" w14:textId="77777777" w:rsidR="002173EC" w:rsidRPr="00AA0813" w:rsidRDefault="002173EC" w:rsidP="002173EC">
            <w:pPr>
              <w:pStyle w:val="Akapitzlist"/>
              <w:numPr>
                <w:ilvl w:val="0"/>
                <w:numId w:val="26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handlu ludźmi, </w:t>
            </w:r>
          </w:p>
          <w:p w14:paraId="70579E88" w14:textId="77777777" w:rsidR="002173EC" w:rsidRPr="00AA0813" w:rsidRDefault="002173EC" w:rsidP="002173EC">
            <w:pPr>
              <w:pStyle w:val="Akapitzlist"/>
              <w:numPr>
                <w:ilvl w:val="0"/>
                <w:numId w:val="26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zwalczania nielegalnego przemytu imigracji, </w:t>
            </w:r>
          </w:p>
          <w:p w14:paraId="5D91FAD2" w14:textId="77777777" w:rsidR="002173EC" w:rsidRPr="00AA0813" w:rsidRDefault="002173EC" w:rsidP="002173EC">
            <w:pPr>
              <w:pStyle w:val="Akapitzlist"/>
              <w:numPr>
                <w:ilvl w:val="0"/>
                <w:numId w:val="26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wykorzystywania bezzałogowych statków powietrznych (dronów). (BKiSz)</w:t>
            </w:r>
          </w:p>
          <w:p w14:paraId="10FD7DA0" w14:textId="77777777" w:rsidR="002173EC" w:rsidRPr="00AA0813" w:rsidRDefault="002173EC" w:rsidP="002173EC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14" w:hanging="28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Wykonanie we współpracy z WSSG oraz ośrodkami szkolenia SG oceny stopnia wdrożenia uaktualnionej przez Frontex wspólnej podstawy programowej dla szkolenia podstawowego (CCC for Border and Coast Guard Basic Training in the EU) w ramach CCC-IAP.</w:t>
            </w:r>
          </w:p>
          <w:p w14:paraId="4762AA2D" w14:textId="126591A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275CC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Efektywna implementacja Zintegrowanego Zarządzania Granicami</w:t>
            </w:r>
          </w:p>
          <w:p w14:paraId="1420509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36C046B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Zrównoważony i skuteczny rozwój ochrony granic przy wykorzystaniu </w:t>
            </w:r>
            <w:r w:rsidRPr="00AA0813">
              <w:rPr>
                <w:rFonts w:cstheme="minorHAnsi"/>
                <w:sz w:val="16"/>
                <w:szCs w:val="16"/>
              </w:rPr>
              <w:lastRenderedPageBreak/>
              <w:t>nowoczesnych technologii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6675A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BBB1C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A0D92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Budżet Frontex / Budżet CEPOL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B81C5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682407A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Inne (element sprawozdania rocznego </w:t>
            </w:r>
          </w:p>
          <w:p w14:paraId="4946678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 ramach danych dot. procesu szkolenia przekazywanych do MSWIA)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FED2C1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Do 2027 r.</w:t>
            </w:r>
          </w:p>
          <w:p w14:paraId="46E803BD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DE44A64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Termin realizacji uzależniony od Frontex</w:t>
            </w:r>
          </w:p>
          <w:p w14:paraId="4A06CB46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1B11A52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Termin realizacji uzależniony od CEPOL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4B5FC2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A55026" w14:textId="629D5DAE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1, 3, 4, 5, 10,  12, 14</w:t>
            </w:r>
          </w:p>
        </w:tc>
      </w:tr>
      <w:tr w:rsidR="002173EC" w:rsidRPr="00AA0813" w14:paraId="6A55D9AC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86ED9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162C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Modernizowanie w zakresie podwyższania zdolności operacyjnej posiadanego sprzętu lotniczego poprzez zastosowanie najnowszych rozwiązań technologicznych. Wymiana i modernizacja sprzętu i infrastruktury lotniczej, w tym:</w:t>
            </w:r>
          </w:p>
          <w:p w14:paraId="4BE683D8" w14:textId="77777777" w:rsidR="002173EC" w:rsidRPr="00AA0813" w:rsidRDefault="002173EC" w:rsidP="002173EC">
            <w:pPr>
              <w:pStyle w:val="Akapitzlist"/>
              <w:numPr>
                <w:ilvl w:val="0"/>
                <w:numId w:val="3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Zakup 4 śmigłowców średniego zasięgu.</w:t>
            </w:r>
          </w:p>
          <w:p w14:paraId="655CC75D" w14:textId="77777777" w:rsidR="002173EC" w:rsidRPr="00AA0813" w:rsidRDefault="002173EC" w:rsidP="002173EC">
            <w:pPr>
              <w:pStyle w:val="Akapitzlist"/>
              <w:numPr>
                <w:ilvl w:val="0"/>
                <w:numId w:val="3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Zabudowa i integracja systemu misji na samolocie PZL M-28 Skytruck.</w:t>
            </w:r>
          </w:p>
          <w:p w14:paraId="33592915" w14:textId="77777777" w:rsidR="002173EC" w:rsidRPr="00AA0813" w:rsidRDefault="002173EC" w:rsidP="002173EC">
            <w:pPr>
              <w:pStyle w:val="Akapitzlist"/>
              <w:numPr>
                <w:ilvl w:val="0"/>
                <w:numId w:val="3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Modernizacja awioniki samolotu PZL M-28 Skytruck.</w:t>
            </w:r>
          </w:p>
          <w:p w14:paraId="7E89CC7D" w14:textId="77777777" w:rsidR="002173EC" w:rsidRPr="00AA0813" w:rsidRDefault="002173EC" w:rsidP="002173EC">
            <w:pPr>
              <w:pStyle w:val="Akapitzlist"/>
              <w:numPr>
                <w:ilvl w:val="0"/>
                <w:numId w:val="3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Zakup 2 samolotów rozpoznawczych.</w:t>
            </w:r>
          </w:p>
          <w:p w14:paraId="0776CAA7" w14:textId="77777777" w:rsidR="002173EC" w:rsidRPr="00AA0813" w:rsidRDefault="002173EC" w:rsidP="002173EC">
            <w:pPr>
              <w:pStyle w:val="Akapitzlist"/>
              <w:numPr>
                <w:ilvl w:val="0"/>
                <w:numId w:val="3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Budowa bazy lotniczej.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492A3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58E5F0C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0853BA8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Zrównoważony i skuteczny rozwój ochrony granic przy wykorzystaniu nowoczesnych technologii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27563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8DF214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1. 270 mln PLN</w:t>
            </w:r>
          </w:p>
          <w:p w14:paraId="608CA3A2" w14:textId="77777777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2. 35 mln PLN</w:t>
            </w:r>
          </w:p>
          <w:p w14:paraId="0E6E6AC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3. 750 tys. PLN</w:t>
            </w:r>
          </w:p>
          <w:p w14:paraId="79E927C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Program Modernizacji Policji, Straży Granicznej, Państwowej Straży Pożarnej i SOP w latach 2022–2025:</w:t>
            </w:r>
          </w:p>
          <w:p w14:paraId="00A8989A" w14:textId="77777777" w:rsidR="002173EC" w:rsidRPr="00AA0813" w:rsidRDefault="002173EC" w:rsidP="002173EC">
            <w:pPr>
              <w:rPr>
                <w:rFonts w:cstheme="minorHAnsi"/>
                <w:bCs/>
                <w:sz w:val="16"/>
                <w:szCs w:val="16"/>
              </w:rPr>
            </w:pPr>
            <w:r w:rsidRPr="00AA0813">
              <w:rPr>
                <w:rFonts w:cstheme="minorHAnsi"/>
                <w:bCs/>
                <w:sz w:val="16"/>
                <w:szCs w:val="16"/>
              </w:rPr>
              <w:t xml:space="preserve">4. 120 mln PLN </w:t>
            </w:r>
          </w:p>
          <w:p w14:paraId="16D36709" w14:textId="5EF2F72D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bCs/>
                <w:sz w:val="16"/>
                <w:szCs w:val="16"/>
              </w:rPr>
              <w:t>5. 9,466 mln PLN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24935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347C7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97CC9B" w14:textId="0351278E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 w miarę posiadanych środków: 2024-2025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9114F4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DD826C" w14:textId="05854026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</w:t>
            </w:r>
          </w:p>
        </w:tc>
      </w:tr>
      <w:tr w:rsidR="002173EC" w:rsidRPr="00AA0813" w14:paraId="52449CB9" w14:textId="77777777" w:rsidTr="00727957">
        <w:trPr>
          <w:trHeight w:val="420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C7B3D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0D89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bookmarkStart w:id="1" w:name="_Hlk152581963"/>
            <w:r w:rsidRPr="00AA0813">
              <w:rPr>
                <w:rFonts w:cstheme="minorHAnsi"/>
                <w:sz w:val="16"/>
                <w:szCs w:val="16"/>
              </w:rPr>
              <w:t>Przeciwdziałanie Bezzałogowym Statkom Powietrznym (BSP)</w:t>
            </w:r>
            <w:bookmarkEnd w:id="1"/>
            <w:r w:rsidRPr="00AA0813">
              <w:rPr>
                <w:rFonts w:cstheme="minorHAnsi"/>
                <w:sz w:val="16"/>
                <w:szCs w:val="16"/>
              </w:rPr>
              <w:t>:</w:t>
            </w:r>
          </w:p>
          <w:p w14:paraId="70629F7A" w14:textId="77777777" w:rsidR="002173EC" w:rsidRPr="00AA0813" w:rsidRDefault="002173EC" w:rsidP="002173EC">
            <w:pPr>
              <w:pStyle w:val="Akapitzlist"/>
              <w:numPr>
                <w:ilvl w:val="0"/>
                <w:numId w:val="39"/>
              </w:numPr>
              <w:spacing w:line="240" w:lineRule="auto"/>
              <w:ind w:left="234" w:hanging="23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Analiza dostępnych rozwiązań dotyczących systemów zdolnych do skutecznego i efektywnego przeciwdziałania zagrożeniom ze strony BSP.</w:t>
            </w:r>
          </w:p>
          <w:p w14:paraId="128CFE30" w14:textId="77777777" w:rsidR="002173EC" w:rsidRPr="00AA0813" w:rsidRDefault="002173EC" w:rsidP="002173EC">
            <w:pPr>
              <w:pStyle w:val="Akapitzlist"/>
              <w:numPr>
                <w:ilvl w:val="0"/>
                <w:numId w:val="39"/>
              </w:numPr>
              <w:spacing w:line="240" w:lineRule="auto"/>
              <w:ind w:left="234" w:hanging="23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Wymiana informacji oraz doświadczeń pomiędzy poszczególnymi służbami i instytucjami w zakresie działań operacyjnych i rozwiązań technicznych uzyskanych w trakcie realizacji zadań dotyczących przeciwdziałania BSP.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003C7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121BC66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E97CB0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Zrównoważony i skuteczny rozwój ochrony granic przy wykorzystaniu nowoczesnych technologii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54319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005A1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8CAFB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3EFD3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3085F89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9F3E48" w14:textId="21BB680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4EBA42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  <w:p w14:paraId="5E25202E" w14:textId="294C51EA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505E40" w14:textId="21FF88B1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</w:t>
            </w:r>
          </w:p>
        </w:tc>
      </w:tr>
      <w:tr w:rsidR="002173EC" w:rsidRPr="00AA0813" w14:paraId="08A6E4C0" w14:textId="77777777" w:rsidTr="00727957">
        <w:trPr>
          <w:trHeight w:val="793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D37A1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BEDD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Udział w pracach Zarządu Frontex w celu wywierania wpływu na kierunki rozwoju Europejskiej SGiP m.in. poprzez:</w:t>
            </w:r>
          </w:p>
          <w:p w14:paraId="332FF61F" w14:textId="77777777" w:rsidR="002173EC" w:rsidRPr="00AA0813" w:rsidRDefault="002173EC" w:rsidP="002173E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78" w:hanging="166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przygotowywanie instrukcji dla delegata PL na Zarząd Frontex,</w:t>
            </w:r>
          </w:p>
          <w:p w14:paraId="5201D2C3" w14:textId="77777777" w:rsidR="002173EC" w:rsidRPr="00AA0813" w:rsidRDefault="002173EC" w:rsidP="002173EC">
            <w:pPr>
              <w:pStyle w:val="Akapitzlist"/>
              <w:numPr>
                <w:ilvl w:val="0"/>
                <w:numId w:val="33"/>
              </w:numPr>
              <w:spacing w:line="240" w:lineRule="auto"/>
              <w:ind w:left="178" w:hanging="166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opracowywanie materiałów analitycznych na potrzeby delegata na Zarząd Frontex w zakresie właściwości BSM KGSG oraz przedstawianie stanowiska PL w istotnych kwestiach procedowanych przez Zarząd Frontex.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FF51F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implementacja Zintegrowanego 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F8436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3DA12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5B2E0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00ACF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F92A78" w14:textId="4787607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DF1F27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BAF8C0" w14:textId="5515A8C7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</w:t>
            </w:r>
          </w:p>
        </w:tc>
      </w:tr>
      <w:tr w:rsidR="002173EC" w:rsidRPr="00AA0813" w14:paraId="5E1A2CCE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A244EA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A6A1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Zapewnienie udziału SG w korpusie Stałej Służby ESGiP (Standing Corps) </w:t>
            </w:r>
            <w:r w:rsidRPr="00AA0813">
              <w:rPr>
                <w:rFonts w:cstheme="minorHAnsi"/>
                <w:sz w:val="16"/>
                <w:szCs w:val="16"/>
              </w:rPr>
              <w:br/>
              <w:t>w szczególności poprzez rozbudowywanie potencjału Krajowej Rezerwy Ekspertów, w tym:</w:t>
            </w:r>
          </w:p>
          <w:p w14:paraId="0505178E" w14:textId="77777777" w:rsidR="002173EC" w:rsidRPr="00AA0813" w:rsidRDefault="002173EC" w:rsidP="002173EC">
            <w:pPr>
              <w:pStyle w:val="Akapitzlist"/>
              <w:numPr>
                <w:ilvl w:val="0"/>
                <w:numId w:val="42"/>
              </w:numPr>
              <w:spacing w:line="240" w:lineRule="auto"/>
              <w:ind w:left="276" w:hanging="263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Ogłaszanie naborów do KRE.</w:t>
            </w:r>
          </w:p>
          <w:p w14:paraId="2F65473A" w14:textId="77777777" w:rsidR="002173EC" w:rsidRPr="00AA0813" w:rsidRDefault="002173EC" w:rsidP="002173EC">
            <w:pPr>
              <w:pStyle w:val="Akapitzlist"/>
              <w:numPr>
                <w:ilvl w:val="0"/>
                <w:numId w:val="42"/>
              </w:numPr>
              <w:spacing w:line="240" w:lineRule="auto"/>
              <w:ind w:left="276" w:hanging="263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Administrowanie puli KRE.</w:t>
            </w:r>
          </w:p>
          <w:p w14:paraId="5B6A4F17" w14:textId="77777777" w:rsidR="002173EC" w:rsidRPr="00AA0813" w:rsidRDefault="002173EC" w:rsidP="002173EC">
            <w:pPr>
              <w:pStyle w:val="Akapitzlist"/>
              <w:numPr>
                <w:ilvl w:val="0"/>
                <w:numId w:val="42"/>
              </w:numPr>
              <w:spacing w:line="240" w:lineRule="auto"/>
              <w:ind w:left="276" w:hanging="263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Zgłaszanie potrzeb szkoleniowych.</w:t>
            </w:r>
          </w:p>
          <w:p w14:paraId="18690916" w14:textId="77777777" w:rsidR="002173EC" w:rsidRPr="00AA0813" w:rsidRDefault="002173EC" w:rsidP="002173EC">
            <w:pPr>
              <w:pStyle w:val="Akapitzlist"/>
              <w:numPr>
                <w:ilvl w:val="0"/>
                <w:numId w:val="42"/>
              </w:numPr>
              <w:spacing w:line="240" w:lineRule="auto"/>
              <w:ind w:left="276" w:hanging="263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Organizowanie krajowych odpraw dla członków KRE.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8E61C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implementacja Zintegrowanego 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496EB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28A25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E8D13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Budżet krajowy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AF6DF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19A88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Terminy w kolejnych latach wynikające z rocznych potrzeb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EF52F9" w14:textId="4B4F19E9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  <w:p w14:paraId="1062B45C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ADF02F" w14:textId="74D24F1D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</w:t>
            </w:r>
          </w:p>
        </w:tc>
      </w:tr>
      <w:tr w:rsidR="002173EC" w:rsidRPr="00AA0813" w14:paraId="7426C0FA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5B5CD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C409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Wdrażanie „Koncepcji koordynacji i rozwoju działań międzynarodowych SG – procedury” w zakresie podnoszenia zdolności operacyjnych dot. zasobów osobowych.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96561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Ujawnianie i zapobieganie przestępczości transgranicznej;</w:t>
            </w:r>
          </w:p>
          <w:p w14:paraId="65709E0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2C6B14F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106CE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2D8DB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A366A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A4CF3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AEF2BB" w14:textId="1A45B6BD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F8FD88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  <w:p w14:paraId="48A2EA24" w14:textId="4E2310C3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FD4ACF" w14:textId="6E0830B9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</w:t>
            </w:r>
          </w:p>
        </w:tc>
      </w:tr>
      <w:tr w:rsidR="002173EC" w:rsidRPr="00AA0813" w14:paraId="360BA465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62DF6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DE2A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efektywnej i terminowej koordynacji z poziomu SG procesu decyzyjnego UE poprzez m.in.:</w:t>
            </w:r>
          </w:p>
          <w:p w14:paraId="094CE18F" w14:textId="77777777" w:rsidR="002173EC" w:rsidRPr="00AA0813" w:rsidRDefault="002173EC" w:rsidP="002173EC">
            <w:pPr>
              <w:pStyle w:val="Akapitzlist"/>
              <w:numPr>
                <w:ilvl w:val="0"/>
                <w:numId w:val="55"/>
              </w:numPr>
              <w:spacing w:line="240" w:lineRule="auto"/>
              <w:ind w:left="234" w:hanging="23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analizę i dystrybucję w systemie koordynacji dokumentów pozostających we właściwości SG przekazywanych przez właściwe organy administracji państwowej oraz Unii Europejskiej,</w:t>
            </w:r>
          </w:p>
          <w:p w14:paraId="6575E9F6" w14:textId="77777777" w:rsidR="002173EC" w:rsidRPr="00AA0813" w:rsidRDefault="002173EC" w:rsidP="002173EC">
            <w:pPr>
              <w:pStyle w:val="Akapitzlist"/>
              <w:numPr>
                <w:ilvl w:val="0"/>
                <w:numId w:val="55"/>
              </w:numPr>
              <w:spacing w:line="240" w:lineRule="auto"/>
              <w:ind w:left="234" w:hanging="23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opiniowanie i opracowywanie oraz koordynowanie opiniowania</w:t>
            </w:r>
            <w:r w:rsidRPr="00AA0813">
              <w:rPr>
                <w:rFonts w:cstheme="minorHAnsi"/>
                <w:sz w:val="16"/>
                <w:szCs w:val="16"/>
              </w:rPr>
              <w:br/>
              <w:t>i opracowywania przez właściwe k.o. KGSG i j.o. SG stanowisk SG do tych dokumentów.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9D795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implementacja Zintegrowanego 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455C9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FEFB0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F12F7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B6754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3FBDA2C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1A3D13" w14:textId="72BD7B7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A5F61E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DFAC2D" w14:textId="42782745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1, 3, 4, 5, 10,  12</w:t>
            </w:r>
          </w:p>
        </w:tc>
      </w:tr>
      <w:tr w:rsidR="002173EC" w:rsidRPr="00AA0813" w14:paraId="206FA1FB" w14:textId="77777777" w:rsidTr="00727957">
        <w:trPr>
          <w:trHeight w:val="2211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44B12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80EC9D" w14:textId="060932D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Współdziałanie w ramach </w:t>
            </w:r>
            <w:r w:rsidR="00A86BA5">
              <w:rPr>
                <w:rFonts w:cstheme="minorHAnsi"/>
                <w:sz w:val="16"/>
                <w:szCs w:val="16"/>
              </w:rPr>
              <w:t>f</w:t>
            </w:r>
            <w:r w:rsidR="00A86BA5" w:rsidRPr="00AA0813">
              <w:rPr>
                <w:rFonts w:cstheme="minorHAnsi"/>
                <w:sz w:val="16"/>
                <w:szCs w:val="16"/>
              </w:rPr>
              <w:t xml:space="preserve">orum </w:t>
            </w:r>
            <w:r w:rsidRPr="00AA0813">
              <w:rPr>
                <w:rFonts w:cstheme="minorHAnsi"/>
                <w:sz w:val="16"/>
                <w:szCs w:val="16"/>
              </w:rPr>
              <w:t>Współpracy Służb Granicznych Państw Regionu Bałtyckiego poprzez bieżącą wymianę informacji oraz udział w realizowanych przedsięwzięciach: seminariach, warsztatach, spotkaniach ekspertów Bałtyckiego Komitetu Granicznego, wspólnych działaniach operacyjnych, konferencji Szefów Służb BSRBCC.</w:t>
            </w:r>
          </w:p>
          <w:p w14:paraId="2202142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6FE4FA94" w14:textId="7079A812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udziału przedstawicieli MOSG w pracach Rady SAR (organ opiniodawczo-doradczy w sprawach związanych z poszukiwaniem i ratowaniem życia na morzu) oraz doskonalenie współdziałania i wymiany informacji o sytuacji w ochronie morskiej granicy państwowej z organami współdziałającymi na szczeblu krajowym i międzynarodowym.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6E01C4" w14:textId="7C1D6A1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wymiana informacji oraz oparte na analizie ryzyka wspólne działania operacyjne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469BBD" w14:textId="0F7B866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D16BD7" w14:textId="10E061CF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22EA33" w14:textId="0B14F8C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D01D0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  <w:p w14:paraId="377F913A" w14:textId="16F67E25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F32AB9" w14:textId="4056C638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BACE15" w14:textId="43DE8FBF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80AB10" w14:textId="203349E7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2, 4, 5, 10, 14</w:t>
            </w:r>
          </w:p>
        </w:tc>
      </w:tr>
      <w:tr w:rsidR="002173EC" w:rsidRPr="00AA0813" w14:paraId="0E219897" w14:textId="77777777" w:rsidTr="00727957">
        <w:trPr>
          <w:trHeight w:val="2211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4FEB30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360CFF" w14:textId="29EF8E3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Kontynuowanie współpracy w ramach </w:t>
            </w:r>
            <w:r w:rsidR="00A86BA5">
              <w:rPr>
                <w:rFonts w:cstheme="minorHAnsi"/>
                <w:sz w:val="16"/>
                <w:szCs w:val="16"/>
              </w:rPr>
              <w:t>Europejskiego Forum Funkcji Straży Przybrzeżnej</w:t>
            </w:r>
            <w:r w:rsidRPr="00AA0813">
              <w:rPr>
                <w:rFonts w:cstheme="minorHAnsi"/>
                <w:sz w:val="16"/>
                <w:szCs w:val="16"/>
              </w:rPr>
              <w:t xml:space="preserve"> </w:t>
            </w:r>
            <w:r w:rsidR="00A86BA5">
              <w:rPr>
                <w:rFonts w:cstheme="minorHAnsi"/>
                <w:sz w:val="16"/>
                <w:szCs w:val="16"/>
              </w:rPr>
              <w:t>(</w:t>
            </w:r>
            <w:r w:rsidRPr="00AA0813">
              <w:rPr>
                <w:rFonts w:cstheme="minorHAnsi"/>
                <w:sz w:val="16"/>
                <w:szCs w:val="16"/>
              </w:rPr>
              <w:t>ECGFF</w:t>
            </w:r>
            <w:r w:rsidR="00A86BA5">
              <w:rPr>
                <w:rFonts w:cstheme="minorHAnsi"/>
                <w:sz w:val="16"/>
                <w:szCs w:val="16"/>
              </w:rPr>
              <w:t>)</w:t>
            </w:r>
            <w:r w:rsidRPr="00AA0813">
              <w:rPr>
                <w:rFonts w:cstheme="minorHAnsi"/>
                <w:sz w:val="16"/>
                <w:szCs w:val="16"/>
              </w:rPr>
              <w:t>:</w:t>
            </w:r>
          </w:p>
          <w:p w14:paraId="0C9D74A5" w14:textId="1437ECFD" w:rsidR="002173EC" w:rsidRPr="00AA0813" w:rsidRDefault="002173EC" w:rsidP="002173EC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poziomie międzynarodowym:</w:t>
            </w:r>
          </w:p>
          <w:p w14:paraId="0F90A7E6" w14:textId="662E907E" w:rsidR="002173EC" w:rsidRPr="00AA0813" w:rsidRDefault="002173EC" w:rsidP="002173EC">
            <w:pPr>
              <w:pStyle w:val="Akapitzlist"/>
              <w:numPr>
                <w:ilvl w:val="0"/>
                <w:numId w:val="12"/>
              </w:numPr>
              <w:spacing w:line="240" w:lineRule="auto"/>
              <w:ind w:left="416" w:hanging="18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wymiana informacji oraz wypracowywanie najlepszych praktyk dotyczących realizowania funkcji straży przybrzeżnej, a zwłaszcza: ochrony morskiej granicy państwowej, nadzór nad obszarami morskimi, bezpieczeństwa żeglugi, ochrony środowiska morskiego, SAR, ochrony rybołówstwa morskiego (udział w spotkaniach roboczych, warsztatach</w:t>
            </w:r>
            <w:r w:rsidR="00A86BA5">
              <w:rPr>
                <w:rFonts w:cstheme="minorHAnsi"/>
                <w:sz w:val="16"/>
                <w:szCs w:val="16"/>
              </w:rPr>
              <w:t>, seminariach</w:t>
            </w:r>
            <w:r w:rsidRPr="00AA0813">
              <w:rPr>
                <w:rFonts w:cstheme="minorHAnsi"/>
                <w:sz w:val="16"/>
                <w:szCs w:val="16"/>
              </w:rPr>
              <w:t>),</w:t>
            </w:r>
          </w:p>
          <w:p w14:paraId="3B85E0BF" w14:textId="43EF3B7B" w:rsidR="002173EC" w:rsidRPr="00AA0813" w:rsidRDefault="002173EC" w:rsidP="002173EC">
            <w:pPr>
              <w:pStyle w:val="Akapitzlist"/>
              <w:numPr>
                <w:ilvl w:val="0"/>
                <w:numId w:val="12"/>
              </w:numPr>
              <w:spacing w:line="240" w:lineRule="auto"/>
              <w:ind w:left="416" w:hanging="18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udział w spotkaniach na poziomie Szefów Służb (Konferencja Plenarna forum ECGFF)</w:t>
            </w:r>
            <w:r w:rsidR="00816BBF">
              <w:rPr>
                <w:rFonts w:cstheme="minorHAnsi"/>
                <w:sz w:val="16"/>
                <w:szCs w:val="16"/>
              </w:rPr>
              <w:t>.</w:t>
            </w:r>
          </w:p>
          <w:p w14:paraId="1A0BD016" w14:textId="5B7B36FC" w:rsidR="002173EC" w:rsidRPr="00AA0813" w:rsidRDefault="002173EC" w:rsidP="002173EC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poziomie krajowym:</w:t>
            </w:r>
          </w:p>
          <w:p w14:paraId="55730858" w14:textId="67DFB391" w:rsidR="002173EC" w:rsidRPr="00AA0813" w:rsidRDefault="002173EC" w:rsidP="002173EC">
            <w:pPr>
              <w:pStyle w:val="Akapitzlist"/>
              <w:numPr>
                <w:ilvl w:val="0"/>
                <w:numId w:val="12"/>
              </w:numPr>
              <w:spacing w:line="240" w:lineRule="auto"/>
              <w:ind w:left="416" w:hanging="18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kontynuacja współpracy na poziomie krajowym z m.in. organami administracji morskiej, Morską Służbą Poszukiwania i Ratownictwa SAR, KAS, Marynarką Wojenną RP, Głównym Inspektoratem Rybołówstwa Morskiego.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A0A8E4" w14:textId="76ED1801" w:rsidR="002173EC" w:rsidRDefault="00E124CA" w:rsidP="002173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Efektywna wymiana informacji oraz rozwój współpracy pomiędzy służbami realizującymi zadania z zakresu funkcji straży przybrzeżnej.</w:t>
            </w:r>
          </w:p>
          <w:p w14:paraId="7DFFD92B" w14:textId="77777777" w:rsidR="00E124CA" w:rsidRDefault="00E124CA" w:rsidP="002173EC">
            <w:pPr>
              <w:rPr>
                <w:rFonts w:cstheme="minorHAnsi"/>
                <w:sz w:val="16"/>
                <w:szCs w:val="16"/>
              </w:rPr>
            </w:pPr>
          </w:p>
          <w:p w14:paraId="3913F867" w14:textId="6668A10A" w:rsidR="00E124CA" w:rsidRPr="00AA0813" w:rsidRDefault="00E124CA" w:rsidP="002173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Propagowanie najistotniejszych kwestii morskich pozostających we wspólnym interesie członków forum.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2D587D" w14:textId="0C8AC51E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A8A1C8" w14:textId="42B8CC11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533E7D" w14:textId="46797C8C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910A2B" w14:textId="3DABCE9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3FD569" w14:textId="0320640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Zgodnie z Planem przewodnictwa ECGFF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EAE30D" w14:textId="1A2A79B3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15559F" w14:textId="6E99802A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2, 4, 5, 10, 14</w:t>
            </w:r>
          </w:p>
        </w:tc>
      </w:tr>
      <w:tr w:rsidR="002173EC" w:rsidRPr="00AA0813" w14:paraId="5D0FBB6E" w14:textId="77777777" w:rsidTr="00727957">
        <w:trPr>
          <w:trHeight w:val="2608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77F1D" w14:textId="797C0F10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59418" w14:textId="64FE40C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Utrzymanie na właściwym poziomie wykorzystania Zautomatyzowanego Systemu Radarowego Nadzoru polskich obszarów morskich (ZSRN) poprzez:</w:t>
            </w:r>
          </w:p>
          <w:p w14:paraId="5A4F60BE" w14:textId="34773783" w:rsidR="002173EC" w:rsidRPr="00AA0813" w:rsidRDefault="002173EC" w:rsidP="002173EC">
            <w:pPr>
              <w:pStyle w:val="Akapitzlist"/>
              <w:numPr>
                <w:ilvl w:val="0"/>
                <w:numId w:val="36"/>
              </w:numPr>
              <w:spacing w:line="240" w:lineRule="auto"/>
              <w:ind w:left="248" w:hanging="236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nadzoru nad eksploatacją polskich obszarów morskich oraz przestrzeganie przez statki przepisów obowiązujących na tych obszarach przy wykorzystaniu ZSRN.</w:t>
            </w:r>
          </w:p>
          <w:p w14:paraId="694B8175" w14:textId="0444C3F3" w:rsidR="002173EC" w:rsidRPr="00AA0813" w:rsidRDefault="002173EC" w:rsidP="002173EC">
            <w:pPr>
              <w:pStyle w:val="Akapitzlist"/>
              <w:numPr>
                <w:ilvl w:val="0"/>
                <w:numId w:val="36"/>
              </w:numPr>
              <w:spacing w:line="240" w:lineRule="auto"/>
              <w:ind w:left="248" w:hanging="236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Budowę ZSRN 2.0 z wykorzystaniem istniejącej i użytkowanej infrastruktury budowlanej.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DDF965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45973A5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10B26183" w14:textId="55A5A798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Zrównoważony i skuteczny rozwój ochrony granic przy wykorzystaniu nowoczesnych technologii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53A9AB" w14:textId="4F1B4E7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394333" w14:textId="38965022" w:rsidR="002173EC" w:rsidRPr="00AA0813" w:rsidRDefault="002173EC" w:rsidP="002173EC">
            <w:pPr>
              <w:pStyle w:val="Akapitzlist"/>
              <w:numPr>
                <w:ilvl w:val="0"/>
                <w:numId w:val="49"/>
              </w:numPr>
              <w:spacing w:line="240" w:lineRule="auto"/>
              <w:ind w:left="172" w:hanging="17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b.d.</w:t>
            </w:r>
          </w:p>
          <w:p w14:paraId="72A0DF1B" w14:textId="29EB8104" w:rsidR="002173EC" w:rsidRPr="00AA0813" w:rsidRDefault="002173EC" w:rsidP="002173EC">
            <w:pPr>
              <w:pStyle w:val="Akapitzlist"/>
              <w:numPr>
                <w:ilvl w:val="0"/>
                <w:numId w:val="49"/>
              </w:numPr>
              <w:spacing w:line="240" w:lineRule="auto"/>
              <w:ind w:left="172" w:hanging="17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6"/>
                <w:szCs w:val="16"/>
              </w:rPr>
              <w:t>136,249 mln PLN (PM + wieloletnie ramy)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969427" w14:textId="6E080A5F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 xml:space="preserve">Budżet krajowy / Zewnętrzne źródła finansowania / </w:t>
            </w:r>
          </w:p>
          <w:p w14:paraId="209C14C8" w14:textId="7A2D60D4" w:rsidR="002173EC" w:rsidRPr="00AA0813" w:rsidRDefault="002173EC" w:rsidP="002173E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Ustawa Modernizacyjna na lata 2022-2025 / Wieloletnie Ramy Finansowe UE 2021-2027 – 80 mln PLN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087663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SEM</w:t>
            </w:r>
          </w:p>
          <w:p w14:paraId="1ED60DCE" w14:textId="76B25BC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917248" w14:textId="1BD38A78" w:rsidR="002173EC" w:rsidRPr="00AA0813" w:rsidRDefault="002173EC" w:rsidP="002173EC">
            <w:pPr>
              <w:pStyle w:val="Akapitzlist"/>
              <w:numPr>
                <w:ilvl w:val="0"/>
                <w:numId w:val="50"/>
              </w:numPr>
              <w:spacing w:line="240" w:lineRule="auto"/>
              <w:ind w:left="179" w:hanging="17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Do 2027 r.</w:t>
            </w:r>
          </w:p>
          <w:p w14:paraId="14DC66D0" w14:textId="52795D13" w:rsidR="002173EC" w:rsidRPr="00AA0813" w:rsidRDefault="002173EC" w:rsidP="002173EC">
            <w:pPr>
              <w:pStyle w:val="Akapitzlist"/>
              <w:numPr>
                <w:ilvl w:val="0"/>
                <w:numId w:val="50"/>
              </w:numPr>
              <w:spacing w:line="240" w:lineRule="auto"/>
              <w:ind w:left="179" w:hanging="17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Do 2025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60FE45" w14:textId="3A929AB6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078C90" w14:textId="5FB892D0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2, 4, 5, 10, 14</w:t>
            </w:r>
          </w:p>
        </w:tc>
      </w:tr>
      <w:tr w:rsidR="002173EC" w:rsidRPr="00AA0813" w14:paraId="125A14E5" w14:textId="77777777" w:rsidTr="00727957">
        <w:trPr>
          <w:trHeight w:val="2636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B724F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BA131" w14:textId="0C0F3CAD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Testowanie, budowa i wdrażanie nowoczesnych technologii (systemów) umożliwiających monitorowanie sytuacji na morskim odcinku granicy RP w zakresie realizacji projektu: Modernizacja floty pływającej – dotyczy dwóch poduszkowców.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46FD0D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70AB8E7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2E384E8" w14:textId="0085343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Zrównoważony i skuteczny rozwój ochrony granic przy wykorzystaniu nowoczesnych technologii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6E8349" w14:textId="1130D27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AF5A8B" w14:textId="5D325F4E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ascii="Calibri" w:hAnsi="Calibri" w:cs="Calibri"/>
                <w:sz w:val="13"/>
                <w:szCs w:val="13"/>
              </w:rPr>
              <w:t>28,168 mln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3143DC" w14:textId="330E069D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2082E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7205460E" w14:textId="464B7DAD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5D8018" w14:textId="382ABA2A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Do 2024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08000B" w14:textId="3952340D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F69258" w14:textId="5E55BF87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2, 4, 5, 10, 14</w:t>
            </w:r>
          </w:p>
        </w:tc>
      </w:tr>
      <w:tr w:rsidR="002173EC" w:rsidRPr="00AA0813" w14:paraId="7F028DDB" w14:textId="77777777" w:rsidTr="00727957">
        <w:trPr>
          <w:trHeight w:val="2636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7373D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D4352" w14:textId="69AD121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skutecznego współdziałania w ramach ochrony żeglugi i portów leżących w strefie właściwości terytorialnej Dyrektora Urzędu Morskiego, w tym zabezpieczenia obiektów portowych od strony wody, w szczególności na wyższych poziomach ochrony i w razie zaistnienia zdarzenia mającego wpływ na ww. ochronę poprzez m.in.:</w:t>
            </w:r>
          </w:p>
          <w:p w14:paraId="1C9C8E90" w14:textId="3A3EA56B" w:rsidR="002173EC" w:rsidRPr="00AA0813" w:rsidRDefault="002173EC" w:rsidP="002173EC">
            <w:pPr>
              <w:pStyle w:val="Akapitzlist"/>
              <w:numPr>
                <w:ilvl w:val="0"/>
                <w:numId w:val="51"/>
              </w:numPr>
              <w:spacing w:line="240" w:lineRule="auto"/>
              <w:ind w:left="206" w:hanging="19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opiniowanie planów i ocen ochrony portów i obiektów portowych,</w:t>
            </w:r>
          </w:p>
          <w:p w14:paraId="767B657F" w14:textId="70A6CC83" w:rsidR="002173EC" w:rsidRPr="00AA0813" w:rsidRDefault="002173EC" w:rsidP="002173EC">
            <w:pPr>
              <w:pStyle w:val="Akapitzlist"/>
              <w:numPr>
                <w:ilvl w:val="0"/>
                <w:numId w:val="51"/>
              </w:numPr>
              <w:spacing w:line="240" w:lineRule="auto"/>
              <w:ind w:left="206" w:hanging="19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utrzymywanie jednostek pływających SG w gotowości do udziału w akcjach poszukiwawczo-ratowniczych na morzu (w tym doskonalenie metod i form użycia sił i środków MOSG podczas ćwiczeń z zakresu zwalczania zagrożeń terrorystycznych na morzu oraz z zakresu ratowania życia ludzkiego na morzu oraz zwalczania zagrożeń i zanieczyszczeń środowiska morskiego).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F1BF7B" w14:textId="0B82B93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zdolności do prowadzenia działań operacyjnych w celu zwalczania przestępczości transgranicznej i terroryzmu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4BC5C0" w14:textId="3107BEAF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EE1829" w14:textId="112AFB4C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21CCB0" w14:textId="38F73D2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B65614" w14:textId="7FF27B0D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110472" w14:textId="6973E00B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E478B0" w14:textId="1C4B339D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F6A14D" w14:textId="3EF9D0DA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2, 4, 5, 10, 14</w:t>
            </w:r>
          </w:p>
        </w:tc>
      </w:tr>
      <w:tr w:rsidR="002173EC" w:rsidRPr="00AA0813" w14:paraId="6F74345D" w14:textId="77777777" w:rsidTr="00727957">
        <w:trPr>
          <w:trHeight w:val="420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CCC3C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3F95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Doskonalenie metod i form użycia sił i środków MOSG podczas ćwiczeń taktyczno-specjalnych:</w:t>
            </w:r>
          </w:p>
          <w:p w14:paraId="7E50FC0E" w14:textId="77777777" w:rsidR="002173EC" w:rsidRPr="00AA0813" w:rsidRDefault="002173EC" w:rsidP="002173EC">
            <w:pPr>
              <w:pStyle w:val="Akapitzlist"/>
              <w:numPr>
                <w:ilvl w:val="0"/>
                <w:numId w:val="52"/>
              </w:numPr>
              <w:spacing w:line="240" w:lineRule="auto"/>
              <w:ind w:left="220" w:hanging="22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organizowanych przez DORSZ pk. „Kaper” w zakresie zwalczania zagrożeń terrorystycznych na morzu,</w:t>
            </w:r>
          </w:p>
          <w:p w14:paraId="03E29E8C" w14:textId="77777777" w:rsidR="002173EC" w:rsidRPr="00AA0813" w:rsidRDefault="002173EC" w:rsidP="002173EC">
            <w:pPr>
              <w:pStyle w:val="Akapitzlist"/>
              <w:numPr>
                <w:ilvl w:val="0"/>
                <w:numId w:val="52"/>
              </w:numPr>
              <w:spacing w:line="240" w:lineRule="auto"/>
              <w:ind w:left="220" w:hanging="22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organizowanych przez MSPiR w zakresie ratowania życia ludzkiego na morzu oraz zwalczania zagrożeń i zanieczyszczeń środowiska morskiego,</w:t>
            </w:r>
          </w:p>
          <w:p w14:paraId="27E9254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sprawdzających gotowość SG do działań w przypadku masowego napływu migrantów na terytorium RP.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479BB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zdolności do prowadzenia działań operacyjnych w celu zwalczania przestępczości transgranicznej i terroryzmu</w:t>
            </w:r>
          </w:p>
          <w:p w14:paraId="742C7DA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69DE9F1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8AA47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D3C13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A85B5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Budżet krajowy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C4AB7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F3AB8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podstawie planów współpracy/ współdziałania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095BED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1857CF" w14:textId="4D40697C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2, 4, 5, 10, 14</w:t>
            </w:r>
          </w:p>
        </w:tc>
      </w:tr>
      <w:tr w:rsidR="002173EC" w:rsidRPr="00AA0813" w14:paraId="324AC42E" w14:textId="77777777" w:rsidTr="00727957">
        <w:trPr>
          <w:trHeight w:val="2636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110A0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79FF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Prowadzenie działań negocjacyjnych w celu zawarcia:</w:t>
            </w:r>
          </w:p>
          <w:p w14:paraId="2AB1B342" w14:textId="77777777" w:rsidR="002173EC" w:rsidRPr="00AA0813" w:rsidRDefault="002173EC" w:rsidP="002173EC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54" w:hanging="15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nowych dwustronnych umów o readmisji w przypadkach, gdzie nie podjęto działań na szczeblu UE,</w:t>
            </w:r>
          </w:p>
          <w:p w14:paraId="7E36B899" w14:textId="77777777" w:rsidR="002173EC" w:rsidRPr="00AA0813" w:rsidRDefault="002173EC" w:rsidP="002173EC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54" w:hanging="15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protokołów wykonawczych do funkcjonujących już umów o readmisji,</w:t>
            </w:r>
          </w:p>
          <w:p w14:paraId="1454CCAE" w14:textId="53D33773" w:rsidR="002173EC" w:rsidRPr="00AA0813" w:rsidRDefault="002173EC" w:rsidP="002173EC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54" w:hanging="15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uzgodnień/porozumień o współpracy w zakresie zarządzania migracjami i wymiany informacji w tym obszarze.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3CF5D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liczba powrotów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B12A8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B85D13" w14:textId="77777777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D75CF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15A5D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88164F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Planowana kontynuacja w ramach nowej perspektywy finansowej 2021-2027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CCDE31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74E3A2" w14:textId="087332CD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4, 5, 7, 9, 10, 14</w:t>
            </w:r>
          </w:p>
        </w:tc>
      </w:tr>
      <w:tr w:rsidR="002173EC" w:rsidRPr="00AA0813" w14:paraId="195B4BB9" w14:textId="77777777" w:rsidTr="00727957">
        <w:trPr>
          <w:trHeight w:val="2636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4E463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A955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Działania w zakresie:</w:t>
            </w:r>
          </w:p>
          <w:p w14:paraId="1ECFE953" w14:textId="77777777" w:rsidR="002173EC" w:rsidRPr="00AA0813" w:rsidRDefault="002173EC" w:rsidP="002173EC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54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współpracy w celu przygotowania i skutecznego przeprowadzania procedur powrotu cudzoziemców,</w:t>
            </w:r>
          </w:p>
          <w:p w14:paraId="2936C9E7" w14:textId="77777777" w:rsidR="002173EC" w:rsidRPr="00AA0813" w:rsidRDefault="002173EC" w:rsidP="002173EC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54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realizowania czynności identyfikacyjnych umożliwiających ustalenie tożsamości cudzoziemców, uzyskanie dokumentów podróży, otrzymanie zgód na przyjęcie w ramach umów o readmisji,</w:t>
            </w:r>
          </w:p>
          <w:p w14:paraId="70A7A3FB" w14:textId="77777777" w:rsidR="002173EC" w:rsidRPr="00AA0813" w:rsidRDefault="002173EC" w:rsidP="002173EC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54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organizowania spotkań zmierzających do podpisania porozumień o współpracy w zakresie polityki migracyjnej, wizyt ekspertów ds. potwierdzania tożsamości cudzoziemców, wywiadów konsularnych,</w:t>
            </w:r>
          </w:p>
          <w:p w14:paraId="35EC77F6" w14:textId="69F7FFFC" w:rsidR="002173EC" w:rsidRPr="00AA0813" w:rsidRDefault="002173EC" w:rsidP="002173EC">
            <w:pPr>
              <w:pStyle w:val="Akapitzlist"/>
              <w:numPr>
                <w:ilvl w:val="0"/>
                <w:numId w:val="15"/>
              </w:numPr>
              <w:spacing w:line="240" w:lineRule="auto"/>
              <w:ind w:left="154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 zapewnienie bieżącej wymiany informacji z Frontex w zakresie zapotrzebowania na wsparcie przy przeprowadzaniu działań powrotowych i udzielanie takiego wsparcia w miarę posiadanych sił i środków oraz reagowanie na zgłaszane przez inne Państwa Członkowskie potrzeby udzielenia im wsparcia w działaniach powrotowych.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C2F86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liczba powrotów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C1423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152E6A" w14:textId="77777777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A25F7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 / Budżet Frontex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35329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E2CD4E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Planowana kontynuacja w ramach nowej perspektywy finansowej 2021-2027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EB0C3D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41775F" w14:textId="3CC7947D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4, 5, 7, 9, 10, 14</w:t>
            </w:r>
          </w:p>
        </w:tc>
      </w:tr>
      <w:tr w:rsidR="002173EC" w:rsidRPr="00AA0813" w14:paraId="1F337F32" w14:textId="77777777" w:rsidTr="00727957">
        <w:trPr>
          <w:trHeight w:val="2636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25FB5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67C42" w14:textId="4C181A81" w:rsidR="002173EC" w:rsidRPr="00AA0813" w:rsidRDefault="002173EC" w:rsidP="002173EC">
            <w:pPr>
              <w:pStyle w:val="Akapitzlist"/>
              <w:numPr>
                <w:ilvl w:val="0"/>
                <w:numId w:val="61"/>
              </w:numPr>
              <w:spacing w:line="240" w:lineRule="auto"/>
              <w:ind w:left="176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Prowadzenie procedur identyfikacyjnych wobec nielegalnych migrantów o niepotwierdzonej tożsamości i uzyskiwanie zastępczych dokumentów podróży na powrót od służb migracyjnych i przedstawicielstw dyplomatycznych państw trzecich (w tym przy wsparciu oficerów łącznikowych SG). </w:t>
            </w:r>
          </w:p>
          <w:p w14:paraId="736543DA" w14:textId="77777777" w:rsidR="002173EC" w:rsidRPr="00AA0813" w:rsidRDefault="002173EC" w:rsidP="002173EC">
            <w:pPr>
              <w:pStyle w:val="Akapitzlist"/>
              <w:numPr>
                <w:ilvl w:val="0"/>
                <w:numId w:val="61"/>
              </w:numPr>
              <w:spacing w:line="240" w:lineRule="auto"/>
              <w:ind w:left="176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Organizowanie przekazań cudzoziemców niezakwalifikowanych do powrotów w ramach działań koordynowanych i finansowanych przez Frontex.</w:t>
            </w:r>
          </w:p>
          <w:p w14:paraId="42DBADD9" w14:textId="77777777" w:rsidR="002173EC" w:rsidRPr="00AA0813" w:rsidRDefault="002173EC" w:rsidP="002173EC">
            <w:pPr>
              <w:pStyle w:val="Akapitzlist"/>
              <w:numPr>
                <w:ilvl w:val="0"/>
                <w:numId w:val="61"/>
              </w:numPr>
              <w:spacing w:line="240" w:lineRule="auto"/>
              <w:ind w:left="176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 Organizowanie pomocy w dobrowolnym powrocie do kraju pochodzenia cudzoziemców uprawnionych na mocy przepisów krajowych do skorzystania z tego rodzaju pomocy. Współpraca z Frontex i podmiotami zewnętrznymi </w:t>
            </w:r>
            <w:r w:rsidRPr="00AA0813">
              <w:rPr>
                <w:rFonts w:cstheme="minorHAnsi"/>
                <w:sz w:val="16"/>
                <w:szCs w:val="16"/>
              </w:rPr>
              <w:br/>
              <w:t>w zakresie realizacji działań związanych z organizacją dobrowolnych powrotów.</w:t>
            </w:r>
          </w:p>
          <w:p w14:paraId="1BEE68BD" w14:textId="00A92937" w:rsidR="002173EC" w:rsidRPr="00AA0813" w:rsidRDefault="002173EC" w:rsidP="002173EC">
            <w:pPr>
              <w:pStyle w:val="Akapitzlist"/>
              <w:numPr>
                <w:ilvl w:val="0"/>
                <w:numId w:val="61"/>
              </w:numPr>
              <w:spacing w:line="240" w:lineRule="auto"/>
              <w:ind w:left="176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Prowadzenie bieżącej współpracy z Oficerem Łącznikowym Frontex i koordynowanie zapytania oraz wizyty zgodnie z podpisanym w dniu 18.01.2019 r. porozumieniem pomiędzy Ministrem SWiA RP, a Frontex w sprawie przyjęcia oficera łącznikowego Frontex w RP.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434E72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liczba powrotów</w:t>
            </w:r>
          </w:p>
          <w:p w14:paraId="1C94FB3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1A7564D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wymiana informacji oraz oparte na analizie ryzyka wspólne działania operacyjne z państwami trzecimi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AA3E0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19AB85" w14:textId="77777777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D5CA2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 / Budżet krajowy / Budżet Frontex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B94D4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D57F9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Planowana kontynuacja w ramach nowej perspektywy finansowej 2021-2027.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8CC0E8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D18A8E" w14:textId="21712BC3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4, 5, 7, 9, 10, 14</w:t>
            </w:r>
          </w:p>
        </w:tc>
      </w:tr>
      <w:tr w:rsidR="002173EC" w:rsidRPr="00AA0813" w14:paraId="78745C11" w14:textId="77777777" w:rsidTr="00727957">
        <w:trPr>
          <w:trHeight w:val="2636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6B7AE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14A15" w14:textId="77777777" w:rsidR="002173EC" w:rsidRPr="00AA0813" w:rsidRDefault="002173EC" w:rsidP="002173EC">
            <w:pPr>
              <w:pStyle w:val="Akapitzlist"/>
              <w:numPr>
                <w:ilvl w:val="0"/>
                <w:numId w:val="18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Udział w koordynowanym przez Frontex programie EURLO (European Return Liaison Officer), w tym:</w:t>
            </w:r>
          </w:p>
          <w:p w14:paraId="6A53C01F" w14:textId="77777777" w:rsidR="002173EC" w:rsidRPr="00AA0813" w:rsidRDefault="002173EC" w:rsidP="002173E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437" w:hanging="175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dalsze delegowanie funkcjonariusza SG jako oficera EURLO do Wietnamu,</w:t>
            </w:r>
          </w:p>
          <w:p w14:paraId="29FE63D1" w14:textId="77777777" w:rsidR="002173EC" w:rsidRPr="00AA0813" w:rsidRDefault="002173EC" w:rsidP="002173E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437" w:hanging="175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oddelegowanie funkcjonariusza SG jako oficera EURLO do Uzbekistanu,</w:t>
            </w:r>
          </w:p>
          <w:p w14:paraId="1F481AC0" w14:textId="77777777" w:rsidR="002173EC" w:rsidRPr="00AA0813" w:rsidRDefault="002173EC" w:rsidP="002173EC">
            <w:pPr>
              <w:pStyle w:val="Akapitzlist"/>
              <w:numPr>
                <w:ilvl w:val="0"/>
                <w:numId w:val="19"/>
              </w:numPr>
              <w:spacing w:line="240" w:lineRule="auto"/>
              <w:ind w:left="437" w:hanging="175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efektywne wykorzystanie sieci EURLO do celów identyfikacji tożsamości migrantów oraz organizowania wspólnych operacji powrotowych.</w:t>
            </w:r>
          </w:p>
          <w:p w14:paraId="261D87FC" w14:textId="77777777" w:rsidR="002173EC" w:rsidRPr="00AA0813" w:rsidRDefault="002173EC" w:rsidP="002173EC">
            <w:pPr>
              <w:pStyle w:val="Akapitzlist"/>
              <w:numPr>
                <w:ilvl w:val="0"/>
                <w:numId w:val="18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Prowadzenie współpracy w ramach sieci ILO poprzez możliwość wspólnych przedsięwzięć w zakresie szkoleniowym i wspólnych projektów w obszarze readmisji i powrotów.</w:t>
            </w:r>
          </w:p>
          <w:p w14:paraId="14DAF921" w14:textId="77777777" w:rsidR="002173EC" w:rsidRPr="00AA0813" w:rsidRDefault="002173EC" w:rsidP="002173EC">
            <w:pPr>
              <w:pStyle w:val="Akapitzlist"/>
              <w:numPr>
                <w:ilvl w:val="0"/>
                <w:numId w:val="18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Wzmacnianie potencjału służb granicznych i migracyjnych państw trzecich w zakresie skutecznego przeciwdziałania nielegalnej migracji i budowania zdolności tych państw do zarządzania </w:t>
            </w:r>
            <w:r w:rsidRPr="00AA0813">
              <w:rPr>
                <w:rFonts w:cstheme="minorHAnsi"/>
                <w:sz w:val="16"/>
                <w:szCs w:val="16"/>
              </w:rPr>
              <w:lastRenderedPageBreak/>
              <w:t>migracjami, w szczególności poprzez organizowanie warsztatów, konferencji, spotkań podsumowujących, a także poprzez udzielenie wsparcia technicznego. Działania na rzecz promowania, rozwoju i wzmacniania współpracy oraz wymiany informacji.</w:t>
            </w:r>
          </w:p>
          <w:p w14:paraId="2C36F8B7" w14:textId="2F941479" w:rsidR="002173EC" w:rsidRPr="00AA0813" w:rsidRDefault="002173EC" w:rsidP="002173EC">
            <w:pPr>
              <w:pStyle w:val="Akapitzlist"/>
              <w:numPr>
                <w:ilvl w:val="0"/>
                <w:numId w:val="18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Promowanie, rozwijanie i wzmacnianie współpracy z Agencją Frontex oraz innymi krajami UE w obszarze zarządzania migracjami, w szczególności na etapie: przygotowania procedury powrotu (pre-return) oraz wykonywania powrotów cudzoziemców (return). Udział w operacjach powrotowych organizowanych przez Frontex oraz inicjatywach dotyczących tematyki powrotów.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F04A7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Ujawnianie i zapobieganie przestępczości transgranicznej</w:t>
            </w:r>
          </w:p>
          <w:p w14:paraId="446583B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057B883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liczba powrotów</w:t>
            </w:r>
          </w:p>
          <w:p w14:paraId="6F261D7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24455CD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wymiana informacji oraz oparte na analizie ryzyka wspólne działania operacyjne z państwami trzecimi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083CD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13B511" w14:textId="77777777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160B4A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 xml:space="preserve">Projekt EURLO (w ramach Budżetu Frontex) / </w:t>
            </w:r>
          </w:p>
          <w:p w14:paraId="0EBC05FB" w14:textId="4421418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Umowy Grantowe pomiędzy Strażą Graniczną, a Frontex / Zewnętrzne źródła finansowania/ </w:t>
            </w: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Budżet krajowy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3E177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68F5A5" w14:textId="115AA74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Przedłużenia delegowania na bieżąco /</w:t>
            </w:r>
          </w:p>
          <w:p w14:paraId="4ADB0852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Planowana kontynuacja w ramach nowej perspektywy finansowej 2021-2027</w:t>
            </w:r>
          </w:p>
          <w:p w14:paraId="4FDB0170" w14:textId="77777777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F1733A8" w14:textId="68484BA5" w:rsidR="002173EC" w:rsidRPr="00AA0813" w:rsidRDefault="002173EC" w:rsidP="002173E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257E70" w14:textId="7BAE5261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III, 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705054" w14:textId="18BB7428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4, 5, 7, 9, 10, 14</w:t>
            </w:r>
          </w:p>
        </w:tc>
      </w:tr>
      <w:tr w:rsidR="002173EC" w:rsidRPr="00AA0813" w14:paraId="75306615" w14:textId="77777777" w:rsidTr="00727957">
        <w:trPr>
          <w:trHeight w:val="1360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E612A8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6BB5A" w14:textId="77777777" w:rsidR="002173EC" w:rsidRPr="00AA0813" w:rsidRDefault="002173EC" w:rsidP="002173E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Nadzór (koordynacja) działań Oficerów Łącznikowych SG m.in. poprzez:</w:t>
            </w:r>
          </w:p>
          <w:p w14:paraId="0F2E6382" w14:textId="77777777" w:rsidR="002173EC" w:rsidRPr="00AA0813" w:rsidRDefault="002173EC" w:rsidP="002173EC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37" w:hanging="175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ukierunkowywanie ich w zakresie priorytetów we współpracy,</w:t>
            </w:r>
          </w:p>
          <w:p w14:paraId="01AC36B7" w14:textId="77777777" w:rsidR="002173EC" w:rsidRPr="00AA0813" w:rsidRDefault="002173EC" w:rsidP="002173EC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37" w:hanging="175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utrzymywanie bieżącej wymiany informacji w zakresie właściwości OŁ,</w:t>
            </w:r>
          </w:p>
          <w:p w14:paraId="46BBBEB5" w14:textId="77777777" w:rsidR="002173EC" w:rsidRPr="00AA0813" w:rsidRDefault="002173EC" w:rsidP="002173EC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37" w:hanging="175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bieżące kontakty zgodnie z potrzebami służby,</w:t>
            </w:r>
          </w:p>
          <w:p w14:paraId="2B8FF063" w14:textId="77777777" w:rsidR="002173EC" w:rsidRPr="00AA0813" w:rsidRDefault="002173EC" w:rsidP="002173EC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37" w:hanging="175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wykonywanie innych zadań zleconych zgodnie z potrzebami służby i wynikających z ich zakresu obowiązków,</w:t>
            </w:r>
          </w:p>
          <w:p w14:paraId="4C05CD25" w14:textId="77777777" w:rsidR="002173EC" w:rsidRPr="00AA0813" w:rsidRDefault="002173EC" w:rsidP="002173EC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37" w:hanging="175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koordynowanie spraw dot. rekrutacji kandydatów na stanowisko OŁ SG.</w:t>
            </w:r>
          </w:p>
          <w:p w14:paraId="159BF3B6" w14:textId="77777777" w:rsidR="002173EC" w:rsidRPr="00AA0813" w:rsidRDefault="002173EC" w:rsidP="002173EC">
            <w:pPr>
              <w:pStyle w:val="Akapitzlist"/>
              <w:numPr>
                <w:ilvl w:val="0"/>
                <w:numId w:val="16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Współpraca z Oficerami Łącznikowymi Państw Członkowskich UE oraz Państw Trzecich w celu realizacji przedsięwzięć pozostających we właściwości SG m.in. poprzez:</w:t>
            </w:r>
          </w:p>
          <w:p w14:paraId="1AE15CD8" w14:textId="77777777" w:rsidR="002173EC" w:rsidRPr="00AA0813" w:rsidRDefault="002173EC" w:rsidP="002173EC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8" w:hanging="203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prowadzenie bieżącej wymiany informacji zgodnie z potrzebami SG w obszarze ustawnych zadań SG,</w:t>
            </w:r>
          </w:p>
          <w:p w14:paraId="52B38822" w14:textId="77777777" w:rsidR="002173EC" w:rsidRPr="00AA0813" w:rsidRDefault="002173EC" w:rsidP="002173EC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8" w:hanging="203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koordynacja wizyt w j.o. SG.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7A6CF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wymiana informacji oraz oparte na analizie ryzyka wspólne działania operacyjne z państwami trzecimi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B45B0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145CE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3CE97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D4D15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KZ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6F09E3" w14:textId="43B3529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DB0DCD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AD3E1F" w14:textId="15B39E45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4, 5, 7, 9, 10, 14</w:t>
            </w:r>
          </w:p>
        </w:tc>
      </w:tr>
      <w:tr w:rsidR="002173EC" w:rsidRPr="00AA0813" w14:paraId="3A2C7B1D" w14:textId="77777777" w:rsidTr="00727957">
        <w:tblPrEx>
          <w:jc w:val="left"/>
        </w:tblPrEx>
        <w:trPr>
          <w:trHeight w:val="4381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A2381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0E68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aktywnego udziału (i jego kontynuacji) przedstawicieli SG w:</w:t>
            </w:r>
          </w:p>
          <w:p w14:paraId="6FA89AA3" w14:textId="77777777" w:rsidR="002173EC" w:rsidRPr="00AA0813" w:rsidRDefault="002173EC" w:rsidP="002173EC">
            <w:pPr>
              <w:pStyle w:val="Akapitzlist"/>
              <w:numPr>
                <w:ilvl w:val="0"/>
                <w:numId w:val="53"/>
              </w:numPr>
              <w:spacing w:line="240" w:lineRule="auto"/>
              <w:ind w:left="192" w:hanging="18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operacjach międzynarodowych realizowanych pod auspicjami Interpolu (np. dot. zwalczania nielegalnego obrotu produktami medycznymi i farmaceutykami), Europolu oraz Frontexu (szczególnie w kontekście współpracy z państwami Bałkanów) oraz bilateralnych,</w:t>
            </w:r>
          </w:p>
          <w:p w14:paraId="5FA1231E" w14:textId="31EC3D44" w:rsidR="002173EC" w:rsidRPr="00AA0813" w:rsidRDefault="002173EC" w:rsidP="002173EC">
            <w:pPr>
              <w:pStyle w:val="Akapitzlist"/>
              <w:numPr>
                <w:ilvl w:val="0"/>
                <w:numId w:val="53"/>
              </w:numPr>
              <w:spacing w:line="240" w:lineRule="auto"/>
              <w:ind w:left="192" w:hanging="18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inicjatywach mających na celu poprawę efektywności współpracy z krajami trzecimi (np. konferencje, seminaria, spotkania eksperckie),</w:t>
            </w:r>
          </w:p>
          <w:p w14:paraId="32415800" w14:textId="53533045" w:rsidR="002173EC" w:rsidRPr="00AA0813" w:rsidRDefault="002173EC" w:rsidP="002173EC">
            <w:pPr>
              <w:pStyle w:val="Akapitzlist"/>
              <w:numPr>
                <w:ilvl w:val="0"/>
                <w:numId w:val="53"/>
              </w:numPr>
              <w:spacing w:line="240" w:lineRule="auto"/>
              <w:ind w:left="192" w:hanging="18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aktywne uczestnictwo w działaniach EUROPOLU (EMPACT, JAD), Frontex, oraz w innych przedsięwzięciach i forach, których zadaniem jest zwalczanie nielegalnej migracji oraz współpraca z państwami trzecimi.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D9CA5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zdolności do prowadzenia działań operacyjnych w celu zwalczania przestępczości transgranicznej i terroryzmu</w:t>
            </w:r>
          </w:p>
          <w:p w14:paraId="313483B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46ADAC9E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  <w:p w14:paraId="0FC3F88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6C21FF5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wymiana informacji oraz oparte na analizie ryzyka wspólne działania operacyjne z państwami trzecimi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4CFA6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2F26F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095A4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Budżet Frontex /</w:t>
            </w:r>
          </w:p>
          <w:p w14:paraId="66F5F08C" w14:textId="6C4DB288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Organizator przedsięwzięcia, projekty finansowe Europol, Projekt EMPACT HVG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1A149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947D4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 zależności od przyjętego planu działań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97153E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169628" w14:textId="656CF8E2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4, 5, 7, 9, 10, 14</w:t>
            </w:r>
          </w:p>
        </w:tc>
      </w:tr>
      <w:tr w:rsidR="002173EC" w:rsidRPr="00AA0813" w14:paraId="6E49CA7E" w14:textId="77777777" w:rsidTr="00727957">
        <w:trPr>
          <w:trHeight w:val="2636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367C8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C2B67" w14:textId="7B9EE5D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Rozbudowa oraz utworzenie/wdrożenie w ramach Systemu Obsługi Cudzoziemców (który będzie stanowił integralną całość Centralnej Bazy Danych SG):</w:t>
            </w:r>
          </w:p>
          <w:p w14:paraId="1249CF4F" w14:textId="38E110CE" w:rsidR="002173EC" w:rsidRPr="00AA0813" w:rsidRDefault="002173EC" w:rsidP="002173EC">
            <w:pPr>
              <w:pStyle w:val="Akapitzlist"/>
              <w:numPr>
                <w:ilvl w:val="0"/>
                <w:numId w:val="35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Rejestr postępowań powrotowych ZOB oraz rejestr doprowadzenia.</w:t>
            </w:r>
          </w:p>
          <w:p w14:paraId="34A2C8B7" w14:textId="1A2584F6" w:rsidR="002173EC" w:rsidRPr="00AA0813" w:rsidRDefault="002173EC" w:rsidP="002173EC">
            <w:pPr>
              <w:pStyle w:val="Akapitzlist"/>
              <w:numPr>
                <w:ilvl w:val="0"/>
                <w:numId w:val="35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Nowe moduły w ramach rozbudowy systemu SOC CBD SG:</w:t>
            </w:r>
          </w:p>
          <w:p w14:paraId="63FAE51A" w14:textId="2C6A8C0A" w:rsidR="002173EC" w:rsidRPr="00AA0813" w:rsidRDefault="002173EC" w:rsidP="002173EC">
            <w:pPr>
              <w:pStyle w:val="Akapitzlist"/>
              <w:numPr>
                <w:ilvl w:val="0"/>
                <w:numId w:val="13"/>
              </w:numPr>
              <w:spacing w:line="240" w:lineRule="auto"/>
              <w:ind w:left="437" w:hanging="18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moduł pomieszczenia dla osób zatrzymanych,</w:t>
            </w:r>
          </w:p>
          <w:p w14:paraId="2B34015F" w14:textId="0E8B17BB" w:rsidR="002173EC" w:rsidRPr="00AA0813" w:rsidRDefault="002173EC" w:rsidP="002173EC">
            <w:pPr>
              <w:pStyle w:val="Akapitzlist"/>
              <w:numPr>
                <w:ilvl w:val="0"/>
                <w:numId w:val="13"/>
              </w:numPr>
              <w:spacing w:line="240" w:lineRule="auto"/>
              <w:ind w:left="437" w:hanging="18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moduł dobrowolne powroty,</w:t>
            </w:r>
          </w:p>
          <w:p w14:paraId="052554B6" w14:textId="61C5B0F3" w:rsidR="002173EC" w:rsidRPr="00AA0813" w:rsidRDefault="002173EC" w:rsidP="002173EC">
            <w:pPr>
              <w:pStyle w:val="Akapitzlist"/>
              <w:numPr>
                <w:ilvl w:val="0"/>
                <w:numId w:val="13"/>
              </w:numPr>
              <w:spacing w:line="240" w:lineRule="auto"/>
              <w:ind w:left="437" w:hanging="18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moduł daktyloskopii,</w:t>
            </w:r>
          </w:p>
          <w:p w14:paraId="042F6A44" w14:textId="77777777" w:rsidR="002173EC" w:rsidRPr="00AA0813" w:rsidRDefault="002173EC" w:rsidP="002173EC">
            <w:pPr>
              <w:pStyle w:val="Akapitzlist"/>
              <w:numPr>
                <w:ilvl w:val="0"/>
                <w:numId w:val="13"/>
              </w:numPr>
              <w:spacing w:line="240" w:lineRule="auto"/>
              <w:ind w:left="437" w:hanging="18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moduł do obsługi współpracy z USA,</w:t>
            </w:r>
          </w:p>
          <w:p w14:paraId="2A0C6342" w14:textId="62F6AD55" w:rsidR="002173EC" w:rsidRPr="00AA0813" w:rsidRDefault="002173EC" w:rsidP="002173EC">
            <w:pPr>
              <w:pStyle w:val="Akapitzlist"/>
              <w:numPr>
                <w:ilvl w:val="0"/>
                <w:numId w:val="13"/>
              </w:numPr>
              <w:spacing w:line="240" w:lineRule="auto"/>
              <w:ind w:left="437" w:hanging="18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monitor SIS – “Powroty”,</w:t>
            </w:r>
          </w:p>
          <w:p w14:paraId="7548F203" w14:textId="3848A96D" w:rsidR="002173EC" w:rsidRPr="00AA0813" w:rsidRDefault="002173EC" w:rsidP="002173EC">
            <w:pPr>
              <w:pStyle w:val="Akapitzlist"/>
              <w:numPr>
                <w:ilvl w:val="0"/>
                <w:numId w:val="13"/>
              </w:numPr>
              <w:spacing w:line="240" w:lineRule="auto"/>
              <w:ind w:left="437" w:hanging="189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moduł ETIAS.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989B4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liczba powrotów;</w:t>
            </w:r>
          </w:p>
          <w:p w14:paraId="3788F29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1BCF6CD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Efektywna wymiana informacji oraz oparte na analizie ryzyka wspólne działania operacyjne z państwami trzecimi;</w:t>
            </w:r>
          </w:p>
          <w:p w14:paraId="7F90243C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0A79538E" w14:textId="57CB1CB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asciiTheme="majorHAnsi" w:hAnsiTheme="majorHAnsi" w:cstheme="majorHAnsi"/>
                <w:sz w:val="16"/>
                <w:szCs w:val="16"/>
              </w:rPr>
              <w:t>Rozwój zdolności do rejestracji i przetwarzania wniosków złożonych przez cudzoziemców;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8728CE" w14:textId="2619695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3545D8" w14:textId="37EA94FB" w:rsidR="002173EC" w:rsidRPr="00AA0813" w:rsidRDefault="002173EC" w:rsidP="002173EC">
            <w:pPr>
              <w:pStyle w:val="Akapitzlist"/>
              <w:spacing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C5559A" w14:textId="3D62366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719828" w14:textId="7BCCEEDE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E744F8" w14:textId="1C149FA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Planowana kontynuacja w ramach nowej perspektywy finansowej 2021-2027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4DC379" w14:textId="6AC532A4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50C995" w14:textId="547D43F0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4, 5, 7, 8, 9, 10, 14</w:t>
            </w:r>
          </w:p>
        </w:tc>
      </w:tr>
      <w:tr w:rsidR="002173EC" w:rsidRPr="00AA0813" w14:paraId="67B585ED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58520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BD164" w14:textId="13C1A7F8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Organizowanie:</w:t>
            </w:r>
          </w:p>
          <w:p w14:paraId="6D581BFA" w14:textId="24884CEF" w:rsidR="002173EC" w:rsidRPr="00AA0813" w:rsidRDefault="002173EC" w:rsidP="002173EC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62" w:hanging="25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Spotkań, konferencji, w tym z przedstawicielami służb migracyjnych innych państw członkowskich UE oraz agend UE, mających na celu wymianę doświadczeń i najlepszych praktyk oraz podniesienie kompetencji w obszarze zarządzania migracjami.</w:t>
            </w:r>
          </w:p>
          <w:p w14:paraId="3F3649DA" w14:textId="37EABC89" w:rsidR="002173EC" w:rsidRPr="00AA0813" w:rsidRDefault="002173EC" w:rsidP="002173EC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62" w:hanging="25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Szkoleń, kursów specjalistycznych, w tym językowych, warsztatów, studiów podyplomowych, mających na celu podniesienie jakości prowadzonych postępowań wobec cudzoziemców oraz </w:t>
            </w:r>
            <w:r w:rsidRPr="00AA0813">
              <w:rPr>
                <w:rFonts w:cstheme="minorHAnsi"/>
                <w:sz w:val="16"/>
                <w:szCs w:val="16"/>
              </w:rPr>
              <w:lastRenderedPageBreak/>
              <w:t>kompetencji funkcjonariuszy realizujących zadania w obszarze migracji.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9DD10E" w14:textId="794AA148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Rozwój zdolności do rejestracji i przetwarzania wniosków złożonych przez cudzoziemców</w:t>
            </w:r>
          </w:p>
          <w:p w14:paraId="76C02D4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20BC15E0" w14:textId="3F1A451C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liczba powrotów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9FF881" w14:textId="161C29D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0D6DAB" w14:textId="5E2851B9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34F5D1" w14:textId="32B9B0D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C70B59" w14:textId="1F3FDCB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0B268F" w14:textId="362634B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 xml:space="preserve">Planowana kontynuacja w ramach nowej perspektywy finansowej 2021-2027 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D2EB86" w14:textId="305163A4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A280FE" w14:textId="64A4204F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4, 5, 7, 8, 9, 10, 14</w:t>
            </w:r>
          </w:p>
        </w:tc>
      </w:tr>
      <w:tr w:rsidR="002173EC" w:rsidRPr="00AA0813" w14:paraId="7D666348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7D073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95D2B" w14:textId="0DE9344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właściwej realizacji zadań związanych z:</w:t>
            </w:r>
          </w:p>
          <w:p w14:paraId="102B87AB" w14:textId="77777777" w:rsidR="002173EC" w:rsidRPr="00AA0813" w:rsidRDefault="002173EC" w:rsidP="002173EC">
            <w:pPr>
              <w:pStyle w:val="Akapitzlist"/>
              <w:numPr>
                <w:ilvl w:val="0"/>
                <w:numId w:val="27"/>
              </w:numPr>
              <w:spacing w:line="240" w:lineRule="auto"/>
              <w:ind w:left="207" w:hanging="195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przyjmowaniem cudzoziemców w ramach procedury ubiegania się o ochronę międzynarodową,</w:t>
            </w:r>
          </w:p>
          <w:p w14:paraId="28B8EC06" w14:textId="625C9A3D" w:rsidR="002173EC" w:rsidRPr="00AA0813" w:rsidRDefault="002173EC" w:rsidP="002173EC">
            <w:pPr>
              <w:pStyle w:val="Akapitzlist"/>
              <w:numPr>
                <w:ilvl w:val="0"/>
                <w:numId w:val="27"/>
              </w:numPr>
              <w:spacing w:line="240" w:lineRule="auto"/>
              <w:ind w:left="207" w:hanging="195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przyjmowaniem / przekazywaniem cudzoziemców na podstawie rozporządzenia Dublin III, w tym zabezpieczeniem opieki medycznej, pomocy materialnej, tłumaczeniowej oraz transportu i wyżywienia, a także współpracą w tym zakresie z UdSC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436564" w14:textId="633A653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zdolności do rejestracji i przetwarzania wniosków złożonych przez cudzoziemców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95848C" w14:textId="3AF6C4C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0AB2D2" w14:textId="7F330099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7AF276" w14:textId="560CAA9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B48058" w14:textId="59B3B17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AC83E4" w14:textId="5E0FC28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>Planowana kontynuacja w ramach nowej perspektywy finansowej 2021-2027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4C8616" w14:textId="38F15284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C0E60A" w14:textId="0AB836DB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4, 5, 7, 8, 9, 10, 14</w:t>
            </w:r>
          </w:p>
        </w:tc>
      </w:tr>
      <w:tr w:rsidR="002173EC" w:rsidRPr="00AA0813" w14:paraId="42493264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17DB20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3E074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Koordynowanie i uczestnictwo:</w:t>
            </w:r>
          </w:p>
          <w:p w14:paraId="3EAA38E3" w14:textId="00BEDCB2" w:rsidR="002173EC" w:rsidRPr="00AA0813" w:rsidRDefault="002173EC" w:rsidP="002173EC">
            <w:pPr>
              <w:pStyle w:val="Akapitzlist"/>
              <w:numPr>
                <w:ilvl w:val="0"/>
                <w:numId w:val="5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 implementacji projektów na rzecz państw trzecich we współpracy z innymi krajami i instytucjami międzynarodowymi oraz polskimi (m.in.: UE, USA–EXBS, OBWE, ICMPD, IOM, MSZ „</w:t>
            </w:r>
            <w:r w:rsidR="00A86BA5" w:rsidRPr="00AA0813">
              <w:rPr>
                <w:rFonts w:cstheme="minorHAnsi"/>
                <w:sz w:val="16"/>
                <w:szCs w:val="16"/>
              </w:rPr>
              <w:t xml:space="preserve">Polska </w:t>
            </w:r>
            <w:r w:rsidRPr="00AA0813">
              <w:rPr>
                <w:rFonts w:cstheme="minorHAnsi"/>
                <w:sz w:val="16"/>
                <w:szCs w:val="16"/>
              </w:rPr>
              <w:t>Pomoc”),</w:t>
            </w:r>
          </w:p>
          <w:p w14:paraId="23552D3D" w14:textId="77777777" w:rsidR="002173EC" w:rsidRPr="00AA0813" w:rsidRDefault="002173EC" w:rsidP="002173EC">
            <w:pPr>
              <w:pStyle w:val="Akapitzlist"/>
              <w:numPr>
                <w:ilvl w:val="0"/>
                <w:numId w:val="54"/>
              </w:numPr>
              <w:spacing w:line="240" w:lineRule="auto"/>
              <w:ind w:left="234" w:hanging="22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 międzynarodowej współpracy wielostronnej, m.in. V4/GW, Forum Salzburg, itp. w odniesieniu do państw trzecich.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B54FA9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wymiana informacji oraz oparte na analizie ryzyka wspólne działania operacyjne z państwami trzecimi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BDB95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7C529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793ABA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CEE3B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01A2EB" w14:textId="5D355E6D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 /</w:t>
            </w:r>
          </w:p>
          <w:p w14:paraId="12D3CBE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 zależności od potrzeb i środków finansowych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41BE58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3031FA" w14:textId="581D2668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3, 4, 5, 7, 10, 12</w:t>
            </w:r>
          </w:p>
        </w:tc>
      </w:tr>
      <w:tr w:rsidR="002173EC" w:rsidRPr="00AA0813" w14:paraId="75A6BCFF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0935C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BBBF6" w14:textId="6354B64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Utrzymywanie i dostosowywanie infrastruktury SG na potrzeby zabezpieczenia pobytu cudzoziemców zatrzymanych w procedurze powrotowej i uchodźczej, w tym rozbudowa i modernizacja ośrodków dla cudzoziemców (Białystok, Krosno Odrzańskie, Kętrzyn, Przemyśl).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8F39E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Rozwój zdolności do rejestracji i przetwarzania wniosków złożonych przez cudzoziemców</w:t>
            </w:r>
          </w:p>
          <w:p w14:paraId="33BBB6E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6366C17A" w14:textId="4364492E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Zwiększona liczba powrotów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1961D9" w14:textId="27E7CF3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CBBDB1" w14:textId="3826828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87,876 mln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38EC85" w14:textId="7344422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D66D27" w14:textId="130FD7C8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265769" w14:textId="1D8F5A6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color w:val="000000" w:themeColor="text1"/>
                <w:sz w:val="16"/>
                <w:szCs w:val="16"/>
              </w:rPr>
              <w:t xml:space="preserve">Do </w:t>
            </w:r>
            <w:r w:rsidRPr="00AA0813">
              <w:rPr>
                <w:rFonts w:cstheme="minorHAnsi"/>
                <w:sz w:val="16"/>
                <w:szCs w:val="16"/>
              </w:rPr>
              <w:t>2029 r.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F41808" w14:textId="40CEBF60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4AD049" w14:textId="71573C1E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4, 5, 7, 8, 9, 10, 14</w:t>
            </w:r>
          </w:p>
        </w:tc>
      </w:tr>
      <w:tr w:rsidR="002173EC" w:rsidRPr="00AA0813" w14:paraId="70B5D74D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57A5F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DE64C" w14:textId="54BC36F7" w:rsidR="002173EC" w:rsidRPr="00AA0813" w:rsidRDefault="002173EC" w:rsidP="002173EC">
            <w:pPr>
              <w:pStyle w:val="Akapitzlist"/>
              <w:numPr>
                <w:ilvl w:val="0"/>
                <w:numId w:val="20"/>
              </w:numPr>
              <w:spacing w:line="240" w:lineRule="auto"/>
              <w:ind w:left="248" w:hanging="236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Realizowanie przez CSSG w Kętrzynie w zależności od zgłoszonych potrzeb - kursów doskonalących/ szkoleń specjalistycznych:</w:t>
            </w:r>
          </w:p>
          <w:p w14:paraId="2C48A922" w14:textId="77777777" w:rsidR="002173EC" w:rsidRPr="00AA0813" w:rsidRDefault="002173EC" w:rsidP="002173EC">
            <w:pPr>
              <w:pStyle w:val="Akapitzlist"/>
              <w:numPr>
                <w:ilvl w:val="0"/>
                <w:numId w:val="40"/>
              </w:numPr>
              <w:spacing w:line="240" w:lineRule="auto"/>
              <w:ind w:left="473" w:hanging="21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„Analiza ryzyka według CIRAM”,</w:t>
            </w:r>
          </w:p>
          <w:p w14:paraId="7A8D47AD" w14:textId="77777777" w:rsidR="002173EC" w:rsidRPr="00AA0813" w:rsidRDefault="002173EC" w:rsidP="002173EC">
            <w:pPr>
              <w:pStyle w:val="Akapitzlist"/>
              <w:numPr>
                <w:ilvl w:val="0"/>
                <w:numId w:val="40"/>
              </w:numPr>
              <w:spacing w:line="240" w:lineRule="auto"/>
              <w:ind w:left="473" w:hanging="21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„Gromadzenie i przetwarzanie danych w obszarze nielegalnej migracji z wykorzystaniem Platformy Wymiany Informacji (PWI), jako elementu analizy ryzyka według CIRAM”,</w:t>
            </w:r>
          </w:p>
          <w:p w14:paraId="1903BF3F" w14:textId="77777777" w:rsidR="002173EC" w:rsidRPr="00AA0813" w:rsidRDefault="002173EC" w:rsidP="002173EC">
            <w:pPr>
              <w:pStyle w:val="Akapitzlist"/>
              <w:numPr>
                <w:ilvl w:val="0"/>
                <w:numId w:val="40"/>
              </w:numPr>
              <w:spacing w:line="240" w:lineRule="auto"/>
              <w:ind w:left="473" w:hanging="21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„Podstawy analizy ryzyka według CIRAM”,</w:t>
            </w:r>
          </w:p>
          <w:p w14:paraId="3FCC900E" w14:textId="77777777" w:rsidR="002173EC" w:rsidRPr="00AA0813" w:rsidRDefault="002173EC" w:rsidP="002173EC">
            <w:pPr>
              <w:pStyle w:val="Akapitzlist"/>
              <w:numPr>
                <w:ilvl w:val="0"/>
                <w:numId w:val="40"/>
              </w:numPr>
              <w:spacing w:line="240" w:lineRule="auto"/>
              <w:ind w:left="473" w:hanging="21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„Systemy informatyczne i portale informacyjne jako źródła informacji w analizie ryzyka według CIRAM”,</w:t>
            </w:r>
          </w:p>
          <w:p w14:paraId="25BF3D75" w14:textId="77777777" w:rsidR="002173EC" w:rsidRPr="00AA0813" w:rsidRDefault="002173EC" w:rsidP="002173EC">
            <w:pPr>
              <w:pStyle w:val="Akapitzlist"/>
              <w:numPr>
                <w:ilvl w:val="0"/>
                <w:numId w:val="40"/>
              </w:numPr>
              <w:spacing w:line="240" w:lineRule="auto"/>
              <w:ind w:left="473" w:hanging="21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„Wykorzystanie wyników analizy ryzyka wg CIRAM w służbie”,</w:t>
            </w:r>
          </w:p>
          <w:p w14:paraId="34A57936" w14:textId="77777777" w:rsidR="002173EC" w:rsidRPr="00AA0813" w:rsidRDefault="002173EC" w:rsidP="002173EC">
            <w:pPr>
              <w:pStyle w:val="Akapitzlist"/>
              <w:numPr>
                <w:ilvl w:val="0"/>
                <w:numId w:val="40"/>
              </w:numPr>
              <w:spacing w:line="240" w:lineRule="auto"/>
              <w:ind w:left="473" w:hanging="21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„Zarządzanie analizą ryzyka według CIRAM”.</w:t>
            </w:r>
          </w:p>
          <w:p w14:paraId="4B27DFF0" w14:textId="77777777" w:rsidR="002173EC" w:rsidRPr="00AA0813" w:rsidRDefault="002173EC" w:rsidP="002173EC">
            <w:pPr>
              <w:pStyle w:val="Akapitzlist"/>
              <w:numPr>
                <w:ilvl w:val="0"/>
                <w:numId w:val="20"/>
              </w:numPr>
              <w:spacing w:line="240" w:lineRule="auto"/>
              <w:ind w:left="248" w:hanging="236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Kierowanie przedstawicieli SG do udziału w szkoleniach koordynowanych przez Frontex z zakresu analizy ryzyka wg CIRAM (w przypadku otrzymania stosownego zaproszenia).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C6D36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implementacja Zintegrowanego 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A9E34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7FE23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17561D" w14:textId="5A5312B9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Budżet Frontex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4F7E7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10B34C3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VA</w:t>
            </w:r>
          </w:p>
          <w:p w14:paraId="49806BD8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Inne (element sprawozdania rocznego </w:t>
            </w:r>
            <w:r w:rsidRPr="00AA0813">
              <w:rPr>
                <w:rFonts w:cstheme="minorHAnsi"/>
                <w:sz w:val="16"/>
                <w:szCs w:val="16"/>
              </w:rPr>
              <w:br/>
              <w:t>w ramach danych dot. procesu szkolenia przekazywanych do MSWIA)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B61356" w14:textId="3FD90D39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Do 2027 r. </w:t>
            </w:r>
          </w:p>
          <w:p w14:paraId="0A10AA3B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3C5F40B2" w14:textId="0347AD4D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Termin realizacji uzależniony od Frontex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41CD66" w14:textId="01ABBF36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IV</w:t>
            </w:r>
          </w:p>
          <w:p w14:paraId="507188A3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E93B31A" w14:textId="5C3E80AA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4AB6C5" w14:textId="3AAA5105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3, 4, 5, 7, 10, 14</w:t>
            </w:r>
          </w:p>
        </w:tc>
      </w:tr>
      <w:tr w:rsidR="002173EC" w:rsidRPr="00AA0813" w14:paraId="608375AA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FB8D65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D8A8F" w14:textId="1AEC45CF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Nawiązanie bliższej współpracy analityczno-informacyjnej z Krajową Administracją Skarbową (KAS) z perspektywą opracowywania wspólnych produktów analizy.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A9569B" w14:textId="19CF7365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implementacja Zintegrowanego 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6C5D29" w14:textId="0304A74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3EDA76" w14:textId="6F8D210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4FE8B7" w14:textId="3AE988DF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9F7418" w14:textId="780AC7A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2BDF0D" w14:textId="04DE2EBF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 /</w:t>
            </w:r>
          </w:p>
          <w:p w14:paraId="61359EB9" w14:textId="3C39BA48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 zależności od potrzeb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170F86" w14:textId="00F02D54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BB6C3C" w14:textId="32F30C0D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3, 4, 5, 7, 10, 14</w:t>
            </w:r>
          </w:p>
        </w:tc>
      </w:tr>
      <w:tr w:rsidR="002173EC" w:rsidRPr="00AA0813" w14:paraId="6E409718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E18CF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F1CCF" w14:textId="616C204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Zapewnienie aktywnego udziału przedstawicieli SG na różnych forach eksperckich (krajowych i międzynarodowych) – umożliwiających pozyskanie wiedzy niezbędnej do tworzenia produktów analitycznych prowadzenia Oceny Narażenia oraz udziału w projektach </w:t>
            </w:r>
            <w:r w:rsidRPr="00AA0813">
              <w:rPr>
                <w:rFonts w:cstheme="minorHAnsi"/>
                <w:sz w:val="16"/>
                <w:szCs w:val="16"/>
              </w:rPr>
              <w:lastRenderedPageBreak/>
              <w:t>realizowanych przez Agencję Frontex. Kontynuowanie i zacieśnianie współpracy informacyjno-analitycznej z Agencją Frontex i Państwami Członkowskimi UE.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111C1E" w14:textId="3CE04CA5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 xml:space="preserve">Efektywna implementacja Zintegrowanego </w:t>
            </w:r>
            <w:r w:rsidRPr="00AA0813">
              <w:rPr>
                <w:rFonts w:cstheme="minorHAnsi"/>
                <w:sz w:val="16"/>
                <w:szCs w:val="16"/>
              </w:rPr>
              <w:lastRenderedPageBreak/>
              <w:t>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70B2D2" w14:textId="6491264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88E8F3" w14:textId="29C919B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5D70C5" w14:textId="1C98258C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Budżet krajowy / Budżet Frontex / Zewnętrzne </w:t>
            </w:r>
            <w:r w:rsidRPr="00AA0813">
              <w:rPr>
                <w:rFonts w:cstheme="minorHAnsi"/>
                <w:sz w:val="16"/>
                <w:szCs w:val="16"/>
              </w:rPr>
              <w:lastRenderedPageBreak/>
              <w:t>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62E3B6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SEM</w:t>
            </w:r>
          </w:p>
          <w:p w14:paraId="6CBBFBC6" w14:textId="6381B29E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B7EC68" w14:textId="475A7CBE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 /</w:t>
            </w:r>
          </w:p>
          <w:p w14:paraId="02B6BC57" w14:textId="4CF50675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 zależności od potrzeb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640E2D" w14:textId="435D7B2B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80B383" w14:textId="31222365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3, 4, 5, 7, 10, 14</w:t>
            </w:r>
          </w:p>
        </w:tc>
      </w:tr>
      <w:tr w:rsidR="002173EC" w:rsidRPr="00AA0813" w14:paraId="02FDC2DA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72A7C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9CE95" w14:textId="0DC6CDF0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Działania SG w zakresie:</w:t>
            </w:r>
          </w:p>
          <w:p w14:paraId="0CCAE19B" w14:textId="5E3DC229" w:rsidR="002173EC" w:rsidRPr="00AA0813" w:rsidRDefault="002173EC" w:rsidP="002173EC">
            <w:pPr>
              <w:pStyle w:val="Akapitzlist"/>
              <w:numPr>
                <w:ilvl w:val="0"/>
                <w:numId w:val="28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Wdrożenie metod identyfikacji analizy luk i słabości systemu zarządzania granicą państwową RP poprzez dokonywanie kompleksowej oceny w tym zakresie. Gromadzenie, weryfikacja i walidacja danych na potrzeby Oceny Narażenia oraz przekazywanie ich do Agencji Frontex.</w:t>
            </w:r>
          </w:p>
          <w:p w14:paraId="713B4577" w14:textId="5ECB3396" w:rsidR="002173EC" w:rsidRPr="00AA0813" w:rsidRDefault="002173EC" w:rsidP="002173EC">
            <w:pPr>
              <w:pStyle w:val="Akapitzlist"/>
              <w:numPr>
                <w:ilvl w:val="0"/>
                <w:numId w:val="28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Koordynowanie w przypadku wdrożenia przez Frontex podprocesów Oceny Narażenia, w tym ćwiczeń Symulacyjnych (SE) lub Szybkiej Oceny Narażenia (RVA).</w:t>
            </w:r>
          </w:p>
          <w:p w14:paraId="31B04187" w14:textId="4F623064" w:rsidR="002173EC" w:rsidRPr="00AA0813" w:rsidRDefault="002173EC" w:rsidP="002173EC">
            <w:pPr>
              <w:pStyle w:val="Akapitzlist"/>
              <w:numPr>
                <w:ilvl w:val="0"/>
                <w:numId w:val="28"/>
              </w:numPr>
              <w:spacing w:line="240" w:lineRule="auto"/>
              <w:ind w:left="276" w:hanging="26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Przygotowanie planów działania wdrażających rekomendacje wydane przez Frontex w ramach Oceny Narażenia i raportowanie o postępach w ich implementacji.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CEB4CE" w14:textId="0891F74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implementacja Zintegrowanego 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FB17BC" w14:textId="09332DC4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CA330F" w14:textId="0D9BB8C5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157CED" w14:textId="0B6F708E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Budżet Frontex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DC649F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73665C99" w14:textId="389B8D3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0A2DEE" w14:textId="72BD7869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Na bieżąco oraz w </w:t>
            </w:r>
          </w:p>
          <w:p w14:paraId="4D3D9B7A" w14:textId="5EFC57C8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terminach nałożonych przez Frontex: </w:t>
            </w:r>
          </w:p>
          <w:p w14:paraId="4F827162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w przypadku wdrożenia podprocesów Oceny Narażenia,</w:t>
            </w:r>
          </w:p>
          <w:p w14:paraId="38FB44E1" w14:textId="5A44A32D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- w przypadku wydania rekomendacji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8E49C7" w14:textId="13E6F530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B10932" w14:textId="05B496E9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3, 4, 5, 7, 10, 14</w:t>
            </w:r>
          </w:p>
        </w:tc>
      </w:tr>
      <w:tr w:rsidR="002173EC" w:rsidRPr="00AA0813" w14:paraId="752B1ECC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1B368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938A7" w14:textId="3F8596A9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Koordynowanie zadań i aktywny udział SG w zadaniach wynikających </w:t>
            </w:r>
            <w:r w:rsidRPr="00AA0813">
              <w:rPr>
                <w:rFonts w:cstheme="minorHAnsi"/>
                <w:sz w:val="16"/>
                <w:szCs w:val="16"/>
              </w:rPr>
              <w:br/>
              <w:t>z Mechanizmu Ewaluacji Schengen m.in. poprzez:</w:t>
            </w:r>
          </w:p>
          <w:p w14:paraId="680FAB59" w14:textId="5CC094F8" w:rsidR="002173EC" w:rsidRPr="00AA0813" w:rsidRDefault="002173EC" w:rsidP="002173EC">
            <w:pPr>
              <w:pStyle w:val="Akapitzlist"/>
              <w:numPr>
                <w:ilvl w:val="0"/>
                <w:numId w:val="41"/>
              </w:numPr>
              <w:spacing w:line="240" w:lineRule="auto"/>
              <w:ind w:left="276" w:hanging="263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Regularny udział przedstawicieli SG w posiedzeniach Grupy Roboczej ds. Ewaluacji Schengen i Komitecie ds. Schengen.</w:t>
            </w:r>
          </w:p>
          <w:p w14:paraId="7F779C9B" w14:textId="357F746E" w:rsidR="002173EC" w:rsidRPr="00AA0813" w:rsidRDefault="002173EC" w:rsidP="002173EC">
            <w:pPr>
              <w:pStyle w:val="Akapitzlist"/>
              <w:numPr>
                <w:ilvl w:val="0"/>
                <w:numId w:val="41"/>
              </w:numPr>
              <w:spacing w:line="240" w:lineRule="auto"/>
              <w:ind w:left="276" w:hanging="263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Regularny udział przedstawicieli SG w misjach ewaluacyjnych Schengen w Państwach Członkowskich w roli ekspertów ewaluacyjnych.</w:t>
            </w:r>
          </w:p>
          <w:p w14:paraId="2E19E157" w14:textId="0E2F545A" w:rsidR="002173EC" w:rsidRPr="00AA0813" w:rsidRDefault="002173EC" w:rsidP="002173EC">
            <w:pPr>
              <w:pStyle w:val="Akapitzlist"/>
              <w:numPr>
                <w:ilvl w:val="0"/>
                <w:numId w:val="41"/>
              </w:numPr>
              <w:spacing w:line="240" w:lineRule="auto"/>
              <w:ind w:left="276" w:hanging="263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Przyjmowanie misji ewaluacyjnych w Polsce w zakresie SG i realizację całego procesu (organizacja, follow-up itd.).</w:t>
            </w:r>
          </w:p>
          <w:p w14:paraId="1A55EB0C" w14:textId="15BBBAFB" w:rsidR="002173EC" w:rsidRPr="00AA0813" w:rsidRDefault="002173EC" w:rsidP="002173EC">
            <w:pPr>
              <w:pStyle w:val="Akapitzlist"/>
              <w:numPr>
                <w:ilvl w:val="0"/>
                <w:numId w:val="41"/>
              </w:numPr>
              <w:spacing w:line="240" w:lineRule="auto"/>
              <w:ind w:left="276" w:hanging="263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Regularny i aktywny udział w szkoleniach dla ewaluatorów Schengen organizowanych m.in. przez Frontex (w roli uczestników i trenerów).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26DBFC" w14:textId="319A7BBC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implementacja Zintegrowanego 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D24E55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13C90D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14DE1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Budżet Frontex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985D63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02437AAE" w14:textId="4B373EED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C62546" w14:textId="38FBAA0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 - zgodnie z zapotrzebowaniem KE i terminarzem ewaluacji / terminarzem spotkań Grup Roboczych i Komitetów / terminarzem szkoleń Frontex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90D3E2" w14:textId="39DC82A4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1D73C6" w14:textId="7C0E2B7A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4, 5, 11, 14</w:t>
            </w:r>
          </w:p>
        </w:tc>
      </w:tr>
      <w:tr w:rsidR="002173EC" w:rsidRPr="00AA0813" w14:paraId="7C546F20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E6111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520C0A" w14:textId="0D7C4060" w:rsidR="002173EC" w:rsidRPr="00AA0813" w:rsidRDefault="002173EC" w:rsidP="002173EC">
            <w:pPr>
              <w:pStyle w:val="Akapitzlist"/>
              <w:numPr>
                <w:ilvl w:val="0"/>
                <w:numId w:val="29"/>
              </w:numPr>
              <w:spacing w:line="240" w:lineRule="auto"/>
              <w:ind w:left="296" w:hanging="284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Koordynowanie udziału we wspólnych operacjach Frontex, w tym nagłej interwencji i ćwiczeniach nagłej interwencji w odniesieniu do działań:</w:t>
            </w:r>
          </w:p>
          <w:p w14:paraId="269FF49A" w14:textId="65A5A524" w:rsidR="002173EC" w:rsidRPr="00AA0813" w:rsidRDefault="002173EC" w:rsidP="002173EC">
            <w:pPr>
              <w:pStyle w:val="Akapitzlist"/>
              <w:numPr>
                <w:ilvl w:val="0"/>
                <w:numId w:val="30"/>
              </w:numPr>
              <w:spacing w:line="240" w:lineRule="auto"/>
              <w:ind w:left="486" w:hanging="190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terytorium RP m.in. poprzez:</w:t>
            </w:r>
          </w:p>
          <w:p w14:paraId="1D8A62FA" w14:textId="77777777" w:rsidR="002173EC" w:rsidRPr="00AA0813" w:rsidRDefault="002173EC" w:rsidP="002173EC">
            <w:pPr>
              <w:pStyle w:val="Akapitzlist"/>
              <w:numPr>
                <w:ilvl w:val="0"/>
                <w:numId w:val="31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uczestnictwo w rocznych negocjacjach bilateralnych,</w:t>
            </w:r>
          </w:p>
          <w:p w14:paraId="7821D103" w14:textId="77777777" w:rsidR="002173EC" w:rsidRPr="00AA0813" w:rsidRDefault="002173EC" w:rsidP="002173EC">
            <w:pPr>
              <w:pStyle w:val="Akapitzlist"/>
              <w:numPr>
                <w:ilvl w:val="0"/>
                <w:numId w:val="31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udział w spotkaniach planistyczno-ewaluacyjnych poszczególnych operacji,</w:t>
            </w:r>
          </w:p>
          <w:p w14:paraId="659A5472" w14:textId="4C0747AA" w:rsidR="002173EC" w:rsidRPr="00AA0813" w:rsidRDefault="002173EC" w:rsidP="002173EC">
            <w:pPr>
              <w:pStyle w:val="Akapitzlist"/>
              <w:numPr>
                <w:ilvl w:val="0"/>
                <w:numId w:val="31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realizację założeń operacyjnych działań Frontex na terytorium RP,</w:t>
            </w:r>
          </w:p>
          <w:p w14:paraId="73965B0A" w14:textId="3C980D82" w:rsidR="002173EC" w:rsidRPr="00AA0813" w:rsidRDefault="002173EC" w:rsidP="002173EC">
            <w:pPr>
              <w:pStyle w:val="Akapitzlist"/>
              <w:numPr>
                <w:ilvl w:val="0"/>
                <w:numId w:val="30"/>
              </w:numPr>
              <w:spacing w:line="240" w:lineRule="auto"/>
              <w:ind w:left="514" w:hanging="218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poza terytorium RP m.in. poprzez:</w:t>
            </w:r>
          </w:p>
          <w:p w14:paraId="2ABF978A" w14:textId="77777777" w:rsidR="002173EC" w:rsidRPr="00AA0813" w:rsidRDefault="002173EC" w:rsidP="002173E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udział w spotkaniach planistyczno – ewaluacyjnych poszczególnych operacji,</w:t>
            </w:r>
          </w:p>
          <w:p w14:paraId="055DA316" w14:textId="77777777" w:rsidR="002173EC" w:rsidRPr="00AA0813" w:rsidRDefault="002173EC" w:rsidP="002173E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realizację założeń operacyjnych działań Frontex poza terytorium RP,</w:t>
            </w:r>
          </w:p>
          <w:p w14:paraId="1D70C1C5" w14:textId="77777777" w:rsidR="002173EC" w:rsidRPr="00AA0813" w:rsidRDefault="002173EC" w:rsidP="002173E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organizacja delegowań długoterminowych,</w:t>
            </w:r>
          </w:p>
          <w:p w14:paraId="4E335D30" w14:textId="15529D7F" w:rsidR="002173EC" w:rsidRPr="00AA0813" w:rsidRDefault="002173EC" w:rsidP="002173E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721" w:hanging="142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inicjowanie i koordynowanie realizacji podjętych zobowiązań (koordynacja zadeklarowanych misji krótkoterminowych, w tym udziału w nagłych interwencjach i ćwiczeniach nagłej interwencji).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A03D4F" w14:textId="6081397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Ujawnianie i zapobieganie przestępczości transgranicznej;</w:t>
            </w:r>
          </w:p>
          <w:p w14:paraId="7332F870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  <w:p w14:paraId="238AD76D" w14:textId="045CB25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Ograniczenie przekraczania granicy państwowej wbrew przepisom oraz migracji wtórnej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773409" w14:textId="175CE52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140308" w14:textId="527CFEB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C50181" w14:textId="18FD60A3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 / Budżet Frontex (Granty)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D78328" w14:textId="023963F5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CF98CE" w14:textId="09B87F78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Terminy zgodne z rocznym planem pracy Frontex (Programme of Work)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25F9AA" w14:textId="6EA79403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E7DEFF" w14:textId="46A6E86C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4, 5, 11, 14</w:t>
            </w:r>
          </w:p>
        </w:tc>
      </w:tr>
      <w:tr w:rsidR="002173EC" w:rsidRPr="00AA0813" w14:paraId="3AC9B66F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46A33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80EDE" w14:textId="0C9EB0E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Zapewnienie przepływu informacji za pośrednictwem Krajowego Punktu Kontaktowego ds. Współpracy z Frontex.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9F3862" w14:textId="5F42526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Efektywna implementacja </w:t>
            </w:r>
            <w:r w:rsidRPr="00AA0813">
              <w:rPr>
                <w:rFonts w:cstheme="minorHAnsi"/>
                <w:sz w:val="16"/>
                <w:szCs w:val="16"/>
              </w:rPr>
              <w:lastRenderedPageBreak/>
              <w:t>Zintegrowanego 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42EA5C" w14:textId="61D073B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258E56" w14:textId="55FC7CF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D23496" w14:textId="040C83A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 xml:space="preserve">Budżet krajowy / Zewnętrzne </w:t>
            </w:r>
            <w:r w:rsidRPr="00AA0813">
              <w:rPr>
                <w:rFonts w:cstheme="minorHAnsi"/>
                <w:sz w:val="16"/>
                <w:szCs w:val="16"/>
              </w:rPr>
              <w:lastRenderedPageBreak/>
              <w:t>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3832F0" w14:textId="49343D0B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lastRenderedPageBreak/>
              <w:t>QCM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06EFDE" w14:textId="453FD679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2CC07B" w14:textId="3C4F1BE4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E12EAA" w14:textId="0E1819A6" w:rsidR="002173EC" w:rsidRPr="00AA0813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4, 5, 14</w:t>
            </w:r>
          </w:p>
        </w:tc>
      </w:tr>
      <w:tr w:rsidR="002173EC" w14:paraId="1E77F2F6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BAF6F" w14:textId="77777777" w:rsidR="002173EC" w:rsidRPr="00AA0813" w:rsidRDefault="002173EC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6EFD6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2BCC98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54B39E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7B8A6B" w14:textId="26E761EE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AA0813">
              <w:rPr>
                <w:rFonts w:asciiTheme="minorHAnsi" w:hAnsiTheme="minorHAnsi" w:cstheme="minorHAnsi"/>
                <w:sz w:val="16"/>
                <w:szCs w:val="16"/>
              </w:rPr>
              <w:t xml:space="preserve">Implementacja Mechanizmu Kontroli Jakości zgodnie z Koncepcją funkcjonowania krajowego mechanizmu kontroli jakości w zakresie zarządzania Granicą Państwową RP </w:t>
            </w:r>
          </w:p>
          <w:p w14:paraId="4079F26E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562B59" w14:textId="77777777" w:rsidR="002173EC" w:rsidRPr="00AA0813" w:rsidRDefault="002173EC" w:rsidP="002173E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362364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F8AD04" w14:textId="0C4A1B41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Efektywna implementacja Zintegrowanego Zarządzania Granicami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122553" w14:textId="12044B55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MSWiA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2EEE2A" w14:textId="6B1DFF18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73BBC5" w14:textId="7FE6E58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Budżet krajowy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007277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SEM</w:t>
            </w:r>
          </w:p>
          <w:p w14:paraId="4FF72771" w14:textId="77777777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B100B4" w14:textId="39CB6D46" w:rsidR="002173EC" w:rsidRPr="00AA0813" w:rsidRDefault="002173EC" w:rsidP="002173EC">
            <w:pPr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Na bieżąco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B6A186" w14:textId="77777777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III</w:t>
            </w:r>
          </w:p>
          <w:p w14:paraId="3C74D8DA" w14:textId="135F88E5" w:rsidR="002173EC" w:rsidRPr="00727957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957"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FE667" w14:textId="3221C487" w:rsidR="002173EC" w:rsidRDefault="002173EC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813">
              <w:rPr>
                <w:rFonts w:cstheme="minorHAnsi"/>
                <w:sz w:val="16"/>
                <w:szCs w:val="16"/>
              </w:rPr>
              <w:t>5, 11</w:t>
            </w:r>
          </w:p>
        </w:tc>
      </w:tr>
      <w:tr w:rsidR="00727957" w14:paraId="4AF15B93" w14:textId="77777777" w:rsidTr="00727957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F9F748" w14:textId="77777777" w:rsidR="00727957" w:rsidRPr="00AA0813" w:rsidRDefault="00727957" w:rsidP="002173EC">
            <w:pPr>
              <w:pStyle w:val="Akapitzlist"/>
              <w:numPr>
                <w:ilvl w:val="0"/>
                <w:numId w:val="59"/>
              </w:numPr>
              <w:spacing w:line="240" w:lineRule="auto"/>
              <w:ind w:left="436" w:hanging="33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06B22" w14:textId="46AA4696" w:rsidR="00727957" w:rsidRPr="00AA0813" w:rsidRDefault="00727957" w:rsidP="0072795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Wdrożenie systemu Eurodac Recast obejmujące budowę lub modernizację interfejsu Eurodac w systemie AFIS oraz doposażenie Policji w sprzęt do elektronicznej rejestracji danych identyfikacyjnych osób na potrzeby wielkoskalowych systemów informacyjnych UE.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6AD95C" w14:textId="1548B778" w:rsidR="00727957" w:rsidRPr="00AA0813" w:rsidRDefault="00621EAF" w:rsidP="002173EC">
            <w:pPr>
              <w:rPr>
                <w:rFonts w:cstheme="minorHAnsi"/>
                <w:sz w:val="16"/>
                <w:szCs w:val="16"/>
              </w:rPr>
            </w:pPr>
            <w:r w:rsidRPr="00621EAF">
              <w:rPr>
                <w:rFonts w:cstheme="minorHAnsi"/>
                <w:sz w:val="16"/>
                <w:szCs w:val="16"/>
              </w:rPr>
              <w:t>Rozwój zdolności do rejestracji danych identyfikacyjnych osób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216860" w14:textId="2852E454" w:rsidR="00727957" w:rsidRPr="00AA0813" w:rsidRDefault="00727957" w:rsidP="002173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KPG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AE0F6D" w14:textId="3B779E31" w:rsidR="00727957" w:rsidRPr="00AA0813" w:rsidRDefault="002C6E57" w:rsidP="002173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b.d.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92BFA9" w14:textId="5D52674C" w:rsidR="00727957" w:rsidRPr="00AA0813" w:rsidRDefault="002C6E57" w:rsidP="002173EC">
            <w:pPr>
              <w:rPr>
                <w:rFonts w:cstheme="minorHAnsi"/>
                <w:sz w:val="16"/>
                <w:szCs w:val="16"/>
              </w:rPr>
            </w:pPr>
            <w:r w:rsidRPr="002C6E57">
              <w:rPr>
                <w:rFonts w:cstheme="minorHAnsi"/>
                <w:sz w:val="16"/>
                <w:szCs w:val="16"/>
              </w:rPr>
              <w:t>Budżet krajowy / Zewnętrzne źródła finansowania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CF81FF" w14:textId="3D51B975" w:rsidR="00727957" w:rsidRPr="00AA0813" w:rsidRDefault="002C6E57" w:rsidP="002173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BAF80B" w14:textId="7C638D46" w:rsidR="00727957" w:rsidRPr="00AA0813" w:rsidRDefault="00727957" w:rsidP="002173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 12 czerwca 2026 r. </w:t>
            </w:r>
          </w:p>
        </w:tc>
        <w:tc>
          <w:tcPr>
            <w:tcW w:w="7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CA80C2" w14:textId="39BAF87A" w:rsidR="00727957" w:rsidRPr="00AA0813" w:rsidRDefault="000420A8" w:rsidP="002173EC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0420A8">
              <w:rPr>
                <w:rFonts w:cstheme="minorHAnsi"/>
                <w:sz w:val="16"/>
                <w:szCs w:val="16"/>
              </w:rPr>
              <w:t>III</w:t>
            </w:r>
            <w:r w:rsidRPr="000420A8">
              <w:rPr>
                <w:rFonts w:cstheme="minorHAnsi"/>
                <w:sz w:val="16"/>
                <w:szCs w:val="16"/>
              </w:rPr>
              <w:br/>
              <w:t>IV</w:t>
            </w:r>
            <w:r w:rsidRPr="000420A8">
              <w:rPr>
                <w:rFonts w:cstheme="minorHAnsi"/>
                <w:sz w:val="16"/>
                <w:szCs w:val="16"/>
              </w:rPr>
              <w:br/>
              <w:t>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BA663F" w14:textId="6F39FFAB" w:rsidR="00727957" w:rsidRPr="00AA0813" w:rsidRDefault="000420A8" w:rsidP="002173E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8,10,14,15</w:t>
            </w:r>
          </w:p>
        </w:tc>
      </w:tr>
    </w:tbl>
    <w:p w14:paraId="478B2896" w14:textId="668F8DD2" w:rsidR="00E30CD3" w:rsidRPr="00446D4E" w:rsidRDefault="00E30CD3" w:rsidP="00651568"/>
    <w:sectPr w:rsidR="00E30CD3" w:rsidRPr="00446D4E" w:rsidSect="0013383C">
      <w:footerReference w:type="default" r:id="rId11"/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F309" w14:textId="77777777" w:rsidR="001E27DF" w:rsidRDefault="001E27DF" w:rsidP="00C810FB">
      <w:pPr>
        <w:spacing w:after="0" w:line="240" w:lineRule="auto"/>
      </w:pPr>
      <w:r>
        <w:separator/>
      </w:r>
    </w:p>
  </w:endnote>
  <w:endnote w:type="continuationSeparator" w:id="0">
    <w:p w14:paraId="098515A5" w14:textId="77777777" w:rsidR="001E27DF" w:rsidRDefault="001E27DF" w:rsidP="00C810FB">
      <w:pPr>
        <w:spacing w:after="0" w:line="240" w:lineRule="auto"/>
      </w:pPr>
      <w:r>
        <w:continuationSeparator/>
      </w:r>
    </w:p>
  </w:endnote>
  <w:endnote w:type="continuationNotice" w:id="1">
    <w:p w14:paraId="6C4380A2" w14:textId="77777777" w:rsidR="001E27DF" w:rsidRDefault="001E2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94618"/>
      <w:docPartObj>
        <w:docPartGallery w:val="Page Numbers (Bottom of Page)"/>
        <w:docPartUnique/>
      </w:docPartObj>
    </w:sdtPr>
    <w:sdtEndPr/>
    <w:sdtContent>
      <w:p w14:paraId="1D83C2FC" w14:textId="7880B47F" w:rsidR="00727957" w:rsidRDefault="007279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7F2">
          <w:rPr>
            <w:noProof/>
          </w:rPr>
          <w:t>4</w:t>
        </w:r>
        <w:r>
          <w:fldChar w:fldCharType="end"/>
        </w:r>
      </w:p>
    </w:sdtContent>
  </w:sdt>
  <w:p w14:paraId="5D1D3D9D" w14:textId="77777777" w:rsidR="00727957" w:rsidRDefault="00727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FE9F3" w14:textId="77777777" w:rsidR="001E27DF" w:rsidRDefault="001E27DF" w:rsidP="00C810FB">
      <w:pPr>
        <w:spacing w:after="0" w:line="240" w:lineRule="auto"/>
      </w:pPr>
      <w:r>
        <w:separator/>
      </w:r>
    </w:p>
  </w:footnote>
  <w:footnote w:type="continuationSeparator" w:id="0">
    <w:p w14:paraId="2EF07A49" w14:textId="77777777" w:rsidR="001E27DF" w:rsidRDefault="001E27DF" w:rsidP="00C810FB">
      <w:pPr>
        <w:spacing w:after="0" w:line="240" w:lineRule="auto"/>
      </w:pPr>
      <w:r>
        <w:continuationSeparator/>
      </w:r>
    </w:p>
  </w:footnote>
  <w:footnote w:type="continuationNotice" w:id="1">
    <w:p w14:paraId="61B753F8" w14:textId="77777777" w:rsidR="001E27DF" w:rsidRDefault="001E27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A0D"/>
    <w:multiLevelType w:val="hybridMultilevel"/>
    <w:tmpl w:val="DBFE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D9B"/>
    <w:multiLevelType w:val="hybridMultilevel"/>
    <w:tmpl w:val="37C2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C84"/>
    <w:multiLevelType w:val="hybridMultilevel"/>
    <w:tmpl w:val="3B465F2C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452B"/>
    <w:multiLevelType w:val="hybridMultilevel"/>
    <w:tmpl w:val="A12EFB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4CE"/>
    <w:multiLevelType w:val="hybridMultilevel"/>
    <w:tmpl w:val="F4F29700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25DF"/>
    <w:multiLevelType w:val="hybridMultilevel"/>
    <w:tmpl w:val="D966A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04C3F"/>
    <w:multiLevelType w:val="hybridMultilevel"/>
    <w:tmpl w:val="C8AAD6DC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B6A72"/>
    <w:multiLevelType w:val="hybridMultilevel"/>
    <w:tmpl w:val="360A7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3786E"/>
    <w:multiLevelType w:val="hybridMultilevel"/>
    <w:tmpl w:val="D43EDAB8"/>
    <w:lvl w:ilvl="0" w:tplc="C42A01E0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170B286B"/>
    <w:multiLevelType w:val="hybridMultilevel"/>
    <w:tmpl w:val="6FFED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2C0C"/>
    <w:multiLevelType w:val="hybridMultilevel"/>
    <w:tmpl w:val="3C701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21408"/>
    <w:multiLevelType w:val="hybridMultilevel"/>
    <w:tmpl w:val="1FCC4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0188E"/>
    <w:multiLevelType w:val="hybridMultilevel"/>
    <w:tmpl w:val="749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E25B1"/>
    <w:multiLevelType w:val="hybridMultilevel"/>
    <w:tmpl w:val="4E12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51BD5"/>
    <w:multiLevelType w:val="hybridMultilevel"/>
    <w:tmpl w:val="CA3A95A0"/>
    <w:lvl w:ilvl="0" w:tplc="2AF42E1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53219"/>
    <w:multiLevelType w:val="hybridMultilevel"/>
    <w:tmpl w:val="2ABE3468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17FA3"/>
    <w:multiLevelType w:val="hybridMultilevel"/>
    <w:tmpl w:val="AFC0E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C0269"/>
    <w:multiLevelType w:val="hybridMultilevel"/>
    <w:tmpl w:val="416889FC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B2663"/>
    <w:multiLevelType w:val="hybridMultilevel"/>
    <w:tmpl w:val="A30A2D1C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A645E"/>
    <w:multiLevelType w:val="hybridMultilevel"/>
    <w:tmpl w:val="D24C5E70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03675"/>
    <w:multiLevelType w:val="hybridMultilevel"/>
    <w:tmpl w:val="FE603E0A"/>
    <w:lvl w:ilvl="0" w:tplc="04150017">
      <w:start w:val="1"/>
      <w:numFmt w:val="lowerLetter"/>
      <w:lvlText w:val="%1)"/>
      <w:lvlJc w:val="left"/>
      <w:pPr>
        <w:ind w:left="1016" w:hanging="360"/>
      </w:pPr>
    </w:lvl>
    <w:lvl w:ilvl="1" w:tplc="04150019" w:tentative="1">
      <w:start w:val="1"/>
      <w:numFmt w:val="lowerLetter"/>
      <w:lvlText w:val="%2."/>
      <w:lvlJc w:val="left"/>
      <w:pPr>
        <w:ind w:left="1736" w:hanging="360"/>
      </w:pPr>
    </w:lvl>
    <w:lvl w:ilvl="2" w:tplc="0415001B" w:tentative="1">
      <w:start w:val="1"/>
      <w:numFmt w:val="lowerRoman"/>
      <w:lvlText w:val="%3."/>
      <w:lvlJc w:val="right"/>
      <w:pPr>
        <w:ind w:left="2456" w:hanging="180"/>
      </w:pPr>
    </w:lvl>
    <w:lvl w:ilvl="3" w:tplc="0415000F" w:tentative="1">
      <w:start w:val="1"/>
      <w:numFmt w:val="decimal"/>
      <w:lvlText w:val="%4."/>
      <w:lvlJc w:val="left"/>
      <w:pPr>
        <w:ind w:left="3176" w:hanging="360"/>
      </w:pPr>
    </w:lvl>
    <w:lvl w:ilvl="4" w:tplc="04150019" w:tentative="1">
      <w:start w:val="1"/>
      <w:numFmt w:val="lowerLetter"/>
      <w:lvlText w:val="%5."/>
      <w:lvlJc w:val="left"/>
      <w:pPr>
        <w:ind w:left="3896" w:hanging="360"/>
      </w:pPr>
    </w:lvl>
    <w:lvl w:ilvl="5" w:tplc="0415001B" w:tentative="1">
      <w:start w:val="1"/>
      <w:numFmt w:val="lowerRoman"/>
      <w:lvlText w:val="%6."/>
      <w:lvlJc w:val="right"/>
      <w:pPr>
        <w:ind w:left="4616" w:hanging="180"/>
      </w:pPr>
    </w:lvl>
    <w:lvl w:ilvl="6" w:tplc="0415000F" w:tentative="1">
      <w:start w:val="1"/>
      <w:numFmt w:val="decimal"/>
      <w:lvlText w:val="%7."/>
      <w:lvlJc w:val="left"/>
      <w:pPr>
        <w:ind w:left="5336" w:hanging="360"/>
      </w:pPr>
    </w:lvl>
    <w:lvl w:ilvl="7" w:tplc="04150019" w:tentative="1">
      <w:start w:val="1"/>
      <w:numFmt w:val="lowerLetter"/>
      <w:lvlText w:val="%8."/>
      <w:lvlJc w:val="left"/>
      <w:pPr>
        <w:ind w:left="6056" w:hanging="360"/>
      </w:pPr>
    </w:lvl>
    <w:lvl w:ilvl="8" w:tplc="0415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1" w15:restartNumberingAfterBreak="0">
    <w:nsid w:val="326C06C0"/>
    <w:multiLevelType w:val="hybridMultilevel"/>
    <w:tmpl w:val="BBE84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84D5F"/>
    <w:multiLevelType w:val="hybridMultilevel"/>
    <w:tmpl w:val="07FA5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D7545"/>
    <w:multiLevelType w:val="hybridMultilevel"/>
    <w:tmpl w:val="E8D6EA6C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E5391"/>
    <w:multiLevelType w:val="hybridMultilevel"/>
    <w:tmpl w:val="551CAB58"/>
    <w:lvl w:ilvl="0" w:tplc="04150017">
      <w:start w:val="1"/>
      <w:numFmt w:val="lowerLetter"/>
      <w:lvlText w:val="%1)"/>
      <w:lvlJc w:val="left"/>
      <w:pPr>
        <w:ind w:left="874" w:hanging="360"/>
      </w:p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5" w15:restartNumberingAfterBreak="0">
    <w:nsid w:val="39E82BFF"/>
    <w:multiLevelType w:val="hybridMultilevel"/>
    <w:tmpl w:val="472E4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E00B7"/>
    <w:multiLevelType w:val="hybridMultilevel"/>
    <w:tmpl w:val="11A2BBDE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37457"/>
    <w:multiLevelType w:val="hybridMultilevel"/>
    <w:tmpl w:val="B496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95244"/>
    <w:multiLevelType w:val="hybridMultilevel"/>
    <w:tmpl w:val="DB6EB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6640C"/>
    <w:multiLevelType w:val="hybridMultilevel"/>
    <w:tmpl w:val="F8B27054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83BB5"/>
    <w:multiLevelType w:val="hybridMultilevel"/>
    <w:tmpl w:val="7D12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C2BEA"/>
    <w:multiLevelType w:val="hybridMultilevel"/>
    <w:tmpl w:val="2A960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A4634"/>
    <w:multiLevelType w:val="hybridMultilevel"/>
    <w:tmpl w:val="D27A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05911"/>
    <w:multiLevelType w:val="hybridMultilevel"/>
    <w:tmpl w:val="DBFE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15566"/>
    <w:multiLevelType w:val="hybridMultilevel"/>
    <w:tmpl w:val="D966A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E5286"/>
    <w:multiLevelType w:val="hybridMultilevel"/>
    <w:tmpl w:val="2F2AAC20"/>
    <w:lvl w:ilvl="0" w:tplc="C42A01E0">
      <w:start w:val="1"/>
      <w:numFmt w:val="bullet"/>
      <w:lvlText w:val=""/>
      <w:lvlJc w:val="left"/>
      <w:pPr>
        <w:ind w:left="12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6" w15:restartNumberingAfterBreak="0">
    <w:nsid w:val="5DA66567"/>
    <w:multiLevelType w:val="hybridMultilevel"/>
    <w:tmpl w:val="E530E25C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E605C"/>
    <w:multiLevelType w:val="hybridMultilevel"/>
    <w:tmpl w:val="FE8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02895"/>
    <w:multiLevelType w:val="hybridMultilevel"/>
    <w:tmpl w:val="3342C260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02349"/>
    <w:multiLevelType w:val="hybridMultilevel"/>
    <w:tmpl w:val="CC8EE8F2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16DBD"/>
    <w:multiLevelType w:val="hybridMultilevel"/>
    <w:tmpl w:val="92F8AF22"/>
    <w:lvl w:ilvl="0" w:tplc="C42A01E0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1" w15:restartNumberingAfterBreak="0">
    <w:nsid w:val="6A906939"/>
    <w:multiLevelType w:val="hybridMultilevel"/>
    <w:tmpl w:val="EBEA0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15276"/>
    <w:multiLevelType w:val="hybridMultilevel"/>
    <w:tmpl w:val="2D14BE34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27507"/>
    <w:multiLevelType w:val="hybridMultilevel"/>
    <w:tmpl w:val="44CE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117A5"/>
    <w:multiLevelType w:val="hybridMultilevel"/>
    <w:tmpl w:val="A7A03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D3092"/>
    <w:multiLevelType w:val="hybridMultilevel"/>
    <w:tmpl w:val="BBE84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C78A2"/>
    <w:multiLevelType w:val="hybridMultilevel"/>
    <w:tmpl w:val="6032E3BC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90B4E"/>
    <w:multiLevelType w:val="hybridMultilevel"/>
    <w:tmpl w:val="F4262074"/>
    <w:lvl w:ilvl="0" w:tplc="C42A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7C2D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CE280A"/>
    <w:multiLevelType w:val="hybridMultilevel"/>
    <w:tmpl w:val="C0981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3A708F"/>
    <w:multiLevelType w:val="hybridMultilevel"/>
    <w:tmpl w:val="F2E01678"/>
    <w:lvl w:ilvl="0" w:tplc="C42A01E0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0" w15:restartNumberingAfterBreak="0">
    <w:nsid w:val="766D741E"/>
    <w:multiLevelType w:val="hybridMultilevel"/>
    <w:tmpl w:val="501A4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506B8"/>
    <w:multiLevelType w:val="hybridMultilevel"/>
    <w:tmpl w:val="EA86C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191ADC"/>
    <w:multiLevelType w:val="hybridMultilevel"/>
    <w:tmpl w:val="964C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38472C"/>
    <w:multiLevelType w:val="hybridMultilevel"/>
    <w:tmpl w:val="493E5A3E"/>
    <w:lvl w:ilvl="0" w:tplc="C42A01E0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54" w15:restartNumberingAfterBreak="0">
    <w:nsid w:val="78757DBE"/>
    <w:multiLevelType w:val="hybridMultilevel"/>
    <w:tmpl w:val="7AEAE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7C71EB"/>
    <w:multiLevelType w:val="hybridMultilevel"/>
    <w:tmpl w:val="17EAB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F80E72"/>
    <w:multiLevelType w:val="hybridMultilevel"/>
    <w:tmpl w:val="D5C43E3E"/>
    <w:lvl w:ilvl="0" w:tplc="C42A01E0">
      <w:start w:val="1"/>
      <w:numFmt w:val="bullet"/>
      <w:lvlText w:val=""/>
      <w:lvlJc w:val="left"/>
      <w:pPr>
        <w:ind w:left="101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36" w:hanging="360"/>
      </w:pPr>
    </w:lvl>
    <w:lvl w:ilvl="2" w:tplc="0415001B" w:tentative="1">
      <w:start w:val="1"/>
      <w:numFmt w:val="lowerRoman"/>
      <w:lvlText w:val="%3."/>
      <w:lvlJc w:val="right"/>
      <w:pPr>
        <w:ind w:left="2456" w:hanging="180"/>
      </w:pPr>
    </w:lvl>
    <w:lvl w:ilvl="3" w:tplc="0415000F" w:tentative="1">
      <w:start w:val="1"/>
      <w:numFmt w:val="decimal"/>
      <w:lvlText w:val="%4."/>
      <w:lvlJc w:val="left"/>
      <w:pPr>
        <w:ind w:left="3176" w:hanging="360"/>
      </w:pPr>
    </w:lvl>
    <w:lvl w:ilvl="4" w:tplc="04150019" w:tentative="1">
      <w:start w:val="1"/>
      <w:numFmt w:val="lowerLetter"/>
      <w:lvlText w:val="%5."/>
      <w:lvlJc w:val="left"/>
      <w:pPr>
        <w:ind w:left="3896" w:hanging="360"/>
      </w:pPr>
    </w:lvl>
    <w:lvl w:ilvl="5" w:tplc="0415001B" w:tentative="1">
      <w:start w:val="1"/>
      <w:numFmt w:val="lowerRoman"/>
      <w:lvlText w:val="%6."/>
      <w:lvlJc w:val="right"/>
      <w:pPr>
        <w:ind w:left="4616" w:hanging="180"/>
      </w:pPr>
    </w:lvl>
    <w:lvl w:ilvl="6" w:tplc="0415000F" w:tentative="1">
      <w:start w:val="1"/>
      <w:numFmt w:val="decimal"/>
      <w:lvlText w:val="%7."/>
      <w:lvlJc w:val="left"/>
      <w:pPr>
        <w:ind w:left="5336" w:hanging="360"/>
      </w:pPr>
    </w:lvl>
    <w:lvl w:ilvl="7" w:tplc="04150019" w:tentative="1">
      <w:start w:val="1"/>
      <w:numFmt w:val="lowerLetter"/>
      <w:lvlText w:val="%8."/>
      <w:lvlJc w:val="left"/>
      <w:pPr>
        <w:ind w:left="6056" w:hanging="360"/>
      </w:pPr>
    </w:lvl>
    <w:lvl w:ilvl="8" w:tplc="0415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7" w15:restartNumberingAfterBreak="0">
    <w:nsid w:val="798F356E"/>
    <w:multiLevelType w:val="hybridMultilevel"/>
    <w:tmpl w:val="E6CEF034"/>
    <w:lvl w:ilvl="0" w:tplc="C42A01E0">
      <w:start w:val="1"/>
      <w:numFmt w:val="bullet"/>
      <w:lvlText w:val="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58" w15:restartNumberingAfterBreak="0">
    <w:nsid w:val="79E10FED"/>
    <w:multiLevelType w:val="hybridMultilevel"/>
    <w:tmpl w:val="041E58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C361AF"/>
    <w:multiLevelType w:val="hybridMultilevel"/>
    <w:tmpl w:val="95FA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1402AB"/>
    <w:multiLevelType w:val="hybridMultilevel"/>
    <w:tmpl w:val="2C88A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791901"/>
    <w:multiLevelType w:val="hybridMultilevel"/>
    <w:tmpl w:val="FFF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78622D"/>
    <w:multiLevelType w:val="hybridMultilevel"/>
    <w:tmpl w:val="2964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B87429"/>
    <w:multiLevelType w:val="hybridMultilevel"/>
    <w:tmpl w:val="598A6DD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B34C8F"/>
    <w:multiLevelType w:val="hybridMultilevel"/>
    <w:tmpl w:val="BA862BC0"/>
    <w:lvl w:ilvl="0" w:tplc="04150017">
      <w:start w:val="1"/>
      <w:numFmt w:val="lowerLetter"/>
      <w:lvlText w:val="%1)"/>
      <w:lvlJc w:val="left"/>
      <w:pPr>
        <w:ind w:left="1016" w:hanging="360"/>
      </w:pPr>
    </w:lvl>
    <w:lvl w:ilvl="1" w:tplc="04150019" w:tentative="1">
      <w:start w:val="1"/>
      <w:numFmt w:val="lowerLetter"/>
      <w:lvlText w:val="%2."/>
      <w:lvlJc w:val="left"/>
      <w:pPr>
        <w:ind w:left="1736" w:hanging="360"/>
      </w:pPr>
    </w:lvl>
    <w:lvl w:ilvl="2" w:tplc="0415001B" w:tentative="1">
      <w:start w:val="1"/>
      <w:numFmt w:val="lowerRoman"/>
      <w:lvlText w:val="%3."/>
      <w:lvlJc w:val="right"/>
      <w:pPr>
        <w:ind w:left="2456" w:hanging="180"/>
      </w:pPr>
    </w:lvl>
    <w:lvl w:ilvl="3" w:tplc="0415000F" w:tentative="1">
      <w:start w:val="1"/>
      <w:numFmt w:val="decimal"/>
      <w:lvlText w:val="%4."/>
      <w:lvlJc w:val="left"/>
      <w:pPr>
        <w:ind w:left="3176" w:hanging="360"/>
      </w:pPr>
    </w:lvl>
    <w:lvl w:ilvl="4" w:tplc="04150019" w:tentative="1">
      <w:start w:val="1"/>
      <w:numFmt w:val="lowerLetter"/>
      <w:lvlText w:val="%5."/>
      <w:lvlJc w:val="left"/>
      <w:pPr>
        <w:ind w:left="3896" w:hanging="360"/>
      </w:pPr>
    </w:lvl>
    <w:lvl w:ilvl="5" w:tplc="0415001B" w:tentative="1">
      <w:start w:val="1"/>
      <w:numFmt w:val="lowerRoman"/>
      <w:lvlText w:val="%6."/>
      <w:lvlJc w:val="right"/>
      <w:pPr>
        <w:ind w:left="4616" w:hanging="180"/>
      </w:pPr>
    </w:lvl>
    <w:lvl w:ilvl="6" w:tplc="0415000F" w:tentative="1">
      <w:start w:val="1"/>
      <w:numFmt w:val="decimal"/>
      <w:lvlText w:val="%7."/>
      <w:lvlJc w:val="left"/>
      <w:pPr>
        <w:ind w:left="5336" w:hanging="360"/>
      </w:pPr>
    </w:lvl>
    <w:lvl w:ilvl="7" w:tplc="04150019" w:tentative="1">
      <w:start w:val="1"/>
      <w:numFmt w:val="lowerLetter"/>
      <w:lvlText w:val="%8."/>
      <w:lvlJc w:val="left"/>
      <w:pPr>
        <w:ind w:left="6056" w:hanging="360"/>
      </w:pPr>
    </w:lvl>
    <w:lvl w:ilvl="8" w:tplc="0415001B" w:tentative="1">
      <w:start w:val="1"/>
      <w:numFmt w:val="lowerRoman"/>
      <w:lvlText w:val="%9."/>
      <w:lvlJc w:val="right"/>
      <w:pPr>
        <w:ind w:left="6776" w:hanging="180"/>
      </w:pPr>
    </w:lvl>
  </w:abstractNum>
  <w:num w:numId="1">
    <w:abstractNumId w:val="10"/>
  </w:num>
  <w:num w:numId="2">
    <w:abstractNumId w:val="24"/>
  </w:num>
  <w:num w:numId="3">
    <w:abstractNumId w:val="49"/>
  </w:num>
  <w:num w:numId="4">
    <w:abstractNumId w:val="8"/>
  </w:num>
  <w:num w:numId="5">
    <w:abstractNumId w:val="23"/>
  </w:num>
  <w:num w:numId="6">
    <w:abstractNumId w:val="4"/>
  </w:num>
  <w:num w:numId="7">
    <w:abstractNumId w:val="28"/>
  </w:num>
  <w:num w:numId="8">
    <w:abstractNumId w:val="19"/>
  </w:num>
  <w:num w:numId="9">
    <w:abstractNumId w:val="34"/>
  </w:num>
  <w:num w:numId="10">
    <w:abstractNumId w:val="21"/>
  </w:num>
  <w:num w:numId="11">
    <w:abstractNumId w:val="27"/>
  </w:num>
  <w:num w:numId="12">
    <w:abstractNumId w:val="6"/>
  </w:num>
  <w:num w:numId="13">
    <w:abstractNumId w:val="47"/>
  </w:num>
  <w:num w:numId="14">
    <w:abstractNumId w:val="39"/>
  </w:num>
  <w:num w:numId="15">
    <w:abstractNumId w:val="18"/>
  </w:num>
  <w:num w:numId="16">
    <w:abstractNumId w:val="9"/>
  </w:num>
  <w:num w:numId="17">
    <w:abstractNumId w:val="46"/>
  </w:num>
  <w:num w:numId="18">
    <w:abstractNumId w:val="11"/>
  </w:num>
  <w:num w:numId="19">
    <w:abstractNumId w:val="38"/>
  </w:num>
  <w:num w:numId="20">
    <w:abstractNumId w:val="7"/>
  </w:num>
  <w:num w:numId="21">
    <w:abstractNumId w:val="62"/>
  </w:num>
  <w:num w:numId="22">
    <w:abstractNumId w:val="1"/>
  </w:num>
  <w:num w:numId="23">
    <w:abstractNumId w:val="43"/>
  </w:num>
  <w:num w:numId="24">
    <w:abstractNumId w:val="20"/>
  </w:num>
  <w:num w:numId="25">
    <w:abstractNumId w:val="35"/>
  </w:num>
  <w:num w:numId="26">
    <w:abstractNumId w:val="29"/>
  </w:num>
  <w:num w:numId="27">
    <w:abstractNumId w:val="36"/>
  </w:num>
  <w:num w:numId="28">
    <w:abstractNumId w:val="30"/>
  </w:num>
  <w:num w:numId="29">
    <w:abstractNumId w:val="48"/>
  </w:num>
  <w:num w:numId="30">
    <w:abstractNumId w:val="64"/>
  </w:num>
  <w:num w:numId="31">
    <w:abstractNumId w:val="2"/>
  </w:num>
  <w:num w:numId="32">
    <w:abstractNumId w:val="17"/>
  </w:num>
  <w:num w:numId="33">
    <w:abstractNumId w:val="42"/>
  </w:num>
  <w:num w:numId="34">
    <w:abstractNumId w:val="37"/>
  </w:num>
  <w:num w:numId="35">
    <w:abstractNumId w:val="16"/>
  </w:num>
  <w:num w:numId="36">
    <w:abstractNumId w:val="41"/>
  </w:num>
  <w:num w:numId="37">
    <w:abstractNumId w:val="0"/>
  </w:num>
  <w:num w:numId="38">
    <w:abstractNumId w:val="50"/>
  </w:num>
  <w:num w:numId="39">
    <w:abstractNumId w:val="55"/>
  </w:num>
  <w:num w:numId="40">
    <w:abstractNumId w:val="56"/>
  </w:num>
  <w:num w:numId="41">
    <w:abstractNumId w:val="12"/>
  </w:num>
  <w:num w:numId="42">
    <w:abstractNumId w:val="60"/>
  </w:num>
  <w:num w:numId="43">
    <w:abstractNumId w:val="44"/>
  </w:num>
  <w:num w:numId="44">
    <w:abstractNumId w:val="33"/>
  </w:num>
  <w:num w:numId="45">
    <w:abstractNumId w:val="59"/>
  </w:num>
  <w:num w:numId="46">
    <w:abstractNumId w:val="32"/>
  </w:num>
  <w:num w:numId="47">
    <w:abstractNumId w:val="22"/>
  </w:num>
  <w:num w:numId="48">
    <w:abstractNumId w:val="54"/>
  </w:num>
  <w:num w:numId="49">
    <w:abstractNumId w:val="13"/>
  </w:num>
  <w:num w:numId="50">
    <w:abstractNumId w:val="25"/>
  </w:num>
  <w:num w:numId="51">
    <w:abstractNumId w:val="15"/>
  </w:num>
  <w:num w:numId="52">
    <w:abstractNumId w:val="40"/>
  </w:num>
  <w:num w:numId="53">
    <w:abstractNumId w:val="53"/>
  </w:num>
  <w:num w:numId="54">
    <w:abstractNumId w:val="26"/>
  </w:num>
  <w:num w:numId="55">
    <w:abstractNumId w:val="57"/>
  </w:num>
  <w:num w:numId="56">
    <w:abstractNumId w:val="5"/>
  </w:num>
  <w:num w:numId="57">
    <w:abstractNumId w:val="45"/>
  </w:num>
  <w:num w:numId="58">
    <w:abstractNumId w:val="61"/>
  </w:num>
  <w:num w:numId="59">
    <w:abstractNumId w:val="63"/>
  </w:num>
  <w:num w:numId="60">
    <w:abstractNumId w:val="58"/>
  </w:num>
  <w:num w:numId="61">
    <w:abstractNumId w:val="31"/>
  </w:num>
  <w:num w:numId="62">
    <w:abstractNumId w:val="3"/>
  </w:num>
  <w:num w:numId="63">
    <w:abstractNumId w:val="14"/>
  </w:num>
  <w:num w:numId="64">
    <w:abstractNumId w:val="51"/>
  </w:num>
  <w:num w:numId="65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BB"/>
    <w:rsid w:val="0001457E"/>
    <w:rsid w:val="00023F70"/>
    <w:rsid w:val="000420A8"/>
    <w:rsid w:val="0004411F"/>
    <w:rsid w:val="00051456"/>
    <w:rsid w:val="000567FB"/>
    <w:rsid w:val="00067FD6"/>
    <w:rsid w:val="00071824"/>
    <w:rsid w:val="00075013"/>
    <w:rsid w:val="00075532"/>
    <w:rsid w:val="000769FD"/>
    <w:rsid w:val="00091C9C"/>
    <w:rsid w:val="000A3FE6"/>
    <w:rsid w:val="000B1284"/>
    <w:rsid w:val="000B1554"/>
    <w:rsid w:val="000B273D"/>
    <w:rsid w:val="000C22FF"/>
    <w:rsid w:val="000C2CE6"/>
    <w:rsid w:val="000D1F63"/>
    <w:rsid w:val="000D6415"/>
    <w:rsid w:val="000E7472"/>
    <w:rsid w:val="000F30FE"/>
    <w:rsid w:val="000F59BB"/>
    <w:rsid w:val="000F712A"/>
    <w:rsid w:val="0011398C"/>
    <w:rsid w:val="00115E91"/>
    <w:rsid w:val="001178B3"/>
    <w:rsid w:val="00120E3C"/>
    <w:rsid w:val="001279F6"/>
    <w:rsid w:val="0013383C"/>
    <w:rsid w:val="00137DE1"/>
    <w:rsid w:val="001404E6"/>
    <w:rsid w:val="001433F5"/>
    <w:rsid w:val="00143CDF"/>
    <w:rsid w:val="00160B29"/>
    <w:rsid w:val="0016553F"/>
    <w:rsid w:val="00183BCD"/>
    <w:rsid w:val="0018454F"/>
    <w:rsid w:val="00186F00"/>
    <w:rsid w:val="00187C5D"/>
    <w:rsid w:val="001B283F"/>
    <w:rsid w:val="001B3986"/>
    <w:rsid w:val="001B4E9E"/>
    <w:rsid w:val="001B540D"/>
    <w:rsid w:val="001B548B"/>
    <w:rsid w:val="001B657F"/>
    <w:rsid w:val="001B6BB9"/>
    <w:rsid w:val="001C296F"/>
    <w:rsid w:val="001C473A"/>
    <w:rsid w:val="001C6DDB"/>
    <w:rsid w:val="001D0766"/>
    <w:rsid w:val="001D5ADD"/>
    <w:rsid w:val="001E13A2"/>
    <w:rsid w:val="001E16FD"/>
    <w:rsid w:val="001E1FC8"/>
    <w:rsid w:val="001E22DE"/>
    <w:rsid w:val="001E27DF"/>
    <w:rsid w:val="001E773D"/>
    <w:rsid w:val="00201D70"/>
    <w:rsid w:val="00203061"/>
    <w:rsid w:val="0020308E"/>
    <w:rsid w:val="0020460D"/>
    <w:rsid w:val="00205DFF"/>
    <w:rsid w:val="00211DB7"/>
    <w:rsid w:val="002173EC"/>
    <w:rsid w:val="00226B2E"/>
    <w:rsid w:val="002313A7"/>
    <w:rsid w:val="00237FA6"/>
    <w:rsid w:val="00241A59"/>
    <w:rsid w:val="00243BC9"/>
    <w:rsid w:val="00244056"/>
    <w:rsid w:val="0024563E"/>
    <w:rsid w:val="00246365"/>
    <w:rsid w:val="00256B4E"/>
    <w:rsid w:val="00267452"/>
    <w:rsid w:val="00273ADF"/>
    <w:rsid w:val="002812FE"/>
    <w:rsid w:val="002840E1"/>
    <w:rsid w:val="00290397"/>
    <w:rsid w:val="00291407"/>
    <w:rsid w:val="00296CCA"/>
    <w:rsid w:val="00297D49"/>
    <w:rsid w:val="002B06F7"/>
    <w:rsid w:val="002C427F"/>
    <w:rsid w:val="002C6E57"/>
    <w:rsid w:val="002D2214"/>
    <w:rsid w:val="002D2AF6"/>
    <w:rsid w:val="002D32D4"/>
    <w:rsid w:val="002D5EF6"/>
    <w:rsid w:val="002D6CCC"/>
    <w:rsid w:val="002E5CC2"/>
    <w:rsid w:val="002E613E"/>
    <w:rsid w:val="002E702A"/>
    <w:rsid w:val="002E7536"/>
    <w:rsid w:val="002F0D73"/>
    <w:rsid w:val="002F1947"/>
    <w:rsid w:val="00303A1C"/>
    <w:rsid w:val="003262DC"/>
    <w:rsid w:val="00334FB0"/>
    <w:rsid w:val="003447D2"/>
    <w:rsid w:val="003570DA"/>
    <w:rsid w:val="00357A05"/>
    <w:rsid w:val="003615CD"/>
    <w:rsid w:val="003634CE"/>
    <w:rsid w:val="00363A97"/>
    <w:rsid w:val="003644AD"/>
    <w:rsid w:val="00370D4F"/>
    <w:rsid w:val="00374C48"/>
    <w:rsid w:val="00387DB4"/>
    <w:rsid w:val="003A1BC3"/>
    <w:rsid w:val="003B75ED"/>
    <w:rsid w:val="003C001B"/>
    <w:rsid w:val="003E2CA0"/>
    <w:rsid w:val="003E7B7E"/>
    <w:rsid w:val="004004A0"/>
    <w:rsid w:val="00401231"/>
    <w:rsid w:val="0040740D"/>
    <w:rsid w:val="0041160D"/>
    <w:rsid w:val="00412FC0"/>
    <w:rsid w:val="00416C69"/>
    <w:rsid w:val="004175F9"/>
    <w:rsid w:val="00420B47"/>
    <w:rsid w:val="0042133E"/>
    <w:rsid w:val="00425780"/>
    <w:rsid w:val="00431ED1"/>
    <w:rsid w:val="00436737"/>
    <w:rsid w:val="00440B5D"/>
    <w:rsid w:val="00446D4E"/>
    <w:rsid w:val="004525D3"/>
    <w:rsid w:val="00462F49"/>
    <w:rsid w:val="004638DC"/>
    <w:rsid w:val="00464DBB"/>
    <w:rsid w:val="004677B0"/>
    <w:rsid w:val="00486993"/>
    <w:rsid w:val="00494BA2"/>
    <w:rsid w:val="00495901"/>
    <w:rsid w:val="004A1DE2"/>
    <w:rsid w:val="004A48CD"/>
    <w:rsid w:val="004B136E"/>
    <w:rsid w:val="004B621D"/>
    <w:rsid w:val="004C2BA5"/>
    <w:rsid w:val="004C344A"/>
    <w:rsid w:val="004D1338"/>
    <w:rsid w:val="004D1659"/>
    <w:rsid w:val="004D1B2E"/>
    <w:rsid w:val="004F2AFC"/>
    <w:rsid w:val="004F7B26"/>
    <w:rsid w:val="005031F5"/>
    <w:rsid w:val="005048B5"/>
    <w:rsid w:val="00510D28"/>
    <w:rsid w:val="00523EB7"/>
    <w:rsid w:val="00531B2C"/>
    <w:rsid w:val="005355E0"/>
    <w:rsid w:val="00535D0E"/>
    <w:rsid w:val="00535ED2"/>
    <w:rsid w:val="005444ED"/>
    <w:rsid w:val="0054483C"/>
    <w:rsid w:val="00550B91"/>
    <w:rsid w:val="0055264C"/>
    <w:rsid w:val="005549E2"/>
    <w:rsid w:val="005551DE"/>
    <w:rsid w:val="0055677F"/>
    <w:rsid w:val="00556A44"/>
    <w:rsid w:val="00560337"/>
    <w:rsid w:val="00560694"/>
    <w:rsid w:val="005629F1"/>
    <w:rsid w:val="00566219"/>
    <w:rsid w:val="00566A06"/>
    <w:rsid w:val="00576096"/>
    <w:rsid w:val="005761AB"/>
    <w:rsid w:val="00576AA8"/>
    <w:rsid w:val="005850C0"/>
    <w:rsid w:val="005A0C31"/>
    <w:rsid w:val="005A6794"/>
    <w:rsid w:val="005B2DC3"/>
    <w:rsid w:val="005B31AE"/>
    <w:rsid w:val="005B3946"/>
    <w:rsid w:val="005B3F54"/>
    <w:rsid w:val="005C08EB"/>
    <w:rsid w:val="005C4D3D"/>
    <w:rsid w:val="005C4EF2"/>
    <w:rsid w:val="005D7B6A"/>
    <w:rsid w:val="005E5785"/>
    <w:rsid w:val="005E71FF"/>
    <w:rsid w:val="005F3B1C"/>
    <w:rsid w:val="006023A6"/>
    <w:rsid w:val="00602F34"/>
    <w:rsid w:val="006054AF"/>
    <w:rsid w:val="0060665F"/>
    <w:rsid w:val="00607F37"/>
    <w:rsid w:val="00611609"/>
    <w:rsid w:val="00620EA2"/>
    <w:rsid w:val="00621683"/>
    <w:rsid w:val="00621EAF"/>
    <w:rsid w:val="00624249"/>
    <w:rsid w:val="00627B48"/>
    <w:rsid w:val="006303BB"/>
    <w:rsid w:val="00636409"/>
    <w:rsid w:val="00636CA2"/>
    <w:rsid w:val="00643AA6"/>
    <w:rsid w:val="00647873"/>
    <w:rsid w:val="006511FD"/>
    <w:rsid w:val="006512D4"/>
    <w:rsid w:val="00651568"/>
    <w:rsid w:val="006549B7"/>
    <w:rsid w:val="0066141B"/>
    <w:rsid w:val="006671D9"/>
    <w:rsid w:val="00672CE4"/>
    <w:rsid w:val="00682200"/>
    <w:rsid w:val="006845CD"/>
    <w:rsid w:val="006853F5"/>
    <w:rsid w:val="00686353"/>
    <w:rsid w:val="006915EF"/>
    <w:rsid w:val="006932AC"/>
    <w:rsid w:val="006A0D47"/>
    <w:rsid w:val="006A75CF"/>
    <w:rsid w:val="006A7F48"/>
    <w:rsid w:val="006B25C3"/>
    <w:rsid w:val="006C0E20"/>
    <w:rsid w:val="006C79E7"/>
    <w:rsid w:val="006D492E"/>
    <w:rsid w:val="006E302D"/>
    <w:rsid w:val="006F4788"/>
    <w:rsid w:val="006F583C"/>
    <w:rsid w:val="00707510"/>
    <w:rsid w:val="00707E6F"/>
    <w:rsid w:val="00713710"/>
    <w:rsid w:val="00715475"/>
    <w:rsid w:val="00717148"/>
    <w:rsid w:val="00727957"/>
    <w:rsid w:val="00727BD5"/>
    <w:rsid w:val="00744DEE"/>
    <w:rsid w:val="00761DFB"/>
    <w:rsid w:val="00762DD4"/>
    <w:rsid w:val="007661E7"/>
    <w:rsid w:val="007727DD"/>
    <w:rsid w:val="00775338"/>
    <w:rsid w:val="00781199"/>
    <w:rsid w:val="00782821"/>
    <w:rsid w:val="0079130E"/>
    <w:rsid w:val="00793029"/>
    <w:rsid w:val="00794804"/>
    <w:rsid w:val="007A2679"/>
    <w:rsid w:val="007A2DDB"/>
    <w:rsid w:val="007A35E8"/>
    <w:rsid w:val="007B26B9"/>
    <w:rsid w:val="007B730B"/>
    <w:rsid w:val="007C2F5E"/>
    <w:rsid w:val="007C7289"/>
    <w:rsid w:val="007C7861"/>
    <w:rsid w:val="007D0997"/>
    <w:rsid w:val="007D0A39"/>
    <w:rsid w:val="007D12C7"/>
    <w:rsid w:val="007D2587"/>
    <w:rsid w:val="007D5146"/>
    <w:rsid w:val="007E3AF3"/>
    <w:rsid w:val="007F0BC9"/>
    <w:rsid w:val="007F0F5D"/>
    <w:rsid w:val="007F3CD8"/>
    <w:rsid w:val="007F46B1"/>
    <w:rsid w:val="007F519F"/>
    <w:rsid w:val="0080028B"/>
    <w:rsid w:val="0080402F"/>
    <w:rsid w:val="00805FAC"/>
    <w:rsid w:val="00814BF2"/>
    <w:rsid w:val="00816BBF"/>
    <w:rsid w:val="00825BF6"/>
    <w:rsid w:val="00832CD7"/>
    <w:rsid w:val="00832F5E"/>
    <w:rsid w:val="00835040"/>
    <w:rsid w:val="0083707E"/>
    <w:rsid w:val="008415B3"/>
    <w:rsid w:val="00844B09"/>
    <w:rsid w:val="008507C6"/>
    <w:rsid w:val="00854A37"/>
    <w:rsid w:val="008622F2"/>
    <w:rsid w:val="00865A5A"/>
    <w:rsid w:val="0087781F"/>
    <w:rsid w:val="00877A21"/>
    <w:rsid w:val="0089204B"/>
    <w:rsid w:val="008B0438"/>
    <w:rsid w:val="008B440F"/>
    <w:rsid w:val="008B64F9"/>
    <w:rsid w:val="008B6569"/>
    <w:rsid w:val="008C3F28"/>
    <w:rsid w:val="008E4494"/>
    <w:rsid w:val="008E6C56"/>
    <w:rsid w:val="008E7469"/>
    <w:rsid w:val="008F572E"/>
    <w:rsid w:val="00900BC5"/>
    <w:rsid w:val="0091229A"/>
    <w:rsid w:val="009153CD"/>
    <w:rsid w:val="00915E5C"/>
    <w:rsid w:val="00923E5F"/>
    <w:rsid w:val="00926F2D"/>
    <w:rsid w:val="0093557F"/>
    <w:rsid w:val="00940961"/>
    <w:rsid w:val="00943533"/>
    <w:rsid w:val="00946FBF"/>
    <w:rsid w:val="00951E90"/>
    <w:rsid w:val="00954D16"/>
    <w:rsid w:val="00956695"/>
    <w:rsid w:val="00956E0E"/>
    <w:rsid w:val="00973795"/>
    <w:rsid w:val="009742AD"/>
    <w:rsid w:val="009742B6"/>
    <w:rsid w:val="009812C2"/>
    <w:rsid w:val="00981D44"/>
    <w:rsid w:val="0099116B"/>
    <w:rsid w:val="00997415"/>
    <w:rsid w:val="009A3C4F"/>
    <w:rsid w:val="009B1D59"/>
    <w:rsid w:val="009B6FE9"/>
    <w:rsid w:val="009C2FC5"/>
    <w:rsid w:val="009C3F8C"/>
    <w:rsid w:val="009C7789"/>
    <w:rsid w:val="009D1D7E"/>
    <w:rsid w:val="009D5C1A"/>
    <w:rsid w:val="009D7DD5"/>
    <w:rsid w:val="009E60DD"/>
    <w:rsid w:val="009F0D73"/>
    <w:rsid w:val="009F1248"/>
    <w:rsid w:val="009F28A4"/>
    <w:rsid w:val="009F4AB4"/>
    <w:rsid w:val="009F6D72"/>
    <w:rsid w:val="00A020F3"/>
    <w:rsid w:val="00A05839"/>
    <w:rsid w:val="00A15065"/>
    <w:rsid w:val="00A150D1"/>
    <w:rsid w:val="00A15723"/>
    <w:rsid w:val="00A20CF8"/>
    <w:rsid w:val="00A216EC"/>
    <w:rsid w:val="00A2420B"/>
    <w:rsid w:val="00A336FB"/>
    <w:rsid w:val="00A34E0F"/>
    <w:rsid w:val="00A40D65"/>
    <w:rsid w:val="00A40F75"/>
    <w:rsid w:val="00A41025"/>
    <w:rsid w:val="00A44B84"/>
    <w:rsid w:val="00A52404"/>
    <w:rsid w:val="00A717D1"/>
    <w:rsid w:val="00A72812"/>
    <w:rsid w:val="00A76D16"/>
    <w:rsid w:val="00A82B58"/>
    <w:rsid w:val="00A84733"/>
    <w:rsid w:val="00A849FB"/>
    <w:rsid w:val="00A86BA5"/>
    <w:rsid w:val="00AA0813"/>
    <w:rsid w:val="00AA404F"/>
    <w:rsid w:val="00AA462A"/>
    <w:rsid w:val="00AA6199"/>
    <w:rsid w:val="00AB289C"/>
    <w:rsid w:val="00AB2E9B"/>
    <w:rsid w:val="00AC3AD1"/>
    <w:rsid w:val="00AF19D4"/>
    <w:rsid w:val="00AF2226"/>
    <w:rsid w:val="00AF3106"/>
    <w:rsid w:val="00B1093B"/>
    <w:rsid w:val="00B11423"/>
    <w:rsid w:val="00B117C7"/>
    <w:rsid w:val="00B175EC"/>
    <w:rsid w:val="00B20D7A"/>
    <w:rsid w:val="00B22AD2"/>
    <w:rsid w:val="00B248CF"/>
    <w:rsid w:val="00B4131E"/>
    <w:rsid w:val="00B45424"/>
    <w:rsid w:val="00B464FE"/>
    <w:rsid w:val="00B47307"/>
    <w:rsid w:val="00B5209B"/>
    <w:rsid w:val="00B57D16"/>
    <w:rsid w:val="00B612CA"/>
    <w:rsid w:val="00B7475B"/>
    <w:rsid w:val="00B81A66"/>
    <w:rsid w:val="00B8285D"/>
    <w:rsid w:val="00B85A75"/>
    <w:rsid w:val="00B86700"/>
    <w:rsid w:val="00B9397F"/>
    <w:rsid w:val="00B963C2"/>
    <w:rsid w:val="00BA2182"/>
    <w:rsid w:val="00BA3649"/>
    <w:rsid w:val="00BA6732"/>
    <w:rsid w:val="00BA7307"/>
    <w:rsid w:val="00BB132D"/>
    <w:rsid w:val="00BB626D"/>
    <w:rsid w:val="00BC2C71"/>
    <w:rsid w:val="00BC31A0"/>
    <w:rsid w:val="00BC3E75"/>
    <w:rsid w:val="00BD0859"/>
    <w:rsid w:val="00BD3D55"/>
    <w:rsid w:val="00BD480A"/>
    <w:rsid w:val="00BD6223"/>
    <w:rsid w:val="00BD73A8"/>
    <w:rsid w:val="00BE2C66"/>
    <w:rsid w:val="00BE64A9"/>
    <w:rsid w:val="00BE7ACB"/>
    <w:rsid w:val="00BF19B0"/>
    <w:rsid w:val="00BF36D5"/>
    <w:rsid w:val="00BF3EB0"/>
    <w:rsid w:val="00BF55D8"/>
    <w:rsid w:val="00C01801"/>
    <w:rsid w:val="00C05DB0"/>
    <w:rsid w:val="00C05E59"/>
    <w:rsid w:val="00C06010"/>
    <w:rsid w:val="00C13A4F"/>
    <w:rsid w:val="00C147F2"/>
    <w:rsid w:val="00C20F1A"/>
    <w:rsid w:val="00C23976"/>
    <w:rsid w:val="00C30056"/>
    <w:rsid w:val="00C37C5D"/>
    <w:rsid w:val="00C44C0D"/>
    <w:rsid w:val="00C47BEC"/>
    <w:rsid w:val="00C576A3"/>
    <w:rsid w:val="00C629F8"/>
    <w:rsid w:val="00C65201"/>
    <w:rsid w:val="00C65933"/>
    <w:rsid w:val="00C810FB"/>
    <w:rsid w:val="00C8201A"/>
    <w:rsid w:val="00C92A33"/>
    <w:rsid w:val="00CA2F0F"/>
    <w:rsid w:val="00CB1658"/>
    <w:rsid w:val="00CB4465"/>
    <w:rsid w:val="00CB548A"/>
    <w:rsid w:val="00CB70D6"/>
    <w:rsid w:val="00CC1F48"/>
    <w:rsid w:val="00CD0832"/>
    <w:rsid w:val="00CD274F"/>
    <w:rsid w:val="00CE188E"/>
    <w:rsid w:val="00CE6F7B"/>
    <w:rsid w:val="00D01ADA"/>
    <w:rsid w:val="00D031B1"/>
    <w:rsid w:val="00D04791"/>
    <w:rsid w:val="00D11B96"/>
    <w:rsid w:val="00D1558B"/>
    <w:rsid w:val="00D17084"/>
    <w:rsid w:val="00D330E6"/>
    <w:rsid w:val="00D34BFC"/>
    <w:rsid w:val="00D46800"/>
    <w:rsid w:val="00D5097F"/>
    <w:rsid w:val="00D602AE"/>
    <w:rsid w:val="00D6070F"/>
    <w:rsid w:val="00D61AB4"/>
    <w:rsid w:val="00D6245B"/>
    <w:rsid w:val="00D62A67"/>
    <w:rsid w:val="00D62E8E"/>
    <w:rsid w:val="00D6459B"/>
    <w:rsid w:val="00D661B1"/>
    <w:rsid w:val="00D679A6"/>
    <w:rsid w:val="00D67A77"/>
    <w:rsid w:val="00D90ED4"/>
    <w:rsid w:val="00DA737E"/>
    <w:rsid w:val="00DA7414"/>
    <w:rsid w:val="00DC076E"/>
    <w:rsid w:val="00DC3D4A"/>
    <w:rsid w:val="00DC3E20"/>
    <w:rsid w:val="00DC56D4"/>
    <w:rsid w:val="00DD3B1D"/>
    <w:rsid w:val="00DD7B83"/>
    <w:rsid w:val="00DE2056"/>
    <w:rsid w:val="00DE69B1"/>
    <w:rsid w:val="00DF2C30"/>
    <w:rsid w:val="00DF4E80"/>
    <w:rsid w:val="00E11092"/>
    <w:rsid w:val="00E124CA"/>
    <w:rsid w:val="00E2231A"/>
    <w:rsid w:val="00E24688"/>
    <w:rsid w:val="00E30CD3"/>
    <w:rsid w:val="00E31B3E"/>
    <w:rsid w:val="00E371C3"/>
    <w:rsid w:val="00E37447"/>
    <w:rsid w:val="00E405C4"/>
    <w:rsid w:val="00E43BEB"/>
    <w:rsid w:val="00E503EA"/>
    <w:rsid w:val="00E56715"/>
    <w:rsid w:val="00E56A9F"/>
    <w:rsid w:val="00E61CAF"/>
    <w:rsid w:val="00E639AD"/>
    <w:rsid w:val="00E654BC"/>
    <w:rsid w:val="00E7062F"/>
    <w:rsid w:val="00E73B28"/>
    <w:rsid w:val="00E84AA5"/>
    <w:rsid w:val="00E87CBF"/>
    <w:rsid w:val="00E90593"/>
    <w:rsid w:val="00EB2FD9"/>
    <w:rsid w:val="00EC114A"/>
    <w:rsid w:val="00ED07AE"/>
    <w:rsid w:val="00ED1B7F"/>
    <w:rsid w:val="00EF566C"/>
    <w:rsid w:val="00EF6B50"/>
    <w:rsid w:val="00F0341E"/>
    <w:rsid w:val="00F24CB1"/>
    <w:rsid w:val="00F37E68"/>
    <w:rsid w:val="00F404A8"/>
    <w:rsid w:val="00F41EF9"/>
    <w:rsid w:val="00F44D01"/>
    <w:rsid w:val="00F47BFC"/>
    <w:rsid w:val="00F56019"/>
    <w:rsid w:val="00F57148"/>
    <w:rsid w:val="00F6670F"/>
    <w:rsid w:val="00F66908"/>
    <w:rsid w:val="00F7217B"/>
    <w:rsid w:val="00F75E78"/>
    <w:rsid w:val="00F76AED"/>
    <w:rsid w:val="00F93548"/>
    <w:rsid w:val="00F93ED4"/>
    <w:rsid w:val="00F94409"/>
    <w:rsid w:val="00FA4796"/>
    <w:rsid w:val="00FC419C"/>
    <w:rsid w:val="00FD064D"/>
    <w:rsid w:val="00FD10B9"/>
    <w:rsid w:val="00FD6FD5"/>
    <w:rsid w:val="00FD7CC6"/>
    <w:rsid w:val="00FD7FAA"/>
    <w:rsid w:val="00FE18F1"/>
    <w:rsid w:val="00FE2398"/>
    <w:rsid w:val="00FE5394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B67C"/>
  <w15:chartTrackingRefBased/>
  <w15:docId w15:val="{1961528E-5222-41D8-9E06-C1BE998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9BB"/>
    <w:pPr>
      <w:tabs>
        <w:tab w:val="center" w:pos="4536"/>
        <w:tab w:val="right" w:pos="9072"/>
      </w:tabs>
      <w:spacing w:after="0" w:line="240" w:lineRule="auto"/>
      <w:ind w:hanging="357"/>
    </w:pPr>
  </w:style>
  <w:style w:type="character" w:customStyle="1" w:styleId="NagwekZnak">
    <w:name w:val="Nagłówek Znak"/>
    <w:basedOn w:val="Domylnaczcionkaakapitu"/>
    <w:link w:val="Nagwek"/>
    <w:uiPriority w:val="99"/>
    <w:rsid w:val="000F59BB"/>
  </w:style>
  <w:style w:type="table" w:styleId="Tabela-Siatka">
    <w:name w:val="Table Grid"/>
    <w:basedOn w:val="Standardowy"/>
    <w:uiPriority w:val="39"/>
    <w:rsid w:val="000F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ot pt Znak,F5 List Paragraph Znak,List Paragraph1 Znak,Recommendation Znak,List Paragraph11 Znak,Numerowanie Znak,Listaszerű bekezdés1 Znak,List Paragraph à moi Znak,Akapit z list? Znak,Kolorowa lista ?? akcent 11 Znak,2 Znak,3 Znak"/>
    <w:link w:val="Akapitzlist"/>
    <w:uiPriority w:val="34"/>
    <w:qFormat/>
    <w:locked/>
    <w:rsid w:val="00C65933"/>
  </w:style>
  <w:style w:type="paragraph" w:styleId="Akapitzlist">
    <w:name w:val="List Paragraph"/>
    <w:aliases w:val="Dot pt,F5 List Paragraph,List Paragraph1,Recommendation,List Paragraph11,Numerowanie,Listaszerű bekezdés1,List Paragraph à moi,Akapit z list?,Kolorowa lista ?? akcent 11,Akapit z listą11,Numbered Para 1,2,3,List Paragraph,Akapit z listą1"/>
    <w:basedOn w:val="Normalny"/>
    <w:link w:val="AkapitzlistZnak"/>
    <w:uiPriority w:val="34"/>
    <w:qFormat/>
    <w:rsid w:val="00C6593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383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8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0FB"/>
  </w:style>
  <w:style w:type="paragraph" w:styleId="NormalnyWeb">
    <w:name w:val="Normal (Web)"/>
    <w:basedOn w:val="Normalny"/>
    <w:uiPriority w:val="99"/>
    <w:unhideWhenUsed/>
    <w:rsid w:val="009C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7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E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3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39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C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BA4826B91CD4A872F03D9733F7BF2" ma:contentTypeVersion="2" ma:contentTypeDescription="Utwórz nowy dokument." ma:contentTypeScope="" ma:versionID="e6f67e63871bddbd47df3ffc6977b645">
  <xsd:schema xmlns:xsd="http://www.w3.org/2001/XMLSchema" xmlns:xs="http://www.w3.org/2001/XMLSchema" xmlns:p="http://schemas.microsoft.com/office/2006/metadata/properties" xmlns:ns2="1e24b8b3-6a12-44c9-9364-51c6c51bc0bd" targetNamespace="http://schemas.microsoft.com/office/2006/metadata/properties" ma:root="true" ma:fieldsID="e3172bd3ceaa2300a0092ce56cd0928b" ns2:_="">
    <xsd:import namespace="1e24b8b3-6a12-44c9-9364-51c6c51bc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4b8b3-6a12-44c9-9364-51c6c51bc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B36F-CEA2-4EA8-AC9C-3E85224A1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9CF14-92A3-4E96-BBFB-2690A06A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4b8b3-6a12-44c9-9364-51c6c51bc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8F406-C81F-47E1-B58E-A4631864D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47311-FDD0-434D-9850-4B189B51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6776</Words>
  <Characters>40662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Lewczuk Łukasz</dc:creator>
  <cp:keywords/>
  <dc:description/>
  <cp:lastModifiedBy>DP</cp:lastModifiedBy>
  <cp:revision>2</cp:revision>
  <cp:lastPrinted>2024-06-05T10:38:00Z</cp:lastPrinted>
  <dcterms:created xsi:type="dcterms:W3CDTF">2024-10-14T09:40:00Z</dcterms:created>
  <dcterms:modified xsi:type="dcterms:W3CDTF">2024-10-14T09:40:00Z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0x010100C0BBA4826B91CD4A872F03D9733F7BF2</vt:lpwstr>
  </property>
</Properties>
</file>