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13A" w:rsidRPr="003B53F6" w:rsidRDefault="003D12A1" w:rsidP="003B53F6">
      <w:pPr>
        <w:spacing w:after="0" w:line="360" w:lineRule="auto"/>
        <w:jc w:val="right"/>
        <w:rPr>
          <w:rFonts w:ascii="Arial" w:eastAsia="Times New Roman" w:hAnsi="Arial" w:cs="Arial"/>
          <w:b/>
          <w:bCs/>
        </w:rPr>
      </w:pPr>
      <w:r w:rsidRPr="003B53F6">
        <w:rPr>
          <w:rFonts w:ascii="Arial" w:eastAsia="Calibri" w:hAnsi="Arial" w:cs="Arial"/>
        </w:rPr>
        <w:t xml:space="preserve">Warszawa, </w:t>
      </w:r>
      <w:r w:rsidR="00044609" w:rsidRPr="003B53F6">
        <w:rPr>
          <w:rFonts w:ascii="Arial" w:eastAsia="Calibri" w:hAnsi="Arial" w:cs="Arial"/>
        </w:rPr>
        <w:t xml:space="preserve"> </w:t>
      </w:r>
      <w:r w:rsidR="003663E2">
        <w:rPr>
          <w:rFonts w:ascii="Arial" w:eastAsia="Calibri" w:hAnsi="Arial" w:cs="Arial"/>
        </w:rPr>
        <w:t>23</w:t>
      </w:r>
      <w:r w:rsidR="00367688">
        <w:rPr>
          <w:rFonts w:ascii="Arial" w:eastAsia="Calibri" w:hAnsi="Arial" w:cs="Arial"/>
        </w:rPr>
        <w:t xml:space="preserve"> maja</w:t>
      </w:r>
      <w:r w:rsidR="00B85DAB">
        <w:rPr>
          <w:rFonts w:ascii="Arial" w:eastAsia="Calibri" w:hAnsi="Arial" w:cs="Arial"/>
        </w:rPr>
        <w:t xml:space="preserve"> 2018 r.</w:t>
      </w:r>
      <w:r w:rsidR="00044609" w:rsidRPr="003B53F6">
        <w:rPr>
          <w:rFonts w:ascii="Arial" w:eastAsia="Calibri" w:hAnsi="Arial" w:cs="Arial"/>
        </w:rPr>
        <w:t xml:space="preserve"> </w:t>
      </w:r>
    </w:p>
    <w:p w:rsidR="001D313A" w:rsidRPr="003B53F6" w:rsidRDefault="008F3ABD" w:rsidP="003B53F6">
      <w:pPr>
        <w:spacing w:before="240" w:line="360" w:lineRule="auto"/>
        <w:jc w:val="center"/>
        <w:rPr>
          <w:rFonts w:ascii="Arial" w:eastAsia="Times New Roman" w:hAnsi="Arial" w:cs="Arial"/>
          <w:b/>
          <w:bCs/>
        </w:rPr>
      </w:pPr>
      <w:r w:rsidRPr="003B53F6">
        <w:rPr>
          <w:rFonts w:ascii="Arial" w:eastAsia="Times New Roman" w:hAnsi="Arial" w:cs="Arial"/>
          <w:b/>
          <w:bCs/>
        </w:rPr>
        <w:t>OGŁOSZENIE</w:t>
      </w:r>
    </w:p>
    <w:p w:rsidR="005943DB" w:rsidRPr="003B53F6" w:rsidRDefault="008F3ABD" w:rsidP="00554C70">
      <w:pPr>
        <w:spacing w:line="360" w:lineRule="auto"/>
        <w:jc w:val="both"/>
        <w:rPr>
          <w:rFonts w:ascii="Arial" w:eastAsia="Calibri" w:hAnsi="Arial" w:cs="Arial"/>
        </w:rPr>
      </w:pPr>
      <w:r w:rsidRPr="003B53F6">
        <w:rPr>
          <w:rFonts w:ascii="Arial" w:eastAsia="Times New Roman" w:hAnsi="Arial" w:cs="Arial"/>
        </w:rPr>
        <w:t xml:space="preserve">Na podstawie art. </w:t>
      </w:r>
      <w:r w:rsidR="00554C70">
        <w:rPr>
          <w:rFonts w:ascii="Arial" w:eastAsia="Calibri" w:hAnsi="Arial" w:cs="Arial"/>
        </w:rPr>
        <w:t>48a ust. 17</w:t>
      </w:r>
      <w:r w:rsidRPr="003B53F6">
        <w:rPr>
          <w:rFonts w:ascii="Arial" w:eastAsia="Calibri" w:hAnsi="Arial" w:cs="Arial"/>
        </w:rPr>
        <w:t xml:space="preserve"> oraz</w:t>
      </w:r>
      <w:r w:rsidRPr="003B53F6">
        <w:rPr>
          <w:rFonts w:ascii="Arial" w:eastAsia="Times New Roman" w:hAnsi="Arial" w:cs="Arial"/>
        </w:rPr>
        <w:t xml:space="preserve"> art. 48b ust. 1 w zw. z ust. 2 ustawy z dnia 27 sierpnia 2004 r. </w:t>
      </w:r>
      <w:r w:rsidR="002F2F2E" w:rsidRPr="003B53F6">
        <w:rPr>
          <w:rFonts w:ascii="Arial" w:eastAsia="Times New Roman" w:hAnsi="Arial" w:cs="Arial"/>
          <w:i/>
          <w:iCs/>
        </w:rPr>
        <w:t>o świadczeniach opieki zdrowotnej finansowanych ze środków publicznych</w:t>
      </w:r>
      <w:r w:rsidRPr="003B53F6">
        <w:rPr>
          <w:rFonts w:ascii="Arial" w:eastAsia="Times New Roman" w:hAnsi="Arial" w:cs="Arial"/>
        </w:rPr>
        <w:t xml:space="preserve"> (</w:t>
      </w:r>
      <w:r w:rsidR="008A7EA9" w:rsidRPr="003B53F6">
        <w:rPr>
          <w:rFonts w:ascii="Arial" w:eastAsia="Times New Roman" w:hAnsi="Arial" w:cs="Arial"/>
        </w:rPr>
        <w:t>Dz.</w:t>
      </w:r>
      <w:r w:rsidR="00886B18" w:rsidRPr="003B53F6">
        <w:rPr>
          <w:rFonts w:ascii="Arial" w:eastAsia="Times New Roman" w:hAnsi="Arial" w:cs="Arial"/>
        </w:rPr>
        <w:t> </w:t>
      </w:r>
      <w:r w:rsidR="008A7EA9" w:rsidRPr="003B53F6">
        <w:rPr>
          <w:rFonts w:ascii="Arial" w:eastAsia="Times New Roman" w:hAnsi="Arial" w:cs="Arial"/>
        </w:rPr>
        <w:t>U. z </w:t>
      </w:r>
      <w:r w:rsidR="00333796">
        <w:rPr>
          <w:rFonts w:ascii="Arial" w:eastAsia="Times New Roman" w:hAnsi="Arial" w:cs="Arial"/>
        </w:rPr>
        <w:t>2017 </w:t>
      </w:r>
      <w:r w:rsidR="00E17108" w:rsidRPr="003B53F6">
        <w:rPr>
          <w:rFonts w:ascii="Arial" w:eastAsia="Times New Roman" w:hAnsi="Arial" w:cs="Arial"/>
        </w:rPr>
        <w:t>r. poz. 1938</w:t>
      </w:r>
      <w:r w:rsidR="00044453" w:rsidRPr="003B53F6">
        <w:rPr>
          <w:rFonts w:ascii="Arial" w:eastAsia="Times New Roman" w:hAnsi="Arial" w:cs="Arial"/>
        </w:rPr>
        <w:t>, z późn. zm.</w:t>
      </w:r>
      <w:r w:rsidRPr="003B53F6">
        <w:rPr>
          <w:rFonts w:ascii="Arial" w:eastAsia="Times New Roman" w:hAnsi="Arial" w:cs="Arial"/>
        </w:rPr>
        <w:t xml:space="preserve">), Minister Zdrowia ogłasza </w:t>
      </w:r>
      <w:r w:rsidR="003D12A1" w:rsidRPr="003B53F6">
        <w:rPr>
          <w:rFonts w:ascii="Arial" w:eastAsia="Times New Roman" w:hAnsi="Arial" w:cs="Arial"/>
        </w:rPr>
        <w:t>konkurs ofert</w:t>
      </w:r>
      <w:r w:rsidRPr="003B53F6">
        <w:rPr>
          <w:rFonts w:ascii="Arial" w:eastAsia="Times New Roman" w:hAnsi="Arial" w:cs="Arial"/>
        </w:rPr>
        <w:t xml:space="preserve"> na wybór</w:t>
      </w:r>
      <w:r w:rsidR="009A35E9" w:rsidRPr="003B53F6">
        <w:rPr>
          <w:rFonts w:ascii="Arial" w:eastAsia="Times New Roman" w:hAnsi="Arial" w:cs="Arial"/>
        </w:rPr>
        <w:t xml:space="preserve"> </w:t>
      </w:r>
      <w:r w:rsidRPr="003B53F6">
        <w:rPr>
          <w:rFonts w:ascii="Arial" w:eastAsia="Times New Roman" w:hAnsi="Arial" w:cs="Arial"/>
        </w:rPr>
        <w:t>realizator</w:t>
      </w:r>
      <w:r w:rsidR="005943DB" w:rsidRPr="003B53F6">
        <w:rPr>
          <w:rFonts w:ascii="Arial" w:eastAsia="Times New Roman" w:hAnsi="Arial" w:cs="Arial"/>
        </w:rPr>
        <w:t>ów</w:t>
      </w:r>
      <w:r w:rsidR="00091156" w:rsidRPr="003B53F6">
        <w:rPr>
          <w:rFonts w:ascii="Arial" w:eastAsia="Times New Roman" w:hAnsi="Arial" w:cs="Arial"/>
        </w:rPr>
        <w:t xml:space="preserve"> programu polityki zdrowotnej </w:t>
      </w:r>
      <w:r w:rsidRPr="003B53F6">
        <w:rPr>
          <w:rFonts w:ascii="Arial" w:eastAsia="Times New Roman" w:hAnsi="Arial" w:cs="Arial"/>
        </w:rPr>
        <w:t xml:space="preserve">pn. </w:t>
      </w:r>
      <w:r w:rsidR="00554C70" w:rsidRPr="00554C70">
        <w:rPr>
          <w:rFonts w:ascii="Arial" w:eastAsia="Times New Roman" w:hAnsi="Arial" w:cs="Arial"/>
          <w:i/>
        </w:rPr>
        <w:t xml:space="preserve">Program polityki zdrowotnej służący wykonaniu programu kompleksowego wsparcia dla rodzin „Za życiem” na lata </w:t>
      </w:r>
      <w:r w:rsidR="00FF265A">
        <w:rPr>
          <w:rFonts w:ascii="Arial" w:eastAsia="Times New Roman" w:hAnsi="Arial" w:cs="Arial"/>
          <w:i/>
        </w:rPr>
        <w:t>2017-2021 w zakresie zadania</w:t>
      </w:r>
      <w:r w:rsidR="00554C70" w:rsidRPr="00554C70">
        <w:rPr>
          <w:rFonts w:ascii="Arial" w:eastAsia="Times New Roman" w:hAnsi="Arial" w:cs="Arial"/>
          <w:i/>
        </w:rPr>
        <w:t xml:space="preserve">: </w:t>
      </w:r>
      <w:r w:rsidR="00650CB3" w:rsidRPr="00650CB3">
        <w:rPr>
          <w:rFonts w:ascii="Arial" w:hAnsi="Arial" w:cs="Arial"/>
        </w:rPr>
        <w:t>Odżywianie mlekiem kobiecym noworodków i niemowląt przez utworzenie sieci banków mleka kobiecego</w:t>
      </w:r>
      <w:r w:rsidR="00650CB3" w:rsidRPr="003B53F6">
        <w:rPr>
          <w:rFonts w:ascii="Arial" w:eastAsia="Calibri" w:hAnsi="Arial" w:cs="Arial"/>
        </w:rPr>
        <w:t xml:space="preserve"> </w:t>
      </w:r>
      <w:r w:rsidR="00AA4990" w:rsidRPr="003B53F6">
        <w:rPr>
          <w:rFonts w:ascii="Arial" w:eastAsia="Calibri" w:hAnsi="Arial" w:cs="Arial"/>
        </w:rPr>
        <w:t xml:space="preserve">w </w:t>
      </w:r>
      <w:r w:rsidR="00974E34" w:rsidRPr="003B53F6">
        <w:rPr>
          <w:rFonts w:ascii="Arial" w:eastAsia="Calibri" w:hAnsi="Arial" w:cs="Arial"/>
        </w:rPr>
        <w:t xml:space="preserve">roku </w:t>
      </w:r>
      <w:r w:rsidR="00AA4990" w:rsidRPr="003B53F6">
        <w:rPr>
          <w:rFonts w:ascii="Arial" w:eastAsia="Calibri" w:hAnsi="Arial" w:cs="Arial"/>
        </w:rPr>
        <w:t>2018</w:t>
      </w:r>
      <w:r w:rsidR="007945E8" w:rsidRPr="003B53F6">
        <w:rPr>
          <w:rFonts w:ascii="Arial" w:eastAsia="Calibri" w:hAnsi="Arial" w:cs="Arial"/>
        </w:rPr>
        <w:t>, zwanego dalej „zadanie</w:t>
      </w:r>
      <w:r w:rsidR="008A7EA9" w:rsidRPr="003B53F6">
        <w:rPr>
          <w:rFonts w:ascii="Arial" w:eastAsia="Calibri" w:hAnsi="Arial" w:cs="Arial"/>
        </w:rPr>
        <w:t>m</w:t>
      </w:r>
      <w:r w:rsidR="007945E8" w:rsidRPr="003B53F6">
        <w:rPr>
          <w:rFonts w:ascii="Arial" w:eastAsia="Calibri" w:hAnsi="Arial" w:cs="Arial"/>
        </w:rPr>
        <w:t>”</w:t>
      </w:r>
      <w:r w:rsidR="00840024" w:rsidRPr="003B53F6">
        <w:rPr>
          <w:rFonts w:ascii="Arial" w:eastAsia="Calibri" w:hAnsi="Arial" w:cs="Arial"/>
        </w:rPr>
        <w:t>.</w:t>
      </w:r>
    </w:p>
    <w:p w:rsidR="001D313A" w:rsidRDefault="002F2F2E" w:rsidP="00554C70">
      <w:pPr>
        <w:numPr>
          <w:ilvl w:val="0"/>
          <w:numId w:val="1"/>
        </w:numPr>
        <w:spacing w:line="360" w:lineRule="auto"/>
        <w:jc w:val="both"/>
        <w:rPr>
          <w:rFonts w:ascii="Arial" w:eastAsia="Calibri" w:hAnsi="Arial" w:cs="Arial"/>
          <w:b/>
          <w:bCs/>
        </w:rPr>
      </w:pPr>
      <w:r w:rsidRPr="003B53F6">
        <w:rPr>
          <w:rFonts w:ascii="Arial" w:eastAsia="Calibri" w:hAnsi="Arial" w:cs="Arial"/>
          <w:b/>
          <w:bCs/>
        </w:rPr>
        <w:t>Cele programu właściwe dla realizacji zadania objętego ogłoszeniem:</w:t>
      </w:r>
    </w:p>
    <w:p w:rsidR="00E5742A" w:rsidRPr="00650CB3" w:rsidRDefault="00650CB3" w:rsidP="00650CB3">
      <w:pPr>
        <w:spacing w:line="360" w:lineRule="auto"/>
        <w:jc w:val="both"/>
        <w:rPr>
          <w:rFonts w:ascii="Arial" w:eastAsia="Calibri" w:hAnsi="Arial" w:cs="Arial"/>
          <w:bCs/>
        </w:rPr>
      </w:pPr>
      <w:r w:rsidRPr="00650CB3">
        <w:rPr>
          <w:rFonts w:ascii="Arial" w:eastAsia="Calibri" w:hAnsi="Arial" w:cs="Arial"/>
          <w:bCs/>
        </w:rPr>
        <w:t>Głównym celem programu jest realizacja Programu kompleksowego wsparcia dla rodzin „Za życiem” m.in. w zakresie zapewnienia dostępu do odżywiania mlekiem kobiecym noworodków i niemowląt, które nie mogą być odżywiane mlekiem biologicznej matki (tj. urodzonym przedwcześnie z ciąży o czasie trwania poniżej 37 tygodni lub z masą urodzeniową ≤2500 g, donoszonym w stanie ciężkim, ze szczególnym uwzględnieniem tych, u których zdiagnozowano ciężkie lub nieodwracalne upośledzenie albo nieuleczalną chorobę zagrażającą życiu, które powstały w prenatalnym okresie rozwoju lub w czasie porodu lub wymagającym żywienia enteralnego) przez utworzenie sieci banków mleka kobiecego.</w:t>
      </w:r>
      <w:r w:rsidR="00E5742A" w:rsidRPr="00E5742A">
        <w:t xml:space="preserve"> </w:t>
      </w:r>
      <w:r w:rsidR="00E5742A">
        <w:rPr>
          <w:rFonts w:ascii="Arial" w:eastAsia="Calibri" w:hAnsi="Arial" w:cs="Arial"/>
          <w:bCs/>
        </w:rPr>
        <w:t>C</w:t>
      </w:r>
      <w:r w:rsidR="00E5742A" w:rsidRPr="00E5742A">
        <w:rPr>
          <w:rFonts w:ascii="Arial" w:eastAsia="Calibri" w:hAnsi="Arial" w:cs="Arial"/>
          <w:bCs/>
        </w:rPr>
        <w:t xml:space="preserve">elem tego zadania jest </w:t>
      </w:r>
      <w:r w:rsidR="00E5742A">
        <w:rPr>
          <w:rFonts w:ascii="Arial" w:eastAsia="Calibri" w:hAnsi="Arial" w:cs="Arial"/>
          <w:bCs/>
        </w:rPr>
        <w:t xml:space="preserve">również </w:t>
      </w:r>
      <w:r w:rsidR="00E5742A" w:rsidRPr="00E5742A">
        <w:rPr>
          <w:rFonts w:ascii="Arial" w:eastAsia="Calibri" w:hAnsi="Arial" w:cs="Arial"/>
          <w:bCs/>
        </w:rPr>
        <w:t>zwiększenie liczby banków mleka kobiecego na terenie kraju do liczby 13</w:t>
      </w:r>
      <w:r w:rsidR="00E5742A">
        <w:rPr>
          <w:rFonts w:ascii="Arial" w:eastAsia="Calibri" w:hAnsi="Arial" w:cs="Arial"/>
          <w:bCs/>
        </w:rPr>
        <w:t>.</w:t>
      </w:r>
    </w:p>
    <w:p w:rsidR="001D313A" w:rsidRPr="003B53F6" w:rsidRDefault="002F2F2E" w:rsidP="00554C70">
      <w:pPr>
        <w:pStyle w:val="Akapitzlist"/>
        <w:numPr>
          <w:ilvl w:val="0"/>
          <w:numId w:val="1"/>
        </w:numPr>
        <w:spacing w:line="360" w:lineRule="auto"/>
        <w:jc w:val="both"/>
        <w:rPr>
          <w:rFonts w:ascii="Arial" w:eastAsia="Calibri" w:hAnsi="Arial" w:cs="Arial"/>
          <w:b/>
          <w:bCs/>
        </w:rPr>
      </w:pPr>
      <w:r w:rsidRPr="003B53F6">
        <w:rPr>
          <w:rFonts w:ascii="Arial" w:eastAsia="Calibri" w:hAnsi="Arial" w:cs="Arial"/>
          <w:b/>
          <w:bCs/>
        </w:rPr>
        <w:t>Przedmiot konkursu ofert:</w:t>
      </w:r>
    </w:p>
    <w:p w:rsidR="004E744F" w:rsidRPr="003B53F6" w:rsidRDefault="008F3ABD" w:rsidP="003B53F6">
      <w:pPr>
        <w:tabs>
          <w:tab w:val="left" w:pos="709"/>
        </w:tabs>
        <w:spacing w:after="0" w:line="360" w:lineRule="auto"/>
        <w:jc w:val="both"/>
        <w:rPr>
          <w:rFonts w:ascii="Arial" w:hAnsi="Arial" w:cs="Arial"/>
        </w:rPr>
      </w:pPr>
      <w:r w:rsidRPr="003B53F6">
        <w:rPr>
          <w:rFonts w:ascii="Arial" w:eastAsia="Calibri" w:hAnsi="Arial" w:cs="Arial"/>
        </w:rPr>
        <w:t>Przedmiotem</w:t>
      </w:r>
      <w:r w:rsidR="0002357F" w:rsidRPr="003B53F6">
        <w:rPr>
          <w:rFonts w:ascii="Arial" w:eastAsia="Calibri" w:hAnsi="Arial" w:cs="Arial"/>
        </w:rPr>
        <w:t xml:space="preserve"> konkursu </w:t>
      </w:r>
      <w:r w:rsidR="004E744F" w:rsidRPr="003B53F6">
        <w:rPr>
          <w:rFonts w:ascii="Arial" w:eastAsia="Calibri" w:hAnsi="Arial" w:cs="Arial"/>
        </w:rPr>
        <w:t xml:space="preserve">ofert </w:t>
      </w:r>
      <w:r w:rsidR="0002357F" w:rsidRPr="003B53F6">
        <w:rPr>
          <w:rFonts w:ascii="Arial" w:eastAsia="Calibri" w:hAnsi="Arial" w:cs="Arial"/>
        </w:rPr>
        <w:t>jest</w:t>
      </w:r>
      <w:r w:rsidR="00133604" w:rsidRPr="003B53F6">
        <w:rPr>
          <w:rFonts w:ascii="Arial" w:eastAsia="Calibri" w:hAnsi="Arial" w:cs="Arial"/>
        </w:rPr>
        <w:t xml:space="preserve"> wyłonienie realizatorów </w:t>
      </w:r>
      <w:r w:rsidR="009E6152" w:rsidRPr="003B53F6">
        <w:rPr>
          <w:rFonts w:ascii="Arial" w:hAnsi="Arial" w:cs="Arial"/>
        </w:rPr>
        <w:t>zada</w:t>
      </w:r>
      <w:r w:rsidR="004E744F" w:rsidRPr="003B53F6">
        <w:rPr>
          <w:rFonts w:ascii="Arial" w:hAnsi="Arial" w:cs="Arial"/>
        </w:rPr>
        <w:t>nia</w:t>
      </w:r>
      <w:r w:rsidR="00081E35" w:rsidRPr="003B53F6">
        <w:rPr>
          <w:rFonts w:ascii="Arial" w:hAnsi="Arial" w:cs="Arial"/>
        </w:rPr>
        <w:t xml:space="preserve"> polegającego na:</w:t>
      </w:r>
      <w:r w:rsidR="004E744F" w:rsidRPr="003B53F6">
        <w:rPr>
          <w:rFonts w:ascii="Arial" w:hAnsi="Arial" w:cs="Arial"/>
        </w:rPr>
        <w:t xml:space="preserve"> </w:t>
      </w:r>
      <w:r w:rsidR="00081E35" w:rsidRPr="003B53F6">
        <w:rPr>
          <w:rFonts w:ascii="Arial" w:hAnsi="Arial" w:cs="Arial"/>
          <w:strike/>
        </w:rPr>
        <w:t xml:space="preserve"> </w:t>
      </w:r>
    </w:p>
    <w:p w:rsidR="00214A05" w:rsidRDefault="004E744F" w:rsidP="00AA1BB3">
      <w:pPr>
        <w:pStyle w:val="Akapitzlist"/>
        <w:numPr>
          <w:ilvl w:val="0"/>
          <w:numId w:val="8"/>
        </w:numPr>
        <w:tabs>
          <w:tab w:val="left" w:pos="709"/>
        </w:tabs>
        <w:spacing w:after="0" w:line="360" w:lineRule="auto"/>
        <w:jc w:val="both"/>
        <w:rPr>
          <w:rFonts w:ascii="Arial" w:hAnsi="Arial" w:cs="Arial"/>
        </w:rPr>
      </w:pPr>
      <w:r w:rsidRPr="003B53F6">
        <w:rPr>
          <w:rFonts w:ascii="Arial" w:hAnsi="Arial" w:cs="Arial"/>
        </w:rPr>
        <w:t>zakup</w:t>
      </w:r>
      <w:r w:rsidR="00081E35" w:rsidRPr="003B53F6">
        <w:rPr>
          <w:rFonts w:ascii="Arial" w:hAnsi="Arial" w:cs="Arial"/>
        </w:rPr>
        <w:t>ie</w:t>
      </w:r>
      <w:r w:rsidRPr="003B53F6">
        <w:rPr>
          <w:rFonts w:ascii="Arial" w:hAnsi="Arial" w:cs="Arial"/>
        </w:rPr>
        <w:t xml:space="preserve"> </w:t>
      </w:r>
      <w:r w:rsidR="00974E34" w:rsidRPr="003B53F6">
        <w:rPr>
          <w:rFonts w:ascii="Arial" w:hAnsi="Arial" w:cs="Arial"/>
        </w:rPr>
        <w:t>w roku 2018</w:t>
      </w:r>
      <w:r w:rsidR="00081E35" w:rsidRPr="003B53F6">
        <w:rPr>
          <w:rFonts w:ascii="Arial" w:hAnsi="Arial" w:cs="Arial"/>
        </w:rPr>
        <w:t xml:space="preserve"> </w:t>
      </w:r>
      <w:r w:rsidR="00214A05" w:rsidRPr="003B53F6">
        <w:rPr>
          <w:rFonts w:ascii="Arial" w:hAnsi="Arial" w:cs="Arial"/>
        </w:rPr>
        <w:t>ze środków stanowiących dofinansowanie Ministra Zdrowia</w:t>
      </w:r>
      <w:r w:rsidR="00554C70" w:rsidRPr="00554C70">
        <w:rPr>
          <w:rFonts w:ascii="Arial" w:hAnsi="Arial" w:cs="Arial"/>
        </w:rPr>
        <w:t xml:space="preserve"> </w:t>
      </w:r>
      <w:r w:rsidR="00E5742A" w:rsidRPr="00E5742A">
        <w:rPr>
          <w:rFonts w:ascii="Arial" w:hAnsi="Arial" w:cs="Arial"/>
        </w:rPr>
        <w:t>sprzęt</w:t>
      </w:r>
      <w:r w:rsidR="00E5742A">
        <w:rPr>
          <w:rFonts w:ascii="Arial" w:hAnsi="Arial" w:cs="Arial"/>
        </w:rPr>
        <w:t>u</w:t>
      </w:r>
      <w:r w:rsidR="00E5742A" w:rsidRPr="00E5742A">
        <w:rPr>
          <w:rFonts w:ascii="Arial" w:hAnsi="Arial" w:cs="Arial"/>
        </w:rPr>
        <w:t xml:space="preserve"> stanowiącego wyposażenie banku mleka kobiecego</w:t>
      </w:r>
      <w:r w:rsidR="00214A05" w:rsidRPr="003B53F6">
        <w:rPr>
          <w:rFonts w:ascii="Arial" w:hAnsi="Arial" w:cs="Arial"/>
        </w:rPr>
        <w:t>:</w:t>
      </w:r>
    </w:p>
    <w:p w:rsidR="001319D8" w:rsidRPr="001319D8" w:rsidRDefault="001319D8" w:rsidP="001319D8">
      <w:pPr>
        <w:pStyle w:val="Akapitzlist"/>
        <w:tabs>
          <w:tab w:val="left" w:pos="709"/>
        </w:tabs>
        <w:spacing w:after="0" w:line="360" w:lineRule="auto"/>
        <w:jc w:val="both"/>
        <w:rPr>
          <w:rFonts w:ascii="Arial" w:hAnsi="Arial" w:cs="Arial"/>
        </w:rPr>
      </w:pPr>
      <w:r>
        <w:rPr>
          <w:rFonts w:ascii="Arial" w:hAnsi="Arial" w:cs="Arial"/>
        </w:rPr>
        <w:t>a</w:t>
      </w:r>
      <w:r w:rsidRPr="001319D8">
        <w:rPr>
          <w:rFonts w:ascii="Arial" w:hAnsi="Arial" w:cs="Arial"/>
        </w:rPr>
        <w:t>) do pokoju laktacyjnego:</w:t>
      </w:r>
    </w:p>
    <w:p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laktatorów elektrycznych przeznaczonych do użytku szpitalnego,</w:t>
      </w:r>
    </w:p>
    <w:p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lodówki do przechowywania odciągniętego mleka w warunkach chłodniczych, zapewniających całodzienną kontrolę temperatury;</w:t>
      </w:r>
    </w:p>
    <w:p w:rsidR="001319D8" w:rsidRPr="001319D8" w:rsidRDefault="001319D8" w:rsidP="001319D8">
      <w:pPr>
        <w:pStyle w:val="Akapitzlist"/>
        <w:tabs>
          <w:tab w:val="left" w:pos="709"/>
        </w:tabs>
        <w:spacing w:after="0" w:line="360" w:lineRule="auto"/>
        <w:jc w:val="both"/>
        <w:rPr>
          <w:rFonts w:ascii="Arial" w:hAnsi="Arial" w:cs="Arial"/>
        </w:rPr>
      </w:pPr>
      <w:r>
        <w:rPr>
          <w:rFonts w:ascii="Arial" w:hAnsi="Arial" w:cs="Arial"/>
        </w:rPr>
        <w:t>b</w:t>
      </w:r>
      <w:r w:rsidRPr="001319D8">
        <w:rPr>
          <w:rFonts w:ascii="Arial" w:hAnsi="Arial" w:cs="Arial"/>
        </w:rPr>
        <w:t>) do laboratorium:</w:t>
      </w:r>
    </w:p>
    <w:p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pasteryzatora mleka kobiecego z systemem rejestracji temperatury przez cały cykl,</w:t>
      </w:r>
    </w:p>
    <w:p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wózka transportowego,</w:t>
      </w:r>
    </w:p>
    <w:p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loży/komory laminarnej,</w:t>
      </w:r>
    </w:p>
    <w:p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Pr>
          <w:rFonts w:ascii="Arial" w:hAnsi="Arial" w:cs="Arial"/>
        </w:rPr>
        <w:t xml:space="preserve">   </w:t>
      </w:r>
      <w:r w:rsidRPr="001319D8">
        <w:rPr>
          <w:rFonts w:ascii="Arial" w:hAnsi="Arial" w:cs="Arial"/>
        </w:rPr>
        <w:t>analizatora składu mleka wraz sonikatorem,</w:t>
      </w:r>
    </w:p>
    <w:p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lastRenderedPageBreak/>
        <w:t>˗</w:t>
      </w:r>
      <w:r w:rsidRPr="001319D8">
        <w:rPr>
          <w:rFonts w:ascii="Arial" w:hAnsi="Arial" w:cs="Arial"/>
        </w:rPr>
        <w:tab/>
        <w:t>chłodziarko-zamrażarek laboratoryjnych i szaf mroźnych z czujnikiem temperatury przeznaczone do przechowywania i schładzania preparatów laboratoryjnych,</w:t>
      </w:r>
    </w:p>
    <w:p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zamrażarki szokowej,</w:t>
      </w:r>
    </w:p>
    <w:p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podgrzewacza do butelek/strzykawek przeznaczonego do podgrzewania prób w suchej atmosferze przy zachowaniu wymaganych reżimów temperaturowych,</w:t>
      </w:r>
    </w:p>
    <w:p w:rsidR="001319D8" w:rsidRPr="001319D8"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systemu do znakowania próbek,</w:t>
      </w:r>
    </w:p>
    <w:p w:rsidR="00E5742A" w:rsidRDefault="001319D8" w:rsidP="001319D8">
      <w:pPr>
        <w:pStyle w:val="Akapitzlist"/>
        <w:tabs>
          <w:tab w:val="left" w:pos="993"/>
        </w:tabs>
        <w:spacing w:after="0" w:line="360" w:lineRule="auto"/>
        <w:jc w:val="both"/>
        <w:rPr>
          <w:rFonts w:ascii="Arial" w:hAnsi="Arial" w:cs="Arial"/>
        </w:rPr>
      </w:pPr>
      <w:r w:rsidRPr="001319D8">
        <w:rPr>
          <w:rFonts w:ascii="Arial" w:hAnsi="Arial" w:cs="Arial"/>
        </w:rPr>
        <w:t>˗</w:t>
      </w:r>
      <w:r w:rsidRPr="001319D8">
        <w:rPr>
          <w:rFonts w:ascii="Arial" w:hAnsi="Arial" w:cs="Arial"/>
        </w:rPr>
        <w:tab/>
        <w:t>zmywarki z funkcją wyparzania.</w:t>
      </w:r>
    </w:p>
    <w:p w:rsidR="004E744F" w:rsidRPr="003B53F6" w:rsidRDefault="004E744F" w:rsidP="003B53F6">
      <w:pPr>
        <w:tabs>
          <w:tab w:val="left" w:pos="709"/>
        </w:tabs>
        <w:spacing w:after="0" w:line="360" w:lineRule="auto"/>
        <w:jc w:val="both"/>
        <w:rPr>
          <w:rFonts w:ascii="Arial" w:eastAsia="Calibri" w:hAnsi="Arial" w:cs="Arial"/>
        </w:rPr>
      </w:pPr>
    </w:p>
    <w:p w:rsidR="001D313A" w:rsidRPr="003B53F6" w:rsidRDefault="002F2F2E" w:rsidP="003B53F6">
      <w:pPr>
        <w:tabs>
          <w:tab w:val="left" w:pos="709"/>
        </w:tabs>
        <w:spacing w:after="0" w:line="360" w:lineRule="auto"/>
        <w:jc w:val="both"/>
        <w:rPr>
          <w:rFonts w:ascii="Arial" w:hAnsi="Arial" w:cs="Arial"/>
          <w:b/>
          <w:bCs/>
        </w:rPr>
      </w:pPr>
      <w:r w:rsidRPr="003B53F6">
        <w:rPr>
          <w:rFonts w:ascii="Arial" w:hAnsi="Arial" w:cs="Arial"/>
          <w:b/>
          <w:bCs/>
        </w:rPr>
        <w:t>Nie dopuszcza się składania ofert częściowych</w:t>
      </w:r>
      <w:r w:rsidR="007945E8" w:rsidRPr="003B53F6">
        <w:rPr>
          <w:rFonts w:ascii="Arial" w:hAnsi="Arial" w:cs="Arial"/>
          <w:b/>
          <w:bCs/>
        </w:rPr>
        <w:t>.</w:t>
      </w:r>
      <w:r w:rsidR="00214A05" w:rsidRPr="003B53F6">
        <w:rPr>
          <w:rFonts w:ascii="Arial" w:hAnsi="Arial" w:cs="Arial"/>
          <w:b/>
          <w:bCs/>
        </w:rPr>
        <w:t xml:space="preserve"> </w:t>
      </w:r>
      <w:r w:rsidRPr="003B53F6">
        <w:rPr>
          <w:rFonts w:ascii="Arial" w:hAnsi="Arial" w:cs="Arial"/>
          <w:b/>
          <w:bCs/>
        </w:rPr>
        <w:t>Oferty częściowe nie będą podlegały ocenie.</w:t>
      </w:r>
    </w:p>
    <w:p w:rsidR="00813959" w:rsidRPr="003B53F6" w:rsidRDefault="00813959" w:rsidP="003B53F6">
      <w:pPr>
        <w:tabs>
          <w:tab w:val="left" w:pos="709"/>
        </w:tabs>
        <w:spacing w:after="0" w:line="360" w:lineRule="auto"/>
        <w:jc w:val="both"/>
        <w:rPr>
          <w:rFonts w:ascii="Arial" w:hAnsi="Arial" w:cs="Arial"/>
          <w:b/>
        </w:rPr>
      </w:pPr>
    </w:p>
    <w:p w:rsidR="00B16908" w:rsidRPr="003B53F6" w:rsidRDefault="00B16908" w:rsidP="003B53F6">
      <w:pPr>
        <w:pStyle w:val="Akapitzlist"/>
        <w:numPr>
          <w:ilvl w:val="0"/>
          <w:numId w:val="1"/>
        </w:numPr>
        <w:tabs>
          <w:tab w:val="left" w:pos="709"/>
        </w:tabs>
        <w:spacing w:line="360" w:lineRule="auto"/>
        <w:jc w:val="both"/>
        <w:rPr>
          <w:rFonts w:ascii="Arial" w:hAnsi="Arial" w:cs="Arial"/>
          <w:b/>
          <w:bCs/>
        </w:rPr>
      </w:pPr>
      <w:r w:rsidRPr="003B53F6">
        <w:rPr>
          <w:rFonts w:ascii="Arial" w:hAnsi="Arial" w:cs="Arial"/>
          <w:b/>
          <w:bCs/>
        </w:rPr>
        <w:t>Ograniczenia podmiotowe</w:t>
      </w:r>
    </w:p>
    <w:p w:rsidR="001D313A" w:rsidRPr="003B53F6" w:rsidRDefault="00B16908" w:rsidP="003B53F6">
      <w:pPr>
        <w:tabs>
          <w:tab w:val="left" w:pos="709"/>
        </w:tabs>
        <w:spacing w:after="0" w:line="360" w:lineRule="auto"/>
        <w:jc w:val="both"/>
        <w:rPr>
          <w:rFonts w:ascii="Arial" w:hAnsi="Arial" w:cs="Arial"/>
          <w:b/>
          <w:bCs/>
        </w:rPr>
      </w:pPr>
      <w:r w:rsidRPr="003B53F6">
        <w:rPr>
          <w:rFonts w:ascii="Arial" w:hAnsi="Arial" w:cs="Arial"/>
          <w:bCs/>
        </w:rPr>
        <w:t>Oferentem/Realizatorem</w:t>
      </w:r>
      <w:r w:rsidRPr="003B53F6">
        <w:rPr>
          <w:rStyle w:val="Odwoanieprzypisudolnego"/>
          <w:rFonts w:ascii="Arial" w:hAnsi="Arial" w:cs="Arial"/>
          <w:bCs/>
        </w:rPr>
        <w:footnoteReference w:id="1"/>
      </w:r>
      <w:r w:rsidRPr="003B53F6">
        <w:rPr>
          <w:rFonts w:ascii="Arial" w:hAnsi="Arial" w:cs="Arial"/>
          <w:bCs/>
        </w:rPr>
        <w:t xml:space="preserve"> zadania może zostać jednostka</w:t>
      </w:r>
      <w:r w:rsidR="002F2F2E" w:rsidRPr="003B53F6">
        <w:rPr>
          <w:rFonts w:ascii="Arial" w:hAnsi="Arial" w:cs="Arial"/>
          <w:b/>
          <w:bCs/>
        </w:rPr>
        <w:t>:</w:t>
      </w:r>
    </w:p>
    <w:p w:rsidR="00B16908" w:rsidRPr="001319D8" w:rsidRDefault="00B16908" w:rsidP="001319D8">
      <w:pPr>
        <w:pStyle w:val="Akapitzlist"/>
        <w:numPr>
          <w:ilvl w:val="0"/>
          <w:numId w:val="7"/>
        </w:numPr>
        <w:tabs>
          <w:tab w:val="left" w:pos="709"/>
        </w:tabs>
        <w:spacing w:after="0" w:line="360" w:lineRule="auto"/>
        <w:contextualSpacing w:val="0"/>
        <w:jc w:val="both"/>
        <w:rPr>
          <w:rFonts w:ascii="Arial" w:eastAsia="Times New Roman" w:hAnsi="Arial" w:cs="Arial"/>
          <w:color w:val="000000" w:themeColor="text1"/>
          <w:lang w:eastAsia="pl-PL"/>
        </w:rPr>
      </w:pPr>
      <w:r w:rsidRPr="003B53F6">
        <w:rPr>
          <w:rFonts w:ascii="Arial" w:eastAsia="Times New Roman" w:hAnsi="Arial" w:cs="Arial"/>
          <w:color w:val="000000" w:themeColor="text1"/>
          <w:lang w:eastAsia="pl-PL"/>
        </w:rPr>
        <w:t xml:space="preserve">będąca podmiotem leczniczym w rozumieniu ustawy </w:t>
      </w:r>
      <w:r w:rsidR="00B13D82">
        <w:rPr>
          <w:rFonts w:ascii="Arial" w:eastAsia="Calibri" w:hAnsi="Arial" w:cs="Arial"/>
        </w:rPr>
        <w:t>z dnia 15 kwietnia 2011 </w:t>
      </w:r>
      <w:r w:rsidRPr="003B53F6">
        <w:rPr>
          <w:rFonts w:ascii="Arial" w:eastAsia="Calibri" w:hAnsi="Arial" w:cs="Arial"/>
        </w:rPr>
        <w:t xml:space="preserve">r. </w:t>
      </w:r>
      <w:r w:rsidR="00813766" w:rsidRPr="003B53F6">
        <w:rPr>
          <w:rFonts w:ascii="Arial" w:eastAsia="Calibri" w:hAnsi="Arial" w:cs="Arial"/>
          <w:i/>
          <w:iCs/>
        </w:rPr>
        <w:t>o </w:t>
      </w:r>
      <w:r w:rsidRPr="003B53F6">
        <w:rPr>
          <w:rFonts w:ascii="Arial" w:eastAsia="Calibri" w:hAnsi="Arial" w:cs="Arial"/>
          <w:i/>
          <w:iCs/>
        </w:rPr>
        <w:t>działalności leczniczej</w:t>
      </w:r>
      <w:r w:rsidRPr="003B53F6">
        <w:rPr>
          <w:rFonts w:ascii="Arial" w:eastAsia="Calibri" w:hAnsi="Arial" w:cs="Arial"/>
        </w:rPr>
        <w:t xml:space="preserve"> (Dz. U. z 2018 r. poz.</w:t>
      </w:r>
      <w:r w:rsidR="00333796">
        <w:rPr>
          <w:rFonts w:ascii="Arial" w:eastAsia="Calibri" w:hAnsi="Arial" w:cs="Arial"/>
        </w:rPr>
        <w:t xml:space="preserve"> </w:t>
      </w:r>
      <w:r w:rsidRPr="003B53F6">
        <w:rPr>
          <w:rFonts w:ascii="Arial" w:eastAsia="Calibri" w:hAnsi="Arial" w:cs="Arial"/>
        </w:rPr>
        <w:t>160)</w:t>
      </w:r>
      <w:r w:rsidR="000F5BF2" w:rsidRPr="003B53F6">
        <w:rPr>
          <w:rFonts w:ascii="Arial" w:eastAsia="Calibri" w:hAnsi="Arial" w:cs="Arial"/>
        </w:rPr>
        <w:t>;</w:t>
      </w:r>
    </w:p>
    <w:p w:rsidR="001319D8" w:rsidRPr="001319D8" w:rsidRDefault="001319D8" w:rsidP="001319D8">
      <w:pPr>
        <w:numPr>
          <w:ilvl w:val="0"/>
          <w:numId w:val="13"/>
        </w:numPr>
        <w:spacing w:after="0" w:line="360" w:lineRule="auto"/>
        <w:jc w:val="both"/>
        <w:rPr>
          <w:rFonts w:ascii="Arial" w:hAnsi="Arial" w:cs="Arial"/>
        </w:rPr>
      </w:pPr>
      <w:r w:rsidRPr="001319D8">
        <w:rPr>
          <w:rFonts w:ascii="Arial" w:hAnsi="Arial" w:cs="Arial"/>
        </w:rPr>
        <w:t>prowadzące szpital, w strukturze którego funkcjonuje oddział neonatologiczny o II lub III stopniu referencyjności, które prowadzą lub są przygotowane do prowadzenia banku mleka kobiecego w tej samej lokalizacji co ww. oddział;</w:t>
      </w:r>
    </w:p>
    <w:p w:rsidR="001319D8" w:rsidRPr="001319D8" w:rsidRDefault="001319D8" w:rsidP="001319D8">
      <w:pPr>
        <w:numPr>
          <w:ilvl w:val="0"/>
          <w:numId w:val="13"/>
        </w:numPr>
        <w:spacing w:after="0" w:line="360" w:lineRule="auto"/>
        <w:jc w:val="both"/>
        <w:rPr>
          <w:rFonts w:ascii="Arial" w:hAnsi="Arial" w:cs="Arial"/>
        </w:rPr>
      </w:pPr>
      <w:r w:rsidRPr="001319D8">
        <w:rPr>
          <w:rFonts w:ascii="Arial" w:hAnsi="Arial" w:cs="Arial"/>
        </w:rPr>
        <w:t>zapewniające minimalne wymagania lokalowe określone w programie, niezbędne do prowadzenia banku mleka kobiecego, na który składa się co najmniej pokój laktacyjny, laboratorium banku mleka kobiecego oraz pomieszczenie biurowo-administracyjne – pomieszczenia te są przygotowane do realizacji w nich czynności określonych w programie w sposób w nim opisany;</w:t>
      </w:r>
    </w:p>
    <w:p w:rsidR="001319D8" w:rsidRPr="001319D8" w:rsidRDefault="001319D8" w:rsidP="001319D8">
      <w:pPr>
        <w:numPr>
          <w:ilvl w:val="0"/>
          <w:numId w:val="13"/>
        </w:numPr>
        <w:spacing w:after="0" w:line="360" w:lineRule="auto"/>
        <w:jc w:val="both"/>
        <w:rPr>
          <w:rFonts w:ascii="Arial" w:hAnsi="Arial" w:cs="Arial"/>
        </w:rPr>
      </w:pPr>
      <w:r w:rsidRPr="001319D8">
        <w:rPr>
          <w:rFonts w:ascii="Arial" w:hAnsi="Arial" w:cs="Arial"/>
        </w:rPr>
        <w:t>zapewnianiające odpowiedni personel fachowy do realizacji wszystkich etapów postępowania z mlekiem kobiecym, począwszy od kwalifikacji dawczyń, po udostępnienie mleka biorcom, w szczególności:</w:t>
      </w:r>
    </w:p>
    <w:p w:rsidR="001319D8" w:rsidRPr="001319D8" w:rsidRDefault="001319D8" w:rsidP="001319D8">
      <w:pPr>
        <w:numPr>
          <w:ilvl w:val="0"/>
          <w:numId w:val="14"/>
        </w:numPr>
        <w:spacing w:after="0" w:line="360" w:lineRule="auto"/>
        <w:jc w:val="both"/>
        <w:rPr>
          <w:rFonts w:ascii="Arial" w:hAnsi="Arial" w:cs="Arial"/>
        </w:rPr>
      </w:pPr>
      <w:r w:rsidRPr="001319D8">
        <w:rPr>
          <w:rFonts w:ascii="Arial" w:hAnsi="Arial" w:cs="Arial"/>
        </w:rPr>
        <w:t>pracownika laboratoryjnego, posiadającego wiedzę i doświadczenie w zakresie obiegu mleka od dawczyni do biorcy oraz procesu pasteryzacji i badania mleka kobiecego,</w:t>
      </w:r>
    </w:p>
    <w:p w:rsidR="001319D8" w:rsidRPr="001319D8" w:rsidRDefault="001319D8" w:rsidP="001319D8">
      <w:pPr>
        <w:numPr>
          <w:ilvl w:val="0"/>
          <w:numId w:val="14"/>
        </w:numPr>
        <w:spacing w:after="0" w:line="360" w:lineRule="auto"/>
        <w:jc w:val="both"/>
        <w:rPr>
          <w:rFonts w:ascii="Arial" w:hAnsi="Arial" w:cs="Arial"/>
        </w:rPr>
      </w:pPr>
      <w:r w:rsidRPr="001319D8">
        <w:rPr>
          <w:rFonts w:ascii="Arial" w:hAnsi="Arial" w:cs="Arial"/>
        </w:rPr>
        <w:t xml:space="preserve">osoby odpowiedzialne za przeprowadzanie w banku mleka kobiecego kwalifikacji dawczyń, w tym lekarza specjalisty w dziedzinie położnictwa i ginekologii, </w:t>
      </w:r>
    </w:p>
    <w:p w:rsidR="001319D8" w:rsidRPr="001319D8" w:rsidRDefault="001319D8" w:rsidP="001319D8">
      <w:pPr>
        <w:numPr>
          <w:ilvl w:val="0"/>
          <w:numId w:val="14"/>
        </w:numPr>
        <w:spacing w:after="0" w:line="360" w:lineRule="auto"/>
        <w:jc w:val="both"/>
        <w:rPr>
          <w:rFonts w:ascii="Arial" w:hAnsi="Arial" w:cs="Arial"/>
        </w:rPr>
      </w:pPr>
      <w:r w:rsidRPr="001319D8">
        <w:rPr>
          <w:rFonts w:ascii="Arial" w:hAnsi="Arial" w:cs="Arial"/>
        </w:rPr>
        <w:t xml:space="preserve">osoby odpowiedzialne za koordynację współpracy z oddziałem neonatologii o II lub III stopniu referencyjności funkcjonującym w strukturze tego szpitala oraz w strukturze </w:t>
      </w:r>
      <w:r w:rsidRPr="001319D8">
        <w:rPr>
          <w:rFonts w:ascii="Arial" w:hAnsi="Arial" w:cs="Arial"/>
        </w:rPr>
        <w:lastRenderedPageBreak/>
        <w:t>innych szpitali w zakresie udostępniania im na podstawie stosownych umów oraz zlecenia lekarskiego mleka przechowywanego w banku mleka kobiecego,</w:t>
      </w:r>
    </w:p>
    <w:p w:rsidR="001319D8" w:rsidRPr="001319D8" w:rsidRDefault="001319D8" w:rsidP="001319D8">
      <w:pPr>
        <w:numPr>
          <w:ilvl w:val="0"/>
          <w:numId w:val="14"/>
        </w:numPr>
        <w:spacing w:after="0" w:line="360" w:lineRule="auto"/>
        <w:jc w:val="both"/>
        <w:rPr>
          <w:rFonts w:ascii="Arial" w:hAnsi="Arial" w:cs="Arial"/>
        </w:rPr>
      </w:pPr>
      <w:r w:rsidRPr="001319D8">
        <w:rPr>
          <w:rFonts w:ascii="Arial" w:hAnsi="Arial" w:cs="Arial"/>
        </w:rPr>
        <w:t>osobę odpowiedzialną za prowadzenie banku mleka kobiecego;</w:t>
      </w:r>
    </w:p>
    <w:p w:rsidR="001319D8" w:rsidRPr="001319D8" w:rsidRDefault="001319D8" w:rsidP="001319D8">
      <w:pPr>
        <w:numPr>
          <w:ilvl w:val="0"/>
          <w:numId w:val="13"/>
        </w:numPr>
        <w:spacing w:after="0" w:line="360" w:lineRule="auto"/>
        <w:jc w:val="both"/>
        <w:rPr>
          <w:rFonts w:ascii="Arial" w:hAnsi="Arial" w:cs="Arial"/>
        </w:rPr>
      </w:pPr>
      <w:r w:rsidRPr="001319D8">
        <w:rPr>
          <w:rFonts w:ascii="Arial" w:hAnsi="Arial" w:cs="Arial"/>
        </w:rPr>
        <w:t>zapewniające realizację wszystkich określonych w programie etapów postępowania z mlekiem kobiecym zgodnie z warunkami i zasadami przyjętymi w programie;</w:t>
      </w:r>
    </w:p>
    <w:p w:rsidR="001319D8" w:rsidRPr="001319D8" w:rsidRDefault="001319D8" w:rsidP="001319D8">
      <w:pPr>
        <w:numPr>
          <w:ilvl w:val="0"/>
          <w:numId w:val="13"/>
        </w:numPr>
        <w:spacing w:after="0" w:line="360" w:lineRule="auto"/>
        <w:jc w:val="both"/>
        <w:rPr>
          <w:rFonts w:ascii="Arial" w:hAnsi="Arial" w:cs="Arial"/>
        </w:rPr>
      </w:pPr>
      <w:r w:rsidRPr="001319D8">
        <w:rPr>
          <w:rFonts w:ascii="Arial" w:hAnsi="Arial" w:cs="Arial"/>
        </w:rPr>
        <w:t>posiadające udokumentowany wewnętrzny system zapewnienia jakości obejmujący wewnętrzne procedury operacyjne dla każdego etapu postępowania z mlekiem kobiecym od kwalifikacji dawczyni po udostępnienie mleka biorcy, w tym w szczególności:</w:t>
      </w:r>
    </w:p>
    <w:p w:rsidR="001319D8" w:rsidRPr="001319D8" w:rsidRDefault="001319D8" w:rsidP="001319D8">
      <w:pPr>
        <w:numPr>
          <w:ilvl w:val="0"/>
          <w:numId w:val="15"/>
        </w:numPr>
        <w:spacing w:after="0" w:line="360" w:lineRule="auto"/>
        <w:jc w:val="both"/>
        <w:rPr>
          <w:rFonts w:ascii="Arial" w:hAnsi="Arial" w:cs="Arial"/>
        </w:rPr>
      </w:pPr>
      <w:r w:rsidRPr="001319D8">
        <w:rPr>
          <w:rFonts w:ascii="Arial" w:hAnsi="Arial" w:cs="Arial"/>
          <w:sz w:val="23"/>
          <w:szCs w:val="23"/>
        </w:rPr>
        <w:t>udokumentowane posiadanie ustalonych procedur mających na celu ochronę informacji pozyskiwanej w trakcie realizacji procedur medycznych,</w:t>
      </w:r>
    </w:p>
    <w:p w:rsidR="001319D8" w:rsidRPr="001319D8" w:rsidRDefault="001319D8" w:rsidP="001319D8">
      <w:pPr>
        <w:numPr>
          <w:ilvl w:val="0"/>
          <w:numId w:val="15"/>
        </w:numPr>
        <w:spacing w:after="0" w:line="360" w:lineRule="auto"/>
        <w:jc w:val="both"/>
        <w:rPr>
          <w:rFonts w:ascii="Arial" w:hAnsi="Arial" w:cs="Arial"/>
        </w:rPr>
      </w:pPr>
      <w:r w:rsidRPr="001319D8">
        <w:rPr>
          <w:rFonts w:ascii="Arial" w:hAnsi="Arial" w:cs="Arial"/>
          <w:sz w:val="23"/>
          <w:szCs w:val="23"/>
        </w:rPr>
        <w:t>udokumentowane posiadanie procedury identyfikacji i znakowania mleka kobiecego oraz monitorowania jego obiegu na każdym etapie od dawczyni do biorcy</w:t>
      </w:r>
      <w:r w:rsidRPr="001319D8">
        <w:rPr>
          <w:rFonts w:ascii="Arial" w:hAnsi="Arial" w:cs="Arial"/>
        </w:rPr>
        <w:t>.</w:t>
      </w:r>
    </w:p>
    <w:p w:rsidR="001319D8" w:rsidRPr="001319D8" w:rsidRDefault="001319D8" w:rsidP="001319D8">
      <w:pPr>
        <w:tabs>
          <w:tab w:val="left" w:pos="709"/>
        </w:tabs>
        <w:spacing w:after="0" w:line="360" w:lineRule="auto"/>
        <w:jc w:val="both"/>
        <w:rPr>
          <w:rFonts w:ascii="Arial" w:eastAsia="Times New Roman" w:hAnsi="Arial" w:cs="Arial"/>
          <w:color w:val="000000" w:themeColor="text1"/>
          <w:lang w:eastAsia="pl-PL"/>
        </w:rPr>
      </w:pPr>
      <w:r w:rsidRPr="001319D8">
        <w:rPr>
          <w:rFonts w:ascii="Arial" w:eastAsia="Times New Roman" w:hAnsi="Arial" w:cs="Arial"/>
          <w:color w:val="000000" w:themeColor="text1"/>
          <w:lang w:eastAsia="pl-PL"/>
        </w:rPr>
        <w:t>Podmioty lecznicze spełniające powyższe wymagania będą mogły przystąpić do konkursu ofert zgłaszając swoje potrzeby na zakup sprzętu w zakresie określonym w programie tak, aby mogły spełnić wszystkie wymagania dla banku mleka kobiecego.</w:t>
      </w:r>
    </w:p>
    <w:p w:rsidR="001319D8" w:rsidRPr="001319D8" w:rsidRDefault="001319D8" w:rsidP="001319D8">
      <w:pPr>
        <w:tabs>
          <w:tab w:val="left" w:pos="709"/>
        </w:tabs>
        <w:spacing w:after="0" w:line="360" w:lineRule="auto"/>
        <w:jc w:val="both"/>
        <w:rPr>
          <w:rFonts w:ascii="Arial" w:eastAsia="Times New Roman" w:hAnsi="Arial" w:cs="Arial"/>
          <w:color w:val="000000" w:themeColor="text1"/>
          <w:lang w:eastAsia="pl-PL"/>
        </w:rPr>
      </w:pPr>
      <w:r w:rsidRPr="001319D8">
        <w:rPr>
          <w:rFonts w:ascii="Arial" w:eastAsia="Times New Roman" w:hAnsi="Arial" w:cs="Arial"/>
          <w:color w:val="000000" w:themeColor="text1"/>
          <w:lang w:eastAsia="pl-PL"/>
        </w:rPr>
        <w:t>Oferenci przystępujący do programu są zobowiązani zapewnić wszystkie warunki realizacji procedur postępowania z mlekiem kobiecym określone w programie.</w:t>
      </w:r>
    </w:p>
    <w:p w:rsidR="00417FD8" w:rsidRPr="00417FD8" w:rsidRDefault="00417FD8" w:rsidP="00417FD8">
      <w:pPr>
        <w:tabs>
          <w:tab w:val="left" w:pos="709"/>
        </w:tabs>
        <w:spacing w:after="0" w:line="360" w:lineRule="auto"/>
        <w:jc w:val="both"/>
        <w:rPr>
          <w:rFonts w:ascii="Arial" w:eastAsia="Times New Roman" w:hAnsi="Arial" w:cs="Arial"/>
          <w:color w:val="000000" w:themeColor="text1"/>
          <w:lang w:eastAsia="pl-PL"/>
        </w:rPr>
      </w:pPr>
    </w:p>
    <w:p w:rsidR="00380193" w:rsidRPr="003B53F6" w:rsidRDefault="00380193" w:rsidP="003B53F6">
      <w:pPr>
        <w:pStyle w:val="Akapitzlist"/>
        <w:numPr>
          <w:ilvl w:val="0"/>
          <w:numId w:val="1"/>
        </w:numPr>
        <w:spacing w:line="360" w:lineRule="auto"/>
        <w:contextualSpacing w:val="0"/>
        <w:jc w:val="both"/>
        <w:rPr>
          <w:rFonts w:ascii="Arial" w:eastAsia="Times New Roman" w:hAnsi="Arial" w:cs="Arial"/>
          <w:b/>
          <w:bCs/>
          <w:lang w:eastAsia="pl-PL"/>
        </w:rPr>
      </w:pPr>
      <w:r w:rsidRPr="003B53F6">
        <w:rPr>
          <w:rFonts w:ascii="Arial" w:eastAsia="Times New Roman" w:hAnsi="Arial" w:cs="Arial"/>
          <w:b/>
          <w:bCs/>
          <w:lang w:eastAsia="pl-PL"/>
        </w:rPr>
        <w:t>Ograniczenia przedmiotowe:</w:t>
      </w:r>
    </w:p>
    <w:p w:rsidR="001E259F" w:rsidRPr="001E259F" w:rsidRDefault="00380193" w:rsidP="00AA1BB3">
      <w:pPr>
        <w:pStyle w:val="Akapitzlist"/>
        <w:numPr>
          <w:ilvl w:val="0"/>
          <w:numId w:val="9"/>
        </w:numPr>
        <w:spacing w:after="0" w:line="360" w:lineRule="auto"/>
        <w:jc w:val="both"/>
        <w:rPr>
          <w:rFonts w:ascii="Arial" w:eastAsia="Times New Roman" w:hAnsi="Arial" w:cs="Arial"/>
          <w:bCs/>
          <w:lang w:eastAsia="pl-PL"/>
        </w:rPr>
      </w:pPr>
      <w:r w:rsidRPr="001E259F">
        <w:rPr>
          <w:rFonts w:ascii="Arial" w:eastAsia="Times New Roman" w:hAnsi="Arial" w:cs="Arial"/>
          <w:bCs/>
          <w:lang w:eastAsia="pl-PL"/>
        </w:rPr>
        <w:t>Wysokość dofinansowania przez Ministra Zdro</w:t>
      </w:r>
      <w:r w:rsidR="00566A50" w:rsidRPr="001E259F">
        <w:rPr>
          <w:rFonts w:ascii="Arial" w:eastAsia="Times New Roman" w:hAnsi="Arial" w:cs="Arial"/>
          <w:bCs/>
          <w:lang w:eastAsia="pl-PL"/>
        </w:rPr>
        <w:t>wia dla realizatora wybranego w </w:t>
      </w:r>
      <w:r w:rsidRPr="001E259F">
        <w:rPr>
          <w:rFonts w:ascii="Arial" w:eastAsia="Times New Roman" w:hAnsi="Arial" w:cs="Arial"/>
          <w:bCs/>
          <w:lang w:eastAsia="pl-PL"/>
        </w:rPr>
        <w:t xml:space="preserve">postępowaniu konkursowym </w:t>
      </w:r>
      <w:r w:rsidR="001E259F">
        <w:rPr>
          <w:rFonts w:ascii="Arial" w:eastAsia="Times New Roman" w:hAnsi="Arial" w:cs="Arial"/>
          <w:bCs/>
          <w:lang w:eastAsia="pl-PL"/>
        </w:rPr>
        <w:t xml:space="preserve">stanowi </w:t>
      </w:r>
      <w:r w:rsidR="001E259F" w:rsidRPr="001E259F">
        <w:rPr>
          <w:rFonts w:ascii="Arial" w:eastAsia="Times New Roman" w:hAnsi="Arial" w:cs="Arial"/>
          <w:bCs/>
          <w:lang w:eastAsia="pl-PL"/>
        </w:rPr>
        <w:t>kalkulację kosztów wykonania zadania objętego konkursem ofert (w zaokrągleniu do pełnych złotych), ze wskazaniem wnioskowanej kwoty dofinansowania zgodnie z algorytmem określonym w art. 114 ust. 4 ustawy z dnia 15 kwietnia 2011 r. o działalności leczniczej (Dz. U. z 2018 r. poz. 160, z późn. zm.).</w:t>
      </w:r>
    </w:p>
    <w:p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 xml:space="preserve">Wysokość zadeklarowanego </w:t>
      </w:r>
      <w:r w:rsidRPr="001E259F">
        <w:rPr>
          <w:rFonts w:ascii="Arial" w:eastAsia="Times New Roman" w:hAnsi="Arial" w:cs="Arial"/>
          <w:b/>
          <w:bCs/>
          <w:lang w:eastAsia="pl-PL"/>
        </w:rPr>
        <w:t>w załączniku nr 2</w:t>
      </w:r>
      <w:r w:rsidRPr="003B53F6">
        <w:rPr>
          <w:rFonts w:ascii="Arial" w:eastAsia="Times New Roman" w:hAnsi="Arial" w:cs="Arial"/>
          <w:bCs/>
          <w:lang w:eastAsia="pl-PL"/>
        </w:rPr>
        <w:t xml:space="preserve"> udziału własnego w realizacji</w:t>
      </w:r>
      <w:r w:rsidR="001E259F">
        <w:rPr>
          <w:rFonts w:ascii="Arial" w:eastAsia="Times New Roman" w:hAnsi="Arial" w:cs="Arial"/>
          <w:bCs/>
          <w:lang w:eastAsia="pl-PL"/>
        </w:rPr>
        <w:t xml:space="preserve"> zadania (wyrażony w procentach</w:t>
      </w:r>
      <w:r w:rsidRPr="003B53F6">
        <w:rPr>
          <w:rFonts w:ascii="Arial" w:eastAsia="Times New Roman" w:hAnsi="Arial" w:cs="Arial"/>
          <w:bCs/>
          <w:lang w:eastAsia="pl-PL"/>
        </w:rPr>
        <w:t xml:space="preserve">) jest wiążący jako minimalny udział własny i nie podlega zmniejszeniu w dalszych etapach postępowania konkursowego </w:t>
      </w:r>
      <w:r w:rsidR="006A4FB6" w:rsidRPr="003B53F6">
        <w:rPr>
          <w:rFonts w:ascii="Arial" w:eastAsia="Times New Roman" w:hAnsi="Arial" w:cs="Arial"/>
          <w:bCs/>
          <w:lang w:eastAsia="pl-PL"/>
        </w:rPr>
        <w:t>w </w:t>
      </w:r>
      <w:r w:rsidRPr="003B53F6">
        <w:rPr>
          <w:rFonts w:ascii="Arial" w:eastAsia="Times New Roman" w:hAnsi="Arial" w:cs="Arial"/>
          <w:bCs/>
          <w:lang w:eastAsia="pl-PL"/>
        </w:rPr>
        <w:t>przypadku wyboru na realizatora zadania oraz w trakcie realizacji umowy</w:t>
      </w:r>
      <w:r w:rsidR="001E259F">
        <w:rPr>
          <w:rFonts w:ascii="Arial" w:eastAsia="Times New Roman" w:hAnsi="Arial" w:cs="Arial"/>
          <w:bCs/>
          <w:lang w:eastAsia="pl-PL"/>
        </w:rPr>
        <w:t xml:space="preserve">, </w:t>
      </w:r>
      <w:r w:rsidR="001E259F" w:rsidRPr="001E259F">
        <w:rPr>
          <w:rFonts w:ascii="Arial" w:eastAsia="Times New Roman" w:hAnsi="Arial" w:cs="Arial"/>
          <w:bCs/>
          <w:lang w:eastAsia="pl-PL"/>
        </w:rPr>
        <w:t>zgodnie z algorytmem określonym w art. 114 ust. 4 ustawy z dnia 15 kwietnia 2011 r. o działalności leczniczej (Dz. U. z</w:t>
      </w:r>
      <w:r w:rsidR="001E259F">
        <w:rPr>
          <w:rFonts w:ascii="Arial" w:eastAsia="Times New Roman" w:hAnsi="Arial" w:cs="Arial"/>
          <w:bCs/>
          <w:lang w:eastAsia="pl-PL"/>
        </w:rPr>
        <w:t xml:space="preserve"> 2018 r. poz. 160, z późn. zm.)</w:t>
      </w:r>
      <w:r w:rsidRPr="003B53F6">
        <w:rPr>
          <w:rFonts w:ascii="Arial" w:eastAsia="Times New Roman" w:hAnsi="Arial" w:cs="Arial"/>
          <w:bCs/>
          <w:lang w:eastAsia="pl-PL"/>
        </w:rPr>
        <w:t>.</w:t>
      </w:r>
    </w:p>
    <w:p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 xml:space="preserve">Wysokość przyznanych środków finansowych może być niższa niż wnioskowana </w:t>
      </w:r>
      <w:r w:rsidR="00581EC2" w:rsidRPr="003B53F6">
        <w:rPr>
          <w:rFonts w:ascii="Arial" w:eastAsia="Times New Roman" w:hAnsi="Arial" w:cs="Arial"/>
          <w:bCs/>
          <w:lang w:eastAsia="pl-PL"/>
        </w:rPr>
        <w:br/>
      </w:r>
      <w:r w:rsidRPr="003B53F6">
        <w:rPr>
          <w:rFonts w:ascii="Arial" w:eastAsia="Times New Roman" w:hAnsi="Arial" w:cs="Arial"/>
          <w:bCs/>
          <w:lang w:eastAsia="pl-PL"/>
        </w:rPr>
        <w:t>w ofercie konkursowej.</w:t>
      </w:r>
    </w:p>
    <w:p w:rsidR="004C0E76" w:rsidRPr="003B53F6" w:rsidRDefault="00812642" w:rsidP="00AA1BB3">
      <w:pPr>
        <w:pStyle w:val="Akapitzlist"/>
        <w:numPr>
          <w:ilvl w:val="0"/>
          <w:numId w:val="9"/>
        </w:numPr>
        <w:spacing w:after="0" w:line="360" w:lineRule="auto"/>
        <w:jc w:val="both"/>
        <w:rPr>
          <w:rFonts w:ascii="Arial" w:eastAsia="Times New Roman" w:hAnsi="Arial" w:cs="Arial"/>
          <w:b/>
          <w:bCs/>
          <w:lang w:eastAsia="pl-PL"/>
        </w:rPr>
      </w:pPr>
      <w:r w:rsidRPr="003B53F6">
        <w:rPr>
          <w:rFonts w:ascii="Arial" w:eastAsia="Times New Roman" w:hAnsi="Arial" w:cs="Arial"/>
          <w:bCs/>
          <w:lang w:eastAsia="pl-PL"/>
        </w:rPr>
        <w:lastRenderedPageBreak/>
        <w:t xml:space="preserve">W przypadku wyłonienia </w:t>
      </w:r>
      <w:r w:rsidR="00F96F61" w:rsidRPr="003B53F6">
        <w:rPr>
          <w:rFonts w:ascii="Arial" w:eastAsia="Times New Roman" w:hAnsi="Arial" w:cs="Arial"/>
          <w:bCs/>
          <w:lang w:eastAsia="pl-PL"/>
        </w:rPr>
        <w:t xml:space="preserve">na realizatora zadania </w:t>
      </w:r>
      <w:r w:rsidRPr="003B53F6">
        <w:rPr>
          <w:rFonts w:ascii="Arial" w:eastAsia="Times New Roman" w:hAnsi="Arial" w:cs="Arial"/>
          <w:bCs/>
          <w:lang w:eastAsia="pl-PL"/>
        </w:rPr>
        <w:t>co najmniej dwóch jednostek, które uzyskały dofinansowanie na zakup co najmniej 2 sz</w:t>
      </w:r>
      <w:r w:rsidR="00B8617F">
        <w:rPr>
          <w:rFonts w:ascii="Arial" w:eastAsia="Times New Roman" w:hAnsi="Arial" w:cs="Arial"/>
          <w:bCs/>
          <w:lang w:eastAsia="pl-PL"/>
        </w:rPr>
        <w:t>tuk sprzętu podobnego rodzaju o </w:t>
      </w:r>
      <w:r w:rsidRPr="003B53F6">
        <w:rPr>
          <w:rFonts w:ascii="Arial" w:eastAsia="Times New Roman" w:hAnsi="Arial" w:cs="Arial"/>
          <w:bCs/>
          <w:lang w:eastAsia="pl-PL"/>
        </w:rPr>
        <w:t>zbliżonych parametrach technicznych</w:t>
      </w:r>
      <w:r w:rsidRPr="003B53F6">
        <w:rPr>
          <w:rFonts w:ascii="Arial" w:eastAsia="Times New Roman" w:hAnsi="Arial" w:cs="Arial"/>
          <w:b/>
          <w:bCs/>
          <w:lang w:eastAsia="pl-PL"/>
        </w:rPr>
        <w:t xml:space="preserve"> </w:t>
      </w:r>
      <w:r w:rsidR="004C0E76" w:rsidRPr="003B53F6">
        <w:rPr>
          <w:rFonts w:ascii="Arial" w:eastAsia="Times New Roman" w:hAnsi="Arial" w:cs="Arial"/>
          <w:b/>
          <w:bCs/>
          <w:lang w:eastAsia="pl-PL"/>
        </w:rPr>
        <w:t>przewiduje się dokonanie</w:t>
      </w:r>
      <w:r w:rsidR="000102EB" w:rsidRPr="003B53F6">
        <w:rPr>
          <w:rFonts w:ascii="Arial" w:eastAsia="Times New Roman" w:hAnsi="Arial" w:cs="Arial"/>
          <w:b/>
          <w:bCs/>
          <w:lang w:eastAsia="pl-PL"/>
        </w:rPr>
        <w:t xml:space="preserve"> zakupu sprzętu w trybie ustawy z dnia 29 stycznia 2004 r. – Prawo zamówień publicznych (Dz.</w:t>
      </w:r>
      <w:r w:rsidR="00886B18" w:rsidRPr="003B53F6">
        <w:rPr>
          <w:rFonts w:ascii="Arial" w:eastAsia="Times New Roman" w:hAnsi="Arial" w:cs="Arial"/>
          <w:b/>
          <w:bCs/>
          <w:lang w:eastAsia="pl-PL"/>
        </w:rPr>
        <w:t> </w:t>
      </w:r>
      <w:r w:rsidR="000102EB" w:rsidRPr="003B53F6">
        <w:rPr>
          <w:rFonts w:ascii="Arial" w:eastAsia="Times New Roman" w:hAnsi="Arial" w:cs="Arial"/>
          <w:b/>
          <w:bCs/>
          <w:lang w:eastAsia="pl-PL"/>
        </w:rPr>
        <w:t>U. z 2017 r. poz. 1579, z późn. zm.), za pośrednictwem Zakładu Zamówień Pub</w:t>
      </w:r>
      <w:r w:rsidRPr="003B53F6">
        <w:rPr>
          <w:rFonts w:ascii="Arial" w:eastAsia="Times New Roman" w:hAnsi="Arial" w:cs="Arial"/>
          <w:b/>
          <w:bCs/>
          <w:lang w:eastAsia="pl-PL"/>
        </w:rPr>
        <w:t xml:space="preserve">licznych przy Ministrze Zdrowia. </w:t>
      </w:r>
      <w:r w:rsidR="00CF3C24" w:rsidRPr="003B53F6">
        <w:rPr>
          <w:rFonts w:ascii="Arial" w:eastAsia="Times New Roman" w:hAnsi="Arial" w:cs="Arial"/>
          <w:b/>
          <w:bCs/>
          <w:lang w:eastAsia="pl-PL"/>
        </w:rPr>
        <w:t>Ostateczna i</w:t>
      </w:r>
      <w:r w:rsidR="004C0E76" w:rsidRPr="003B53F6">
        <w:rPr>
          <w:rFonts w:ascii="Arial" w:eastAsia="Times New Roman" w:hAnsi="Arial" w:cs="Arial"/>
          <w:b/>
          <w:bCs/>
          <w:lang w:eastAsia="pl-PL"/>
        </w:rPr>
        <w:t>nformacja o</w:t>
      </w:r>
      <w:r w:rsidR="000F5BF2" w:rsidRPr="003B53F6">
        <w:rPr>
          <w:rFonts w:ascii="Arial" w:eastAsia="Times New Roman" w:hAnsi="Arial" w:cs="Arial"/>
          <w:b/>
          <w:bCs/>
          <w:lang w:eastAsia="pl-PL"/>
        </w:rPr>
        <w:t> </w:t>
      </w:r>
      <w:r w:rsidRPr="003B53F6">
        <w:rPr>
          <w:rFonts w:ascii="Arial" w:eastAsia="Times New Roman" w:hAnsi="Arial" w:cs="Arial"/>
          <w:b/>
          <w:bCs/>
          <w:lang w:eastAsia="pl-PL"/>
        </w:rPr>
        <w:t xml:space="preserve">sposobie </w:t>
      </w:r>
      <w:r w:rsidR="004C0E76" w:rsidRPr="003B53F6">
        <w:rPr>
          <w:rFonts w:ascii="Arial" w:eastAsia="Times New Roman" w:hAnsi="Arial" w:cs="Arial"/>
          <w:b/>
          <w:bCs/>
          <w:lang w:eastAsia="pl-PL"/>
        </w:rPr>
        <w:t>zakupu sprzętu zosta</w:t>
      </w:r>
      <w:r w:rsidR="000F5BF2" w:rsidRPr="003B53F6">
        <w:rPr>
          <w:rFonts w:ascii="Arial" w:eastAsia="Times New Roman" w:hAnsi="Arial" w:cs="Arial"/>
          <w:b/>
          <w:bCs/>
          <w:lang w:eastAsia="pl-PL"/>
        </w:rPr>
        <w:t>nie zamieszczona w ogłoszeniu o </w:t>
      </w:r>
      <w:r w:rsidR="004C0E76" w:rsidRPr="003B53F6">
        <w:rPr>
          <w:rFonts w:ascii="Arial" w:eastAsia="Times New Roman" w:hAnsi="Arial" w:cs="Arial"/>
          <w:b/>
          <w:bCs/>
          <w:lang w:eastAsia="pl-PL"/>
        </w:rPr>
        <w:t>wyborze realizatorów programu.</w:t>
      </w:r>
    </w:p>
    <w:p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33796">
        <w:rPr>
          <w:rFonts w:ascii="Arial" w:eastAsia="Times New Roman" w:hAnsi="Arial" w:cs="Arial"/>
          <w:b/>
          <w:bCs/>
          <w:lang w:eastAsia="pl-PL"/>
        </w:rPr>
        <w:t>Oferent wyłoniony na realizatora zadania, zobowiązany będzie do rozpoczęcia udzielania na zakupion</w:t>
      </w:r>
      <w:r w:rsidR="002A4286">
        <w:rPr>
          <w:rFonts w:ascii="Arial" w:eastAsia="Times New Roman" w:hAnsi="Arial" w:cs="Arial"/>
          <w:b/>
          <w:bCs/>
          <w:lang w:eastAsia="pl-PL"/>
        </w:rPr>
        <w:t>ym</w:t>
      </w:r>
      <w:r w:rsidR="0024471A" w:rsidRPr="00333796">
        <w:rPr>
          <w:rFonts w:ascii="Arial" w:eastAsia="Times New Roman" w:hAnsi="Arial" w:cs="Arial"/>
          <w:b/>
          <w:bCs/>
          <w:lang w:eastAsia="pl-PL"/>
        </w:rPr>
        <w:t xml:space="preserve"> </w:t>
      </w:r>
      <w:r w:rsidRPr="00333796">
        <w:rPr>
          <w:rFonts w:ascii="Arial" w:eastAsia="Times New Roman" w:hAnsi="Arial" w:cs="Arial"/>
          <w:b/>
          <w:bCs/>
          <w:lang w:eastAsia="pl-PL"/>
        </w:rPr>
        <w:t>sprzęcie świadczeń opieki zdrowotnej, na podstawie kontraktu z publicznym płatnikiem, w terminie</w:t>
      </w:r>
      <w:r w:rsidR="00B91446">
        <w:rPr>
          <w:rFonts w:ascii="Arial" w:eastAsia="Times New Roman" w:hAnsi="Arial" w:cs="Arial"/>
          <w:b/>
          <w:bCs/>
          <w:lang w:eastAsia="pl-PL"/>
        </w:rPr>
        <w:t xml:space="preserve"> do dnia 31 października</w:t>
      </w:r>
      <w:r w:rsidR="00D41F92">
        <w:rPr>
          <w:rFonts w:ascii="Arial" w:eastAsia="Times New Roman" w:hAnsi="Arial" w:cs="Arial"/>
          <w:b/>
          <w:bCs/>
          <w:lang w:eastAsia="pl-PL"/>
        </w:rPr>
        <w:t xml:space="preserve"> 2018 r.</w:t>
      </w:r>
      <w:r w:rsidR="00286DA7">
        <w:rPr>
          <w:rFonts w:ascii="Arial" w:eastAsia="Times New Roman" w:hAnsi="Arial" w:cs="Arial"/>
          <w:b/>
          <w:bCs/>
          <w:lang w:eastAsia="pl-PL"/>
        </w:rPr>
        <w:t xml:space="preserve"> </w:t>
      </w:r>
    </w:p>
    <w:p w:rsidR="00380193" w:rsidRPr="002A4286" w:rsidRDefault="00380193" w:rsidP="00AA1BB3">
      <w:pPr>
        <w:pStyle w:val="Akapitzlist"/>
        <w:numPr>
          <w:ilvl w:val="0"/>
          <w:numId w:val="9"/>
        </w:numPr>
        <w:spacing w:after="0" w:line="360" w:lineRule="auto"/>
        <w:jc w:val="both"/>
        <w:rPr>
          <w:rFonts w:ascii="Arial" w:eastAsia="Times New Roman" w:hAnsi="Arial" w:cs="Arial"/>
          <w:bCs/>
          <w:color w:val="000000" w:themeColor="text1"/>
          <w:lang w:eastAsia="pl-PL"/>
        </w:rPr>
      </w:pPr>
      <w:r w:rsidRPr="002A4286">
        <w:rPr>
          <w:rFonts w:ascii="Arial" w:eastAsia="Times New Roman" w:hAnsi="Arial" w:cs="Arial"/>
          <w:bCs/>
          <w:color w:val="000000" w:themeColor="text1"/>
          <w:lang w:eastAsia="pl-PL"/>
        </w:rPr>
        <w:t>Nierozpoczęcie udzielania na zakupion</w:t>
      </w:r>
      <w:r w:rsidR="002A4286" w:rsidRPr="002A4286">
        <w:rPr>
          <w:rFonts w:ascii="Arial" w:eastAsia="Times New Roman" w:hAnsi="Arial" w:cs="Arial"/>
          <w:bCs/>
          <w:color w:val="000000" w:themeColor="text1"/>
          <w:lang w:eastAsia="pl-PL"/>
        </w:rPr>
        <w:t xml:space="preserve">ym </w:t>
      </w:r>
      <w:r w:rsidRPr="002A4286">
        <w:rPr>
          <w:rFonts w:ascii="Arial" w:eastAsia="Times New Roman" w:hAnsi="Arial" w:cs="Arial"/>
          <w:bCs/>
          <w:color w:val="000000" w:themeColor="text1"/>
          <w:lang w:eastAsia="pl-PL"/>
        </w:rPr>
        <w:t>sprzęcie świadczeń zdrowotnych na podstawie kontraktu z publ</w:t>
      </w:r>
      <w:r w:rsidR="00581EC2" w:rsidRPr="002A4286">
        <w:rPr>
          <w:rFonts w:ascii="Arial" w:eastAsia="Times New Roman" w:hAnsi="Arial" w:cs="Arial"/>
          <w:bCs/>
          <w:color w:val="000000" w:themeColor="text1"/>
          <w:lang w:eastAsia="pl-PL"/>
        </w:rPr>
        <w:t xml:space="preserve">icznym płatnikiem, w terminie </w:t>
      </w:r>
      <w:r w:rsidR="00B91446">
        <w:rPr>
          <w:rFonts w:ascii="Arial" w:eastAsia="Times New Roman" w:hAnsi="Arial" w:cs="Arial"/>
          <w:bCs/>
          <w:color w:val="000000" w:themeColor="text1"/>
          <w:lang w:eastAsia="pl-PL"/>
        </w:rPr>
        <w:t>do dnia 31 października</w:t>
      </w:r>
      <w:r w:rsidR="00B8617F">
        <w:rPr>
          <w:rFonts w:ascii="Arial" w:eastAsia="Times New Roman" w:hAnsi="Arial" w:cs="Arial"/>
          <w:bCs/>
          <w:color w:val="000000" w:themeColor="text1"/>
          <w:lang w:eastAsia="pl-PL"/>
        </w:rPr>
        <w:t xml:space="preserve"> 2018 </w:t>
      </w:r>
      <w:r w:rsidR="00D41F92">
        <w:rPr>
          <w:rFonts w:ascii="Arial" w:eastAsia="Times New Roman" w:hAnsi="Arial" w:cs="Arial"/>
          <w:bCs/>
          <w:color w:val="000000" w:themeColor="text1"/>
          <w:lang w:eastAsia="pl-PL"/>
        </w:rPr>
        <w:t xml:space="preserve">r. </w:t>
      </w:r>
      <w:r w:rsidRPr="002A4286">
        <w:rPr>
          <w:rFonts w:ascii="Arial" w:eastAsia="Times New Roman" w:hAnsi="Arial" w:cs="Arial"/>
          <w:bCs/>
          <w:color w:val="000000" w:themeColor="text1"/>
          <w:lang w:eastAsia="pl-PL"/>
        </w:rPr>
        <w:t>będzie skutkowało koniecznością zwrotu całości otrzymanych z Ministerstwa Zdrowia środków finansowych na zakup danego sprzętu.</w:t>
      </w:r>
    </w:p>
    <w:p w:rsidR="00380193" w:rsidRPr="001319D8" w:rsidRDefault="00380193" w:rsidP="001319D8">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Realizator zadania wybrany w postępowaniu konkursowym zobowiązany będzie do zap</w:t>
      </w:r>
      <w:r w:rsidR="00581EC2" w:rsidRPr="003B53F6">
        <w:rPr>
          <w:rFonts w:ascii="Arial" w:eastAsia="Times New Roman" w:hAnsi="Arial" w:cs="Arial"/>
          <w:bCs/>
          <w:lang w:eastAsia="pl-PL"/>
        </w:rPr>
        <w:t>łaty za zakup sprzętu do dnia 31 grudnia 2018</w:t>
      </w:r>
      <w:r w:rsidR="00B8617F">
        <w:rPr>
          <w:rFonts w:ascii="Arial" w:eastAsia="Times New Roman" w:hAnsi="Arial" w:cs="Arial"/>
          <w:bCs/>
          <w:lang w:eastAsia="pl-PL"/>
        </w:rPr>
        <w:t xml:space="preserve"> r., wykonawcy wyłonionemu w </w:t>
      </w:r>
      <w:r w:rsidRPr="003B53F6">
        <w:rPr>
          <w:rFonts w:ascii="Arial" w:eastAsia="Times New Roman" w:hAnsi="Arial" w:cs="Arial"/>
          <w:bCs/>
          <w:lang w:eastAsia="pl-PL"/>
        </w:rPr>
        <w:t xml:space="preserve">drodze postępowania o udzielenie zamówienia publicznego lub dostawcy wyłonionemu w trybie zapytania ofertowego, co najmniej w wysokości środków stanowiących dofinansowanie Ministra Zdrowia w zakupie </w:t>
      </w:r>
      <w:r w:rsidRPr="001319D8">
        <w:rPr>
          <w:rFonts w:ascii="Arial" w:eastAsia="Times New Roman" w:hAnsi="Arial" w:cs="Arial"/>
          <w:bCs/>
          <w:lang w:eastAsia="pl-PL"/>
        </w:rPr>
        <w:t>sprzętu.</w:t>
      </w:r>
    </w:p>
    <w:p w:rsidR="00380193" w:rsidRPr="003B53F6" w:rsidRDefault="00380193" w:rsidP="00AA1BB3">
      <w:pPr>
        <w:pStyle w:val="Akapitzlist"/>
        <w:numPr>
          <w:ilvl w:val="0"/>
          <w:numId w:val="9"/>
        </w:numPr>
        <w:spacing w:after="0" w:line="360" w:lineRule="auto"/>
        <w:jc w:val="both"/>
        <w:rPr>
          <w:rFonts w:ascii="Arial" w:eastAsia="Times New Roman" w:hAnsi="Arial" w:cs="Arial"/>
          <w:bCs/>
          <w:lang w:eastAsia="pl-PL"/>
        </w:rPr>
      </w:pPr>
      <w:r w:rsidRPr="003B53F6">
        <w:rPr>
          <w:rFonts w:ascii="Arial" w:eastAsia="Times New Roman" w:hAnsi="Arial" w:cs="Arial"/>
          <w:bCs/>
          <w:lang w:eastAsia="pl-PL"/>
        </w:rPr>
        <w:t xml:space="preserve">W przypadku nieprzekazania otrzymanych środków stanowiących dofinansowanie </w:t>
      </w:r>
      <w:r w:rsidR="000F5BF2" w:rsidRPr="003B53F6">
        <w:rPr>
          <w:rFonts w:ascii="Arial" w:eastAsia="Times New Roman" w:hAnsi="Arial" w:cs="Arial"/>
          <w:bCs/>
          <w:lang w:eastAsia="pl-PL"/>
        </w:rPr>
        <w:t>Ministerstwa Zdrowia</w:t>
      </w:r>
      <w:r w:rsidRPr="003B53F6">
        <w:rPr>
          <w:rFonts w:ascii="Arial" w:eastAsia="Times New Roman" w:hAnsi="Arial" w:cs="Arial"/>
          <w:bCs/>
          <w:lang w:eastAsia="pl-PL"/>
        </w:rPr>
        <w:t xml:space="preserve"> wykonawcy </w:t>
      </w:r>
      <w:r w:rsidR="000F5BF2" w:rsidRPr="003B53F6">
        <w:rPr>
          <w:rFonts w:ascii="Arial" w:eastAsia="Times New Roman" w:hAnsi="Arial" w:cs="Arial"/>
          <w:bCs/>
          <w:lang w:eastAsia="pl-PL"/>
        </w:rPr>
        <w:t xml:space="preserve">lub dostawcy </w:t>
      </w:r>
      <w:r w:rsidR="00581EC2" w:rsidRPr="003B53F6">
        <w:rPr>
          <w:rFonts w:ascii="Arial" w:eastAsia="Times New Roman" w:hAnsi="Arial" w:cs="Arial"/>
          <w:bCs/>
          <w:lang w:eastAsia="pl-PL"/>
        </w:rPr>
        <w:t>do dnia 31 grudnia 2018</w:t>
      </w:r>
      <w:r w:rsidRPr="003B53F6">
        <w:rPr>
          <w:rFonts w:ascii="Arial" w:eastAsia="Times New Roman" w:hAnsi="Arial" w:cs="Arial"/>
          <w:bCs/>
          <w:lang w:eastAsia="pl-PL"/>
        </w:rPr>
        <w:t xml:space="preserve"> r., realizator zadania będzie zobowiązany do ich zwrotu na rachunek bankowy</w:t>
      </w:r>
      <w:r w:rsidR="00581EC2" w:rsidRPr="003B53F6">
        <w:rPr>
          <w:rFonts w:ascii="Arial" w:eastAsia="Times New Roman" w:hAnsi="Arial" w:cs="Arial"/>
          <w:bCs/>
          <w:lang w:eastAsia="pl-PL"/>
        </w:rPr>
        <w:t xml:space="preserve"> </w:t>
      </w:r>
      <w:r w:rsidR="00AE108E" w:rsidRPr="003B53F6">
        <w:rPr>
          <w:rFonts w:ascii="Arial" w:eastAsia="Times New Roman" w:hAnsi="Arial" w:cs="Arial"/>
          <w:bCs/>
          <w:lang w:eastAsia="pl-PL"/>
        </w:rPr>
        <w:t xml:space="preserve">Ministerstwa Zdrowia </w:t>
      </w:r>
      <w:r w:rsidR="00581EC2" w:rsidRPr="003B53F6">
        <w:rPr>
          <w:rFonts w:ascii="Arial" w:eastAsia="Times New Roman" w:hAnsi="Arial" w:cs="Arial"/>
          <w:bCs/>
          <w:lang w:eastAsia="pl-PL"/>
        </w:rPr>
        <w:t>do dnia 15 stycznia 2019</w:t>
      </w:r>
      <w:r w:rsidRPr="003B53F6">
        <w:rPr>
          <w:rFonts w:ascii="Arial" w:eastAsia="Times New Roman" w:hAnsi="Arial" w:cs="Arial"/>
          <w:bCs/>
          <w:lang w:eastAsia="pl-PL"/>
        </w:rPr>
        <w:t xml:space="preserve"> r.</w:t>
      </w:r>
    </w:p>
    <w:p w:rsidR="00C367D3" w:rsidRDefault="00380193" w:rsidP="00AA1BB3">
      <w:pPr>
        <w:pStyle w:val="Akapitzlist"/>
        <w:numPr>
          <w:ilvl w:val="0"/>
          <w:numId w:val="9"/>
        </w:numPr>
        <w:spacing w:line="360" w:lineRule="auto"/>
        <w:jc w:val="both"/>
        <w:rPr>
          <w:rFonts w:ascii="Arial" w:eastAsia="Times New Roman" w:hAnsi="Arial" w:cs="Arial"/>
          <w:bCs/>
          <w:lang w:eastAsia="pl-PL"/>
        </w:rPr>
      </w:pPr>
      <w:r w:rsidRPr="003B53F6">
        <w:rPr>
          <w:rFonts w:ascii="Arial" w:eastAsia="Times New Roman" w:hAnsi="Arial" w:cs="Arial"/>
          <w:bCs/>
          <w:lang w:eastAsia="pl-PL"/>
        </w:rPr>
        <w:t>W przypadku oferentów posiadających filie/oddziały spełnienie wymagań konkursowych musi nastąpić dla danej filii/oddziału, w której docelowo będzie zainstalowany sprzęt zakupiony w ramach realizacji zadania.</w:t>
      </w:r>
    </w:p>
    <w:p w:rsidR="00E93271" w:rsidRPr="00286DA7" w:rsidRDefault="00E93271" w:rsidP="00E93271">
      <w:pPr>
        <w:pStyle w:val="Akapitzlist"/>
        <w:spacing w:line="360" w:lineRule="auto"/>
        <w:jc w:val="both"/>
        <w:rPr>
          <w:rFonts w:ascii="Arial" w:eastAsia="Times New Roman" w:hAnsi="Arial" w:cs="Arial"/>
          <w:bCs/>
          <w:lang w:eastAsia="pl-PL"/>
        </w:rPr>
      </w:pPr>
    </w:p>
    <w:p w:rsidR="00300C15" w:rsidRDefault="00300C15" w:rsidP="003B53F6">
      <w:pPr>
        <w:pStyle w:val="Akapitzlist"/>
        <w:numPr>
          <w:ilvl w:val="0"/>
          <w:numId w:val="1"/>
        </w:numPr>
        <w:spacing w:line="360" w:lineRule="auto"/>
        <w:contextualSpacing w:val="0"/>
        <w:jc w:val="both"/>
        <w:rPr>
          <w:rFonts w:ascii="Arial" w:eastAsia="Times New Roman" w:hAnsi="Arial" w:cs="Arial"/>
          <w:b/>
          <w:bCs/>
          <w:lang w:eastAsia="pl-PL"/>
        </w:rPr>
      </w:pPr>
      <w:r w:rsidRPr="003B53F6">
        <w:rPr>
          <w:rFonts w:ascii="Arial" w:eastAsia="Times New Roman" w:hAnsi="Arial" w:cs="Arial"/>
          <w:b/>
          <w:bCs/>
          <w:lang w:eastAsia="pl-PL"/>
        </w:rPr>
        <w:t>Lista wymagań formalnych</w:t>
      </w:r>
      <w:r w:rsidR="00FD1779">
        <w:rPr>
          <w:rFonts w:ascii="Arial" w:eastAsia="Times New Roman" w:hAnsi="Arial" w:cs="Arial"/>
          <w:b/>
          <w:bCs/>
          <w:lang w:eastAsia="pl-PL"/>
        </w:rPr>
        <w:t xml:space="preserve">  </w:t>
      </w:r>
    </w:p>
    <w:p w:rsidR="00BC2511" w:rsidRPr="003B53F6" w:rsidRDefault="00BC2511" w:rsidP="00AA1BB3">
      <w:pPr>
        <w:numPr>
          <w:ilvl w:val="0"/>
          <w:numId w:val="2"/>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Spis przedkładanych dokumentów.</w:t>
      </w:r>
    </w:p>
    <w:p w:rsidR="00BC2511" w:rsidRPr="003B53F6" w:rsidRDefault="00BC2511" w:rsidP="00AA1BB3">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Dane identyfikujące Oferenta, zgodnie ze wzorem określonym w </w:t>
      </w:r>
      <w:r w:rsidRPr="003B53F6">
        <w:rPr>
          <w:rFonts w:ascii="Arial" w:eastAsia="Times New Roman" w:hAnsi="Arial" w:cs="Arial"/>
          <w:b/>
          <w:bCs/>
          <w:lang w:eastAsia="pl-PL"/>
        </w:rPr>
        <w:t>załączniku nr 1</w:t>
      </w:r>
      <w:r w:rsidR="00FD1779">
        <w:rPr>
          <w:rFonts w:ascii="Arial" w:eastAsia="Times New Roman" w:hAnsi="Arial" w:cs="Arial"/>
          <w:lang w:eastAsia="pl-PL"/>
        </w:rPr>
        <w:t xml:space="preserve"> do </w:t>
      </w:r>
      <w:r w:rsidRPr="003B53F6">
        <w:rPr>
          <w:rFonts w:ascii="Arial" w:eastAsia="Times New Roman" w:hAnsi="Arial" w:cs="Arial"/>
          <w:lang w:eastAsia="pl-PL"/>
        </w:rPr>
        <w:t>ogłoszenia.</w:t>
      </w:r>
    </w:p>
    <w:p w:rsidR="00BC2511" w:rsidRPr="003B53F6" w:rsidRDefault="00BC2511" w:rsidP="00AA1BB3">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W przypadku podmiotów, o których mowa w art. 36 i 49 ustawy z dnia 20 sierpnia 1997 r. </w:t>
      </w:r>
      <w:r w:rsidRPr="003B53F6">
        <w:rPr>
          <w:rFonts w:ascii="Arial" w:eastAsia="Times New Roman" w:hAnsi="Arial" w:cs="Arial"/>
          <w:i/>
          <w:iCs/>
          <w:lang w:eastAsia="pl-PL"/>
        </w:rPr>
        <w:t>o Krajowym Rejestrze Sądowym</w:t>
      </w:r>
      <w:r w:rsidRPr="003B53F6">
        <w:rPr>
          <w:rFonts w:ascii="Arial" w:eastAsia="Times New Roman" w:hAnsi="Arial" w:cs="Arial"/>
          <w:lang w:eastAsia="pl-PL"/>
        </w:rPr>
        <w:t xml:space="preserve"> (Dz. U. z 2017 r. poz. 700, z późn. zm.), wydruk z Krajowego Rejestru Sądowego, o którym mowa w art. 4 ust. 4aa tej ustawy, zawierający dane zgodne ze stanem faktycznym i prawnym na dzień sporządzania oferty lub kopia innego, właściwego dokumentu rejestrowego potwierdzającego status </w:t>
      </w:r>
      <w:r w:rsidRPr="003B53F6">
        <w:rPr>
          <w:rFonts w:ascii="Arial" w:eastAsia="Times New Roman" w:hAnsi="Arial" w:cs="Arial"/>
          <w:lang w:eastAsia="pl-PL"/>
        </w:rPr>
        <w:lastRenderedPageBreak/>
        <w:t xml:space="preserve">prawny Oferenta wraz z danymi osoby (osób) </w:t>
      </w:r>
      <w:r w:rsidR="00FD1779">
        <w:rPr>
          <w:rFonts w:ascii="Arial" w:eastAsia="Times New Roman" w:hAnsi="Arial" w:cs="Arial"/>
          <w:lang w:eastAsia="pl-PL"/>
        </w:rPr>
        <w:t>upoważnionej (upoważnionych) do </w:t>
      </w:r>
      <w:r w:rsidRPr="003B53F6">
        <w:rPr>
          <w:rFonts w:ascii="Arial" w:eastAsia="Times New Roman" w:hAnsi="Arial" w:cs="Arial"/>
          <w:lang w:eastAsia="pl-PL"/>
        </w:rPr>
        <w:t>reprezentowania Oferenta. W przypadku nieuwzględnienia w KRS zmiany dotyczącej osoby/osób upoważnionych do reprezentacji oferenta należy dołączyć oświadczenie o reprezentacji oferenta przez inną/e osobę/osoby upoważnione, niefigurujące w KRS wraz z dokumentem (uchwała, statut, powołanie, kopia złożonego KRS ZK) potwierdzającym zmianę w reprezentacji oferenta.</w:t>
      </w:r>
    </w:p>
    <w:p w:rsidR="00BC2511" w:rsidRPr="003B53F6" w:rsidRDefault="00FD1779" w:rsidP="00AA1BB3">
      <w:pPr>
        <w:numPr>
          <w:ilvl w:val="0"/>
          <w:numId w:val="2"/>
        </w:numPr>
        <w:tabs>
          <w:tab w:val="left" w:pos="724"/>
        </w:tabs>
        <w:spacing w:after="0" w:line="360" w:lineRule="auto"/>
        <w:jc w:val="both"/>
        <w:rPr>
          <w:rFonts w:ascii="Arial" w:eastAsia="Times New Roman" w:hAnsi="Arial" w:cs="Arial"/>
          <w:lang w:eastAsia="pl-PL"/>
        </w:rPr>
      </w:pPr>
      <w:r>
        <w:rPr>
          <w:rFonts w:ascii="Arial" w:eastAsia="Times New Roman" w:hAnsi="Arial" w:cs="Arial"/>
          <w:lang w:eastAsia="pl-PL"/>
        </w:rPr>
        <w:t>W</w:t>
      </w:r>
      <w:r w:rsidR="00BC2511" w:rsidRPr="003B53F6">
        <w:rPr>
          <w:rFonts w:ascii="Arial" w:eastAsia="Times New Roman" w:hAnsi="Arial" w:cs="Arial"/>
          <w:lang w:eastAsia="pl-PL"/>
        </w:rPr>
        <w:t xml:space="preserve">ydruk z rejestru podmiotów wykonujących działalność leczniczą, o którym mowa </w:t>
      </w:r>
      <w:r>
        <w:rPr>
          <w:rFonts w:ascii="Arial" w:eastAsia="Times New Roman" w:hAnsi="Arial" w:cs="Arial"/>
          <w:iCs/>
          <w:lang w:eastAsia="pl-PL"/>
        </w:rPr>
        <w:t>w </w:t>
      </w:r>
      <w:r w:rsidR="00BC2511" w:rsidRPr="003B53F6">
        <w:rPr>
          <w:rFonts w:ascii="Arial" w:eastAsia="Times New Roman" w:hAnsi="Arial" w:cs="Arial"/>
          <w:lang w:eastAsia="pl-PL"/>
        </w:rPr>
        <w:t>art. 100 ustawy z dnia 15 kwietnia 2011 r</w:t>
      </w:r>
      <w:r w:rsidR="00BC2511" w:rsidRPr="003B53F6">
        <w:rPr>
          <w:rFonts w:ascii="Arial" w:eastAsia="Times New Roman" w:hAnsi="Arial" w:cs="Arial"/>
          <w:i/>
          <w:iCs/>
          <w:lang w:eastAsia="pl-PL"/>
        </w:rPr>
        <w:t>. o działalności leczniczej</w:t>
      </w:r>
      <w:r w:rsidR="00BC2511" w:rsidRPr="003B53F6">
        <w:rPr>
          <w:rFonts w:ascii="Arial" w:eastAsia="Times New Roman" w:hAnsi="Arial" w:cs="Arial"/>
          <w:lang w:eastAsia="pl-PL"/>
        </w:rPr>
        <w:t xml:space="preserve"> (Dz. U. z 2018 r. poz.160) a w przypadku, o którym mowa w art. 104 te</w:t>
      </w:r>
      <w:r>
        <w:rPr>
          <w:rFonts w:ascii="Arial" w:eastAsia="Times New Roman" w:hAnsi="Arial" w:cs="Arial"/>
          <w:lang w:eastAsia="pl-PL"/>
        </w:rPr>
        <w:t>j ustawy kopię zawiadomienia, o </w:t>
      </w:r>
      <w:r w:rsidR="00BC2511" w:rsidRPr="003B53F6">
        <w:rPr>
          <w:rFonts w:ascii="Arial" w:eastAsia="Times New Roman" w:hAnsi="Arial" w:cs="Arial"/>
          <w:lang w:eastAsia="pl-PL"/>
        </w:rPr>
        <w:t xml:space="preserve">którym mowa w tym przepisie, uwierzytelnioną przez osobę albo osoby uprawnione do reprezentacji Oferenta, radcę prawnego albo adwokata. </w:t>
      </w:r>
    </w:p>
    <w:p w:rsidR="00BC2511" w:rsidRDefault="00BC2511" w:rsidP="00AA1BB3">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W przypadku przedsiębiorców będących osobami fizycznymi, oświadczenie o uzyskaniu wpisu do Centralnej Ewidencji i Informacji o Działalności Gospodarczej, o której mowa w art. 14 ustawy z dnia 2 lipca 2004 r.</w:t>
      </w:r>
      <w:r w:rsidRPr="003B53F6">
        <w:rPr>
          <w:rFonts w:ascii="Arial" w:eastAsia="Times New Roman" w:hAnsi="Arial" w:cs="Arial"/>
          <w:i/>
          <w:iCs/>
          <w:lang w:eastAsia="pl-PL"/>
        </w:rPr>
        <w:t xml:space="preserve"> o swobodzie działalności gospodarczej</w:t>
      </w:r>
      <w:r w:rsidRPr="003B53F6">
        <w:rPr>
          <w:rFonts w:ascii="Arial" w:eastAsia="Times New Roman" w:hAnsi="Arial" w:cs="Arial"/>
          <w:lang w:eastAsia="pl-PL"/>
        </w:rPr>
        <w:t xml:space="preserve"> (Dz. U. z 2017 r. poz. 2168) albo o dacie złożenia wniosku o wpis do Centralnej Ewidencji i Informacji o Działalności Gospodarczej.</w:t>
      </w:r>
    </w:p>
    <w:p w:rsidR="00FD1779" w:rsidRPr="003B53F6" w:rsidRDefault="00FD1779" w:rsidP="00AA1BB3">
      <w:pPr>
        <w:numPr>
          <w:ilvl w:val="0"/>
          <w:numId w:val="2"/>
        </w:numPr>
        <w:tabs>
          <w:tab w:val="left" w:pos="724"/>
        </w:tabs>
        <w:spacing w:after="0" w:line="360" w:lineRule="auto"/>
        <w:jc w:val="both"/>
        <w:rPr>
          <w:rFonts w:ascii="Arial" w:eastAsia="Times New Roman" w:hAnsi="Arial" w:cs="Arial"/>
          <w:lang w:eastAsia="pl-PL"/>
        </w:rPr>
      </w:pPr>
      <w:r>
        <w:rPr>
          <w:rFonts w:ascii="Arial" w:eastAsia="Times New Roman" w:hAnsi="Arial" w:cs="Arial"/>
          <w:lang w:eastAsia="pl-PL"/>
        </w:rPr>
        <w:t>Statut podmiotu.</w:t>
      </w:r>
    </w:p>
    <w:p w:rsidR="00BC2511" w:rsidRPr="003B53F6" w:rsidRDefault="00BC2511" w:rsidP="00AA1BB3">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Plan rzeczowo – finansowy związany z realizacją zadania (sporządzony zgodnie </w:t>
      </w:r>
      <w:r w:rsidRPr="003B53F6">
        <w:rPr>
          <w:rFonts w:ascii="Arial" w:eastAsia="Times New Roman" w:hAnsi="Arial" w:cs="Arial"/>
          <w:lang w:eastAsia="pl-PL"/>
        </w:rPr>
        <w:br/>
        <w:t xml:space="preserve">ze wzorem określonym w </w:t>
      </w:r>
      <w:r w:rsidRPr="003B53F6">
        <w:rPr>
          <w:rFonts w:ascii="Arial" w:eastAsia="Times New Roman" w:hAnsi="Arial" w:cs="Arial"/>
          <w:b/>
          <w:bCs/>
          <w:lang w:eastAsia="pl-PL"/>
        </w:rPr>
        <w:t xml:space="preserve">załączniku nr 2 </w:t>
      </w:r>
      <w:r w:rsidR="00FD1779">
        <w:rPr>
          <w:rFonts w:ascii="Arial" w:eastAsia="Times New Roman" w:hAnsi="Arial" w:cs="Arial"/>
          <w:lang w:eastAsia="pl-PL"/>
        </w:rPr>
        <w:t>do ogłoszenia), zawierający w </w:t>
      </w:r>
      <w:r w:rsidRPr="003B53F6">
        <w:rPr>
          <w:rFonts w:ascii="Arial" w:eastAsia="Times New Roman" w:hAnsi="Arial" w:cs="Arial"/>
          <w:lang w:eastAsia="pl-PL"/>
        </w:rPr>
        <w:t>szczególności:</w:t>
      </w:r>
    </w:p>
    <w:p w:rsidR="00FD1779" w:rsidRPr="00FD1779" w:rsidRDefault="00FD1779" w:rsidP="00AA1BB3">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sidRPr="00FD1779">
        <w:rPr>
          <w:rFonts w:ascii="Arial" w:eastAsia="Times New Roman" w:hAnsi="Arial" w:cs="Arial"/>
          <w:lang w:eastAsia="pl-PL"/>
        </w:rPr>
        <w:t>rodzaj i liczbę sprzętu, którego zakup planowany jest w ramach realizacji zadania objętego konkursem ofert - zgodnie z wykazem sprzętu zawartym w programie,</w:t>
      </w:r>
    </w:p>
    <w:p w:rsidR="00FD1779" w:rsidRPr="00FD1779" w:rsidRDefault="00FD1779" w:rsidP="00AA1BB3">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sidRPr="00FD1779">
        <w:rPr>
          <w:rFonts w:ascii="Arial" w:eastAsia="Times New Roman" w:hAnsi="Arial" w:cs="Arial"/>
          <w:lang w:eastAsia="pl-PL"/>
        </w:rPr>
        <w:t>harmonogram realizacji zadania objętego konkursem ofert,</w:t>
      </w:r>
    </w:p>
    <w:p w:rsidR="00FD1779" w:rsidRPr="00FD1779" w:rsidRDefault="00FD1779" w:rsidP="00AA1BB3">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sidRPr="00FD1779">
        <w:rPr>
          <w:rFonts w:ascii="Arial" w:eastAsia="Times New Roman" w:hAnsi="Arial" w:cs="Arial"/>
          <w:lang w:eastAsia="pl-PL"/>
        </w:rPr>
        <w:t>kalkulację kosztów wykonania zadania objętego konkursem ofert (w zaokrągleniu do pełnych złotych), ze wskazaniem wnioskowanej kwoty dofinansowania zgodnie z algorytmem określonym w art. 114 ust. 4 ustawy z dnia 15 kwietnia 2011 r. o działalności leczniczej (Dz. U. z 2018 r. poz. 160, z późn. zm.)</w:t>
      </w:r>
      <w:r>
        <w:rPr>
          <w:rFonts w:ascii="Arial" w:eastAsia="Times New Roman" w:hAnsi="Arial" w:cs="Arial"/>
          <w:lang w:eastAsia="pl-PL"/>
        </w:rPr>
        <w:t>,</w:t>
      </w:r>
    </w:p>
    <w:p w:rsidR="00BC2511" w:rsidRPr="003B53F6" w:rsidRDefault="00BC2511" w:rsidP="00B11C60">
      <w:pPr>
        <w:pStyle w:val="Akapitzlist"/>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Opis zasobów Oferenta, zapewniających wykonanie zadania będącego przedmiotem konkursu</w:t>
      </w:r>
      <w:r w:rsidR="00B11C60" w:rsidRPr="00B11C60">
        <w:t xml:space="preserve"> </w:t>
      </w:r>
      <w:r w:rsidR="00B11C60">
        <w:t>(</w:t>
      </w:r>
      <w:r w:rsidR="00B11C60" w:rsidRPr="00B11C60">
        <w:rPr>
          <w:rFonts w:ascii="Arial" w:eastAsia="Times New Roman" w:hAnsi="Arial" w:cs="Arial"/>
          <w:lang w:eastAsia="pl-PL"/>
        </w:rPr>
        <w:t xml:space="preserve">zgodnie ze wzorem określonym w </w:t>
      </w:r>
      <w:r w:rsidR="00B11C60" w:rsidRPr="00B11C60">
        <w:rPr>
          <w:rFonts w:ascii="Arial" w:eastAsia="Times New Roman" w:hAnsi="Arial" w:cs="Arial"/>
          <w:b/>
          <w:lang w:eastAsia="pl-PL"/>
        </w:rPr>
        <w:t>załączniku nr 3</w:t>
      </w:r>
      <w:r w:rsidR="00B11C60">
        <w:rPr>
          <w:rFonts w:ascii="Arial" w:eastAsia="Times New Roman" w:hAnsi="Arial" w:cs="Arial"/>
          <w:lang w:eastAsia="pl-PL"/>
        </w:rPr>
        <w:t>)</w:t>
      </w:r>
      <w:r w:rsidRPr="003B53F6">
        <w:rPr>
          <w:rFonts w:ascii="Arial" w:eastAsia="Times New Roman" w:hAnsi="Arial" w:cs="Arial"/>
          <w:lang w:eastAsia="pl-PL"/>
        </w:rPr>
        <w:t>, w szczególności:</w:t>
      </w:r>
    </w:p>
    <w:p w:rsidR="00354EA2" w:rsidRPr="003903E3" w:rsidRDefault="00354EA2" w:rsidP="003903E3">
      <w:pPr>
        <w:numPr>
          <w:ilvl w:val="4"/>
          <w:numId w:val="11"/>
        </w:numPr>
        <w:spacing w:after="0" w:line="360" w:lineRule="auto"/>
        <w:ind w:left="1134" w:hanging="284"/>
        <w:contextualSpacing/>
        <w:jc w:val="both"/>
        <w:rPr>
          <w:rFonts w:ascii="Arial" w:eastAsia="Times New Roman" w:hAnsi="Arial" w:cs="Arial"/>
          <w:lang w:eastAsia="pl-PL"/>
        </w:rPr>
      </w:pPr>
      <w:r w:rsidRPr="00354EA2">
        <w:rPr>
          <w:rFonts w:ascii="Arial" w:eastAsia="Times New Roman" w:hAnsi="Arial" w:cs="Arial"/>
          <w:lang w:eastAsia="pl-PL"/>
        </w:rPr>
        <w:t xml:space="preserve">informację o fachowym personelu, który będzie realizował zadania objęte programem, w odniesieniu do jego liczby, przygotowania zawodowego i doświadczenia, obejmującą w szczególności: lekarzy specjalistów w dziedzinie położnictwa i ginekologii, pielęgniarki, położne, pracownika laboratoryjnego oraz osobę odpowiedzialną za kierowanie bankiem mleka kobiecego; wykaz ww. osób powinien być złożony wraz z podpisanymi imieniem i nazwiskiem oświadczeniami o zgodzie na przetwarzanie danych osobowych do celów przeprowadzenia </w:t>
      </w:r>
      <w:r w:rsidRPr="00354EA2">
        <w:rPr>
          <w:rFonts w:ascii="Arial" w:eastAsia="Times New Roman" w:hAnsi="Arial" w:cs="Arial"/>
          <w:lang w:eastAsia="pl-PL"/>
        </w:rPr>
        <w:lastRenderedPageBreak/>
        <w:t xml:space="preserve">konkursu zgodnie z ustawą z dnia 29 sierpnia 1997 r. o ochronie danych osobowych </w:t>
      </w:r>
      <w:r w:rsidRPr="003903E3">
        <w:rPr>
          <w:rFonts w:ascii="Arial" w:eastAsia="Times New Roman" w:hAnsi="Arial" w:cs="Arial"/>
          <w:lang w:eastAsia="pl-PL"/>
        </w:rPr>
        <w:t>(Dz. U. z 2016 r. poz. 922, z późn. zm.)</w:t>
      </w:r>
      <w:r w:rsidR="003903E3">
        <w:rPr>
          <w:rFonts w:ascii="Arial" w:eastAsia="Times New Roman" w:hAnsi="Arial" w:cs="Arial"/>
          <w:lang w:eastAsia="pl-PL"/>
        </w:rPr>
        <w:t xml:space="preserve"> zgodnie ze </w:t>
      </w:r>
      <w:r w:rsidR="00B11C60">
        <w:rPr>
          <w:rFonts w:ascii="Arial" w:eastAsia="Times New Roman" w:hAnsi="Arial" w:cs="Arial"/>
          <w:lang w:eastAsia="pl-PL"/>
        </w:rPr>
        <w:t>wzorem</w:t>
      </w:r>
      <w:r w:rsidR="003903E3">
        <w:rPr>
          <w:rFonts w:ascii="Arial" w:eastAsia="Times New Roman" w:hAnsi="Arial" w:cs="Arial"/>
          <w:lang w:eastAsia="pl-PL"/>
        </w:rPr>
        <w:t xml:space="preserve"> określonym </w:t>
      </w:r>
      <w:r w:rsidR="003903E3" w:rsidRPr="003903E3">
        <w:rPr>
          <w:rFonts w:ascii="Arial" w:eastAsia="Times New Roman" w:hAnsi="Arial" w:cs="Arial"/>
          <w:b/>
          <w:lang w:eastAsia="pl-PL"/>
        </w:rPr>
        <w:t>w załączniku 10</w:t>
      </w:r>
      <w:r w:rsidRPr="003903E3">
        <w:rPr>
          <w:rFonts w:ascii="Arial" w:eastAsia="Times New Roman" w:hAnsi="Arial" w:cs="Arial"/>
          <w:lang w:eastAsia="pl-PL"/>
        </w:rPr>
        <w:t>,</w:t>
      </w:r>
    </w:p>
    <w:p w:rsidR="00354EA2" w:rsidRPr="00354EA2" w:rsidRDefault="00354EA2" w:rsidP="00354EA2">
      <w:pPr>
        <w:numPr>
          <w:ilvl w:val="4"/>
          <w:numId w:val="11"/>
        </w:numPr>
        <w:spacing w:after="0" w:line="360" w:lineRule="auto"/>
        <w:ind w:left="993"/>
        <w:contextualSpacing/>
        <w:jc w:val="both"/>
        <w:rPr>
          <w:rFonts w:ascii="Arial" w:eastAsia="Times New Roman" w:hAnsi="Arial" w:cs="Arial"/>
          <w:lang w:eastAsia="pl-PL"/>
        </w:rPr>
      </w:pPr>
      <w:r w:rsidRPr="00354EA2">
        <w:rPr>
          <w:rFonts w:ascii="Arial" w:eastAsia="Times New Roman" w:hAnsi="Arial" w:cs="Arial"/>
          <w:lang w:eastAsia="pl-PL"/>
        </w:rPr>
        <w:t>informację o posiadanych oddziałach szpitalnych: neonatologicznym i położniczo-ginekologicznym, wraz ze wskazaniem stopnia ich referencyjności,</w:t>
      </w:r>
    </w:p>
    <w:p w:rsidR="00354EA2" w:rsidRPr="00354EA2" w:rsidRDefault="00354EA2" w:rsidP="00354EA2">
      <w:pPr>
        <w:numPr>
          <w:ilvl w:val="4"/>
          <w:numId w:val="11"/>
        </w:numPr>
        <w:spacing w:after="0" w:line="360" w:lineRule="auto"/>
        <w:ind w:left="993"/>
        <w:contextualSpacing/>
        <w:jc w:val="both"/>
        <w:rPr>
          <w:rFonts w:ascii="Arial" w:eastAsia="Times New Roman" w:hAnsi="Arial" w:cs="Arial"/>
          <w:lang w:eastAsia="pl-PL"/>
        </w:rPr>
      </w:pPr>
      <w:r w:rsidRPr="00354EA2">
        <w:rPr>
          <w:rFonts w:ascii="Arial" w:eastAsia="Times New Roman" w:hAnsi="Arial" w:cs="Arial"/>
          <w:lang w:eastAsia="pl-PL"/>
        </w:rPr>
        <w:t>informację o liczbie odbieranych rocznie porodów, z uwzględnieniem tych, w wyniku których istnieją wskazania do zastosowania mleka z banku mleka kobiecego,</w:t>
      </w:r>
    </w:p>
    <w:p w:rsidR="00354EA2" w:rsidRPr="00354EA2" w:rsidRDefault="00354EA2" w:rsidP="00354EA2">
      <w:pPr>
        <w:numPr>
          <w:ilvl w:val="4"/>
          <w:numId w:val="11"/>
        </w:numPr>
        <w:spacing w:after="0" w:line="360" w:lineRule="auto"/>
        <w:ind w:left="993"/>
        <w:contextualSpacing/>
        <w:jc w:val="both"/>
        <w:rPr>
          <w:rFonts w:ascii="Arial" w:eastAsia="Times New Roman" w:hAnsi="Arial" w:cs="Arial"/>
          <w:lang w:eastAsia="pl-PL"/>
        </w:rPr>
      </w:pPr>
      <w:r w:rsidRPr="00354EA2">
        <w:rPr>
          <w:rFonts w:ascii="Arial" w:eastAsia="Times New Roman" w:hAnsi="Arial" w:cs="Arial"/>
          <w:lang w:eastAsia="pl-PL"/>
        </w:rPr>
        <w:t>informację o pomieszczeniach przeznaczonych do prowadzenia banku mleka kobiecego wraz z ich wykazem i informacją o usytuowaniu w budynku szpitala,</w:t>
      </w:r>
    </w:p>
    <w:p w:rsidR="00354EA2" w:rsidRPr="00354EA2" w:rsidRDefault="00354EA2" w:rsidP="00354EA2">
      <w:pPr>
        <w:numPr>
          <w:ilvl w:val="4"/>
          <w:numId w:val="11"/>
        </w:numPr>
        <w:spacing w:after="0" w:line="360" w:lineRule="auto"/>
        <w:ind w:left="993"/>
        <w:contextualSpacing/>
        <w:jc w:val="both"/>
        <w:rPr>
          <w:rFonts w:ascii="Arial" w:eastAsia="Times New Roman" w:hAnsi="Arial" w:cs="Arial"/>
          <w:lang w:eastAsia="pl-PL"/>
        </w:rPr>
      </w:pPr>
      <w:r w:rsidRPr="00354EA2">
        <w:rPr>
          <w:rFonts w:ascii="Arial" w:eastAsia="Times New Roman" w:hAnsi="Arial" w:cs="Arial"/>
          <w:lang w:eastAsia="pl-PL"/>
        </w:rPr>
        <w:t>informację o ewentualnym posiadanym już sprzęcie niezbędnym do prowadzenia banku mleka kobiecego,</w:t>
      </w:r>
    </w:p>
    <w:p w:rsidR="00BC2511" w:rsidRPr="00354EA2" w:rsidRDefault="00354EA2" w:rsidP="00354EA2">
      <w:pPr>
        <w:numPr>
          <w:ilvl w:val="4"/>
          <w:numId w:val="11"/>
        </w:numPr>
        <w:spacing w:after="0" w:line="360" w:lineRule="auto"/>
        <w:ind w:left="993"/>
        <w:contextualSpacing/>
        <w:jc w:val="both"/>
        <w:rPr>
          <w:rFonts w:ascii="Arial" w:eastAsia="Times New Roman" w:hAnsi="Arial" w:cs="Arial"/>
          <w:lang w:eastAsia="pl-PL"/>
        </w:rPr>
      </w:pPr>
      <w:r w:rsidRPr="00354EA2">
        <w:rPr>
          <w:rFonts w:ascii="Arial" w:eastAsia="Times New Roman" w:hAnsi="Arial" w:cs="Arial"/>
          <w:lang w:eastAsia="pl-PL"/>
        </w:rPr>
        <w:t>informacje dotyczące doświadczenia w zakresie postępowania z mlekiem k</w:t>
      </w:r>
      <w:r w:rsidR="00B11C60">
        <w:rPr>
          <w:rFonts w:ascii="Arial" w:eastAsia="Times New Roman" w:hAnsi="Arial" w:cs="Arial"/>
          <w:lang w:eastAsia="pl-PL"/>
        </w:rPr>
        <w:t>obiecym pochodzącym od dawczyni</w:t>
      </w:r>
      <w:r w:rsidR="00E93271" w:rsidRPr="00354EA2">
        <w:rPr>
          <w:rFonts w:ascii="Arial" w:eastAsia="Times New Roman" w:hAnsi="Arial" w:cs="Arial"/>
          <w:lang w:eastAsia="pl-PL"/>
        </w:rPr>
        <w:t>.</w:t>
      </w:r>
    </w:p>
    <w:p w:rsidR="00BC2511" w:rsidRPr="003B53F6" w:rsidRDefault="00BC2511" w:rsidP="00AA1BB3">
      <w:pPr>
        <w:pStyle w:val="Akapitzlist"/>
        <w:numPr>
          <w:ilvl w:val="0"/>
          <w:numId w:val="2"/>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Oświadczenie złożone na formularzu stanowiącym </w:t>
      </w:r>
      <w:r w:rsidRPr="008B2E12">
        <w:rPr>
          <w:rFonts w:ascii="Arial" w:eastAsia="Times New Roman" w:hAnsi="Arial" w:cs="Arial"/>
          <w:b/>
          <w:bCs/>
          <w:color w:val="000000" w:themeColor="text1"/>
          <w:lang w:eastAsia="pl-PL"/>
        </w:rPr>
        <w:t>załącznik nr</w:t>
      </w:r>
      <w:r w:rsidRPr="008B2E12">
        <w:rPr>
          <w:rFonts w:ascii="Arial" w:eastAsia="Times New Roman" w:hAnsi="Arial" w:cs="Arial"/>
          <w:color w:val="000000" w:themeColor="text1"/>
          <w:lang w:eastAsia="pl-PL"/>
        </w:rPr>
        <w:t xml:space="preserve"> </w:t>
      </w:r>
      <w:r w:rsidR="00771A5A" w:rsidRPr="008B2E12">
        <w:rPr>
          <w:rFonts w:ascii="Arial" w:eastAsia="Times New Roman" w:hAnsi="Arial" w:cs="Arial"/>
          <w:b/>
          <w:bCs/>
          <w:color w:val="000000" w:themeColor="text1"/>
          <w:lang w:eastAsia="pl-PL"/>
        </w:rPr>
        <w:t>4</w:t>
      </w:r>
      <w:r w:rsidRPr="008B2E12">
        <w:rPr>
          <w:rFonts w:ascii="Arial" w:eastAsia="Times New Roman" w:hAnsi="Arial" w:cs="Arial"/>
          <w:color w:val="000000" w:themeColor="text1"/>
          <w:lang w:eastAsia="pl-PL"/>
        </w:rPr>
        <w:t xml:space="preserve"> </w:t>
      </w:r>
      <w:r w:rsidRPr="003B53F6">
        <w:rPr>
          <w:rFonts w:ascii="Arial" w:eastAsia="Times New Roman" w:hAnsi="Arial" w:cs="Arial"/>
          <w:lang w:eastAsia="pl-PL"/>
        </w:rPr>
        <w:t>do ogłoszenia o:</w:t>
      </w:r>
    </w:p>
    <w:p w:rsidR="00BC2511" w:rsidRPr="003B53F6" w:rsidRDefault="00BC2511" w:rsidP="00AA1BB3">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t>przychodach podmiotu wykonującego działalność leczniczą z tytułu świadczeń opieki zdrowotnej finansowanych ze środków publicznych uzyskanych w poprzednim roku obrotowym w rozumieniu ustawy z dnia 27 sierpnia 2004</w:t>
      </w:r>
      <w:r w:rsidR="00B13D82">
        <w:rPr>
          <w:rFonts w:ascii="Arial" w:eastAsia="Times New Roman" w:hAnsi="Arial" w:cs="Arial"/>
          <w:lang w:eastAsia="pl-PL"/>
        </w:rPr>
        <w:t> </w:t>
      </w:r>
      <w:r w:rsidRPr="003B53F6">
        <w:rPr>
          <w:rFonts w:ascii="Arial" w:eastAsia="Times New Roman" w:hAnsi="Arial" w:cs="Arial"/>
          <w:lang w:eastAsia="pl-PL"/>
        </w:rPr>
        <w:t xml:space="preserve">r. </w:t>
      </w:r>
      <w:r w:rsidRPr="003B53F6">
        <w:rPr>
          <w:rFonts w:ascii="Arial" w:eastAsia="Times New Roman" w:hAnsi="Arial" w:cs="Arial"/>
          <w:i/>
          <w:iCs/>
          <w:lang w:eastAsia="pl-PL"/>
        </w:rPr>
        <w:t xml:space="preserve">o świadczeniach opieki zdrowotnej finansowanych ze środków publicznych </w:t>
      </w:r>
      <w:r w:rsidRPr="003B53F6">
        <w:rPr>
          <w:rFonts w:ascii="Arial" w:eastAsia="Times New Roman" w:hAnsi="Arial" w:cs="Arial"/>
          <w:iCs/>
          <w:lang w:eastAsia="pl-PL"/>
        </w:rPr>
        <w:t>(Dz. U. z 2017 r. poz. 1938, z późn. zm.)</w:t>
      </w:r>
      <w:r w:rsidRPr="003B53F6">
        <w:rPr>
          <w:rFonts w:ascii="Arial" w:eastAsia="Times New Roman" w:hAnsi="Arial" w:cs="Arial"/>
          <w:lang w:eastAsia="pl-PL"/>
        </w:rPr>
        <w:t>;</w:t>
      </w:r>
      <w:r w:rsidRPr="003B53F6">
        <w:rPr>
          <w:rFonts w:ascii="Arial" w:eastAsia="Times New Roman" w:hAnsi="Arial" w:cs="Arial"/>
          <w:b/>
          <w:bCs/>
          <w:lang w:eastAsia="pl-PL"/>
        </w:rPr>
        <w:t xml:space="preserve"> </w:t>
      </w:r>
    </w:p>
    <w:p w:rsidR="00BC2511" w:rsidRPr="003B53F6" w:rsidRDefault="00BC2511" w:rsidP="00AA1BB3">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t xml:space="preserve">przychodach z działalności leczniczej z tytułu świadczeń opieki zdrowotnej finansowanych ze środków innych niż publiczne, uzyskanych w poprzednim roku obrotowym w rozumieniu ustawy z dnia 27 sierpnia 2004 r. </w:t>
      </w:r>
      <w:r w:rsidRPr="003B53F6">
        <w:rPr>
          <w:rFonts w:ascii="Arial" w:eastAsia="Times New Roman" w:hAnsi="Arial" w:cs="Arial"/>
          <w:i/>
          <w:iCs/>
          <w:lang w:eastAsia="pl-PL"/>
        </w:rPr>
        <w:t xml:space="preserve">o świadczeniach opieki zdrowotnej finansowanych ze środków publicznych </w:t>
      </w:r>
      <w:r w:rsidRPr="003B53F6">
        <w:rPr>
          <w:rFonts w:ascii="Arial" w:eastAsia="Times New Roman" w:hAnsi="Arial" w:cs="Arial"/>
          <w:iCs/>
          <w:lang w:eastAsia="pl-PL"/>
        </w:rPr>
        <w:t>(Dz.U. z 2017 r. poz. 1938, z późn. zm.)</w:t>
      </w:r>
      <w:r w:rsidRPr="003B53F6">
        <w:rPr>
          <w:rFonts w:ascii="Arial" w:eastAsia="Times New Roman" w:hAnsi="Arial" w:cs="Arial"/>
          <w:lang w:eastAsia="pl-PL"/>
        </w:rPr>
        <w:t>;</w:t>
      </w:r>
    </w:p>
    <w:p w:rsidR="00BC2511" w:rsidRPr="003B53F6" w:rsidRDefault="00BC2511" w:rsidP="00AA1BB3">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t xml:space="preserve">przychodach z innych źródeł lub ich braku na realizację zadań tego samego rodzaju, będących przedmiotem konkursu, uwzględniające również działalność spółek względem Oferenta dominujących lub zależnych w rozumieniu art. 4 pkt 14 i 15 ustawy z dnia 29 lipca 2005 r. </w:t>
      </w:r>
      <w:r w:rsidRPr="003B53F6">
        <w:rPr>
          <w:rFonts w:ascii="Arial" w:eastAsia="Times New Roman" w:hAnsi="Arial" w:cs="Arial"/>
          <w:i/>
          <w:iCs/>
          <w:lang w:eastAsia="pl-PL"/>
        </w:rPr>
        <w:t>o ofercie publicznej i warunkach wprowadzenia instrumentów finansowych do zorganizowanego systemu obrotu oraz o spółkach publicznych</w:t>
      </w:r>
      <w:r w:rsidRPr="003B53F6">
        <w:rPr>
          <w:rFonts w:ascii="Arial" w:eastAsia="Times New Roman" w:hAnsi="Arial" w:cs="Arial"/>
          <w:lang w:eastAsia="pl-PL"/>
        </w:rPr>
        <w:t xml:space="preserve"> (Dz. U. z 2016 r. poz.1639, z późn. zm.);</w:t>
      </w:r>
    </w:p>
    <w:p w:rsidR="00BC2511" w:rsidRPr="00354EA2" w:rsidRDefault="00BC2511" w:rsidP="00354EA2">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posiadaniu aktualnej umowy ubezpieczenia od odpowiedzialności cywilnej, w przypadku podmiotów wykonujących działalność leczniczą (ze wskazaniem okresu, na jaki umowa została zawarta; jednostki opłacające składkę w ratach zobowiązane są do dołączenia oświadczenia o opłaceniu rat zgodnie z </w:t>
      </w:r>
      <w:r w:rsidR="007F290E" w:rsidRPr="005977C7">
        <w:rPr>
          <w:rFonts w:ascii="Arial" w:eastAsia="Times New Roman" w:hAnsi="Arial" w:cs="Arial"/>
          <w:b/>
          <w:bCs/>
          <w:color w:val="000000" w:themeColor="text1"/>
          <w:lang w:eastAsia="pl-PL"/>
        </w:rPr>
        <w:t>załącznikiem nr 4</w:t>
      </w:r>
      <w:r w:rsidR="00765287" w:rsidRPr="005977C7">
        <w:rPr>
          <w:rFonts w:ascii="Arial" w:eastAsia="Times New Roman" w:hAnsi="Arial" w:cs="Arial"/>
          <w:b/>
          <w:bCs/>
          <w:color w:val="000000" w:themeColor="text1"/>
          <w:lang w:eastAsia="pl-PL"/>
        </w:rPr>
        <w:t>a</w:t>
      </w:r>
      <w:r w:rsidRPr="003B53F6">
        <w:rPr>
          <w:rFonts w:ascii="Arial" w:eastAsia="Times New Roman" w:hAnsi="Arial" w:cs="Arial"/>
          <w:lang w:eastAsia="pl-PL"/>
        </w:rPr>
        <w:t>; pozostałe zobowiązane są do podania ter</w:t>
      </w:r>
      <w:r w:rsidR="00354EA2">
        <w:rPr>
          <w:rFonts w:ascii="Arial" w:eastAsia="Times New Roman" w:hAnsi="Arial" w:cs="Arial"/>
          <w:lang w:eastAsia="pl-PL"/>
        </w:rPr>
        <w:t>minu, w jakim składkę opłacono)</w:t>
      </w:r>
      <w:r w:rsidRPr="00354EA2">
        <w:rPr>
          <w:rFonts w:ascii="Arial" w:eastAsia="Times New Roman" w:hAnsi="Arial" w:cs="Arial"/>
          <w:lang w:eastAsia="pl-PL"/>
        </w:rPr>
        <w:t>;</w:t>
      </w:r>
    </w:p>
    <w:p w:rsidR="00BC2511" w:rsidRPr="003B53F6" w:rsidRDefault="00BC2511" w:rsidP="00AA1BB3">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lastRenderedPageBreak/>
        <w:t>zapoznaniu się z treścią ogłoszenia;</w:t>
      </w:r>
    </w:p>
    <w:p w:rsidR="00BC2511" w:rsidRPr="002A4286" w:rsidRDefault="00BC2511" w:rsidP="00AA1BB3">
      <w:pPr>
        <w:numPr>
          <w:ilvl w:val="0"/>
          <w:numId w:val="4"/>
        </w:numPr>
        <w:spacing w:after="0" w:line="360" w:lineRule="auto"/>
        <w:ind w:left="1104"/>
        <w:contextualSpacing/>
        <w:jc w:val="both"/>
        <w:rPr>
          <w:rFonts w:ascii="Arial" w:eastAsia="Times New Roman" w:hAnsi="Arial" w:cs="Arial"/>
          <w:color w:val="000000" w:themeColor="text1"/>
          <w:lang w:eastAsia="pl-PL"/>
        </w:rPr>
      </w:pPr>
      <w:r w:rsidRPr="002A4286">
        <w:rPr>
          <w:rFonts w:ascii="Arial" w:eastAsia="Times New Roman" w:hAnsi="Arial" w:cs="Arial"/>
          <w:color w:val="000000" w:themeColor="text1"/>
          <w:lang w:eastAsia="pl-PL"/>
        </w:rPr>
        <w:t xml:space="preserve"> zapoznaniu się z treścią programu polityki zdrowotnej pn.:</w:t>
      </w:r>
      <w:r w:rsidR="007F290E" w:rsidRPr="002A4286">
        <w:rPr>
          <w:rFonts w:ascii="Arial" w:eastAsia="Times New Roman" w:hAnsi="Arial" w:cs="Arial"/>
          <w:color w:val="000000" w:themeColor="text1"/>
          <w:lang w:eastAsia="pl-PL"/>
        </w:rPr>
        <w:t xml:space="preserve"> </w:t>
      </w:r>
      <w:r w:rsidR="007F290E" w:rsidRPr="002A4286">
        <w:rPr>
          <w:rFonts w:ascii="Arial" w:eastAsia="Times New Roman" w:hAnsi="Arial" w:cs="Arial"/>
          <w:i/>
          <w:color w:val="000000" w:themeColor="text1"/>
          <w:lang w:eastAsia="pl-PL"/>
        </w:rPr>
        <w:t>Program polityki zdrowotnej służący wykonaniu programu kompleksowego wsparcia dla rodzin „Za życiem” na lata 2017-2021</w:t>
      </w:r>
      <w:r w:rsidRPr="002A4286">
        <w:rPr>
          <w:rFonts w:ascii="Arial" w:eastAsia="Calibri" w:hAnsi="Arial" w:cs="Arial"/>
          <w:i/>
          <w:iCs/>
          <w:color w:val="000000" w:themeColor="text1"/>
        </w:rPr>
        <w:t>;</w:t>
      </w:r>
    </w:p>
    <w:p w:rsidR="00BC2511" w:rsidRPr="003B53F6" w:rsidRDefault="00BC2511" w:rsidP="00AA1BB3">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prawdziwości danych zawartych w ofercie;</w:t>
      </w:r>
    </w:p>
    <w:p w:rsidR="00BC2511" w:rsidRPr="003B53F6" w:rsidRDefault="00BC2511" w:rsidP="00AA1BB3">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lang w:eastAsia="pl-PL"/>
        </w:rPr>
        <w:t>prowadzeniu odrębnej ewidencji księgowej dla zadań realizowanych w ramach umowy w przypadku wyłonienia na realizatora zadania;</w:t>
      </w:r>
    </w:p>
    <w:p w:rsidR="00771A5A" w:rsidRPr="00354EA2" w:rsidRDefault="00BC2511" w:rsidP="00354EA2">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lang w:eastAsia="pl-PL"/>
        </w:rPr>
        <w:t xml:space="preserve">liczbie stron </w:t>
      </w:r>
      <w:r w:rsidR="00354EA2">
        <w:rPr>
          <w:rFonts w:ascii="Arial" w:eastAsia="Times New Roman" w:hAnsi="Arial" w:cs="Arial"/>
          <w:lang w:eastAsia="pl-PL"/>
        </w:rPr>
        <w:t>w ofercie</w:t>
      </w:r>
      <w:r w:rsidR="00771A5A" w:rsidRPr="00354EA2">
        <w:rPr>
          <w:rFonts w:ascii="Arial" w:eastAsia="Times New Roman" w:hAnsi="Arial" w:cs="Arial"/>
          <w:lang w:eastAsia="pl-PL"/>
        </w:rPr>
        <w:t xml:space="preserve">;  </w:t>
      </w:r>
    </w:p>
    <w:p w:rsidR="00BC2511" w:rsidRPr="003B53F6" w:rsidRDefault="00BC2511" w:rsidP="00AA1BB3">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lang w:eastAsia="pl-PL"/>
        </w:rPr>
        <w:t>dokonaniu zakupu sprzętu w trybie ustawy z dnia 29 stycznia 2004 r. – Prawo zamówień publicznych (Dz. U. z 2017 r. poz. 1579, z późn. zm.) lub w trybie zapytania ofertowego (jeżeli wartość zamówienia publicznego nie podlega trybom określonym w ustawie Prawo zamówień publicznych) i niewliczaniu kosztów zorganizowania zakupu do kosztów zakupu sprzętu;</w:t>
      </w:r>
    </w:p>
    <w:p w:rsidR="00BC2511" w:rsidRPr="003B53F6" w:rsidRDefault="00BC2511" w:rsidP="00AA1BB3">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bCs/>
          <w:lang w:eastAsia="pl-PL"/>
        </w:rPr>
        <w:t>dokonaniu zakupu sprzętu w trybie ustawy z dnia 29 stycznia 2004 r. – Prawo zamówień publicznych (Dz.U. z 2017 r. poz. 1579, z późn. zm.), za pośrednictwem Zakładu Zamówień Publicznych przy Ministrze Zdrowia, po powzięciu informacji o wyborze powyższego sposobu zakupu sprzętu;</w:t>
      </w:r>
    </w:p>
    <w:p w:rsidR="00BC2511" w:rsidRPr="005977C7" w:rsidRDefault="00BC2511" w:rsidP="00AA1BB3">
      <w:pPr>
        <w:numPr>
          <w:ilvl w:val="0"/>
          <w:numId w:val="4"/>
        </w:numPr>
        <w:spacing w:after="0" w:line="360" w:lineRule="auto"/>
        <w:ind w:left="1100" w:hanging="357"/>
        <w:contextualSpacing/>
        <w:jc w:val="both"/>
        <w:rPr>
          <w:rFonts w:ascii="Arial" w:eastAsia="Times New Roman" w:hAnsi="Arial" w:cs="Arial"/>
          <w:color w:val="000000" w:themeColor="text1"/>
          <w:lang w:eastAsia="pl-PL"/>
        </w:rPr>
      </w:pPr>
      <w:r w:rsidRPr="003B53F6">
        <w:rPr>
          <w:rFonts w:ascii="Arial" w:eastAsia="Times New Roman" w:hAnsi="Arial" w:cs="Arial"/>
          <w:lang w:eastAsia="pl-PL"/>
        </w:rPr>
        <w:t xml:space="preserve">zobowiązaniu oferenta do bieżącego zapoznawania się z informacjami na temat postępowania konkursowego, zamieszczanymi na stronie internetowej Ministerstwa Zdrowia (https://www.gov.pl/zdrowie/programy-i-projekty) i na stronie podmiotowej Biuletynu Informacji Publicznej, co najmniej do dnia publikacji </w:t>
      </w:r>
      <w:r w:rsidRPr="005977C7">
        <w:rPr>
          <w:rFonts w:ascii="Arial" w:eastAsia="Times New Roman" w:hAnsi="Arial" w:cs="Arial"/>
          <w:color w:val="000000" w:themeColor="text1"/>
          <w:lang w:eastAsia="pl-PL"/>
        </w:rPr>
        <w:t>ogłoszenia o wyborze realizatora/ realizatorów zadania.</w:t>
      </w:r>
    </w:p>
    <w:p w:rsidR="00354EA2" w:rsidRPr="00354EA2" w:rsidRDefault="00354EA2" w:rsidP="00354EA2">
      <w:pPr>
        <w:pStyle w:val="Akapitzlist"/>
        <w:numPr>
          <w:ilvl w:val="0"/>
          <w:numId w:val="2"/>
        </w:numPr>
        <w:spacing w:after="0" w:line="360" w:lineRule="auto"/>
        <w:ind w:left="714" w:hanging="357"/>
        <w:jc w:val="both"/>
        <w:rPr>
          <w:rFonts w:ascii="Arial" w:eastAsia="Times New Roman" w:hAnsi="Arial" w:cs="Arial"/>
          <w:color w:val="000000" w:themeColor="text1"/>
          <w:lang w:eastAsia="pl-PL"/>
        </w:rPr>
      </w:pPr>
      <w:r w:rsidRPr="00354EA2">
        <w:rPr>
          <w:rFonts w:ascii="Arial" w:hAnsi="Arial" w:cs="Arial"/>
        </w:rPr>
        <w:t>Wykaz szpitali, z którymi zostały zawarte umowy o współpracy w zakresie udostępniania mleka z banku mleka kobiecego albo z którymi planowane jest zawarcie ww. umów wraz z oświadczeniem osób upoważnionych do ich reprezentowania potwierdzającym zobowiązanie do zawarcia takiej umowy po utworzeniu banku mleka kobiecego.</w:t>
      </w:r>
    </w:p>
    <w:p w:rsidR="00354EA2" w:rsidRPr="00354EA2" w:rsidRDefault="00354EA2" w:rsidP="00354EA2">
      <w:pPr>
        <w:numPr>
          <w:ilvl w:val="0"/>
          <w:numId w:val="2"/>
        </w:numPr>
        <w:spacing w:after="0" w:line="360" w:lineRule="auto"/>
        <w:ind w:left="714" w:hanging="357"/>
        <w:jc w:val="both"/>
        <w:rPr>
          <w:rFonts w:ascii="Arial" w:hAnsi="Arial" w:cs="Arial"/>
        </w:rPr>
      </w:pPr>
      <w:r w:rsidRPr="00354EA2">
        <w:rPr>
          <w:rFonts w:ascii="Arial" w:hAnsi="Arial" w:cs="Arial"/>
        </w:rPr>
        <w:t>Wewnętrzny system zarządzania jakością banku mleka kobiecego</w:t>
      </w:r>
      <w:r>
        <w:rPr>
          <w:rFonts w:ascii="Arial" w:hAnsi="Arial" w:cs="Arial"/>
        </w:rPr>
        <w:t xml:space="preserve"> wraz z </w:t>
      </w:r>
      <w:r w:rsidRPr="00354EA2">
        <w:rPr>
          <w:rFonts w:ascii="Arial" w:hAnsi="Arial" w:cs="Arial"/>
        </w:rPr>
        <w:t>wchodzącymi w jego skład procedurami operacyjnymi, zgodnie z wymaganiami określonymi w programie.</w:t>
      </w:r>
    </w:p>
    <w:p w:rsidR="00BC2511" w:rsidRPr="005977C7" w:rsidRDefault="00BC2511" w:rsidP="00AA1BB3">
      <w:pPr>
        <w:pStyle w:val="Akapitzlist"/>
        <w:numPr>
          <w:ilvl w:val="0"/>
          <w:numId w:val="2"/>
        </w:numPr>
        <w:spacing w:after="0" w:line="360" w:lineRule="auto"/>
        <w:jc w:val="both"/>
        <w:rPr>
          <w:rFonts w:ascii="Arial" w:eastAsia="Times New Roman" w:hAnsi="Arial" w:cs="Arial"/>
          <w:color w:val="000000" w:themeColor="text1"/>
          <w:lang w:eastAsia="pl-PL"/>
        </w:rPr>
      </w:pPr>
      <w:r w:rsidRPr="005977C7">
        <w:rPr>
          <w:rFonts w:ascii="Arial" w:eastAsia="Times New Roman" w:hAnsi="Arial" w:cs="Arial"/>
          <w:color w:val="000000" w:themeColor="text1"/>
          <w:lang w:eastAsia="pl-PL"/>
        </w:rPr>
        <w:t xml:space="preserve">Pełnomocnictwo do złożenia oferty i podpisywania dokumentów w imieniu Oferenta, w tym do podpisywania oświadczeń i załączników, o ile nie wynika ono z innych dokumentów załączonych przez Oferenta (jeżeli dotyczy), zgodnie z </w:t>
      </w:r>
      <w:r w:rsidR="00A954A5" w:rsidRPr="005977C7">
        <w:rPr>
          <w:rFonts w:ascii="Arial" w:eastAsia="Times New Roman" w:hAnsi="Arial" w:cs="Arial"/>
          <w:b/>
          <w:bCs/>
          <w:color w:val="000000" w:themeColor="text1"/>
          <w:lang w:eastAsia="pl-PL"/>
        </w:rPr>
        <w:t>załącznikiem nr </w:t>
      </w:r>
      <w:r w:rsidR="005977C7" w:rsidRPr="005977C7">
        <w:rPr>
          <w:rFonts w:ascii="Arial" w:eastAsia="Times New Roman" w:hAnsi="Arial" w:cs="Arial"/>
          <w:b/>
          <w:bCs/>
          <w:color w:val="000000" w:themeColor="text1"/>
          <w:lang w:eastAsia="pl-PL"/>
        </w:rPr>
        <w:t>5</w:t>
      </w:r>
      <w:r w:rsidRPr="005977C7">
        <w:rPr>
          <w:rFonts w:ascii="Arial" w:eastAsia="Times New Roman" w:hAnsi="Arial" w:cs="Arial"/>
          <w:color w:val="000000" w:themeColor="text1"/>
          <w:lang w:eastAsia="pl-PL"/>
        </w:rPr>
        <w:t>.</w:t>
      </w:r>
    </w:p>
    <w:p w:rsidR="00BC2511" w:rsidRPr="003B53F6" w:rsidRDefault="00BC2511" w:rsidP="00AA1BB3">
      <w:pPr>
        <w:pStyle w:val="Akapitzlist"/>
        <w:numPr>
          <w:ilvl w:val="0"/>
          <w:numId w:val="2"/>
        </w:numPr>
        <w:spacing w:after="0" w:line="360" w:lineRule="auto"/>
        <w:jc w:val="both"/>
        <w:rPr>
          <w:rFonts w:ascii="Arial" w:eastAsia="Times New Roman" w:hAnsi="Arial" w:cs="Arial"/>
          <w:lang w:eastAsia="pl-PL"/>
        </w:rPr>
      </w:pPr>
      <w:r w:rsidRPr="003B53F6">
        <w:rPr>
          <w:rFonts w:ascii="Arial" w:hAnsi="Arial" w:cs="Arial"/>
        </w:rPr>
        <w:t>Oświadczenie o tym, które dokumenty (informacje) zawarte w ofercie stanowią tajemnicę przedsiębiorcy w rozumieniu art. 5 ustawy z dnia 6 września 2001</w:t>
      </w:r>
      <w:r w:rsidR="00B13D82">
        <w:rPr>
          <w:rFonts w:ascii="Arial" w:hAnsi="Arial" w:cs="Arial"/>
        </w:rPr>
        <w:t> </w:t>
      </w:r>
      <w:r w:rsidRPr="003B53F6">
        <w:rPr>
          <w:rFonts w:ascii="Arial" w:hAnsi="Arial" w:cs="Arial"/>
        </w:rPr>
        <w:t xml:space="preserve">r. </w:t>
      </w:r>
      <w:r w:rsidRPr="003B53F6">
        <w:rPr>
          <w:rFonts w:ascii="Arial" w:hAnsi="Arial" w:cs="Arial"/>
          <w:i/>
          <w:iCs/>
        </w:rPr>
        <w:lastRenderedPageBreak/>
        <w:t>o dostępie do informacji publicznej</w:t>
      </w:r>
      <w:r w:rsidRPr="003B53F6">
        <w:rPr>
          <w:rFonts w:ascii="Arial" w:hAnsi="Arial" w:cs="Arial"/>
        </w:rPr>
        <w:t xml:space="preserve"> (Dz. U. z 2016 r. poz. 1764, z późn. zm.) i podlegają wyłączeniu od udostępniania innym podmiotom, zgodnie </w:t>
      </w:r>
      <w:r w:rsidRPr="009A39AC">
        <w:rPr>
          <w:rFonts w:ascii="Arial" w:hAnsi="Arial" w:cs="Arial"/>
          <w:color w:val="000000" w:themeColor="text1"/>
        </w:rPr>
        <w:t xml:space="preserve">z </w:t>
      </w:r>
      <w:r w:rsidR="009A39AC" w:rsidRPr="009A39AC">
        <w:rPr>
          <w:rFonts w:ascii="Arial" w:hAnsi="Arial" w:cs="Arial"/>
          <w:b/>
          <w:bCs/>
          <w:color w:val="000000" w:themeColor="text1"/>
        </w:rPr>
        <w:t>załącznikiem nr 6</w:t>
      </w:r>
      <w:r w:rsidRPr="009A39AC">
        <w:rPr>
          <w:rFonts w:ascii="Arial" w:hAnsi="Arial" w:cs="Arial"/>
          <w:color w:val="000000" w:themeColor="text1"/>
        </w:rPr>
        <w:t xml:space="preserve"> </w:t>
      </w:r>
      <w:r w:rsidRPr="003B53F6">
        <w:rPr>
          <w:rFonts w:ascii="Arial" w:hAnsi="Arial" w:cs="Arial"/>
        </w:rPr>
        <w:t>do ogłoszenia.</w:t>
      </w:r>
    </w:p>
    <w:p w:rsidR="00BC2511" w:rsidRPr="003B53F6" w:rsidRDefault="00BC2511" w:rsidP="00AA1BB3">
      <w:pPr>
        <w:pStyle w:val="Akapitzlist"/>
        <w:numPr>
          <w:ilvl w:val="0"/>
          <w:numId w:val="2"/>
        </w:numPr>
        <w:spacing w:after="0" w:line="360" w:lineRule="auto"/>
        <w:jc w:val="both"/>
        <w:rPr>
          <w:rFonts w:ascii="Arial" w:eastAsia="Times New Roman" w:hAnsi="Arial" w:cs="Arial"/>
          <w:lang w:eastAsia="pl-PL"/>
        </w:rPr>
      </w:pPr>
      <w:r w:rsidRPr="003B53F6">
        <w:rPr>
          <w:rFonts w:ascii="Arial" w:hAnsi="Arial" w:cs="Arial"/>
        </w:rPr>
        <w:t xml:space="preserve">Pełnomocnictwo dla Ministra Zdrowia do przygotowania i przeprowadzenia postępowania o udzielanie zamówienia publicznego </w:t>
      </w:r>
      <w:r w:rsidRPr="00CD4391">
        <w:rPr>
          <w:rFonts w:ascii="Arial" w:hAnsi="Arial" w:cs="Arial"/>
        </w:rPr>
        <w:t xml:space="preserve">na </w:t>
      </w:r>
      <w:r w:rsidR="00CD4391" w:rsidRPr="003B53F6">
        <w:rPr>
          <w:rFonts w:ascii="Arial" w:hAnsi="Arial" w:cs="Arial"/>
          <w:color w:val="000000"/>
          <w:shd w:val="clear" w:color="auto" w:fill="FFFFFF"/>
        </w:rPr>
        <w:t xml:space="preserve">zakup </w:t>
      </w:r>
      <w:r w:rsidR="007F290E" w:rsidRPr="007F290E">
        <w:rPr>
          <w:rFonts w:ascii="Arial" w:hAnsi="Arial" w:cs="Arial"/>
          <w:color w:val="000000"/>
          <w:shd w:val="clear" w:color="auto" w:fill="FFFFFF"/>
        </w:rPr>
        <w:t>sprzęt</w:t>
      </w:r>
      <w:r w:rsidR="007F290E">
        <w:rPr>
          <w:rFonts w:ascii="Arial" w:hAnsi="Arial" w:cs="Arial"/>
          <w:color w:val="000000"/>
          <w:shd w:val="clear" w:color="auto" w:fill="FFFFFF"/>
        </w:rPr>
        <w:t>u</w:t>
      </w:r>
      <w:r w:rsidR="00F93D61">
        <w:rPr>
          <w:rFonts w:ascii="Arial" w:hAnsi="Arial" w:cs="Arial"/>
          <w:color w:val="000000"/>
          <w:shd w:val="clear" w:color="auto" w:fill="FFFFFF"/>
        </w:rPr>
        <w:t xml:space="preserve"> stanowiącego wyposażenie banku mleka kobiecego</w:t>
      </w:r>
      <w:r w:rsidR="007F290E">
        <w:rPr>
          <w:rFonts w:ascii="Arial" w:hAnsi="Arial" w:cs="Arial"/>
          <w:color w:val="000000"/>
          <w:shd w:val="clear" w:color="auto" w:fill="FFFFFF"/>
        </w:rPr>
        <w:t>,</w:t>
      </w:r>
      <w:r w:rsidR="007F290E" w:rsidRPr="007F290E">
        <w:rPr>
          <w:rFonts w:ascii="Arial" w:hAnsi="Arial" w:cs="Arial"/>
          <w:color w:val="000000"/>
          <w:shd w:val="clear" w:color="auto" w:fill="FFFFFF"/>
        </w:rPr>
        <w:t xml:space="preserve"> </w:t>
      </w:r>
      <w:r w:rsidR="007F290E">
        <w:rPr>
          <w:rFonts w:ascii="Arial" w:hAnsi="Arial" w:cs="Arial"/>
          <w:color w:val="000000"/>
          <w:shd w:val="clear" w:color="auto" w:fill="FFFFFF"/>
        </w:rPr>
        <w:t>określonych</w:t>
      </w:r>
      <w:r w:rsidR="00CD4391" w:rsidRPr="00CD4391">
        <w:rPr>
          <w:rFonts w:ascii="Arial" w:hAnsi="Arial" w:cs="Arial"/>
        </w:rPr>
        <w:t xml:space="preserve"> w cz. II Przedmiot konkursu ofert</w:t>
      </w:r>
      <w:r w:rsidRPr="003B53F6">
        <w:rPr>
          <w:rFonts w:ascii="Arial" w:hAnsi="Arial" w:cs="Arial"/>
        </w:rPr>
        <w:t xml:space="preserve"> poprzez Zakład Zamówień Publicznych przy Ministrze Zdrowia, złożone na formularzu określonym w </w:t>
      </w:r>
      <w:r w:rsidRPr="00D75266">
        <w:rPr>
          <w:rFonts w:ascii="Arial" w:hAnsi="Arial" w:cs="Arial"/>
          <w:b/>
          <w:color w:val="000000" w:themeColor="text1"/>
        </w:rPr>
        <w:t>załączniku nr</w:t>
      </w:r>
      <w:r w:rsidRPr="00D75266">
        <w:rPr>
          <w:rFonts w:ascii="Arial" w:hAnsi="Arial" w:cs="Arial"/>
          <w:color w:val="000000" w:themeColor="text1"/>
        </w:rPr>
        <w:t xml:space="preserve"> </w:t>
      </w:r>
      <w:r w:rsidR="009A39AC" w:rsidRPr="00D75266">
        <w:rPr>
          <w:rFonts w:ascii="Arial" w:hAnsi="Arial" w:cs="Arial"/>
          <w:b/>
          <w:color w:val="000000" w:themeColor="text1"/>
        </w:rPr>
        <w:t>7</w:t>
      </w:r>
      <w:r w:rsidRPr="00D75266">
        <w:rPr>
          <w:rFonts w:ascii="Arial" w:hAnsi="Arial" w:cs="Arial"/>
          <w:b/>
          <w:color w:val="000000" w:themeColor="text1"/>
        </w:rPr>
        <w:t>.</w:t>
      </w:r>
      <w:r w:rsidRPr="00D75266">
        <w:rPr>
          <w:rFonts w:ascii="Arial" w:hAnsi="Arial" w:cs="Arial"/>
          <w:color w:val="000000" w:themeColor="text1"/>
        </w:rPr>
        <w:t xml:space="preserve"> </w:t>
      </w:r>
    </w:p>
    <w:p w:rsidR="00BC2511" w:rsidRPr="00BC2511" w:rsidRDefault="00BC2511" w:rsidP="00AA1BB3">
      <w:pPr>
        <w:pStyle w:val="Akapitzlist"/>
        <w:numPr>
          <w:ilvl w:val="0"/>
          <w:numId w:val="2"/>
        </w:numPr>
        <w:spacing w:line="360" w:lineRule="auto"/>
        <w:jc w:val="both"/>
        <w:rPr>
          <w:rFonts w:ascii="Arial" w:eastAsia="Times New Roman" w:hAnsi="Arial" w:cs="Arial"/>
          <w:lang w:eastAsia="pl-PL"/>
        </w:rPr>
      </w:pPr>
      <w:r w:rsidRPr="003B53F6">
        <w:rPr>
          <w:rFonts w:ascii="Arial" w:hAnsi="Arial" w:cs="Arial"/>
        </w:rPr>
        <w:t xml:space="preserve">Poprawnie wypełniona Karta oceny na wzorze określonym w </w:t>
      </w:r>
      <w:r w:rsidR="00D75266" w:rsidRPr="005B2454">
        <w:rPr>
          <w:rFonts w:ascii="Arial" w:hAnsi="Arial" w:cs="Arial"/>
          <w:b/>
          <w:color w:val="000000" w:themeColor="text1"/>
        </w:rPr>
        <w:t>załączniku nr 8</w:t>
      </w:r>
      <w:r w:rsidRPr="005B2454">
        <w:rPr>
          <w:rFonts w:ascii="Arial" w:hAnsi="Arial" w:cs="Arial"/>
          <w:color w:val="000000" w:themeColor="text1"/>
        </w:rPr>
        <w:t xml:space="preserve"> </w:t>
      </w:r>
      <w:r w:rsidR="00354EA2">
        <w:rPr>
          <w:rFonts w:ascii="Arial" w:hAnsi="Arial" w:cs="Arial"/>
        </w:rPr>
        <w:t>zgodnie z pkt. VIII</w:t>
      </w:r>
      <w:r w:rsidRPr="003B53F6">
        <w:rPr>
          <w:rFonts w:ascii="Arial" w:hAnsi="Arial" w:cs="Arial"/>
        </w:rPr>
        <w:t>. Instrukcja wypełnienia KARTY OCENY.</w:t>
      </w:r>
    </w:p>
    <w:p w:rsidR="00BC2511" w:rsidRDefault="00BC2511" w:rsidP="005C6512">
      <w:pPr>
        <w:pStyle w:val="Akapitzlist"/>
        <w:numPr>
          <w:ilvl w:val="0"/>
          <w:numId w:val="1"/>
        </w:numPr>
        <w:spacing w:before="240" w:line="360" w:lineRule="auto"/>
        <w:contextualSpacing w:val="0"/>
        <w:jc w:val="both"/>
        <w:rPr>
          <w:rFonts w:ascii="Arial" w:eastAsia="Times New Roman" w:hAnsi="Arial" w:cs="Arial"/>
          <w:b/>
          <w:bCs/>
          <w:lang w:eastAsia="pl-PL"/>
        </w:rPr>
      </w:pPr>
      <w:r>
        <w:rPr>
          <w:rFonts w:ascii="Arial" w:eastAsia="Times New Roman" w:hAnsi="Arial" w:cs="Arial"/>
          <w:b/>
          <w:bCs/>
          <w:lang w:eastAsia="pl-PL"/>
        </w:rPr>
        <w:t>Sposób oceny ofert</w:t>
      </w:r>
    </w:p>
    <w:p w:rsidR="00BC2511" w:rsidRPr="003B53F6" w:rsidRDefault="00BC2511" w:rsidP="00BC251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 xml:space="preserve">W pierwszej kolejności oceniane jest spełnienie wymagań określonych cz. III Ograniczenia podmiotowe i cz. V Lista wymagań formalnych oraz prawidłowość wypełnienia załączników (w szczególności sprawdzane </w:t>
      </w:r>
      <w:r>
        <w:rPr>
          <w:rFonts w:ascii="Arial" w:eastAsia="Times New Roman" w:hAnsi="Arial" w:cs="Arial"/>
          <w:bCs/>
          <w:lang w:eastAsia="pl-PL"/>
        </w:rPr>
        <w:t>jest: uzupełnienie załącznika o </w:t>
      </w:r>
      <w:r w:rsidRPr="003B53F6">
        <w:rPr>
          <w:rFonts w:ascii="Arial" w:eastAsia="Times New Roman" w:hAnsi="Arial" w:cs="Arial"/>
          <w:bCs/>
          <w:lang w:eastAsia="pl-PL"/>
        </w:rPr>
        <w:t>pieczęć nagłówkową, pieczęci imienne oraz podpisy osób odpowiedzialnych za sprawy finansowe i osób upoważnionych do reprezentacji oferenta, wypełnienie wszystkich pól w tabelach, zgodność osób upoważnion</w:t>
      </w:r>
      <w:r w:rsidR="00B13D82">
        <w:rPr>
          <w:rFonts w:ascii="Arial" w:eastAsia="Times New Roman" w:hAnsi="Arial" w:cs="Arial"/>
          <w:bCs/>
          <w:lang w:eastAsia="pl-PL"/>
        </w:rPr>
        <w:t>ych do reprezentacji oferenta z </w:t>
      </w:r>
      <w:r w:rsidRPr="003B53F6">
        <w:rPr>
          <w:rFonts w:ascii="Arial" w:eastAsia="Times New Roman" w:hAnsi="Arial" w:cs="Arial"/>
          <w:bCs/>
          <w:lang w:eastAsia="pl-PL"/>
        </w:rPr>
        <w:t>KRS, zastosowanie się oferenta do poleceń oznaczonych „*” np. „niewłaściwe skreślić”, zgodność złożonego załącznika ze</w:t>
      </w:r>
      <w:r w:rsidR="00B13D82">
        <w:rPr>
          <w:rFonts w:ascii="Arial" w:eastAsia="Times New Roman" w:hAnsi="Arial" w:cs="Arial"/>
          <w:bCs/>
          <w:lang w:eastAsia="pl-PL"/>
        </w:rPr>
        <w:t xml:space="preserve"> wzorem załącznika określonym w </w:t>
      </w:r>
      <w:r w:rsidRPr="003B53F6">
        <w:rPr>
          <w:rFonts w:ascii="Arial" w:eastAsia="Times New Roman" w:hAnsi="Arial" w:cs="Arial"/>
          <w:bCs/>
          <w:lang w:eastAsia="pl-PL"/>
        </w:rPr>
        <w:t>ogłoszeniu, poprawność wyliczeń itp.).</w:t>
      </w:r>
    </w:p>
    <w:p w:rsidR="00BC2511" w:rsidRPr="003B53F6" w:rsidRDefault="00BC2511" w:rsidP="00733276">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W przypadku stwierdzenia nieprawidłowości oferent wzywany jest do uzupełnienia stwierdzonych braków formalnych. Wezwanie do uzupełnienia stwierdzonych braków odbywa się poprzez publikację listy oferentów spełniających i niespełniających warunki formalne wraz z informacją o 7-dniowym terminie, liczonym od dnia ukazania się listy, w którym oferent może uzupełnić braki formalne w formie pisemnej, na stronie internetowej Ministerstwa Zdrowia (</w:t>
      </w:r>
      <w:r w:rsidR="00733276" w:rsidRPr="00733276">
        <w:rPr>
          <w:rFonts w:ascii="Arial" w:eastAsia="Times New Roman" w:hAnsi="Arial" w:cs="Arial"/>
          <w:bCs/>
          <w:lang w:eastAsia="pl-PL"/>
        </w:rPr>
        <w:t>https://www.gov.pl/zdrowie/programy-profilaktyki-zdrowotnej</w:t>
      </w:r>
      <w:r w:rsidR="00733276">
        <w:rPr>
          <w:rFonts w:ascii="Arial" w:eastAsia="Times New Roman" w:hAnsi="Arial" w:cs="Arial"/>
          <w:bCs/>
          <w:lang w:eastAsia="pl-PL"/>
        </w:rPr>
        <w:t>).</w:t>
      </w:r>
    </w:p>
    <w:p w:rsidR="00BC2511" w:rsidRPr="003B53F6" w:rsidRDefault="00BC2511" w:rsidP="00BC251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W drugiej kolejności oceniane jest spełnienie wymagań merytorycznych stawianych oferentom. Punkty dla oferentów będą przyznawane w oparciu o kryteria oceny ofert. Do oceny merytorycznej zostaną dopuszczone jedynie oferty spełniające wymagania określone w cz. III Ograniczenia podmiotowe i cz. V Lista wymagań formalnych, z kompletnymi i prawidłowo wypełnionymi załącznikami.</w:t>
      </w:r>
    </w:p>
    <w:p w:rsidR="00BC2511" w:rsidRPr="003B53F6" w:rsidRDefault="00BC2511" w:rsidP="00BC251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W przypadku wystąpienia niejasności, w zakresie treści złożonej oferty, oferent może zostać wezwany do złożenia wyjaśnień. Wezwanie wysyłane jest przy wykorzystaniu wskazanych w ofercie danych kontaktowych (adres e-mail, numer fax).</w:t>
      </w:r>
    </w:p>
    <w:p w:rsidR="00BE2D5A" w:rsidRPr="00CE3784" w:rsidRDefault="00BC2511" w:rsidP="00BC2511">
      <w:pPr>
        <w:pStyle w:val="Akapitzlist"/>
        <w:spacing w:line="360" w:lineRule="auto"/>
        <w:ind w:left="0"/>
        <w:contextualSpacing w:val="0"/>
        <w:jc w:val="both"/>
        <w:rPr>
          <w:rFonts w:ascii="Arial" w:eastAsia="Times New Roman" w:hAnsi="Arial" w:cs="Arial"/>
          <w:bCs/>
          <w:lang w:eastAsia="pl-PL"/>
        </w:rPr>
      </w:pPr>
      <w:r w:rsidRPr="003B53F6">
        <w:rPr>
          <w:rFonts w:ascii="Arial" w:eastAsia="Times New Roman" w:hAnsi="Arial" w:cs="Arial"/>
          <w:bCs/>
          <w:lang w:eastAsia="pl-PL"/>
        </w:rPr>
        <w:lastRenderedPageBreak/>
        <w:t xml:space="preserve">Oferty będą rozpatrywane zgodnie z zarządzeniem Ministra Zdrowia z dnia 29 grudnia 2014 r. </w:t>
      </w:r>
      <w:r w:rsidRPr="003B53F6">
        <w:rPr>
          <w:rFonts w:ascii="Arial" w:eastAsia="Times New Roman" w:hAnsi="Arial" w:cs="Arial"/>
          <w:bCs/>
          <w:i/>
          <w:lang w:eastAsia="pl-PL"/>
        </w:rPr>
        <w:t>w sprawie prowadzenia prac nad opracowaniem i realizacją programów polityki zdrowotnej</w:t>
      </w:r>
      <w:r w:rsidRPr="003B53F6">
        <w:rPr>
          <w:rFonts w:ascii="Arial" w:eastAsia="Times New Roman" w:hAnsi="Arial" w:cs="Arial"/>
          <w:bCs/>
          <w:lang w:eastAsia="pl-PL"/>
        </w:rPr>
        <w:t xml:space="preserve"> (Dz. Urz. Min. Zdrow. poz. 84, z późn. zm.).</w:t>
      </w:r>
    </w:p>
    <w:p w:rsidR="00BC2511" w:rsidRDefault="00BC2511" w:rsidP="00BC2511">
      <w:pPr>
        <w:pStyle w:val="Akapitzlist"/>
        <w:numPr>
          <w:ilvl w:val="0"/>
          <w:numId w:val="1"/>
        </w:numPr>
        <w:rPr>
          <w:rFonts w:ascii="Arial" w:eastAsia="Times New Roman" w:hAnsi="Arial" w:cs="Arial"/>
          <w:b/>
          <w:bCs/>
          <w:lang w:eastAsia="pl-PL"/>
        </w:rPr>
      </w:pPr>
      <w:r w:rsidRPr="00BC2511">
        <w:rPr>
          <w:rFonts w:ascii="Arial" w:eastAsia="Times New Roman" w:hAnsi="Arial" w:cs="Arial"/>
          <w:b/>
          <w:bCs/>
          <w:lang w:eastAsia="pl-PL"/>
        </w:rPr>
        <w:t>Kryteria oceny merytorycznej</w:t>
      </w:r>
    </w:p>
    <w:p w:rsidR="00BC2511" w:rsidRDefault="00BC2511" w:rsidP="00BC2511">
      <w:pPr>
        <w:pStyle w:val="Akapitzlist"/>
        <w:rPr>
          <w:rFonts w:ascii="Arial" w:eastAsia="Times New Roman" w:hAnsi="Arial" w:cs="Arial"/>
          <w:b/>
          <w:bCs/>
          <w:lang w:eastAsia="pl-PL"/>
        </w:rPr>
      </w:pPr>
    </w:p>
    <w:p w:rsidR="00354EA2" w:rsidRPr="00354EA2" w:rsidRDefault="00354EA2" w:rsidP="00354EA2">
      <w:pPr>
        <w:pStyle w:val="Akapitzlist"/>
        <w:numPr>
          <w:ilvl w:val="0"/>
          <w:numId w:val="17"/>
        </w:numPr>
        <w:spacing w:after="0" w:line="360" w:lineRule="auto"/>
        <w:jc w:val="both"/>
        <w:rPr>
          <w:rFonts w:ascii="Arial" w:hAnsi="Arial" w:cs="Arial"/>
        </w:rPr>
      </w:pPr>
      <w:r w:rsidRPr="00354EA2">
        <w:rPr>
          <w:rFonts w:ascii="Arial" w:hAnsi="Arial" w:cs="Arial"/>
        </w:rPr>
        <w:t>Personel zajmujący się realizacją poszczególnych czynności w banku mleka kobiecego</w:t>
      </w:r>
      <w:r w:rsidRPr="00354EA2">
        <w:rPr>
          <w:rFonts w:ascii="Arial" w:hAnsi="Arial" w:cs="Arial"/>
        </w:rPr>
        <w:br/>
        <w:t>(0-20 pkt). Wyżej punktowane będą oferty podmiotów o większym doświadczeniu.</w:t>
      </w:r>
    </w:p>
    <w:p w:rsidR="00354EA2" w:rsidRPr="00354EA2" w:rsidRDefault="00354EA2" w:rsidP="00354EA2">
      <w:pPr>
        <w:numPr>
          <w:ilvl w:val="0"/>
          <w:numId w:val="17"/>
        </w:numPr>
        <w:spacing w:after="0" w:line="360" w:lineRule="auto"/>
        <w:jc w:val="both"/>
        <w:rPr>
          <w:rFonts w:ascii="Arial" w:hAnsi="Arial" w:cs="Arial"/>
        </w:rPr>
      </w:pPr>
      <w:r w:rsidRPr="00354EA2">
        <w:rPr>
          <w:rFonts w:ascii="Arial" w:hAnsi="Arial" w:cs="Arial"/>
        </w:rPr>
        <w:t xml:space="preserve">Pomieszczenia przeznaczone do prowadzenia banku mleka kobiecego (0-20 pkt). Wyżej będą punktowane oferty podmiotów mające wszystkie pomieszczenia banku mleka kobiecego w jednej lokalizacji. </w:t>
      </w:r>
    </w:p>
    <w:p w:rsidR="00354EA2" w:rsidRPr="00354EA2" w:rsidRDefault="00354EA2" w:rsidP="00354EA2">
      <w:pPr>
        <w:numPr>
          <w:ilvl w:val="0"/>
          <w:numId w:val="17"/>
        </w:numPr>
        <w:spacing w:after="0" w:line="360" w:lineRule="auto"/>
        <w:jc w:val="both"/>
        <w:rPr>
          <w:rFonts w:ascii="Arial" w:hAnsi="Arial" w:cs="Arial"/>
        </w:rPr>
      </w:pPr>
      <w:r w:rsidRPr="00354EA2">
        <w:rPr>
          <w:rFonts w:ascii="Arial" w:hAnsi="Arial" w:cs="Arial"/>
        </w:rPr>
        <w:t>Ocena wymaganego wewnętrznego systemu zapewnienia jakości banku mleka kobiecego i wchodzących w jego skład procedur operacyjnych (0-20 pkt). Wyżej punktowane będą oferty podmiotów, które przestawią je w sposób szczegółowy i kompletny.</w:t>
      </w:r>
    </w:p>
    <w:p w:rsidR="00354EA2" w:rsidRPr="00354EA2" w:rsidRDefault="00354EA2" w:rsidP="00354EA2">
      <w:pPr>
        <w:numPr>
          <w:ilvl w:val="0"/>
          <w:numId w:val="17"/>
        </w:numPr>
        <w:spacing w:after="0" w:line="360" w:lineRule="auto"/>
        <w:jc w:val="both"/>
        <w:rPr>
          <w:rFonts w:ascii="Arial" w:hAnsi="Arial" w:cs="Arial"/>
        </w:rPr>
      </w:pPr>
      <w:r w:rsidRPr="00354EA2">
        <w:rPr>
          <w:rFonts w:ascii="Arial" w:hAnsi="Arial" w:cs="Arial"/>
        </w:rPr>
        <w:t>Współpraca z możliwie największą liczbą szpitali prowadzących oddziały neonatologiczne</w:t>
      </w:r>
      <w:r w:rsidRPr="00354EA2">
        <w:rPr>
          <w:rFonts w:ascii="Arial" w:hAnsi="Arial" w:cs="Arial"/>
        </w:rPr>
        <w:br/>
        <w:t xml:space="preserve">o II i III stopniu referencyjności, w zakresie udostępniania ich pacjentom mleka z danego banku mleka kobiecego, w celu objęcia działaniem banku jak najszerszego zasięgu terytorialnego </w:t>
      </w:r>
      <w:r w:rsidRPr="00354EA2">
        <w:rPr>
          <w:rFonts w:ascii="Arial" w:hAnsi="Arial" w:cs="Arial"/>
        </w:rPr>
        <w:br/>
        <w:t xml:space="preserve">(0-20 pkt). Wyżej punktowane będą oferty podmiotów deklarujące chęć podjęcia współpracy z większą liczbą podmiotów leczniczych. </w:t>
      </w:r>
    </w:p>
    <w:p w:rsidR="00354EA2" w:rsidRPr="00354EA2" w:rsidRDefault="00354EA2" w:rsidP="00354EA2">
      <w:pPr>
        <w:numPr>
          <w:ilvl w:val="0"/>
          <w:numId w:val="17"/>
        </w:numPr>
        <w:spacing w:after="0" w:line="360" w:lineRule="auto"/>
        <w:jc w:val="both"/>
        <w:rPr>
          <w:rFonts w:ascii="Arial" w:hAnsi="Arial" w:cs="Arial"/>
          <w:color w:val="000000" w:themeColor="text1"/>
        </w:rPr>
      </w:pPr>
      <w:r w:rsidRPr="00354EA2">
        <w:rPr>
          <w:rFonts w:ascii="Arial" w:hAnsi="Arial" w:cs="Arial"/>
          <w:color w:val="000000" w:themeColor="text1"/>
        </w:rPr>
        <w:t xml:space="preserve">Ocena dostępności geograficznej - odległość od istniejącego banku mleka kobiecego. Odległość nie będzie brana pod uwagę w przypadku, gdy nie będzie zainteresowania innych podmiotów leczniczych (0-20 pkt ). </w:t>
      </w:r>
    </w:p>
    <w:p w:rsidR="00354EA2" w:rsidRPr="00354EA2" w:rsidRDefault="00354EA2" w:rsidP="00354EA2">
      <w:pPr>
        <w:numPr>
          <w:ilvl w:val="0"/>
          <w:numId w:val="17"/>
        </w:numPr>
        <w:spacing w:after="0" w:line="360" w:lineRule="auto"/>
        <w:jc w:val="both"/>
        <w:rPr>
          <w:rFonts w:ascii="Arial" w:hAnsi="Arial" w:cs="Arial"/>
        </w:rPr>
      </w:pPr>
      <w:r w:rsidRPr="00354EA2">
        <w:rPr>
          <w:rFonts w:ascii="Arial" w:hAnsi="Arial" w:cs="Arial"/>
        </w:rPr>
        <w:t>Liczba odbieranych porodów w skali roku (0-20 pkt).</w:t>
      </w:r>
      <w:r>
        <w:rPr>
          <w:rFonts w:ascii="Arial" w:hAnsi="Arial" w:cs="Arial"/>
        </w:rPr>
        <w:t xml:space="preserve"> Wyżej punktowane będą oferty o </w:t>
      </w:r>
      <w:r w:rsidRPr="00354EA2">
        <w:rPr>
          <w:rFonts w:ascii="Arial" w:hAnsi="Arial" w:cs="Arial"/>
        </w:rPr>
        <w:t xml:space="preserve">większej liczbie porodów. </w:t>
      </w:r>
    </w:p>
    <w:p w:rsidR="00354EA2" w:rsidRPr="00354EA2" w:rsidRDefault="00354EA2" w:rsidP="00354EA2">
      <w:pPr>
        <w:numPr>
          <w:ilvl w:val="0"/>
          <w:numId w:val="17"/>
        </w:numPr>
        <w:spacing w:after="0" w:line="360" w:lineRule="auto"/>
        <w:jc w:val="both"/>
        <w:rPr>
          <w:rFonts w:ascii="Arial" w:hAnsi="Arial" w:cs="Arial"/>
        </w:rPr>
      </w:pPr>
      <w:r w:rsidRPr="00354EA2">
        <w:rPr>
          <w:rFonts w:ascii="Arial" w:hAnsi="Arial" w:cs="Arial"/>
        </w:rPr>
        <w:t xml:space="preserve">Ocena celowości zakupu z uwzględnieniem posiadanego już sprzętu niezbędnego </w:t>
      </w:r>
      <w:r w:rsidRPr="00354EA2">
        <w:rPr>
          <w:rFonts w:ascii="Arial" w:hAnsi="Arial" w:cs="Arial"/>
        </w:rPr>
        <w:br/>
        <w:t xml:space="preserve">do prowadzenia banku mleka kobiecego i zapotrzebowania na nowy sprzęt (0-20 pkt). Wyżej punktowane będą oferty, w których wykazano starszy rok produkcji sprzętu lub jego brak. </w:t>
      </w:r>
    </w:p>
    <w:p w:rsidR="00354EA2" w:rsidRPr="00354EA2" w:rsidRDefault="00354EA2" w:rsidP="00354EA2">
      <w:pPr>
        <w:numPr>
          <w:ilvl w:val="0"/>
          <w:numId w:val="17"/>
        </w:numPr>
        <w:spacing w:after="0" w:line="360" w:lineRule="auto"/>
        <w:jc w:val="both"/>
        <w:rPr>
          <w:rFonts w:ascii="Arial" w:hAnsi="Arial" w:cs="Arial"/>
        </w:rPr>
      </w:pPr>
      <w:r w:rsidRPr="00354EA2">
        <w:rPr>
          <w:rFonts w:ascii="Arial" w:hAnsi="Arial" w:cs="Arial"/>
        </w:rPr>
        <w:t xml:space="preserve">Ocena planu rzeczowo-finansowego (0-20 pkt). Wyżej punktowane będą oferty podmiotów opiewające na niższą kwotę środków publicznych. </w:t>
      </w:r>
    </w:p>
    <w:p w:rsidR="00354EA2" w:rsidRDefault="00354EA2" w:rsidP="00354EA2">
      <w:pPr>
        <w:spacing w:after="0" w:line="360" w:lineRule="auto"/>
        <w:ind w:left="142"/>
        <w:jc w:val="both"/>
        <w:rPr>
          <w:rFonts w:ascii="Arial" w:hAnsi="Arial" w:cs="Arial"/>
        </w:rPr>
      </w:pPr>
      <w:r w:rsidRPr="00354EA2">
        <w:rPr>
          <w:rFonts w:ascii="Arial" w:hAnsi="Arial" w:cs="Arial"/>
        </w:rPr>
        <w:t>Podmioty lecznicze, które otrzymały dof</w:t>
      </w:r>
      <w:r w:rsidR="00D03C37">
        <w:rPr>
          <w:rFonts w:ascii="Arial" w:hAnsi="Arial" w:cs="Arial"/>
        </w:rPr>
        <w:t>inansowanie w ramach zadania</w:t>
      </w:r>
      <w:r w:rsidRPr="00354EA2">
        <w:rPr>
          <w:rFonts w:ascii="Arial" w:hAnsi="Arial" w:cs="Arial"/>
        </w:rPr>
        <w:t>: Odżywianie mlekiem kobiecym noworodków i niemowląt przez utworzenie sieci banków mleka kobiecego w roku 2017 r. nie mogą wnioskować o zakup sprzętu, który został zakupiony w 2017 r.</w:t>
      </w:r>
    </w:p>
    <w:p w:rsidR="00354EA2" w:rsidRPr="00354EA2" w:rsidRDefault="00354EA2" w:rsidP="00354EA2">
      <w:pPr>
        <w:spacing w:after="0" w:line="360" w:lineRule="auto"/>
        <w:ind w:left="142"/>
        <w:jc w:val="both"/>
        <w:rPr>
          <w:rFonts w:ascii="Arial" w:hAnsi="Arial" w:cs="Arial"/>
        </w:rPr>
      </w:pPr>
    </w:p>
    <w:p w:rsidR="00BC2511" w:rsidRPr="00BC2511" w:rsidRDefault="00BC2511" w:rsidP="00BC2511">
      <w:pPr>
        <w:pStyle w:val="Akapitzlist"/>
        <w:numPr>
          <w:ilvl w:val="0"/>
          <w:numId w:val="1"/>
        </w:numPr>
        <w:rPr>
          <w:rFonts w:ascii="Arial" w:eastAsia="Times New Roman" w:hAnsi="Arial" w:cs="Arial"/>
          <w:b/>
          <w:bCs/>
          <w:lang w:eastAsia="pl-PL"/>
        </w:rPr>
      </w:pPr>
      <w:r w:rsidRPr="00BC2511">
        <w:rPr>
          <w:rFonts w:ascii="Arial" w:eastAsia="Times New Roman" w:hAnsi="Arial" w:cs="Arial"/>
          <w:b/>
          <w:bCs/>
          <w:lang w:eastAsia="pl-PL"/>
        </w:rPr>
        <w:lastRenderedPageBreak/>
        <w:t>Instrukcja wypełnienia KARTY OCENY</w:t>
      </w:r>
    </w:p>
    <w:p w:rsidR="00110FF7" w:rsidRPr="00BC2511" w:rsidRDefault="00110FF7" w:rsidP="00BC2511">
      <w:pPr>
        <w:spacing w:line="360" w:lineRule="auto"/>
        <w:jc w:val="both"/>
        <w:rPr>
          <w:rFonts w:ascii="Arial" w:eastAsia="Times New Roman" w:hAnsi="Arial" w:cs="Arial"/>
          <w:b/>
          <w:bCs/>
          <w:lang w:eastAsia="pl-PL"/>
        </w:rPr>
      </w:pPr>
      <w:r w:rsidRPr="00BC2511">
        <w:rPr>
          <w:rFonts w:ascii="Arial" w:eastAsia="Times New Roman" w:hAnsi="Arial" w:cs="Arial"/>
          <w:lang w:eastAsia="pl-PL"/>
        </w:rPr>
        <w:t xml:space="preserve">Karta oceny stanowi </w:t>
      </w:r>
      <w:r w:rsidR="003903E3">
        <w:rPr>
          <w:rFonts w:ascii="Arial" w:eastAsia="Times New Roman" w:hAnsi="Arial" w:cs="Arial"/>
          <w:b/>
          <w:lang w:eastAsia="pl-PL"/>
        </w:rPr>
        <w:t>załącznik nr 8</w:t>
      </w:r>
      <w:r w:rsidRPr="00BC2511">
        <w:rPr>
          <w:rFonts w:ascii="Arial" w:eastAsia="Times New Roman" w:hAnsi="Arial" w:cs="Arial"/>
          <w:lang w:eastAsia="pl-PL"/>
        </w:rPr>
        <w:t xml:space="preserve"> oferty i jest elementem niezbędnym do dokonania oceny merytorycznej oferty. Planuje się automatyczne </w:t>
      </w:r>
      <w:r w:rsidR="00D13185" w:rsidRPr="00BC2511">
        <w:rPr>
          <w:rFonts w:ascii="Arial" w:eastAsia="Times New Roman" w:hAnsi="Arial" w:cs="Arial"/>
          <w:lang w:eastAsia="pl-PL"/>
        </w:rPr>
        <w:t>s</w:t>
      </w:r>
      <w:r w:rsidRPr="00BC2511">
        <w:rPr>
          <w:rFonts w:ascii="Arial" w:eastAsia="Times New Roman" w:hAnsi="Arial" w:cs="Arial"/>
          <w:lang w:eastAsia="pl-PL"/>
        </w:rPr>
        <w:t xml:space="preserve">czytywanie </w:t>
      </w:r>
      <w:r w:rsidR="006E6EE4" w:rsidRPr="00BC2511">
        <w:rPr>
          <w:rFonts w:ascii="Arial" w:eastAsia="Times New Roman" w:hAnsi="Arial" w:cs="Arial"/>
          <w:lang w:eastAsia="pl-PL"/>
        </w:rPr>
        <w:t xml:space="preserve">złożonych ofert, dlatego ważne jest staranne wypełnienie karty oceny, która będzie sczytywana automatycznie. </w:t>
      </w:r>
    </w:p>
    <w:p w:rsidR="006E6EE4" w:rsidRPr="003B53F6" w:rsidRDefault="006E6EE4" w:rsidP="003B53F6">
      <w:pPr>
        <w:spacing w:after="0" w:line="360" w:lineRule="auto"/>
        <w:jc w:val="both"/>
        <w:rPr>
          <w:rFonts w:ascii="Arial" w:hAnsi="Arial" w:cs="Arial"/>
        </w:rPr>
      </w:pPr>
      <w:r w:rsidRPr="003B53F6">
        <w:rPr>
          <w:rFonts w:ascii="Arial" w:hAnsi="Arial" w:cs="Arial"/>
          <w:b/>
          <w:color w:val="FF0000"/>
        </w:rPr>
        <w:t>WAŻNE!</w:t>
      </w:r>
      <w:r w:rsidRPr="003B53F6">
        <w:rPr>
          <w:rFonts w:ascii="Arial" w:hAnsi="Arial" w:cs="Arial"/>
        </w:rPr>
        <w:t xml:space="preserve"> </w:t>
      </w:r>
    </w:p>
    <w:p w:rsidR="006E6EE4" w:rsidRPr="003B53F6" w:rsidRDefault="006E6EE4" w:rsidP="00AA1BB3">
      <w:pPr>
        <w:pStyle w:val="Akapitzlist"/>
        <w:numPr>
          <w:ilvl w:val="0"/>
          <w:numId w:val="10"/>
        </w:numPr>
        <w:spacing w:after="0" w:line="360" w:lineRule="auto"/>
        <w:jc w:val="both"/>
        <w:rPr>
          <w:rFonts w:ascii="Arial" w:hAnsi="Arial" w:cs="Arial"/>
        </w:rPr>
      </w:pPr>
      <w:r w:rsidRPr="003B53F6">
        <w:rPr>
          <w:rFonts w:ascii="Arial" w:hAnsi="Arial" w:cs="Arial"/>
        </w:rPr>
        <w:t>W celu identyfikacji jednostki należy podać we wskazanym miejscu pełną nazwę oferenta wraz z adresem. Dane te należy wpisać komputerowo, wielkimi literami ,np.: SZPITAL POWIATOWY NR 5 W WARSZAWIE, UL. DŁUGA 10, 00-090 WARSZAWA.</w:t>
      </w:r>
    </w:p>
    <w:p w:rsidR="006E6EE4" w:rsidRPr="003B53F6" w:rsidRDefault="006E6EE4" w:rsidP="00AA1BB3">
      <w:pPr>
        <w:pStyle w:val="Akapitzlist"/>
        <w:numPr>
          <w:ilvl w:val="0"/>
          <w:numId w:val="10"/>
        </w:numPr>
        <w:spacing w:after="0" w:line="360" w:lineRule="auto"/>
        <w:jc w:val="both"/>
        <w:rPr>
          <w:rFonts w:ascii="Arial" w:hAnsi="Arial" w:cs="Arial"/>
        </w:rPr>
      </w:pPr>
      <w:r w:rsidRPr="003B53F6">
        <w:rPr>
          <w:rFonts w:ascii="Arial" w:hAnsi="Arial" w:cs="Arial"/>
        </w:rPr>
        <w:t xml:space="preserve">W karcie oceny należy czytelne zaznaczyć wyłącznie jeden wariant odpowiedzi dla każdego stwierdzenia, poprzez zamalowanie kratki przy właściwym wariancie odpowiedzi. </w:t>
      </w:r>
      <w:r w:rsidR="00E14922" w:rsidRPr="003B53F6">
        <w:rPr>
          <w:rFonts w:ascii="Arial" w:hAnsi="Arial" w:cs="Arial"/>
        </w:rPr>
        <w:t>Wybrany wariant odpowiedzi musi być zgodny z informacjami podanymi w tym zakresie w ofercie.</w:t>
      </w:r>
    </w:p>
    <w:p w:rsidR="00D13185" w:rsidRPr="00BE2D5A" w:rsidRDefault="006E6EE4" w:rsidP="00AA1BB3">
      <w:pPr>
        <w:pStyle w:val="Akapitzlist"/>
        <w:numPr>
          <w:ilvl w:val="0"/>
          <w:numId w:val="10"/>
        </w:numPr>
        <w:spacing w:after="0" w:line="360" w:lineRule="auto"/>
        <w:jc w:val="both"/>
        <w:rPr>
          <w:rFonts w:ascii="Arial" w:eastAsia="Times New Roman" w:hAnsi="Arial" w:cs="Arial"/>
          <w:b/>
          <w:bCs/>
          <w:lang w:eastAsia="pl-PL"/>
        </w:rPr>
      </w:pPr>
      <w:r w:rsidRPr="003B53F6">
        <w:rPr>
          <w:rFonts w:ascii="Arial" w:hAnsi="Arial" w:cs="Arial"/>
        </w:rPr>
        <w:t xml:space="preserve">Kartę oceny należy dołączyć do oferty w taki sposób, aby możliwe było jej wykorzystanie do </w:t>
      </w:r>
      <w:r w:rsidR="00D13185" w:rsidRPr="003B53F6">
        <w:rPr>
          <w:rFonts w:ascii="Arial" w:hAnsi="Arial" w:cs="Arial"/>
        </w:rPr>
        <w:t>s</w:t>
      </w:r>
      <w:r w:rsidRPr="003B53F6">
        <w:rPr>
          <w:rFonts w:ascii="Arial" w:hAnsi="Arial" w:cs="Arial"/>
        </w:rPr>
        <w:t>czytywania automatycznego</w:t>
      </w:r>
      <w:r w:rsidR="00D13185" w:rsidRPr="003B53F6">
        <w:rPr>
          <w:rFonts w:ascii="Arial" w:hAnsi="Arial" w:cs="Arial"/>
        </w:rPr>
        <w:t xml:space="preserve"> –</w:t>
      </w:r>
      <w:r w:rsidRPr="003B53F6">
        <w:rPr>
          <w:rFonts w:ascii="Arial" w:hAnsi="Arial" w:cs="Arial"/>
        </w:rPr>
        <w:t xml:space="preserve"> nie</w:t>
      </w:r>
      <w:r w:rsidR="00D13185" w:rsidRPr="003B53F6">
        <w:rPr>
          <w:rFonts w:ascii="Arial" w:hAnsi="Arial" w:cs="Arial"/>
        </w:rPr>
        <w:t xml:space="preserve"> </w:t>
      </w:r>
      <w:r w:rsidRPr="003B53F6">
        <w:rPr>
          <w:rFonts w:ascii="Arial" w:hAnsi="Arial" w:cs="Arial"/>
        </w:rPr>
        <w:t>może być spięta trw</w:t>
      </w:r>
      <w:r w:rsidR="00D13185" w:rsidRPr="003B53F6">
        <w:rPr>
          <w:rFonts w:ascii="Arial" w:hAnsi="Arial" w:cs="Arial"/>
        </w:rPr>
        <w:t>a</w:t>
      </w:r>
      <w:r w:rsidRPr="003B53F6">
        <w:rPr>
          <w:rFonts w:ascii="Arial" w:hAnsi="Arial" w:cs="Arial"/>
        </w:rPr>
        <w:t xml:space="preserve">le z ofertą. Prosimy np. o dołączenie karty oceny w osobnej koszulce dokumentowej razem </w:t>
      </w:r>
      <w:r w:rsidR="00D13185" w:rsidRPr="003B53F6">
        <w:rPr>
          <w:rFonts w:ascii="Arial" w:hAnsi="Arial" w:cs="Arial"/>
        </w:rPr>
        <w:t>z </w:t>
      </w:r>
      <w:r w:rsidRPr="003B53F6">
        <w:rPr>
          <w:rFonts w:ascii="Arial" w:hAnsi="Arial" w:cs="Arial"/>
        </w:rPr>
        <w:t xml:space="preserve">ofertą. </w:t>
      </w:r>
    </w:p>
    <w:p w:rsidR="00BE2D5A" w:rsidRPr="003B53F6" w:rsidRDefault="00BE2D5A" w:rsidP="00BE2D5A">
      <w:pPr>
        <w:pStyle w:val="Akapitzlist"/>
        <w:spacing w:after="0" w:line="360" w:lineRule="auto"/>
        <w:jc w:val="both"/>
        <w:rPr>
          <w:rFonts w:ascii="Arial" w:eastAsia="Times New Roman" w:hAnsi="Arial" w:cs="Arial"/>
          <w:b/>
          <w:bCs/>
          <w:lang w:eastAsia="pl-PL"/>
        </w:rPr>
      </w:pPr>
    </w:p>
    <w:p w:rsidR="00300C15" w:rsidRPr="00F91208" w:rsidRDefault="002F2F2E" w:rsidP="00F91208">
      <w:pPr>
        <w:pStyle w:val="Akapitzlist"/>
        <w:numPr>
          <w:ilvl w:val="0"/>
          <w:numId w:val="1"/>
        </w:numPr>
        <w:spacing w:after="0" w:line="360" w:lineRule="auto"/>
        <w:jc w:val="both"/>
        <w:rPr>
          <w:rFonts w:ascii="Arial" w:eastAsia="Times New Roman" w:hAnsi="Arial" w:cs="Arial"/>
          <w:b/>
          <w:lang w:eastAsia="pl-PL"/>
        </w:rPr>
      </w:pPr>
      <w:r w:rsidRPr="00F91208">
        <w:rPr>
          <w:rFonts w:ascii="Arial" w:eastAsia="Times New Roman" w:hAnsi="Arial" w:cs="Arial"/>
          <w:b/>
          <w:bCs/>
          <w:lang w:eastAsia="pl-PL"/>
        </w:rPr>
        <w:t>T</w:t>
      </w:r>
      <w:r w:rsidR="00F91208">
        <w:rPr>
          <w:rFonts w:ascii="Arial" w:eastAsia="Times New Roman" w:hAnsi="Arial" w:cs="Arial"/>
          <w:b/>
          <w:bCs/>
          <w:lang w:eastAsia="pl-PL"/>
        </w:rPr>
        <w:t>ermin i miejsce składania ofert</w:t>
      </w:r>
    </w:p>
    <w:p w:rsidR="00F91208" w:rsidRPr="00F91208" w:rsidRDefault="00F91208" w:rsidP="00F91208">
      <w:pPr>
        <w:spacing w:after="0" w:line="360" w:lineRule="auto"/>
        <w:jc w:val="both"/>
        <w:rPr>
          <w:rFonts w:ascii="Arial" w:eastAsia="Times New Roman" w:hAnsi="Arial" w:cs="Arial"/>
          <w:b/>
          <w:lang w:eastAsia="pl-PL"/>
        </w:rPr>
      </w:pPr>
    </w:p>
    <w:p w:rsidR="001D313A" w:rsidRPr="00BE2D5A" w:rsidRDefault="00300C15" w:rsidP="003B53F6">
      <w:pPr>
        <w:spacing w:after="0" w:line="360" w:lineRule="auto"/>
        <w:jc w:val="both"/>
        <w:rPr>
          <w:rFonts w:ascii="Arial" w:eastAsia="Calibri" w:hAnsi="Arial" w:cs="Arial"/>
          <w:b/>
          <w:bCs/>
        </w:rPr>
      </w:pPr>
      <w:r w:rsidRPr="003B53F6">
        <w:rPr>
          <w:rFonts w:ascii="Arial" w:eastAsia="Times New Roman" w:hAnsi="Arial" w:cs="Arial"/>
          <w:lang w:eastAsia="pl-PL"/>
        </w:rPr>
        <w:t>Ofertę należy złożyć w formie pisemnej w zamkniętej i nienaruszonej kopercie, opisanej – „</w:t>
      </w:r>
      <w:r w:rsidR="005D38A9" w:rsidRPr="003B53F6">
        <w:rPr>
          <w:rFonts w:ascii="Arial" w:eastAsia="Times New Roman" w:hAnsi="Arial" w:cs="Arial"/>
          <w:b/>
          <w:lang w:eastAsia="pl-PL"/>
        </w:rPr>
        <w:t>K</w:t>
      </w:r>
      <w:r w:rsidR="002F2F2E" w:rsidRPr="003B53F6">
        <w:rPr>
          <w:rFonts w:ascii="Arial" w:eastAsia="Times New Roman" w:hAnsi="Arial" w:cs="Arial"/>
          <w:b/>
          <w:bCs/>
          <w:iCs/>
          <w:lang w:eastAsia="pl-PL"/>
        </w:rPr>
        <w:t>onkurs ofert</w:t>
      </w:r>
      <w:r w:rsidR="00274219" w:rsidRPr="003B53F6">
        <w:rPr>
          <w:rFonts w:ascii="Arial" w:eastAsia="Times New Roman" w:hAnsi="Arial" w:cs="Arial"/>
          <w:b/>
          <w:bCs/>
          <w:iCs/>
          <w:lang w:eastAsia="pl-PL"/>
        </w:rPr>
        <w:t xml:space="preserve"> </w:t>
      </w:r>
      <w:r w:rsidR="00274219" w:rsidRPr="003B53F6">
        <w:rPr>
          <w:rFonts w:ascii="Arial" w:eastAsia="Times New Roman" w:hAnsi="Arial" w:cs="Arial"/>
          <w:b/>
          <w:bCs/>
          <w:i/>
          <w:iCs/>
          <w:lang w:eastAsia="pl-PL"/>
        </w:rPr>
        <w:t>–</w:t>
      </w:r>
      <w:r w:rsidR="00BE2D5A">
        <w:rPr>
          <w:b/>
          <w:bCs/>
        </w:rPr>
        <w:t xml:space="preserve"> </w:t>
      </w:r>
      <w:r w:rsidR="00BE2D5A" w:rsidRPr="00BE2D5A">
        <w:rPr>
          <w:rFonts w:ascii="Arial" w:hAnsi="Arial" w:cs="Arial"/>
          <w:b/>
        </w:rPr>
        <w:t xml:space="preserve">Program polityki zdrowotnej służący wykonaniu programu kompleksowego wsparcia dla rodzin „Za życiem” na lata </w:t>
      </w:r>
      <w:r w:rsidR="00D03C37">
        <w:rPr>
          <w:rFonts w:ascii="Arial" w:hAnsi="Arial" w:cs="Arial"/>
          <w:b/>
        </w:rPr>
        <w:t>2017-2021 w zakresie zadania</w:t>
      </w:r>
      <w:r w:rsidR="00BE2D5A" w:rsidRPr="00BE2D5A">
        <w:rPr>
          <w:rFonts w:ascii="Arial" w:hAnsi="Arial" w:cs="Arial"/>
          <w:b/>
        </w:rPr>
        <w:t>:</w:t>
      </w:r>
      <w:r w:rsidR="00354EA2">
        <w:rPr>
          <w:rFonts w:ascii="Arial" w:hAnsi="Arial" w:cs="Arial"/>
          <w:b/>
        </w:rPr>
        <w:t xml:space="preserve"> </w:t>
      </w:r>
      <w:r w:rsidR="00354EA2" w:rsidRPr="00354EA2">
        <w:rPr>
          <w:rFonts w:ascii="Arial" w:hAnsi="Arial" w:cs="Arial"/>
          <w:b/>
        </w:rPr>
        <w:t>Odżywianie mlekiem kobiecym noworodków i niemowląt przez utworzenie sieci banków mleka kobiecego</w:t>
      </w:r>
      <w:r w:rsidR="002F2F2E" w:rsidRPr="00BE2D5A">
        <w:rPr>
          <w:rFonts w:ascii="Arial" w:eastAsia="Calibri" w:hAnsi="Arial" w:cs="Arial"/>
          <w:b/>
          <w:bCs/>
          <w:i/>
          <w:iCs/>
        </w:rPr>
        <w:t>”</w:t>
      </w:r>
      <w:r w:rsidR="002F2F2E" w:rsidRPr="00BE2D5A">
        <w:rPr>
          <w:rFonts w:ascii="Arial" w:eastAsia="Calibri" w:hAnsi="Arial" w:cs="Arial"/>
          <w:b/>
          <w:bCs/>
        </w:rPr>
        <w:t>.</w:t>
      </w:r>
    </w:p>
    <w:p w:rsidR="00300C15" w:rsidRPr="003B53F6" w:rsidRDefault="00300C15" w:rsidP="003B53F6">
      <w:pPr>
        <w:spacing w:after="0" w:line="360" w:lineRule="auto"/>
        <w:jc w:val="both"/>
        <w:rPr>
          <w:rFonts w:ascii="Arial" w:eastAsia="Times New Roman" w:hAnsi="Arial" w:cs="Arial"/>
          <w:lang w:eastAsia="pl-PL"/>
        </w:rPr>
      </w:pPr>
      <w:r w:rsidRPr="003B53F6">
        <w:rPr>
          <w:rFonts w:ascii="Arial" w:eastAsia="Times New Roman" w:hAnsi="Arial" w:cs="Arial"/>
          <w:lang w:eastAsia="pl-PL"/>
        </w:rPr>
        <w:t>Koperta powinna być oznaczona w sposób pozwalający</w:t>
      </w:r>
      <w:r w:rsidR="00274219" w:rsidRPr="003B53F6">
        <w:rPr>
          <w:rFonts w:ascii="Arial" w:eastAsia="Times New Roman" w:hAnsi="Arial" w:cs="Arial"/>
          <w:lang w:eastAsia="pl-PL"/>
        </w:rPr>
        <w:t xml:space="preserve"> na zidentyfikowanie Oferenta, </w:t>
      </w:r>
      <w:r w:rsidRPr="003B53F6">
        <w:rPr>
          <w:rFonts w:ascii="Arial" w:eastAsia="Times New Roman" w:hAnsi="Arial" w:cs="Arial"/>
          <w:lang w:eastAsia="pl-PL"/>
        </w:rPr>
        <w:t xml:space="preserve">a </w:t>
      </w:r>
      <w:r w:rsidRPr="003B53F6">
        <w:rPr>
          <w:rFonts w:ascii="Arial" w:eastAsia="Times New Roman" w:hAnsi="Arial" w:cs="Arial"/>
          <w:u w:val="single"/>
          <w:lang w:eastAsia="pl-PL"/>
        </w:rPr>
        <w:t>oferta trwale spięta</w:t>
      </w:r>
      <w:r w:rsidR="00C02797" w:rsidRPr="00F91208">
        <w:rPr>
          <w:rStyle w:val="Odwoanieprzypisudolnego"/>
          <w:rFonts w:ascii="Arial" w:eastAsia="Times New Roman" w:hAnsi="Arial" w:cs="Arial"/>
          <w:lang w:eastAsia="pl-PL"/>
        </w:rPr>
        <w:footnoteReference w:id="2"/>
      </w:r>
      <w:r w:rsidRPr="003B53F6">
        <w:rPr>
          <w:rFonts w:ascii="Arial" w:eastAsia="Times New Roman" w:hAnsi="Arial" w:cs="Arial"/>
          <w:lang w:eastAsia="pl-PL"/>
        </w:rPr>
        <w:t xml:space="preserve"> (np. bindowanie, wpięcie w segregator, wpięcie w skoroszyt, grzbiet zaciskowy).</w:t>
      </w:r>
    </w:p>
    <w:p w:rsidR="00300C15" w:rsidRPr="003B53F6" w:rsidRDefault="00300C15" w:rsidP="003B53F6">
      <w:pPr>
        <w:spacing w:after="0" w:line="360" w:lineRule="auto"/>
        <w:jc w:val="both"/>
        <w:rPr>
          <w:rFonts w:ascii="Arial" w:eastAsia="Times New Roman" w:hAnsi="Arial" w:cs="Arial"/>
          <w:lang w:eastAsia="pl-PL"/>
        </w:rPr>
      </w:pPr>
    </w:p>
    <w:p w:rsidR="00300C15" w:rsidRPr="003B53F6" w:rsidRDefault="00300C15" w:rsidP="003B53F6">
      <w:p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Ofertę należy złożyć w nieprzekraczalnym terminie </w:t>
      </w:r>
      <w:r w:rsidRPr="00B85DAB">
        <w:rPr>
          <w:rFonts w:ascii="Arial" w:eastAsia="Times New Roman" w:hAnsi="Arial" w:cs="Arial"/>
          <w:b/>
          <w:lang w:eastAsia="pl-PL"/>
        </w:rPr>
        <w:t xml:space="preserve">do </w:t>
      </w:r>
      <w:r w:rsidR="00367688">
        <w:rPr>
          <w:rFonts w:ascii="Arial" w:eastAsia="Times New Roman" w:hAnsi="Arial" w:cs="Arial"/>
          <w:b/>
          <w:lang w:eastAsia="pl-PL"/>
        </w:rPr>
        <w:t xml:space="preserve"> </w:t>
      </w:r>
      <w:r w:rsidR="003F7083">
        <w:rPr>
          <w:rFonts w:ascii="Arial" w:eastAsia="Times New Roman" w:hAnsi="Arial" w:cs="Arial"/>
          <w:b/>
          <w:lang w:eastAsia="pl-PL"/>
        </w:rPr>
        <w:t>7</w:t>
      </w:r>
      <w:r w:rsidR="003663E2">
        <w:rPr>
          <w:rFonts w:ascii="Arial" w:eastAsia="Times New Roman" w:hAnsi="Arial" w:cs="Arial"/>
          <w:b/>
          <w:lang w:eastAsia="pl-PL"/>
        </w:rPr>
        <w:t xml:space="preserve"> </w:t>
      </w:r>
      <w:r w:rsidR="00367688">
        <w:rPr>
          <w:rFonts w:ascii="Arial" w:eastAsia="Times New Roman" w:hAnsi="Arial" w:cs="Arial"/>
          <w:b/>
          <w:lang w:eastAsia="pl-PL"/>
        </w:rPr>
        <w:t>czerwca</w:t>
      </w:r>
      <w:r w:rsidR="00B85DAB" w:rsidRPr="00B85DAB">
        <w:rPr>
          <w:rFonts w:ascii="Arial" w:eastAsia="Times New Roman" w:hAnsi="Arial" w:cs="Arial"/>
          <w:b/>
          <w:lang w:eastAsia="pl-PL"/>
        </w:rPr>
        <w:t xml:space="preserve"> </w:t>
      </w:r>
      <w:r w:rsidR="005D38A9" w:rsidRPr="00B85DAB">
        <w:rPr>
          <w:rFonts w:ascii="Arial" w:eastAsia="Times New Roman" w:hAnsi="Arial" w:cs="Arial"/>
          <w:b/>
          <w:lang w:eastAsia="pl-PL"/>
        </w:rPr>
        <w:t>2018</w:t>
      </w:r>
      <w:r w:rsidRPr="00B85DAB">
        <w:rPr>
          <w:rFonts w:ascii="Arial" w:eastAsia="Times New Roman" w:hAnsi="Arial" w:cs="Arial"/>
          <w:b/>
          <w:lang w:eastAsia="pl-PL"/>
        </w:rPr>
        <w:t xml:space="preserve"> r.</w:t>
      </w:r>
      <w:r w:rsidRPr="003B53F6">
        <w:rPr>
          <w:rFonts w:ascii="Arial" w:eastAsia="Times New Roman" w:hAnsi="Arial" w:cs="Arial"/>
          <w:lang w:eastAsia="pl-PL"/>
        </w:rPr>
        <w:t xml:space="preserve"> na adres: </w:t>
      </w:r>
    </w:p>
    <w:p w:rsidR="00300C15" w:rsidRPr="003B53F6" w:rsidRDefault="00300C15" w:rsidP="003B53F6">
      <w:pPr>
        <w:spacing w:after="0" w:line="360" w:lineRule="auto"/>
        <w:jc w:val="both"/>
        <w:rPr>
          <w:rFonts w:ascii="Arial" w:eastAsia="Times New Roman" w:hAnsi="Arial" w:cs="Arial"/>
          <w:lang w:eastAsia="pl-PL"/>
        </w:rPr>
      </w:pPr>
    </w:p>
    <w:p w:rsidR="00300C15" w:rsidRPr="003B53F6" w:rsidRDefault="00300C15" w:rsidP="003B53F6">
      <w:pPr>
        <w:spacing w:after="0" w:line="360" w:lineRule="auto"/>
        <w:jc w:val="center"/>
        <w:rPr>
          <w:rFonts w:ascii="Arial" w:eastAsia="Times New Roman" w:hAnsi="Arial" w:cs="Arial"/>
          <w:lang w:eastAsia="pl-PL"/>
        </w:rPr>
      </w:pPr>
      <w:r w:rsidRPr="003B53F6">
        <w:rPr>
          <w:rFonts w:ascii="Arial" w:eastAsia="Times New Roman" w:hAnsi="Arial" w:cs="Arial"/>
          <w:lang w:eastAsia="pl-PL"/>
        </w:rPr>
        <w:t>Ministerstwo Zdrowia</w:t>
      </w:r>
    </w:p>
    <w:p w:rsidR="00300C15" w:rsidRPr="003B53F6" w:rsidRDefault="00363342" w:rsidP="003B53F6">
      <w:pPr>
        <w:spacing w:after="0" w:line="360" w:lineRule="auto"/>
        <w:jc w:val="center"/>
        <w:rPr>
          <w:rFonts w:ascii="Arial" w:eastAsia="Times New Roman" w:hAnsi="Arial" w:cs="Arial"/>
          <w:lang w:eastAsia="pl-PL"/>
        </w:rPr>
      </w:pPr>
      <w:r>
        <w:rPr>
          <w:rFonts w:ascii="Arial" w:eastAsia="Times New Roman" w:hAnsi="Arial" w:cs="Arial"/>
          <w:lang w:eastAsia="pl-PL"/>
        </w:rPr>
        <w:t>Departament Matki i Dziecka</w:t>
      </w:r>
      <w:bookmarkStart w:id="0" w:name="_GoBack"/>
      <w:bookmarkEnd w:id="0"/>
    </w:p>
    <w:p w:rsidR="00300C15" w:rsidRPr="003B53F6" w:rsidRDefault="00300C15" w:rsidP="003B53F6">
      <w:pPr>
        <w:spacing w:after="0" w:line="360" w:lineRule="auto"/>
        <w:jc w:val="center"/>
        <w:rPr>
          <w:rFonts w:ascii="Arial" w:eastAsia="Times New Roman" w:hAnsi="Arial" w:cs="Arial"/>
          <w:lang w:eastAsia="pl-PL"/>
        </w:rPr>
      </w:pPr>
      <w:r w:rsidRPr="003B53F6">
        <w:rPr>
          <w:rFonts w:ascii="Arial" w:eastAsia="Times New Roman" w:hAnsi="Arial" w:cs="Arial"/>
          <w:lang w:eastAsia="pl-PL"/>
        </w:rPr>
        <w:t>ul. Miodowa 15</w:t>
      </w:r>
      <w:r w:rsidR="00274219" w:rsidRPr="003B53F6">
        <w:rPr>
          <w:rFonts w:ascii="Arial" w:eastAsia="Times New Roman" w:hAnsi="Arial" w:cs="Arial"/>
          <w:lang w:eastAsia="pl-PL"/>
        </w:rPr>
        <w:t>,</w:t>
      </w:r>
      <w:r w:rsidRPr="003B53F6">
        <w:rPr>
          <w:rFonts w:ascii="Arial" w:eastAsia="Times New Roman" w:hAnsi="Arial" w:cs="Arial"/>
          <w:lang w:eastAsia="pl-PL"/>
        </w:rPr>
        <w:t xml:space="preserve"> 00-952 Warszawa.</w:t>
      </w:r>
    </w:p>
    <w:p w:rsidR="00300C15" w:rsidRPr="003B53F6" w:rsidRDefault="00300C15" w:rsidP="003B53F6">
      <w:pPr>
        <w:spacing w:after="0" w:line="360" w:lineRule="auto"/>
        <w:jc w:val="both"/>
        <w:rPr>
          <w:rFonts w:ascii="Arial" w:eastAsia="Times New Roman" w:hAnsi="Arial" w:cs="Arial"/>
          <w:lang w:eastAsia="pl-PL"/>
        </w:rPr>
      </w:pPr>
    </w:p>
    <w:p w:rsidR="00300C15" w:rsidRPr="003B53F6" w:rsidRDefault="00300C15" w:rsidP="003B53F6">
      <w:pPr>
        <w:spacing w:after="0" w:line="360" w:lineRule="auto"/>
        <w:jc w:val="both"/>
        <w:rPr>
          <w:rFonts w:ascii="Arial" w:eastAsia="Times New Roman" w:hAnsi="Arial" w:cs="Arial"/>
          <w:lang w:eastAsia="pl-PL"/>
        </w:rPr>
      </w:pPr>
      <w:r w:rsidRPr="003B53F6">
        <w:rPr>
          <w:rFonts w:ascii="Arial" w:eastAsia="Times New Roman" w:hAnsi="Arial" w:cs="Arial"/>
          <w:lang w:eastAsia="pl-PL"/>
        </w:rPr>
        <w:lastRenderedPageBreak/>
        <w:t xml:space="preserve">O zachowaniu terminu decyduje dzień wpływu oferty w formie pisemnej do urzędu zapewniającego obsługę ministra właściwego do spraw </w:t>
      </w:r>
      <w:r w:rsidR="00082229" w:rsidRPr="003B53F6">
        <w:rPr>
          <w:rFonts w:ascii="Arial" w:eastAsia="Times New Roman" w:hAnsi="Arial" w:cs="Arial"/>
          <w:lang w:eastAsia="pl-PL"/>
        </w:rPr>
        <w:t xml:space="preserve">zdrowia (godziny pracy urzędu: </w:t>
      </w:r>
      <w:r w:rsidRPr="003B53F6">
        <w:rPr>
          <w:rFonts w:ascii="Arial" w:eastAsia="Times New Roman" w:hAnsi="Arial" w:cs="Arial"/>
          <w:lang w:eastAsia="pl-PL"/>
        </w:rPr>
        <w:t>od pn. do pt., w godzinach 8.15 – 16.15).</w:t>
      </w:r>
    </w:p>
    <w:p w:rsidR="001D313A" w:rsidRPr="003B53F6" w:rsidRDefault="002F2F2E" w:rsidP="003B53F6">
      <w:pPr>
        <w:spacing w:after="0" w:line="360" w:lineRule="auto"/>
        <w:jc w:val="both"/>
        <w:rPr>
          <w:rFonts w:ascii="Arial" w:eastAsia="Times New Roman" w:hAnsi="Arial" w:cs="Arial"/>
          <w:b/>
          <w:bCs/>
          <w:lang w:eastAsia="pl-PL"/>
        </w:rPr>
      </w:pPr>
      <w:r w:rsidRPr="003B53F6">
        <w:rPr>
          <w:rFonts w:ascii="Arial" w:eastAsia="Times New Roman" w:hAnsi="Arial" w:cs="Arial"/>
          <w:b/>
          <w:bCs/>
          <w:lang w:eastAsia="pl-PL"/>
        </w:rPr>
        <w:t xml:space="preserve">Dodatkowe informacje, wyłącznie w zakresie poprawności złożenia oferty </w:t>
      </w:r>
      <w:r w:rsidR="00082229" w:rsidRPr="003B53F6">
        <w:rPr>
          <w:rFonts w:ascii="Arial" w:eastAsia="Times New Roman" w:hAnsi="Arial" w:cs="Arial"/>
          <w:b/>
          <w:bCs/>
          <w:lang w:eastAsia="pl-PL"/>
        </w:rPr>
        <w:t>z </w:t>
      </w:r>
      <w:r w:rsidRPr="003B53F6">
        <w:rPr>
          <w:rFonts w:ascii="Arial" w:eastAsia="Times New Roman" w:hAnsi="Arial" w:cs="Arial"/>
          <w:b/>
          <w:bCs/>
          <w:lang w:eastAsia="pl-PL"/>
        </w:rPr>
        <w:t>wyłączeniem merytorycznej treści, możn</w:t>
      </w:r>
      <w:r w:rsidR="00BE2D5A">
        <w:rPr>
          <w:rFonts w:ascii="Arial" w:eastAsia="Times New Roman" w:hAnsi="Arial" w:cs="Arial"/>
          <w:b/>
          <w:bCs/>
          <w:lang w:eastAsia="pl-PL"/>
        </w:rPr>
        <w:t>a uzyskać pod numerem tel. 22-53-00</w:t>
      </w:r>
      <w:r w:rsidRPr="003B53F6">
        <w:rPr>
          <w:rFonts w:ascii="Arial" w:eastAsia="Times New Roman" w:hAnsi="Arial" w:cs="Arial"/>
          <w:b/>
          <w:bCs/>
          <w:lang w:eastAsia="pl-PL"/>
        </w:rPr>
        <w:t>-</w:t>
      </w:r>
      <w:r w:rsidR="00BE2D5A">
        <w:rPr>
          <w:rFonts w:ascii="Arial" w:eastAsia="Times New Roman" w:hAnsi="Arial" w:cs="Arial"/>
          <w:b/>
          <w:bCs/>
          <w:lang w:eastAsia="pl-PL"/>
        </w:rPr>
        <w:t>334 lub 22-53-00-</w:t>
      </w:r>
      <w:r w:rsidR="002A4286">
        <w:rPr>
          <w:rFonts w:ascii="Arial" w:eastAsia="Times New Roman" w:hAnsi="Arial" w:cs="Arial"/>
          <w:b/>
          <w:bCs/>
          <w:lang w:eastAsia="pl-PL"/>
        </w:rPr>
        <w:t>383</w:t>
      </w:r>
      <w:r w:rsidRPr="003B53F6">
        <w:rPr>
          <w:rFonts w:ascii="Arial" w:eastAsia="Times New Roman" w:hAnsi="Arial" w:cs="Arial"/>
          <w:b/>
          <w:bCs/>
          <w:lang w:eastAsia="pl-PL"/>
        </w:rPr>
        <w:t>, od po</w:t>
      </w:r>
      <w:r w:rsidR="002A4286">
        <w:rPr>
          <w:rFonts w:ascii="Arial" w:eastAsia="Times New Roman" w:hAnsi="Arial" w:cs="Arial"/>
          <w:b/>
          <w:bCs/>
          <w:lang w:eastAsia="pl-PL"/>
        </w:rPr>
        <w:t>niedziałku do piątku, w godz. 12.00-14</w:t>
      </w:r>
      <w:r w:rsidRPr="003B53F6">
        <w:rPr>
          <w:rFonts w:ascii="Arial" w:eastAsia="Times New Roman" w:hAnsi="Arial" w:cs="Arial"/>
          <w:b/>
          <w:bCs/>
          <w:lang w:eastAsia="pl-PL"/>
        </w:rPr>
        <w:t>.00. Pozostałe informacje będą udzielane zgodnie z pkt. 5 w części: Uwaga.</w:t>
      </w:r>
    </w:p>
    <w:p w:rsidR="00300C15" w:rsidRPr="003B53F6" w:rsidRDefault="00300C15" w:rsidP="003B53F6">
      <w:p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Oferty rozpatrywane będą zgodnie z zarządzeniem Ministra Zdrowia z dnia 29 grudnia 2014 r. </w:t>
      </w:r>
      <w:r w:rsidR="002F2F2E" w:rsidRPr="003B53F6">
        <w:rPr>
          <w:rFonts w:ascii="Arial" w:eastAsia="Times New Roman" w:hAnsi="Arial" w:cs="Arial"/>
          <w:i/>
          <w:iCs/>
          <w:lang w:eastAsia="pl-PL"/>
        </w:rPr>
        <w:t xml:space="preserve">w sprawie prowadzenia prac nad opracowaniem i realizacją programów polityki zdrowotnej </w:t>
      </w:r>
      <w:r w:rsidRPr="003B53F6">
        <w:rPr>
          <w:rFonts w:ascii="Arial" w:eastAsia="Times New Roman" w:hAnsi="Arial" w:cs="Arial"/>
          <w:lang w:eastAsia="pl-PL"/>
        </w:rPr>
        <w:t>(Dz. Urz. Min. Zdrow. poz. 84, z późn. zm.).</w:t>
      </w:r>
    </w:p>
    <w:p w:rsidR="003B5EB5" w:rsidRPr="003B53F6" w:rsidRDefault="003B5EB5" w:rsidP="003B53F6">
      <w:pPr>
        <w:spacing w:after="0" w:line="360" w:lineRule="auto"/>
        <w:jc w:val="both"/>
        <w:rPr>
          <w:rFonts w:ascii="Arial" w:eastAsia="Times New Roman" w:hAnsi="Arial" w:cs="Arial"/>
          <w:b/>
          <w:lang w:eastAsia="pl-PL"/>
        </w:rPr>
      </w:pPr>
    </w:p>
    <w:p w:rsidR="00300C15" w:rsidRPr="003B53F6" w:rsidRDefault="002F2F2E" w:rsidP="003B53F6">
      <w:pPr>
        <w:spacing w:after="0" w:line="360" w:lineRule="auto"/>
        <w:jc w:val="both"/>
        <w:rPr>
          <w:rFonts w:ascii="Arial" w:eastAsia="Times New Roman" w:hAnsi="Arial" w:cs="Arial"/>
          <w:lang w:eastAsia="pl-PL"/>
        </w:rPr>
      </w:pPr>
      <w:r w:rsidRPr="003B53F6">
        <w:rPr>
          <w:rFonts w:ascii="Arial" w:eastAsia="Times New Roman" w:hAnsi="Arial" w:cs="Arial"/>
          <w:b/>
          <w:bCs/>
          <w:lang w:eastAsia="pl-PL"/>
        </w:rPr>
        <w:t>UWAGA !</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zamieści na stronie internetowej urzędu obsługującego ministra właściwego do spraw zdrowia oraz na stronie podmiotowej Biuletynu Informacji Publicznej, listę ofert spełniających warunki formalne oraz listę ofert niespełniających tych warunków, zawierającą wskazanie braków formalnych oraz informacje o:</w:t>
      </w:r>
    </w:p>
    <w:p w:rsidR="00300C15" w:rsidRPr="003B53F6" w:rsidRDefault="00082229" w:rsidP="00AA1BB3">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7-</w:t>
      </w:r>
      <w:r w:rsidR="00300C15" w:rsidRPr="003B53F6">
        <w:rPr>
          <w:rFonts w:ascii="Arial" w:eastAsia="Times New Roman" w:hAnsi="Arial" w:cs="Arial"/>
          <w:lang w:eastAsia="pl-PL"/>
        </w:rPr>
        <w:t xml:space="preserve">dniowym terminie, w którym Oferent może w formie pisemnej uzupełnić braki formalne; bieg terminu rozpoczyna się od dnia następującego po dniu zamieszczenia listy w siedzibie i na stronie internetowej urzędu obsługującego ministra właściwego do spraw zdrowia oraz na stronie Biuletynu Informacji Publicznej (art. 111 § 2 </w:t>
      </w:r>
      <w:r w:rsidR="002F2F2E" w:rsidRPr="003B53F6">
        <w:rPr>
          <w:rFonts w:ascii="Arial" w:eastAsia="Times New Roman" w:hAnsi="Arial" w:cs="Arial"/>
          <w:i/>
          <w:iCs/>
          <w:lang w:eastAsia="pl-PL"/>
        </w:rPr>
        <w:t>Kodeksu cywilnego</w:t>
      </w:r>
      <w:r w:rsidR="00300C15" w:rsidRPr="003B53F6">
        <w:rPr>
          <w:rFonts w:ascii="Arial" w:eastAsia="Times New Roman" w:hAnsi="Arial" w:cs="Arial"/>
          <w:lang w:eastAsia="pl-PL"/>
        </w:rPr>
        <w:t>);</w:t>
      </w:r>
    </w:p>
    <w:p w:rsidR="00300C15" w:rsidRPr="003B53F6" w:rsidRDefault="00300C15" w:rsidP="00AA1BB3">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tym, że o zachowaniu terminu decyduje dzień wpływu uzupełnienia braków formalnych do urzędu obsługującego ministr</w:t>
      </w:r>
      <w:r w:rsidR="00082229" w:rsidRPr="003B53F6">
        <w:rPr>
          <w:rFonts w:ascii="Arial" w:eastAsia="Times New Roman" w:hAnsi="Arial" w:cs="Arial"/>
          <w:lang w:eastAsia="pl-PL"/>
        </w:rPr>
        <w:t>a właściwego do spraw zdrowia, a w </w:t>
      </w:r>
      <w:r w:rsidRPr="003B53F6">
        <w:rPr>
          <w:rFonts w:ascii="Arial" w:eastAsia="Times New Roman" w:hAnsi="Arial" w:cs="Arial"/>
          <w:lang w:eastAsia="pl-PL"/>
        </w:rPr>
        <w:t>przypadku niedotrzymania przez Oferenta tego terminu złożona oferta podlega odrzuceniu;</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zamieści na stronie internetowej urzędu obsługującego ministra właściwego do spraw zdrowia informację o terminie i zasadach uczestnictwa Oferentów w pierwszym posiedzeniu Komisji Konkursowej;</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zastrzega możliwość przesunięcia terminu składania ofert, terminu uzupełnienia braków formalnych, odwołania konkursu lub unieważnienia konkursu</w:t>
      </w:r>
      <w:r w:rsidR="002F2F2E" w:rsidRPr="003B53F6">
        <w:rPr>
          <w:rFonts w:ascii="Arial" w:eastAsia="Times New Roman" w:hAnsi="Arial" w:cs="Arial"/>
          <w:b/>
          <w:bCs/>
          <w:lang w:eastAsia="pl-PL"/>
        </w:rPr>
        <w:t>.</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Informacja o przesunięciu terminu składania ofert, terminu uzupełnienia braków formalnych, odwołaniu konkursu albo unieważnie</w:t>
      </w:r>
      <w:r w:rsidR="00082229" w:rsidRPr="003B53F6">
        <w:rPr>
          <w:rFonts w:ascii="Arial" w:eastAsia="Times New Roman" w:hAnsi="Arial" w:cs="Arial"/>
          <w:lang w:eastAsia="pl-PL"/>
        </w:rPr>
        <w:t xml:space="preserve">niu konkursu jest zamieszczana </w:t>
      </w:r>
      <w:r w:rsidRPr="003B53F6">
        <w:rPr>
          <w:rFonts w:ascii="Arial" w:eastAsia="Times New Roman" w:hAnsi="Arial" w:cs="Arial"/>
          <w:lang w:eastAsia="pl-PL"/>
        </w:rPr>
        <w:t>na stronie internetowej urzędu zapewniającego obsługę administracyjną ministra właściwego do spraw zdrowia</w:t>
      </w:r>
      <w:r w:rsidR="00BB3483" w:rsidRPr="003B53F6">
        <w:rPr>
          <w:rFonts w:ascii="Arial" w:eastAsia="Times New Roman" w:hAnsi="Arial" w:cs="Arial"/>
          <w:lang w:eastAsia="pl-PL"/>
        </w:rPr>
        <w:t xml:space="preserve"> oraz</w:t>
      </w:r>
      <w:r w:rsidR="00D97C03" w:rsidRPr="003B53F6">
        <w:rPr>
          <w:rFonts w:ascii="Arial" w:eastAsia="Times New Roman" w:hAnsi="Arial" w:cs="Arial"/>
          <w:lang w:eastAsia="pl-PL"/>
        </w:rPr>
        <w:t xml:space="preserve"> </w:t>
      </w:r>
      <w:r w:rsidR="00BB3483" w:rsidRPr="003B53F6">
        <w:rPr>
          <w:rFonts w:ascii="Arial" w:eastAsia="Times New Roman" w:hAnsi="Arial" w:cs="Arial"/>
          <w:lang w:eastAsia="pl-PL"/>
        </w:rPr>
        <w:t>na stronie Biuletynu Informacji Publicznej</w:t>
      </w:r>
      <w:r w:rsidRPr="003B53F6">
        <w:rPr>
          <w:rFonts w:ascii="Arial" w:eastAsia="Times New Roman" w:hAnsi="Arial" w:cs="Arial"/>
          <w:lang w:eastAsia="pl-PL"/>
        </w:rPr>
        <w:t>.</w:t>
      </w:r>
    </w:p>
    <w:p w:rsidR="00300C15" w:rsidRPr="003B53F6" w:rsidRDefault="002F2F2E"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b/>
          <w:bCs/>
          <w:lang w:eastAsia="pl-PL"/>
        </w:rPr>
        <w:t xml:space="preserve">Wyjaśnienia w zakresie treści ogłoszenia o konkursie ofert oraz w zakresie treści oferty, udzielane będą na pisemny wniosek jednostki/Oferenta. Wniosek, </w:t>
      </w:r>
      <w:r w:rsidR="00D97C03" w:rsidRPr="003B53F6">
        <w:rPr>
          <w:rFonts w:ascii="Arial" w:eastAsia="Times New Roman" w:hAnsi="Arial" w:cs="Arial"/>
          <w:b/>
          <w:bCs/>
          <w:lang w:eastAsia="pl-PL"/>
        </w:rPr>
        <w:lastRenderedPageBreak/>
        <w:t>o </w:t>
      </w:r>
      <w:r w:rsidRPr="003B53F6">
        <w:rPr>
          <w:rFonts w:ascii="Arial" w:eastAsia="Times New Roman" w:hAnsi="Arial" w:cs="Arial"/>
          <w:b/>
          <w:bCs/>
          <w:lang w:eastAsia="pl-PL"/>
        </w:rPr>
        <w:t>którym mowa powyżej, może zostać przesłany drogą elektroniczną na adres poczty</w:t>
      </w:r>
      <w:r w:rsidR="00CA08D2" w:rsidRPr="003B53F6">
        <w:rPr>
          <w:rFonts w:ascii="Arial" w:eastAsia="Times New Roman" w:hAnsi="Arial" w:cs="Arial"/>
          <w:lang w:eastAsia="pl-PL"/>
        </w:rPr>
        <w:t xml:space="preserve">: </w:t>
      </w:r>
      <w:hyperlink r:id="rId8" w:history="1">
        <w:r w:rsidR="002A4286" w:rsidRPr="00C24909">
          <w:rPr>
            <w:rStyle w:val="Hipercze"/>
            <w:rFonts w:ascii="Arial" w:eastAsia="Times New Roman" w:hAnsi="Arial" w:cs="Arial"/>
            <w:sz w:val="22"/>
            <w:szCs w:val="22"/>
            <w:lang w:eastAsia="pl-PL"/>
          </w:rPr>
          <w:t>dep-md@mz.gov.pl</w:t>
        </w:r>
      </w:hyperlink>
      <w:r w:rsidR="00CA08D2" w:rsidRPr="003B53F6">
        <w:rPr>
          <w:rFonts w:ascii="Arial" w:eastAsia="Times New Roman" w:hAnsi="Arial" w:cs="Arial"/>
          <w:lang w:eastAsia="pl-PL"/>
        </w:rPr>
        <w:t xml:space="preserve"> </w:t>
      </w:r>
      <w:r w:rsidR="00300C15" w:rsidRPr="003B53F6">
        <w:rPr>
          <w:rFonts w:ascii="Arial" w:eastAsia="Times New Roman" w:hAnsi="Arial" w:cs="Arial"/>
          <w:lang w:eastAsia="pl-PL"/>
        </w:rPr>
        <w:t>bez obowiązku zastosowania bezpiecznego podpisu elektronicznego weryfikowanego przy pomocy kwalifikowanego certyfikatu, o którym mowa w</w:t>
      </w:r>
      <w:r w:rsidR="00074FB0" w:rsidRPr="003B53F6">
        <w:rPr>
          <w:rFonts w:ascii="Arial" w:eastAsia="Times New Roman" w:hAnsi="Arial" w:cs="Arial"/>
          <w:lang w:eastAsia="pl-PL"/>
        </w:rPr>
        <w:t xml:space="preserve"> ustawie z dnia 5 września 2016 r. </w:t>
      </w:r>
      <w:r w:rsidR="00074FB0" w:rsidRPr="003B53F6">
        <w:rPr>
          <w:rFonts w:ascii="Arial" w:eastAsia="Times New Roman" w:hAnsi="Arial" w:cs="Arial"/>
          <w:i/>
          <w:lang w:eastAsia="pl-PL"/>
        </w:rPr>
        <w:t>o usługach zaufania oraz identyfikacji elektronicznej</w:t>
      </w:r>
      <w:r w:rsidR="00074FB0" w:rsidRPr="003B53F6">
        <w:rPr>
          <w:rFonts w:ascii="Arial" w:eastAsia="Times New Roman" w:hAnsi="Arial" w:cs="Arial"/>
          <w:lang w:eastAsia="pl-PL"/>
        </w:rPr>
        <w:t xml:space="preserve"> </w:t>
      </w:r>
      <w:r w:rsidR="00300C15" w:rsidRPr="003B53F6">
        <w:rPr>
          <w:rFonts w:ascii="Arial" w:eastAsia="Times New Roman" w:hAnsi="Arial" w:cs="Arial"/>
          <w:lang w:eastAsia="pl-PL"/>
        </w:rPr>
        <w:t>(</w:t>
      </w:r>
      <w:r w:rsidR="00074FB0" w:rsidRPr="003B53F6">
        <w:rPr>
          <w:rFonts w:ascii="Arial" w:eastAsia="Times New Roman" w:hAnsi="Arial" w:cs="Arial"/>
          <w:lang w:eastAsia="pl-PL"/>
        </w:rPr>
        <w:t>Dz.U. z 2016 r. poz. 1579</w:t>
      </w:r>
      <w:r w:rsidR="00300C15" w:rsidRPr="003B53F6">
        <w:rPr>
          <w:rFonts w:ascii="Arial" w:eastAsia="Times New Roman" w:hAnsi="Arial" w:cs="Arial"/>
          <w:lang w:eastAsia="pl-PL"/>
        </w:rPr>
        <w:t xml:space="preserve">). Odpowiedź na wniosek udzielona zostanie w takiej samej formie w jakiej przekazane zostanie zapytanie. </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Przystąpienie do postępowania konkursowego nie jest uwarunkowane wpłaceniem/ zabezpieczeniem wpłaty wadium przez Oferenta.</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zastrzega, że w przypadku Oferentów, którzy uzyskali taką samą liczbę punktów, kryterium rozstrzygającym będzie</w:t>
      </w:r>
      <w:r w:rsidR="002A4286">
        <w:rPr>
          <w:rFonts w:ascii="Arial" w:eastAsia="Times New Roman" w:hAnsi="Arial" w:cs="Arial"/>
          <w:lang w:eastAsia="pl-PL"/>
        </w:rPr>
        <w:t xml:space="preserve"> wysokość kwoty dofinansowania ministra właściwego do spraw zdrowia</w:t>
      </w:r>
      <w:r w:rsidRPr="003B53F6">
        <w:rPr>
          <w:rFonts w:ascii="Arial" w:eastAsia="Times New Roman" w:hAnsi="Arial" w:cs="Arial"/>
          <w:lang w:eastAsia="pl-PL"/>
        </w:rPr>
        <w:t xml:space="preserve">. </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Ogłaszający zastrzega sobie prawo do częściowego uwzględnienia oferty konkursowej (dotyczy wartości środków, o które zabiega Oferent). </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W sytuacji, o której mowa w pkt 8, w terminie 7 dni od dnia ogłoszenia o rozstrzygnięciu konkursu Oferenci wskazani jako wybrani realizatorzy prześlą bez osobnego wezwania do siedziby Ogłaszającego (na adres wskazany w treści niniejszego ogłoszenia), wykaz działań jakie Oferenci planują podjąć w ramach przyznanych środków publicznych.</w:t>
      </w:r>
    </w:p>
    <w:p w:rsidR="00300C15" w:rsidRPr="003B53F6" w:rsidRDefault="00300C15" w:rsidP="00AA1BB3">
      <w:pPr>
        <w:numPr>
          <w:ilvl w:val="0"/>
          <w:numId w:val="5"/>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zastrzega sobie prawo do wezwania Oferentów na publiczne zaprezentowanie oferty. Niestawienie się upoważnionego przedstawiciela Oferenta na to wezwanie równoznaczne jest z wycofaniem oferty.</w:t>
      </w:r>
    </w:p>
    <w:p w:rsidR="00300C15" w:rsidRPr="003B53F6" w:rsidRDefault="00300C15" w:rsidP="00AA1BB3">
      <w:pPr>
        <w:pStyle w:val="Akapitzlist"/>
        <w:numPr>
          <w:ilvl w:val="0"/>
          <w:numId w:val="5"/>
        </w:numPr>
        <w:spacing w:after="0" w:line="360" w:lineRule="auto"/>
        <w:contextualSpacing w:val="0"/>
        <w:jc w:val="both"/>
        <w:rPr>
          <w:rFonts w:ascii="Arial" w:eastAsia="Times New Roman" w:hAnsi="Arial" w:cs="Arial"/>
          <w:lang w:eastAsia="pl-PL"/>
        </w:rPr>
      </w:pPr>
      <w:r w:rsidRPr="003B53F6">
        <w:rPr>
          <w:rFonts w:ascii="Arial" w:eastAsia="Times New Roman" w:hAnsi="Arial" w:cs="Arial"/>
          <w:lang w:eastAsia="pl-PL"/>
        </w:rPr>
        <w:t>Ogłaszający zastrzega, iż nie wszyscy Oferenci, którzy spełnią wymagania, mogą zostać uwzględnieni przy podziale środków przeznaczonych na realizację przedmiotowego zadania.</w:t>
      </w:r>
    </w:p>
    <w:p w:rsidR="00391143" w:rsidRPr="003B53F6" w:rsidRDefault="00340127" w:rsidP="00AA1BB3">
      <w:pPr>
        <w:pStyle w:val="Akapitzlist"/>
        <w:numPr>
          <w:ilvl w:val="0"/>
          <w:numId w:val="5"/>
        </w:numPr>
        <w:spacing w:after="0" w:line="360" w:lineRule="auto"/>
        <w:contextualSpacing w:val="0"/>
        <w:jc w:val="both"/>
        <w:rPr>
          <w:rFonts w:ascii="Arial" w:hAnsi="Arial" w:cs="Arial"/>
        </w:rPr>
      </w:pPr>
      <w:r w:rsidRPr="00F93D61">
        <w:rPr>
          <w:rFonts w:ascii="Arial" w:hAnsi="Arial" w:cs="Arial"/>
          <w:b/>
          <w:bCs/>
          <w:color w:val="000000" w:themeColor="text1"/>
        </w:rPr>
        <w:t>Załącznik nr 9</w:t>
      </w:r>
      <w:r w:rsidR="002F2F2E" w:rsidRPr="00F93D61">
        <w:rPr>
          <w:rFonts w:ascii="Arial" w:hAnsi="Arial" w:cs="Arial"/>
          <w:b/>
          <w:bCs/>
          <w:color w:val="000000" w:themeColor="text1"/>
        </w:rPr>
        <w:t xml:space="preserve"> </w:t>
      </w:r>
      <w:r w:rsidR="00391143" w:rsidRPr="003B53F6">
        <w:rPr>
          <w:rFonts w:ascii="Arial" w:hAnsi="Arial" w:cs="Arial"/>
        </w:rPr>
        <w:t>do ogłoszenia stanowi informacje o ogólnych warunkach umowy jaka zostanie zawarta z wybranym</w:t>
      </w:r>
      <w:r w:rsidR="005D17C9" w:rsidRPr="003B53F6">
        <w:rPr>
          <w:rFonts w:ascii="Arial" w:hAnsi="Arial" w:cs="Arial"/>
        </w:rPr>
        <w:t>i</w:t>
      </w:r>
      <w:r w:rsidR="00391143" w:rsidRPr="003B53F6">
        <w:rPr>
          <w:rFonts w:ascii="Arial" w:hAnsi="Arial" w:cs="Arial"/>
        </w:rPr>
        <w:t xml:space="preserve"> w konkursie realizator</w:t>
      </w:r>
      <w:r w:rsidR="005D17C9" w:rsidRPr="003B53F6">
        <w:rPr>
          <w:rFonts w:ascii="Arial" w:hAnsi="Arial" w:cs="Arial"/>
        </w:rPr>
        <w:t>ami</w:t>
      </w:r>
      <w:r w:rsidR="00391143" w:rsidRPr="003B53F6">
        <w:rPr>
          <w:rFonts w:ascii="Arial" w:hAnsi="Arial" w:cs="Arial"/>
        </w:rPr>
        <w:t xml:space="preserve"> zadania. </w:t>
      </w:r>
    </w:p>
    <w:p w:rsidR="00644F8A" w:rsidRPr="003B53F6" w:rsidRDefault="00644F8A" w:rsidP="003B53F6">
      <w:pPr>
        <w:spacing w:after="0" w:line="360" w:lineRule="auto"/>
        <w:rPr>
          <w:rFonts w:ascii="Arial" w:eastAsia="Calibri" w:hAnsi="Arial" w:cs="Arial"/>
        </w:rPr>
      </w:pPr>
    </w:p>
    <w:sectPr w:rsidR="00644F8A" w:rsidRPr="003B53F6" w:rsidSect="00421F24">
      <w:footerReference w:type="even" r:id="rId9"/>
      <w:footerReference w:type="default" r:id="rId10"/>
      <w:headerReference w:type="first" r:id="rId11"/>
      <w:footerReference w:type="first" r:id="rId12"/>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D55" w:rsidRDefault="00A76D55" w:rsidP="008F3ABD">
      <w:pPr>
        <w:spacing w:after="0" w:line="240" w:lineRule="auto"/>
      </w:pPr>
      <w:r>
        <w:separator/>
      </w:r>
    </w:p>
  </w:endnote>
  <w:endnote w:type="continuationSeparator" w:id="0">
    <w:p w:rsidR="00A76D55" w:rsidRDefault="00A76D55" w:rsidP="008F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926428"/>
      <w:docPartObj>
        <w:docPartGallery w:val="Page Numbers (Bottom of Page)"/>
        <w:docPartUnique/>
      </w:docPartObj>
    </w:sdtPr>
    <w:sdtEndPr/>
    <w:sdtContent>
      <w:p w:rsidR="00051D86" w:rsidRDefault="00051D86">
        <w:pPr>
          <w:pStyle w:val="Stopka"/>
          <w:jc w:val="center"/>
        </w:pPr>
        <w:r>
          <w:fldChar w:fldCharType="begin"/>
        </w:r>
        <w:r>
          <w:instrText>PAGE   \* MERGEFORMAT</w:instrText>
        </w:r>
        <w:r>
          <w:fldChar w:fldCharType="separate"/>
        </w:r>
        <w:r>
          <w:rPr>
            <w:noProof/>
          </w:rPr>
          <w:t>12</w:t>
        </w:r>
        <w:r>
          <w:rPr>
            <w:noProof/>
          </w:rPr>
          <w:fldChar w:fldCharType="end"/>
        </w:r>
      </w:p>
    </w:sdtContent>
  </w:sdt>
  <w:p w:rsidR="00051D86" w:rsidRDefault="00051D86">
    <w:pPr>
      <w:pStyle w:val="Stopka"/>
    </w:pPr>
  </w:p>
  <w:p w:rsidR="00051D86" w:rsidRDefault="00051D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484350"/>
      <w:docPartObj>
        <w:docPartGallery w:val="Page Numbers (Bottom of Page)"/>
        <w:docPartUnique/>
      </w:docPartObj>
    </w:sdtPr>
    <w:sdtEndPr/>
    <w:sdtContent>
      <w:p w:rsidR="00051D86" w:rsidRDefault="00051D86">
        <w:pPr>
          <w:pStyle w:val="Stopka"/>
          <w:jc w:val="center"/>
        </w:pPr>
        <w:r>
          <w:fldChar w:fldCharType="begin"/>
        </w:r>
        <w:r>
          <w:instrText>PAGE   \* MERGEFORMAT</w:instrText>
        </w:r>
        <w:r>
          <w:fldChar w:fldCharType="separate"/>
        </w:r>
        <w:r w:rsidR="00363342">
          <w:rPr>
            <w:noProof/>
          </w:rPr>
          <w:t>12</w:t>
        </w:r>
        <w:r>
          <w:rPr>
            <w:noProof/>
          </w:rPr>
          <w:fldChar w:fldCharType="end"/>
        </w:r>
      </w:p>
    </w:sdtContent>
  </w:sdt>
  <w:p w:rsidR="00051D86" w:rsidRDefault="00051D86">
    <w:pPr>
      <w:pStyle w:val="Stopka"/>
    </w:pPr>
  </w:p>
  <w:p w:rsidR="00051D86" w:rsidRDefault="00051D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929618"/>
      <w:docPartObj>
        <w:docPartGallery w:val="Page Numbers (Bottom of Page)"/>
        <w:docPartUnique/>
      </w:docPartObj>
    </w:sdtPr>
    <w:sdtEndPr/>
    <w:sdtContent>
      <w:p w:rsidR="00051D86" w:rsidRDefault="00051D86">
        <w:pPr>
          <w:pStyle w:val="Stopka"/>
          <w:jc w:val="center"/>
        </w:pPr>
        <w:r>
          <w:rPr>
            <w:noProof/>
            <w:lang w:eastAsia="pl-PL"/>
          </w:rPr>
          <w:drawing>
            <wp:anchor distT="0" distB="0" distL="114300" distR="114300" simplePos="0" relativeHeight="251659264" behindDoc="1" locked="0" layoutInCell="1" allowOverlap="1" wp14:anchorId="0D5FAEDE" wp14:editId="2AC4249C">
              <wp:simplePos x="0" y="0"/>
              <wp:positionH relativeFrom="column">
                <wp:posOffset>1248899</wp:posOffset>
              </wp:positionH>
              <wp:positionV relativeFrom="paragraph">
                <wp:posOffset>-1924001</wp:posOffset>
              </wp:positionV>
              <wp:extent cx="2124000" cy="12744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o MZ-20.png"/>
                      <pic:cNvPicPr/>
                    </pic:nvPicPr>
                    <pic:blipFill>
                      <a:blip r:embed="rId1">
                        <a:grayscl/>
                        <a:extLst>
                          <a:ext uri="{28A0092B-C50C-407E-A947-70E740481C1C}">
                            <a14:useLocalDpi xmlns:a14="http://schemas.microsoft.com/office/drawing/2010/main" val="0"/>
                          </a:ext>
                        </a:extLst>
                      </a:blip>
                      <a:stretch>
                        <a:fillRect/>
                      </a:stretch>
                    </pic:blipFill>
                    <pic:spPr>
                      <a:xfrm>
                        <a:off x="0" y="0"/>
                        <a:ext cx="2124000" cy="1274400"/>
                      </a:xfrm>
                      <a:prstGeom prst="rect">
                        <a:avLst/>
                      </a:prstGeom>
                    </pic:spPr>
                  </pic:pic>
                </a:graphicData>
              </a:graphic>
            </wp:anchor>
          </w:drawing>
        </w:r>
        <w:r>
          <w:fldChar w:fldCharType="begin"/>
        </w:r>
        <w:r>
          <w:instrText>PAGE   \* MERGEFORMAT</w:instrText>
        </w:r>
        <w:r>
          <w:fldChar w:fldCharType="separate"/>
        </w:r>
        <w:r>
          <w:rPr>
            <w:noProof/>
          </w:rPr>
          <w:t>9</w:t>
        </w:r>
        <w:r>
          <w:rPr>
            <w:noProof/>
          </w:rPr>
          <w:fldChar w:fldCharType="end"/>
        </w:r>
      </w:p>
    </w:sdtContent>
  </w:sdt>
  <w:p w:rsidR="00051D86" w:rsidRDefault="00051D86">
    <w:pPr>
      <w:pStyle w:val="Stopka"/>
    </w:pPr>
  </w:p>
  <w:p w:rsidR="00051D86" w:rsidRDefault="00051D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D55" w:rsidRDefault="00A76D55" w:rsidP="008F3ABD">
      <w:pPr>
        <w:spacing w:after="0" w:line="240" w:lineRule="auto"/>
      </w:pPr>
      <w:r>
        <w:separator/>
      </w:r>
    </w:p>
  </w:footnote>
  <w:footnote w:type="continuationSeparator" w:id="0">
    <w:p w:rsidR="00A76D55" w:rsidRDefault="00A76D55" w:rsidP="008F3ABD">
      <w:pPr>
        <w:spacing w:after="0" w:line="240" w:lineRule="auto"/>
      </w:pPr>
      <w:r>
        <w:continuationSeparator/>
      </w:r>
    </w:p>
  </w:footnote>
  <w:footnote w:id="1">
    <w:p w:rsidR="00051D86" w:rsidRPr="00275A95" w:rsidRDefault="00051D86" w:rsidP="00B45324">
      <w:pPr>
        <w:pStyle w:val="Tekstprzypisudolnego"/>
        <w:jc w:val="both"/>
        <w:rPr>
          <w:rFonts w:ascii="Arial" w:hAnsi="Arial" w:cs="Arial"/>
        </w:rPr>
      </w:pPr>
      <w:r w:rsidRPr="00275A95">
        <w:rPr>
          <w:rStyle w:val="Odwoanieprzypisudolnego"/>
          <w:rFonts w:ascii="Arial" w:hAnsi="Arial" w:cs="Arial"/>
        </w:rPr>
        <w:footnoteRef/>
      </w:r>
      <w:r w:rsidRPr="00275A95">
        <w:rPr>
          <w:rFonts w:ascii="Arial" w:hAnsi="Arial" w:cs="Arial"/>
        </w:rPr>
        <w:t xml:space="preserve"> Przez realizatora zadania należy rozumieć jednostkę, z którą zostanie zawarta umowa na realizację zadania, po wyborze jednostki na realizatora zadania w drodze prowadzonego postępowania konkursowego.</w:t>
      </w:r>
    </w:p>
  </w:footnote>
  <w:footnote w:id="2">
    <w:p w:rsidR="00051D86" w:rsidRDefault="00051D86" w:rsidP="00FE7828">
      <w:pPr>
        <w:pStyle w:val="Tekstprzypisudolnego"/>
        <w:jc w:val="both"/>
      </w:pPr>
      <w:r>
        <w:rPr>
          <w:rStyle w:val="Odwoanieprzypisudolnego"/>
        </w:rPr>
        <w:footnoteRef/>
      </w:r>
      <w:r>
        <w:t xml:space="preserve"> </w:t>
      </w:r>
      <w:r w:rsidRPr="00082229">
        <w:rPr>
          <w:rFonts w:ascii="Arial" w:hAnsi="Arial" w:cs="Arial"/>
        </w:rPr>
        <w:t>z wyjątkiem Karty o</w:t>
      </w:r>
      <w:r w:rsidR="003903E3">
        <w:rPr>
          <w:rFonts w:ascii="Arial" w:hAnsi="Arial" w:cs="Arial"/>
        </w:rPr>
        <w:t>ceny stanowiącej załącznik nr 8</w:t>
      </w:r>
      <w:r w:rsidRPr="00082229">
        <w:rPr>
          <w:rFonts w:ascii="Arial" w:hAnsi="Arial" w:cs="Arial"/>
        </w:rPr>
        <w:t xml:space="preserve"> oferty, zgodnie</w:t>
      </w:r>
      <w:r>
        <w:rPr>
          <w:rFonts w:ascii="Arial" w:hAnsi="Arial" w:cs="Arial"/>
        </w:rPr>
        <w:t xml:space="preserve"> z informacjami zawartymi w cz. </w:t>
      </w:r>
      <w:r w:rsidR="003903E3">
        <w:rPr>
          <w:rFonts w:ascii="Arial" w:hAnsi="Arial" w:cs="Arial"/>
        </w:rPr>
        <w:t>VIII</w:t>
      </w:r>
      <w:r w:rsidRPr="00082229">
        <w:rPr>
          <w:rFonts w:ascii="Arial" w:hAnsi="Arial" w:cs="Arial"/>
        </w:rPr>
        <w:t>. Instrukcja wypełnienia KARTY OCENY</w:t>
      </w:r>
      <w:r>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86" w:rsidRDefault="00051D86">
    <w:pPr>
      <w:pStyle w:val="Nagwek"/>
    </w:pPr>
  </w:p>
  <w:p w:rsidR="00051D86" w:rsidRDefault="00051D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A94"/>
    <w:multiLevelType w:val="multilevel"/>
    <w:tmpl w:val="25B88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C212D"/>
    <w:multiLevelType w:val="hybridMultilevel"/>
    <w:tmpl w:val="3820ADF0"/>
    <w:lvl w:ilvl="0" w:tplc="774C1C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22B4A"/>
    <w:multiLevelType w:val="hybridMultilevel"/>
    <w:tmpl w:val="4D620DDE"/>
    <w:lvl w:ilvl="0" w:tplc="6A42BCE6">
      <w:start w:val="1"/>
      <w:numFmt w:val="lowerLetter"/>
      <w:lvlText w:val="%1)"/>
      <w:lvlJc w:val="left"/>
      <w:pPr>
        <w:ind w:left="720" w:hanging="360"/>
      </w:pPr>
      <w:rPr>
        <w:rFonts w:hint="default"/>
        <w:i w:val="0"/>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EE35E3"/>
    <w:multiLevelType w:val="hybridMultilevel"/>
    <w:tmpl w:val="ED7AF17C"/>
    <w:lvl w:ilvl="0" w:tplc="81BA45D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302A1"/>
    <w:multiLevelType w:val="multilevel"/>
    <w:tmpl w:val="744E3D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160" w:hanging="360"/>
      </w:pPr>
      <w:rPr>
        <w:rFonts w:ascii="Symbol" w:eastAsiaTheme="minorHAnsi" w:hAnsi="Symbol" w:cs="Arial" w:hint="default"/>
      </w:rPr>
    </w:lvl>
    <w:lvl w:ilvl="3">
      <w:start w:val="5"/>
      <w:numFmt w:val="upperRoman"/>
      <w:lvlText w:val="%4."/>
      <w:lvlJc w:val="left"/>
      <w:pPr>
        <w:ind w:left="3240" w:hanging="720"/>
      </w:pPr>
      <w:rPr>
        <w:rFonts w:hint="default"/>
        <w:color w:val="000000" w:themeColor="text1"/>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F30B7"/>
    <w:multiLevelType w:val="multilevel"/>
    <w:tmpl w:val="421EFD7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72686"/>
    <w:multiLevelType w:val="multilevel"/>
    <w:tmpl w:val="4BBC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12850"/>
    <w:multiLevelType w:val="hybridMultilevel"/>
    <w:tmpl w:val="6ED45A5C"/>
    <w:lvl w:ilvl="0" w:tplc="81BA45D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46492E"/>
    <w:multiLevelType w:val="hybridMultilevel"/>
    <w:tmpl w:val="B958DA1A"/>
    <w:lvl w:ilvl="0" w:tplc="D150A2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A4285A"/>
    <w:multiLevelType w:val="multilevel"/>
    <w:tmpl w:val="4BBCE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E10D45"/>
    <w:multiLevelType w:val="multilevel"/>
    <w:tmpl w:val="69AA326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4B1CF0"/>
    <w:multiLevelType w:val="hybridMultilevel"/>
    <w:tmpl w:val="8AB81AF2"/>
    <w:lvl w:ilvl="0" w:tplc="2DE65C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27262D"/>
    <w:multiLevelType w:val="hybridMultilevel"/>
    <w:tmpl w:val="130AC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1A4F34"/>
    <w:multiLevelType w:val="hybridMultilevel"/>
    <w:tmpl w:val="A8A2F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5C2E17"/>
    <w:multiLevelType w:val="hybridMultilevel"/>
    <w:tmpl w:val="8050E2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28248A"/>
    <w:multiLevelType w:val="hybridMultilevel"/>
    <w:tmpl w:val="4A12F63C"/>
    <w:lvl w:ilvl="0" w:tplc="04150017">
      <w:start w:val="1"/>
      <w:numFmt w:val="lowerLetter"/>
      <w:lvlText w:val="%1)"/>
      <w:lvlJc w:val="left"/>
      <w:pPr>
        <w:ind w:left="1068" w:hanging="360"/>
      </w:pPr>
    </w:lvl>
    <w:lvl w:ilvl="1" w:tplc="EB0E3888">
      <w:start w:val="1"/>
      <w:numFmt w:val="lowerLetter"/>
      <w:lvlText w:val="%2)"/>
      <w:lvlJc w:val="left"/>
      <w:pPr>
        <w:ind w:left="1788" w:hanging="360"/>
      </w:pPr>
      <w:rPr>
        <w:rFonts w:ascii="Arial" w:eastAsiaTheme="minorEastAsia" w:hAnsi="Arial" w:cs="Arial" w:hint="default"/>
        <w:color w:val="000000"/>
        <w:sz w:val="22"/>
        <w:szCs w:val="22"/>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78DF5A49"/>
    <w:multiLevelType w:val="multilevel"/>
    <w:tmpl w:val="F14200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4"/>
  </w:num>
  <w:num w:numId="4">
    <w:abstractNumId w:val="2"/>
  </w:num>
  <w:num w:numId="5">
    <w:abstractNumId w:val="13"/>
  </w:num>
  <w:num w:numId="6">
    <w:abstractNumId w:val="15"/>
  </w:num>
  <w:num w:numId="7">
    <w:abstractNumId w:val="12"/>
  </w:num>
  <w:num w:numId="8">
    <w:abstractNumId w:val="8"/>
  </w:num>
  <w:num w:numId="9">
    <w:abstractNumId w:val="1"/>
  </w:num>
  <w:num w:numId="10">
    <w:abstractNumId w:val="11"/>
  </w:num>
  <w:num w:numId="11">
    <w:abstractNumId w:val="7"/>
  </w:num>
  <w:num w:numId="12">
    <w:abstractNumId w:val="6"/>
  </w:num>
  <w:num w:numId="13">
    <w:abstractNumId w:val="0"/>
  </w:num>
  <w:num w:numId="14">
    <w:abstractNumId w:val="5"/>
  </w:num>
  <w:num w:numId="15">
    <w:abstractNumId w:val="10"/>
  </w:num>
  <w:num w:numId="16">
    <w:abstractNumId w:val="16"/>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A"/>
    <w:rsid w:val="00001476"/>
    <w:rsid w:val="000102EB"/>
    <w:rsid w:val="000168B4"/>
    <w:rsid w:val="000202AB"/>
    <w:rsid w:val="00021AE3"/>
    <w:rsid w:val="00023209"/>
    <w:rsid w:val="0002357F"/>
    <w:rsid w:val="00024F57"/>
    <w:rsid w:val="00025033"/>
    <w:rsid w:val="000256E2"/>
    <w:rsid w:val="0002777B"/>
    <w:rsid w:val="00030F8D"/>
    <w:rsid w:val="00032A33"/>
    <w:rsid w:val="00034F9D"/>
    <w:rsid w:val="00042656"/>
    <w:rsid w:val="00043B98"/>
    <w:rsid w:val="0004414B"/>
    <w:rsid w:val="00044453"/>
    <w:rsid w:val="00044609"/>
    <w:rsid w:val="0004645E"/>
    <w:rsid w:val="0004709A"/>
    <w:rsid w:val="000518FF"/>
    <w:rsid w:val="00051CD8"/>
    <w:rsid w:val="00051D86"/>
    <w:rsid w:val="00053E38"/>
    <w:rsid w:val="00055A1A"/>
    <w:rsid w:val="000635B9"/>
    <w:rsid w:val="00070CB8"/>
    <w:rsid w:val="000745FB"/>
    <w:rsid w:val="00074FB0"/>
    <w:rsid w:val="00077CC1"/>
    <w:rsid w:val="0008114A"/>
    <w:rsid w:val="00081360"/>
    <w:rsid w:val="00081E35"/>
    <w:rsid w:val="00082229"/>
    <w:rsid w:val="000835B1"/>
    <w:rsid w:val="00083800"/>
    <w:rsid w:val="00085B2E"/>
    <w:rsid w:val="00087BF9"/>
    <w:rsid w:val="00090DA6"/>
    <w:rsid w:val="00091156"/>
    <w:rsid w:val="00092358"/>
    <w:rsid w:val="00095595"/>
    <w:rsid w:val="00097172"/>
    <w:rsid w:val="000A161F"/>
    <w:rsid w:val="000A1F86"/>
    <w:rsid w:val="000A3830"/>
    <w:rsid w:val="000A3DAD"/>
    <w:rsid w:val="000B0013"/>
    <w:rsid w:val="000B115C"/>
    <w:rsid w:val="000B35B0"/>
    <w:rsid w:val="000B3A8C"/>
    <w:rsid w:val="000B401A"/>
    <w:rsid w:val="000C1D44"/>
    <w:rsid w:val="000C39BA"/>
    <w:rsid w:val="000C63A0"/>
    <w:rsid w:val="000D01B3"/>
    <w:rsid w:val="000D694D"/>
    <w:rsid w:val="000E2095"/>
    <w:rsid w:val="000E2683"/>
    <w:rsid w:val="000E51A2"/>
    <w:rsid w:val="000E7BD3"/>
    <w:rsid w:val="000E7E02"/>
    <w:rsid w:val="000F2259"/>
    <w:rsid w:val="000F28C9"/>
    <w:rsid w:val="000F37E4"/>
    <w:rsid w:val="000F5BF2"/>
    <w:rsid w:val="000F5C4B"/>
    <w:rsid w:val="000F799F"/>
    <w:rsid w:val="0010254C"/>
    <w:rsid w:val="00103A4D"/>
    <w:rsid w:val="00110FF7"/>
    <w:rsid w:val="0011171F"/>
    <w:rsid w:val="001235E2"/>
    <w:rsid w:val="0012620E"/>
    <w:rsid w:val="001272E9"/>
    <w:rsid w:val="001301EA"/>
    <w:rsid w:val="00130B87"/>
    <w:rsid w:val="001319D8"/>
    <w:rsid w:val="001330CD"/>
    <w:rsid w:val="0013347C"/>
    <w:rsid w:val="00133604"/>
    <w:rsid w:val="001349EB"/>
    <w:rsid w:val="00134E28"/>
    <w:rsid w:val="00141A4C"/>
    <w:rsid w:val="00142C00"/>
    <w:rsid w:val="00150692"/>
    <w:rsid w:val="00150A3F"/>
    <w:rsid w:val="00164AFD"/>
    <w:rsid w:val="00164CBD"/>
    <w:rsid w:val="00166400"/>
    <w:rsid w:val="0017498B"/>
    <w:rsid w:val="00182D84"/>
    <w:rsid w:val="00190E15"/>
    <w:rsid w:val="00196848"/>
    <w:rsid w:val="00197094"/>
    <w:rsid w:val="001A1FEA"/>
    <w:rsid w:val="001A2CF2"/>
    <w:rsid w:val="001A5B01"/>
    <w:rsid w:val="001A6032"/>
    <w:rsid w:val="001B0294"/>
    <w:rsid w:val="001B0500"/>
    <w:rsid w:val="001B0F33"/>
    <w:rsid w:val="001B2C44"/>
    <w:rsid w:val="001B2FCC"/>
    <w:rsid w:val="001B5760"/>
    <w:rsid w:val="001B5D05"/>
    <w:rsid w:val="001C35B3"/>
    <w:rsid w:val="001D031B"/>
    <w:rsid w:val="001D141F"/>
    <w:rsid w:val="001D313A"/>
    <w:rsid w:val="001D79C9"/>
    <w:rsid w:val="001E0199"/>
    <w:rsid w:val="001E0C2D"/>
    <w:rsid w:val="001E16AA"/>
    <w:rsid w:val="001E259F"/>
    <w:rsid w:val="001F02AE"/>
    <w:rsid w:val="001F4832"/>
    <w:rsid w:val="002006EC"/>
    <w:rsid w:val="00203AF9"/>
    <w:rsid w:val="00204B1D"/>
    <w:rsid w:val="00205D00"/>
    <w:rsid w:val="00207B14"/>
    <w:rsid w:val="00214A05"/>
    <w:rsid w:val="002176DC"/>
    <w:rsid w:val="00223DC1"/>
    <w:rsid w:val="00227EEE"/>
    <w:rsid w:val="0023156B"/>
    <w:rsid w:val="00231B1F"/>
    <w:rsid w:val="0023581C"/>
    <w:rsid w:val="00236E92"/>
    <w:rsid w:val="0024038C"/>
    <w:rsid w:val="0024274B"/>
    <w:rsid w:val="00244099"/>
    <w:rsid w:val="0024471A"/>
    <w:rsid w:val="00250E17"/>
    <w:rsid w:val="00251A6A"/>
    <w:rsid w:val="00251DEA"/>
    <w:rsid w:val="002536DD"/>
    <w:rsid w:val="002551AE"/>
    <w:rsid w:val="0026058A"/>
    <w:rsid w:val="002612BF"/>
    <w:rsid w:val="00267480"/>
    <w:rsid w:val="00267B51"/>
    <w:rsid w:val="002716B6"/>
    <w:rsid w:val="00274219"/>
    <w:rsid w:val="00275A95"/>
    <w:rsid w:val="002769E4"/>
    <w:rsid w:val="00281E90"/>
    <w:rsid w:val="00284019"/>
    <w:rsid w:val="00285EE8"/>
    <w:rsid w:val="00286DA7"/>
    <w:rsid w:val="002940FF"/>
    <w:rsid w:val="00294CE4"/>
    <w:rsid w:val="00296430"/>
    <w:rsid w:val="00297E93"/>
    <w:rsid w:val="002A0CD8"/>
    <w:rsid w:val="002A14E8"/>
    <w:rsid w:val="002A1A7A"/>
    <w:rsid w:val="002A3E41"/>
    <w:rsid w:val="002A4286"/>
    <w:rsid w:val="002A4E43"/>
    <w:rsid w:val="002A6668"/>
    <w:rsid w:val="002B265F"/>
    <w:rsid w:val="002B69FB"/>
    <w:rsid w:val="002C0A69"/>
    <w:rsid w:val="002C0CF8"/>
    <w:rsid w:val="002C2653"/>
    <w:rsid w:val="002D2435"/>
    <w:rsid w:val="002D4706"/>
    <w:rsid w:val="002D53D6"/>
    <w:rsid w:val="002E5DAE"/>
    <w:rsid w:val="002F2F2E"/>
    <w:rsid w:val="002F54A6"/>
    <w:rsid w:val="00300C15"/>
    <w:rsid w:val="003044AA"/>
    <w:rsid w:val="00304A3A"/>
    <w:rsid w:val="00315EFB"/>
    <w:rsid w:val="00316096"/>
    <w:rsid w:val="00317A8B"/>
    <w:rsid w:val="003235A5"/>
    <w:rsid w:val="003245E5"/>
    <w:rsid w:val="00330D50"/>
    <w:rsid w:val="0033138F"/>
    <w:rsid w:val="00331495"/>
    <w:rsid w:val="00332AA5"/>
    <w:rsid w:val="00333796"/>
    <w:rsid w:val="00333BBE"/>
    <w:rsid w:val="0033591F"/>
    <w:rsid w:val="00340127"/>
    <w:rsid w:val="00347D80"/>
    <w:rsid w:val="00354EA2"/>
    <w:rsid w:val="00355BEB"/>
    <w:rsid w:val="00357150"/>
    <w:rsid w:val="00363342"/>
    <w:rsid w:val="00363B94"/>
    <w:rsid w:val="003663E2"/>
    <w:rsid w:val="0036746E"/>
    <w:rsid w:val="003674E9"/>
    <w:rsid w:val="00367688"/>
    <w:rsid w:val="00367C79"/>
    <w:rsid w:val="00374690"/>
    <w:rsid w:val="00377D25"/>
    <w:rsid w:val="00380193"/>
    <w:rsid w:val="003803BC"/>
    <w:rsid w:val="00380601"/>
    <w:rsid w:val="003841E9"/>
    <w:rsid w:val="003903E3"/>
    <w:rsid w:val="00391143"/>
    <w:rsid w:val="00393F2D"/>
    <w:rsid w:val="0039581F"/>
    <w:rsid w:val="003A00B3"/>
    <w:rsid w:val="003A0293"/>
    <w:rsid w:val="003A146D"/>
    <w:rsid w:val="003A241A"/>
    <w:rsid w:val="003A7718"/>
    <w:rsid w:val="003B23CF"/>
    <w:rsid w:val="003B2858"/>
    <w:rsid w:val="003B3961"/>
    <w:rsid w:val="003B53F6"/>
    <w:rsid w:val="003B5EB5"/>
    <w:rsid w:val="003C52DD"/>
    <w:rsid w:val="003D12A1"/>
    <w:rsid w:val="003D4C7F"/>
    <w:rsid w:val="003D7885"/>
    <w:rsid w:val="003E0525"/>
    <w:rsid w:val="003E08CC"/>
    <w:rsid w:val="003E6DA1"/>
    <w:rsid w:val="003F0C5D"/>
    <w:rsid w:val="003F1D1E"/>
    <w:rsid w:val="003F7083"/>
    <w:rsid w:val="00401E7E"/>
    <w:rsid w:val="0040679F"/>
    <w:rsid w:val="00410E20"/>
    <w:rsid w:val="00417FD8"/>
    <w:rsid w:val="00421878"/>
    <w:rsid w:val="0042196D"/>
    <w:rsid w:val="00421F24"/>
    <w:rsid w:val="00430302"/>
    <w:rsid w:val="00433DF2"/>
    <w:rsid w:val="004372A3"/>
    <w:rsid w:val="004428DA"/>
    <w:rsid w:val="0045083C"/>
    <w:rsid w:val="00450B73"/>
    <w:rsid w:val="00457888"/>
    <w:rsid w:val="00470DC1"/>
    <w:rsid w:val="00480F43"/>
    <w:rsid w:val="004839AA"/>
    <w:rsid w:val="00490190"/>
    <w:rsid w:val="0049229E"/>
    <w:rsid w:val="0049265D"/>
    <w:rsid w:val="004932B6"/>
    <w:rsid w:val="00497CF1"/>
    <w:rsid w:val="00497F21"/>
    <w:rsid w:val="004A0559"/>
    <w:rsid w:val="004A18EB"/>
    <w:rsid w:val="004A3AF6"/>
    <w:rsid w:val="004A65E4"/>
    <w:rsid w:val="004A7E4C"/>
    <w:rsid w:val="004B3566"/>
    <w:rsid w:val="004C0E76"/>
    <w:rsid w:val="004C13BD"/>
    <w:rsid w:val="004C395D"/>
    <w:rsid w:val="004C6992"/>
    <w:rsid w:val="004C7BC6"/>
    <w:rsid w:val="004D05EF"/>
    <w:rsid w:val="004D0B5D"/>
    <w:rsid w:val="004D5040"/>
    <w:rsid w:val="004E45FC"/>
    <w:rsid w:val="004E4C88"/>
    <w:rsid w:val="004E744F"/>
    <w:rsid w:val="004F3601"/>
    <w:rsid w:val="004F3F3A"/>
    <w:rsid w:val="004F7EC9"/>
    <w:rsid w:val="00504D8E"/>
    <w:rsid w:val="00506FA7"/>
    <w:rsid w:val="00507C2A"/>
    <w:rsid w:val="00511214"/>
    <w:rsid w:val="00511319"/>
    <w:rsid w:val="00512296"/>
    <w:rsid w:val="00512B39"/>
    <w:rsid w:val="00513478"/>
    <w:rsid w:val="00516C2D"/>
    <w:rsid w:val="00517C2A"/>
    <w:rsid w:val="0052089A"/>
    <w:rsid w:val="005276A4"/>
    <w:rsid w:val="00532349"/>
    <w:rsid w:val="00534E0D"/>
    <w:rsid w:val="00534F1B"/>
    <w:rsid w:val="00535222"/>
    <w:rsid w:val="00535627"/>
    <w:rsid w:val="00535D96"/>
    <w:rsid w:val="00536A8C"/>
    <w:rsid w:val="005409C8"/>
    <w:rsid w:val="00545500"/>
    <w:rsid w:val="00552846"/>
    <w:rsid w:val="00554C70"/>
    <w:rsid w:val="00555B11"/>
    <w:rsid w:val="005616DA"/>
    <w:rsid w:val="00564EE2"/>
    <w:rsid w:val="00566A50"/>
    <w:rsid w:val="00567485"/>
    <w:rsid w:val="00571467"/>
    <w:rsid w:val="005805E9"/>
    <w:rsid w:val="00581EC2"/>
    <w:rsid w:val="00582426"/>
    <w:rsid w:val="00582B98"/>
    <w:rsid w:val="00586060"/>
    <w:rsid w:val="005862B4"/>
    <w:rsid w:val="00586401"/>
    <w:rsid w:val="00586D76"/>
    <w:rsid w:val="005913EA"/>
    <w:rsid w:val="005943DB"/>
    <w:rsid w:val="00594AD0"/>
    <w:rsid w:val="005955FD"/>
    <w:rsid w:val="005977C7"/>
    <w:rsid w:val="005A1B2D"/>
    <w:rsid w:val="005A4695"/>
    <w:rsid w:val="005B2454"/>
    <w:rsid w:val="005C18EC"/>
    <w:rsid w:val="005C22CA"/>
    <w:rsid w:val="005C6512"/>
    <w:rsid w:val="005C7A11"/>
    <w:rsid w:val="005D0A6B"/>
    <w:rsid w:val="005D17C9"/>
    <w:rsid w:val="005D38A9"/>
    <w:rsid w:val="005D4025"/>
    <w:rsid w:val="005D40B1"/>
    <w:rsid w:val="005D75B0"/>
    <w:rsid w:val="005E046A"/>
    <w:rsid w:val="005E579D"/>
    <w:rsid w:val="005E6766"/>
    <w:rsid w:val="005E7B3A"/>
    <w:rsid w:val="005F30E5"/>
    <w:rsid w:val="006069F3"/>
    <w:rsid w:val="006078EA"/>
    <w:rsid w:val="00610A30"/>
    <w:rsid w:val="00611ADE"/>
    <w:rsid w:val="006149CA"/>
    <w:rsid w:val="00615D50"/>
    <w:rsid w:val="006176BF"/>
    <w:rsid w:val="00617B78"/>
    <w:rsid w:val="00617CBA"/>
    <w:rsid w:val="006207AC"/>
    <w:rsid w:val="00620BD9"/>
    <w:rsid w:val="006223C3"/>
    <w:rsid w:val="00632A49"/>
    <w:rsid w:val="00637851"/>
    <w:rsid w:val="0064121A"/>
    <w:rsid w:val="006413F1"/>
    <w:rsid w:val="00644F8A"/>
    <w:rsid w:val="006461CA"/>
    <w:rsid w:val="00647A2C"/>
    <w:rsid w:val="00650CB3"/>
    <w:rsid w:val="00655161"/>
    <w:rsid w:val="00660436"/>
    <w:rsid w:val="00661ADC"/>
    <w:rsid w:val="00664C11"/>
    <w:rsid w:val="00664E69"/>
    <w:rsid w:val="006660B7"/>
    <w:rsid w:val="00670E64"/>
    <w:rsid w:val="00670EB5"/>
    <w:rsid w:val="0067425A"/>
    <w:rsid w:val="006845CA"/>
    <w:rsid w:val="006850C6"/>
    <w:rsid w:val="006869BD"/>
    <w:rsid w:val="00687DF1"/>
    <w:rsid w:val="0069213A"/>
    <w:rsid w:val="0069233A"/>
    <w:rsid w:val="00692876"/>
    <w:rsid w:val="00692DB8"/>
    <w:rsid w:val="006A0BA6"/>
    <w:rsid w:val="006A3FAF"/>
    <w:rsid w:val="006A4FB6"/>
    <w:rsid w:val="006A6037"/>
    <w:rsid w:val="006B1D8B"/>
    <w:rsid w:val="006B38CB"/>
    <w:rsid w:val="006B7AB1"/>
    <w:rsid w:val="006C3EF3"/>
    <w:rsid w:val="006C4E31"/>
    <w:rsid w:val="006C67FD"/>
    <w:rsid w:val="006D4223"/>
    <w:rsid w:val="006D47D4"/>
    <w:rsid w:val="006E1717"/>
    <w:rsid w:val="006E6EE4"/>
    <w:rsid w:val="006E724F"/>
    <w:rsid w:val="006F4E17"/>
    <w:rsid w:val="007005B4"/>
    <w:rsid w:val="00700A5E"/>
    <w:rsid w:val="00703B5C"/>
    <w:rsid w:val="00705B8F"/>
    <w:rsid w:val="00705ECE"/>
    <w:rsid w:val="00726186"/>
    <w:rsid w:val="00732AD4"/>
    <w:rsid w:val="00733276"/>
    <w:rsid w:val="00735636"/>
    <w:rsid w:val="007478C6"/>
    <w:rsid w:val="00750A75"/>
    <w:rsid w:val="007511EE"/>
    <w:rsid w:val="00753325"/>
    <w:rsid w:val="0075349A"/>
    <w:rsid w:val="00757F9F"/>
    <w:rsid w:val="007635AB"/>
    <w:rsid w:val="00765286"/>
    <w:rsid w:val="00765287"/>
    <w:rsid w:val="007658FD"/>
    <w:rsid w:val="00770F34"/>
    <w:rsid w:val="00771A5A"/>
    <w:rsid w:val="0077794E"/>
    <w:rsid w:val="007945E8"/>
    <w:rsid w:val="0079570E"/>
    <w:rsid w:val="0079784B"/>
    <w:rsid w:val="007A33FF"/>
    <w:rsid w:val="007B0A2A"/>
    <w:rsid w:val="007B323E"/>
    <w:rsid w:val="007B332B"/>
    <w:rsid w:val="007B3427"/>
    <w:rsid w:val="007B3D50"/>
    <w:rsid w:val="007B42E5"/>
    <w:rsid w:val="007B5161"/>
    <w:rsid w:val="007C23C6"/>
    <w:rsid w:val="007C7139"/>
    <w:rsid w:val="007D0E7B"/>
    <w:rsid w:val="007D192B"/>
    <w:rsid w:val="007D3B21"/>
    <w:rsid w:val="007E2C49"/>
    <w:rsid w:val="007E4EB9"/>
    <w:rsid w:val="007F290E"/>
    <w:rsid w:val="007F5884"/>
    <w:rsid w:val="007F6394"/>
    <w:rsid w:val="007F7E55"/>
    <w:rsid w:val="00801C6E"/>
    <w:rsid w:val="00801E40"/>
    <w:rsid w:val="00801E7B"/>
    <w:rsid w:val="00802648"/>
    <w:rsid w:val="00805E8F"/>
    <w:rsid w:val="00812642"/>
    <w:rsid w:val="00812EC7"/>
    <w:rsid w:val="00813766"/>
    <w:rsid w:val="00813959"/>
    <w:rsid w:val="0081626A"/>
    <w:rsid w:val="00823197"/>
    <w:rsid w:val="00825629"/>
    <w:rsid w:val="00825BCD"/>
    <w:rsid w:val="00831909"/>
    <w:rsid w:val="0083270E"/>
    <w:rsid w:val="00832FE5"/>
    <w:rsid w:val="00833752"/>
    <w:rsid w:val="00833DAB"/>
    <w:rsid w:val="00840024"/>
    <w:rsid w:val="00841293"/>
    <w:rsid w:val="00845707"/>
    <w:rsid w:val="00851BC1"/>
    <w:rsid w:val="008543F8"/>
    <w:rsid w:val="0085461C"/>
    <w:rsid w:val="0085479C"/>
    <w:rsid w:val="00861C71"/>
    <w:rsid w:val="00871C85"/>
    <w:rsid w:val="00871D8F"/>
    <w:rsid w:val="0087247A"/>
    <w:rsid w:val="00872C84"/>
    <w:rsid w:val="008747C3"/>
    <w:rsid w:val="00886B18"/>
    <w:rsid w:val="00891950"/>
    <w:rsid w:val="00892EE4"/>
    <w:rsid w:val="008945C9"/>
    <w:rsid w:val="0089586D"/>
    <w:rsid w:val="008978F1"/>
    <w:rsid w:val="008A1E74"/>
    <w:rsid w:val="008A2830"/>
    <w:rsid w:val="008A7EA9"/>
    <w:rsid w:val="008B2E12"/>
    <w:rsid w:val="008B6E90"/>
    <w:rsid w:val="008B6EF7"/>
    <w:rsid w:val="008C0F8C"/>
    <w:rsid w:val="008C722D"/>
    <w:rsid w:val="008D0105"/>
    <w:rsid w:val="008D34A3"/>
    <w:rsid w:val="008D393D"/>
    <w:rsid w:val="008D4485"/>
    <w:rsid w:val="008D47FE"/>
    <w:rsid w:val="008E2B92"/>
    <w:rsid w:val="008F0363"/>
    <w:rsid w:val="008F0970"/>
    <w:rsid w:val="008F28C0"/>
    <w:rsid w:val="008F3ABD"/>
    <w:rsid w:val="00912BB9"/>
    <w:rsid w:val="009146DC"/>
    <w:rsid w:val="00914AD7"/>
    <w:rsid w:val="00925325"/>
    <w:rsid w:val="00925D48"/>
    <w:rsid w:val="009266EE"/>
    <w:rsid w:val="0093208A"/>
    <w:rsid w:val="00932224"/>
    <w:rsid w:val="00932BE5"/>
    <w:rsid w:val="00934955"/>
    <w:rsid w:val="00934ABF"/>
    <w:rsid w:val="009354A1"/>
    <w:rsid w:val="00940562"/>
    <w:rsid w:val="009434F6"/>
    <w:rsid w:val="009450BF"/>
    <w:rsid w:val="009536CE"/>
    <w:rsid w:val="00955878"/>
    <w:rsid w:val="009604E9"/>
    <w:rsid w:val="00965DAA"/>
    <w:rsid w:val="00967ED7"/>
    <w:rsid w:val="00970984"/>
    <w:rsid w:val="00971430"/>
    <w:rsid w:val="00973D43"/>
    <w:rsid w:val="00974E34"/>
    <w:rsid w:val="009753A8"/>
    <w:rsid w:val="0097773E"/>
    <w:rsid w:val="009A0355"/>
    <w:rsid w:val="009A35E9"/>
    <w:rsid w:val="009A39AC"/>
    <w:rsid w:val="009A451D"/>
    <w:rsid w:val="009A4838"/>
    <w:rsid w:val="009B1CC0"/>
    <w:rsid w:val="009B306A"/>
    <w:rsid w:val="009B322B"/>
    <w:rsid w:val="009B4EB7"/>
    <w:rsid w:val="009B4F8B"/>
    <w:rsid w:val="009C07C3"/>
    <w:rsid w:val="009C742F"/>
    <w:rsid w:val="009D095C"/>
    <w:rsid w:val="009D09B7"/>
    <w:rsid w:val="009D2694"/>
    <w:rsid w:val="009D7B0D"/>
    <w:rsid w:val="009E1043"/>
    <w:rsid w:val="009E2EE4"/>
    <w:rsid w:val="009E6152"/>
    <w:rsid w:val="009E63AE"/>
    <w:rsid w:val="009E67A3"/>
    <w:rsid w:val="009F1D63"/>
    <w:rsid w:val="009F62B2"/>
    <w:rsid w:val="009F71AC"/>
    <w:rsid w:val="00A00EFA"/>
    <w:rsid w:val="00A05723"/>
    <w:rsid w:val="00A06BEA"/>
    <w:rsid w:val="00A078CF"/>
    <w:rsid w:val="00A10412"/>
    <w:rsid w:val="00A122F6"/>
    <w:rsid w:val="00A16963"/>
    <w:rsid w:val="00A204BC"/>
    <w:rsid w:val="00A2099E"/>
    <w:rsid w:val="00A22228"/>
    <w:rsid w:val="00A222DE"/>
    <w:rsid w:val="00A268DD"/>
    <w:rsid w:val="00A271BE"/>
    <w:rsid w:val="00A30415"/>
    <w:rsid w:val="00A31F50"/>
    <w:rsid w:val="00A35294"/>
    <w:rsid w:val="00A42167"/>
    <w:rsid w:val="00A46561"/>
    <w:rsid w:val="00A5067B"/>
    <w:rsid w:val="00A559F8"/>
    <w:rsid w:val="00A6098B"/>
    <w:rsid w:val="00A610AD"/>
    <w:rsid w:val="00A70993"/>
    <w:rsid w:val="00A74FFA"/>
    <w:rsid w:val="00A75812"/>
    <w:rsid w:val="00A760F8"/>
    <w:rsid w:val="00A76D55"/>
    <w:rsid w:val="00A80E30"/>
    <w:rsid w:val="00A8623D"/>
    <w:rsid w:val="00A87C58"/>
    <w:rsid w:val="00A92AE8"/>
    <w:rsid w:val="00A954A5"/>
    <w:rsid w:val="00AA15AF"/>
    <w:rsid w:val="00AA1BB3"/>
    <w:rsid w:val="00AA4990"/>
    <w:rsid w:val="00AA4F45"/>
    <w:rsid w:val="00AA5BB5"/>
    <w:rsid w:val="00AA6FBB"/>
    <w:rsid w:val="00AB087B"/>
    <w:rsid w:val="00AB2141"/>
    <w:rsid w:val="00AB434F"/>
    <w:rsid w:val="00AB4D34"/>
    <w:rsid w:val="00AC120A"/>
    <w:rsid w:val="00AC1826"/>
    <w:rsid w:val="00AC1E5A"/>
    <w:rsid w:val="00AC2567"/>
    <w:rsid w:val="00AD0D0F"/>
    <w:rsid w:val="00AD109A"/>
    <w:rsid w:val="00AD33EA"/>
    <w:rsid w:val="00AD5824"/>
    <w:rsid w:val="00AD69F7"/>
    <w:rsid w:val="00AD7A0A"/>
    <w:rsid w:val="00AE108E"/>
    <w:rsid w:val="00AE18A2"/>
    <w:rsid w:val="00AE2375"/>
    <w:rsid w:val="00AE6F6A"/>
    <w:rsid w:val="00AE7DCF"/>
    <w:rsid w:val="00AF0EE2"/>
    <w:rsid w:val="00AF1218"/>
    <w:rsid w:val="00AF2A7C"/>
    <w:rsid w:val="00AF2E2C"/>
    <w:rsid w:val="00AF5518"/>
    <w:rsid w:val="00B01CEA"/>
    <w:rsid w:val="00B0555F"/>
    <w:rsid w:val="00B06289"/>
    <w:rsid w:val="00B0731C"/>
    <w:rsid w:val="00B11C60"/>
    <w:rsid w:val="00B12FF7"/>
    <w:rsid w:val="00B131BC"/>
    <w:rsid w:val="00B13D82"/>
    <w:rsid w:val="00B14D9D"/>
    <w:rsid w:val="00B15E96"/>
    <w:rsid w:val="00B16908"/>
    <w:rsid w:val="00B21E0A"/>
    <w:rsid w:val="00B235CB"/>
    <w:rsid w:val="00B26284"/>
    <w:rsid w:val="00B26CEE"/>
    <w:rsid w:val="00B3212A"/>
    <w:rsid w:val="00B3552E"/>
    <w:rsid w:val="00B37C69"/>
    <w:rsid w:val="00B4132E"/>
    <w:rsid w:val="00B41DB2"/>
    <w:rsid w:val="00B41FB2"/>
    <w:rsid w:val="00B423F3"/>
    <w:rsid w:val="00B45324"/>
    <w:rsid w:val="00B5020A"/>
    <w:rsid w:val="00B51D68"/>
    <w:rsid w:val="00B56070"/>
    <w:rsid w:val="00B5752C"/>
    <w:rsid w:val="00B65E15"/>
    <w:rsid w:val="00B7067B"/>
    <w:rsid w:val="00B73E29"/>
    <w:rsid w:val="00B74ECD"/>
    <w:rsid w:val="00B75F9E"/>
    <w:rsid w:val="00B77281"/>
    <w:rsid w:val="00B83D23"/>
    <w:rsid w:val="00B85DAB"/>
    <w:rsid w:val="00B8617F"/>
    <w:rsid w:val="00B9012A"/>
    <w:rsid w:val="00B91446"/>
    <w:rsid w:val="00BA6A59"/>
    <w:rsid w:val="00BB02D4"/>
    <w:rsid w:val="00BB1368"/>
    <w:rsid w:val="00BB2232"/>
    <w:rsid w:val="00BB2677"/>
    <w:rsid w:val="00BB3483"/>
    <w:rsid w:val="00BB38D6"/>
    <w:rsid w:val="00BB4150"/>
    <w:rsid w:val="00BB4399"/>
    <w:rsid w:val="00BC06D2"/>
    <w:rsid w:val="00BC2511"/>
    <w:rsid w:val="00BC314A"/>
    <w:rsid w:val="00BD135E"/>
    <w:rsid w:val="00BE2D5A"/>
    <w:rsid w:val="00BF37B4"/>
    <w:rsid w:val="00BF3C7A"/>
    <w:rsid w:val="00C00B85"/>
    <w:rsid w:val="00C0210C"/>
    <w:rsid w:val="00C02797"/>
    <w:rsid w:val="00C03875"/>
    <w:rsid w:val="00C06695"/>
    <w:rsid w:val="00C0688E"/>
    <w:rsid w:val="00C07B75"/>
    <w:rsid w:val="00C1090B"/>
    <w:rsid w:val="00C12FA2"/>
    <w:rsid w:val="00C13422"/>
    <w:rsid w:val="00C13C1B"/>
    <w:rsid w:val="00C16B37"/>
    <w:rsid w:val="00C20708"/>
    <w:rsid w:val="00C25EDE"/>
    <w:rsid w:val="00C351FF"/>
    <w:rsid w:val="00C364C2"/>
    <w:rsid w:val="00C367D3"/>
    <w:rsid w:val="00C40086"/>
    <w:rsid w:val="00C44E7D"/>
    <w:rsid w:val="00C453D2"/>
    <w:rsid w:val="00C47BEA"/>
    <w:rsid w:val="00C5076A"/>
    <w:rsid w:val="00C516D9"/>
    <w:rsid w:val="00C51ED7"/>
    <w:rsid w:val="00C551F4"/>
    <w:rsid w:val="00C60CF7"/>
    <w:rsid w:val="00C65499"/>
    <w:rsid w:val="00C66353"/>
    <w:rsid w:val="00C7104E"/>
    <w:rsid w:val="00C725F4"/>
    <w:rsid w:val="00C82FCE"/>
    <w:rsid w:val="00C84019"/>
    <w:rsid w:val="00C862DB"/>
    <w:rsid w:val="00C8750D"/>
    <w:rsid w:val="00C87ABA"/>
    <w:rsid w:val="00C91176"/>
    <w:rsid w:val="00C97041"/>
    <w:rsid w:val="00CA08D2"/>
    <w:rsid w:val="00CA1F1F"/>
    <w:rsid w:val="00CA2467"/>
    <w:rsid w:val="00CA4004"/>
    <w:rsid w:val="00CB06BF"/>
    <w:rsid w:val="00CB17C6"/>
    <w:rsid w:val="00CB2064"/>
    <w:rsid w:val="00CB21FD"/>
    <w:rsid w:val="00CB2607"/>
    <w:rsid w:val="00CB6632"/>
    <w:rsid w:val="00CB7617"/>
    <w:rsid w:val="00CB7EA3"/>
    <w:rsid w:val="00CC0F77"/>
    <w:rsid w:val="00CC12CC"/>
    <w:rsid w:val="00CC16FB"/>
    <w:rsid w:val="00CC3FD9"/>
    <w:rsid w:val="00CC4597"/>
    <w:rsid w:val="00CC4BD4"/>
    <w:rsid w:val="00CD3227"/>
    <w:rsid w:val="00CD3DDA"/>
    <w:rsid w:val="00CD4391"/>
    <w:rsid w:val="00CD7AE8"/>
    <w:rsid w:val="00CE085E"/>
    <w:rsid w:val="00CE3784"/>
    <w:rsid w:val="00CF00F8"/>
    <w:rsid w:val="00CF051D"/>
    <w:rsid w:val="00CF27A5"/>
    <w:rsid w:val="00CF3C24"/>
    <w:rsid w:val="00CF68FB"/>
    <w:rsid w:val="00D01338"/>
    <w:rsid w:val="00D02905"/>
    <w:rsid w:val="00D02D75"/>
    <w:rsid w:val="00D032E6"/>
    <w:rsid w:val="00D0339D"/>
    <w:rsid w:val="00D03C37"/>
    <w:rsid w:val="00D06544"/>
    <w:rsid w:val="00D06ED0"/>
    <w:rsid w:val="00D06FAE"/>
    <w:rsid w:val="00D0729D"/>
    <w:rsid w:val="00D13185"/>
    <w:rsid w:val="00D203F0"/>
    <w:rsid w:val="00D21984"/>
    <w:rsid w:val="00D23993"/>
    <w:rsid w:val="00D26CDF"/>
    <w:rsid w:val="00D30C1B"/>
    <w:rsid w:val="00D36D0E"/>
    <w:rsid w:val="00D3784A"/>
    <w:rsid w:val="00D37A4E"/>
    <w:rsid w:val="00D407C9"/>
    <w:rsid w:val="00D41F92"/>
    <w:rsid w:val="00D47445"/>
    <w:rsid w:val="00D50545"/>
    <w:rsid w:val="00D51B29"/>
    <w:rsid w:val="00D54430"/>
    <w:rsid w:val="00D54E31"/>
    <w:rsid w:val="00D55F0A"/>
    <w:rsid w:val="00D5638D"/>
    <w:rsid w:val="00D5679C"/>
    <w:rsid w:val="00D61CD9"/>
    <w:rsid w:val="00D66274"/>
    <w:rsid w:val="00D709A8"/>
    <w:rsid w:val="00D75266"/>
    <w:rsid w:val="00D75E6D"/>
    <w:rsid w:val="00D870F6"/>
    <w:rsid w:val="00D90409"/>
    <w:rsid w:val="00D921BF"/>
    <w:rsid w:val="00D97C03"/>
    <w:rsid w:val="00DA1E58"/>
    <w:rsid w:val="00DA5104"/>
    <w:rsid w:val="00DA5876"/>
    <w:rsid w:val="00DA7304"/>
    <w:rsid w:val="00DA761E"/>
    <w:rsid w:val="00DB5243"/>
    <w:rsid w:val="00DB6854"/>
    <w:rsid w:val="00DD1508"/>
    <w:rsid w:val="00DD1D94"/>
    <w:rsid w:val="00DE13E3"/>
    <w:rsid w:val="00DE3661"/>
    <w:rsid w:val="00DE3C4C"/>
    <w:rsid w:val="00DE4C67"/>
    <w:rsid w:val="00E05A3B"/>
    <w:rsid w:val="00E12F23"/>
    <w:rsid w:val="00E12F2E"/>
    <w:rsid w:val="00E14922"/>
    <w:rsid w:val="00E15941"/>
    <w:rsid w:val="00E159DA"/>
    <w:rsid w:val="00E17108"/>
    <w:rsid w:val="00E220B5"/>
    <w:rsid w:val="00E249CB"/>
    <w:rsid w:val="00E26CCC"/>
    <w:rsid w:val="00E32717"/>
    <w:rsid w:val="00E3412D"/>
    <w:rsid w:val="00E35245"/>
    <w:rsid w:val="00E40BA7"/>
    <w:rsid w:val="00E4307F"/>
    <w:rsid w:val="00E4333D"/>
    <w:rsid w:val="00E4356B"/>
    <w:rsid w:val="00E45C75"/>
    <w:rsid w:val="00E51993"/>
    <w:rsid w:val="00E556ED"/>
    <w:rsid w:val="00E5742A"/>
    <w:rsid w:val="00E576E0"/>
    <w:rsid w:val="00E577E2"/>
    <w:rsid w:val="00E604A4"/>
    <w:rsid w:val="00E635D6"/>
    <w:rsid w:val="00E63B45"/>
    <w:rsid w:val="00E64091"/>
    <w:rsid w:val="00E718E0"/>
    <w:rsid w:val="00E72587"/>
    <w:rsid w:val="00E759C1"/>
    <w:rsid w:val="00E77581"/>
    <w:rsid w:val="00E821E5"/>
    <w:rsid w:val="00E83440"/>
    <w:rsid w:val="00E850D1"/>
    <w:rsid w:val="00E85742"/>
    <w:rsid w:val="00E9135A"/>
    <w:rsid w:val="00E93271"/>
    <w:rsid w:val="00E9471E"/>
    <w:rsid w:val="00E96FF5"/>
    <w:rsid w:val="00EA3128"/>
    <w:rsid w:val="00EA5752"/>
    <w:rsid w:val="00EA5D19"/>
    <w:rsid w:val="00EA69FD"/>
    <w:rsid w:val="00EB0F60"/>
    <w:rsid w:val="00EB3E05"/>
    <w:rsid w:val="00EB42D5"/>
    <w:rsid w:val="00EB52C5"/>
    <w:rsid w:val="00EB763B"/>
    <w:rsid w:val="00EB7716"/>
    <w:rsid w:val="00EC1255"/>
    <w:rsid w:val="00EC4241"/>
    <w:rsid w:val="00EC44F2"/>
    <w:rsid w:val="00EC72DD"/>
    <w:rsid w:val="00ED0675"/>
    <w:rsid w:val="00EE210E"/>
    <w:rsid w:val="00EE56ED"/>
    <w:rsid w:val="00EE79F1"/>
    <w:rsid w:val="00EF4AE5"/>
    <w:rsid w:val="00F0104C"/>
    <w:rsid w:val="00F01E5B"/>
    <w:rsid w:val="00F064EE"/>
    <w:rsid w:val="00F12017"/>
    <w:rsid w:val="00F12E22"/>
    <w:rsid w:val="00F1458B"/>
    <w:rsid w:val="00F16E0B"/>
    <w:rsid w:val="00F202FD"/>
    <w:rsid w:val="00F208DA"/>
    <w:rsid w:val="00F27F1D"/>
    <w:rsid w:val="00F32B1E"/>
    <w:rsid w:val="00F41AFC"/>
    <w:rsid w:val="00F4308E"/>
    <w:rsid w:val="00F46574"/>
    <w:rsid w:val="00F5134F"/>
    <w:rsid w:val="00F533CA"/>
    <w:rsid w:val="00F542EE"/>
    <w:rsid w:val="00F577EA"/>
    <w:rsid w:val="00F62E7D"/>
    <w:rsid w:val="00F64A83"/>
    <w:rsid w:val="00F64C8F"/>
    <w:rsid w:val="00F657AE"/>
    <w:rsid w:val="00F67272"/>
    <w:rsid w:val="00F70EE3"/>
    <w:rsid w:val="00F7135D"/>
    <w:rsid w:val="00F7178A"/>
    <w:rsid w:val="00F7564C"/>
    <w:rsid w:val="00F758C6"/>
    <w:rsid w:val="00F764AE"/>
    <w:rsid w:val="00F76630"/>
    <w:rsid w:val="00F767C6"/>
    <w:rsid w:val="00F8429B"/>
    <w:rsid w:val="00F8595D"/>
    <w:rsid w:val="00F85E31"/>
    <w:rsid w:val="00F87F82"/>
    <w:rsid w:val="00F90383"/>
    <w:rsid w:val="00F90B61"/>
    <w:rsid w:val="00F91208"/>
    <w:rsid w:val="00F92B14"/>
    <w:rsid w:val="00F93D61"/>
    <w:rsid w:val="00F96F61"/>
    <w:rsid w:val="00F97EB5"/>
    <w:rsid w:val="00FA125B"/>
    <w:rsid w:val="00FA203D"/>
    <w:rsid w:val="00FA2A93"/>
    <w:rsid w:val="00FA3ABB"/>
    <w:rsid w:val="00FB0A49"/>
    <w:rsid w:val="00FB4604"/>
    <w:rsid w:val="00FC1FE3"/>
    <w:rsid w:val="00FC2314"/>
    <w:rsid w:val="00FC27F5"/>
    <w:rsid w:val="00FC4C07"/>
    <w:rsid w:val="00FC59A1"/>
    <w:rsid w:val="00FC66EF"/>
    <w:rsid w:val="00FD1779"/>
    <w:rsid w:val="00FD1988"/>
    <w:rsid w:val="00FD58B4"/>
    <w:rsid w:val="00FD7EED"/>
    <w:rsid w:val="00FE0854"/>
    <w:rsid w:val="00FE1761"/>
    <w:rsid w:val="00FE25AF"/>
    <w:rsid w:val="00FE2F2D"/>
    <w:rsid w:val="00FE42A0"/>
    <w:rsid w:val="00FE7828"/>
    <w:rsid w:val="00FF0CE9"/>
    <w:rsid w:val="00FF0E47"/>
    <w:rsid w:val="00FF265A"/>
    <w:rsid w:val="0E5615E6"/>
    <w:rsid w:val="5FD30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45D11-19C0-402E-AD09-7595AFA3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7172"/>
  </w:style>
  <w:style w:type="paragraph" w:styleId="Nagwek2">
    <w:name w:val="heading 2"/>
    <w:basedOn w:val="Normalny"/>
    <w:next w:val="Normalny"/>
    <w:link w:val="Nagwek2Znak"/>
    <w:uiPriority w:val="9"/>
    <w:semiHidden/>
    <w:unhideWhenUsed/>
    <w:qFormat/>
    <w:rsid w:val="00534E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3D4C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3D4C7F"/>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nhideWhenUsed/>
    <w:qFormat/>
    <w:rsid w:val="00EE210E"/>
    <w:pPr>
      <w:spacing w:before="240" w:after="60" w:line="240" w:lineRule="auto"/>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3AB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8F3ABD"/>
    <w:rPr>
      <w:rFonts w:ascii="Calibri" w:eastAsia="Calibri" w:hAnsi="Calibri" w:cs="Times New Roman"/>
    </w:rPr>
  </w:style>
  <w:style w:type="paragraph" w:styleId="Stopka">
    <w:name w:val="footer"/>
    <w:basedOn w:val="Normalny"/>
    <w:link w:val="StopkaZnak"/>
    <w:uiPriority w:val="99"/>
    <w:unhideWhenUsed/>
    <w:rsid w:val="008F3ABD"/>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8F3ABD"/>
    <w:rPr>
      <w:rFonts w:ascii="Calibri" w:eastAsia="Calibri" w:hAnsi="Calibri" w:cs="Times New Roman"/>
    </w:rPr>
  </w:style>
  <w:style w:type="table" w:styleId="Tabela-Siatka">
    <w:name w:val="Table Grid"/>
    <w:basedOn w:val="Standardowy"/>
    <w:uiPriority w:val="39"/>
    <w:rsid w:val="008F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8F3AB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F3AB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F3ABD"/>
    <w:rPr>
      <w:vertAlign w:val="superscript"/>
    </w:rPr>
  </w:style>
  <w:style w:type="paragraph" w:styleId="Tekstdymka">
    <w:name w:val="Balloon Text"/>
    <w:basedOn w:val="Normalny"/>
    <w:link w:val="TekstdymkaZnak"/>
    <w:uiPriority w:val="99"/>
    <w:semiHidden/>
    <w:unhideWhenUsed/>
    <w:rsid w:val="00801E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1E40"/>
    <w:rPr>
      <w:rFonts w:ascii="Segoe UI" w:hAnsi="Segoe UI" w:cs="Segoe UI"/>
      <w:sz w:val="18"/>
      <w:szCs w:val="18"/>
    </w:rPr>
  </w:style>
  <w:style w:type="paragraph" w:styleId="Akapitzlist">
    <w:name w:val="List Paragraph"/>
    <w:basedOn w:val="Normalny"/>
    <w:uiPriority w:val="34"/>
    <w:qFormat/>
    <w:rsid w:val="00732AD4"/>
    <w:pPr>
      <w:ind w:left="720"/>
      <w:contextualSpacing/>
    </w:pPr>
  </w:style>
  <w:style w:type="character" w:styleId="Odwoaniedokomentarza">
    <w:name w:val="annotation reference"/>
    <w:basedOn w:val="Domylnaczcionkaakapitu"/>
    <w:uiPriority w:val="99"/>
    <w:semiHidden/>
    <w:unhideWhenUsed/>
    <w:rsid w:val="00FC66EF"/>
    <w:rPr>
      <w:sz w:val="16"/>
      <w:szCs w:val="16"/>
    </w:rPr>
  </w:style>
  <w:style w:type="paragraph" w:styleId="Tekstkomentarza">
    <w:name w:val="annotation text"/>
    <w:basedOn w:val="Normalny"/>
    <w:link w:val="TekstkomentarzaZnak"/>
    <w:uiPriority w:val="99"/>
    <w:semiHidden/>
    <w:unhideWhenUsed/>
    <w:rsid w:val="00FC66E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66EF"/>
    <w:rPr>
      <w:sz w:val="20"/>
      <w:szCs w:val="20"/>
    </w:rPr>
  </w:style>
  <w:style w:type="paragraph" w:styleId="Tematkomentarza">
    <w:name w:val="annotation subject"/>
    <w:basedOn w:val="Tekstkomentarza"/>
    <w:next w:val="Tekstkomentarza"/>
    <w:link w:val="TematkomentarzaZnak"/>
    <w:uiPriority w:val="99"/>
    <w:semiHidden/>
    <w:unhideWhenUsed/>
    <w:rsid w:val="00FC66EF"/>
    <w:rPr>
      <w:b/>
      <w:bCs/>
    </w:rPr>
  </w:style>
  <w:style w:type="character" w:customStyle="1" w:styleId="TematkomentarzaZnak">
    <w:name w:val="Temat komentarza Znak"/>
    <w:basedOn w:val="TekstkomentarzaZnak"/>
    <w:link w:val="Tematkomentarza"/>
    <w:uiPriority w:val="99"/>
    <w:semiHidden/>
    <w:rsid w:val="00FC66EF"/>
    <w:rPr>
      <w:b/>
      <w:bCs/>
      <w:sz w:val="20"/>
      <w:szCs w:val="20"/>
    </w:rPr>
  </w:style>
  <w:style w:type="paragraph" w:styleId="Tekstprzypisukocowego">
    <w:name w:val="endnote text"/>
    <w:basedOn w:val="Normalny"/>
    <w:link w:val="TekstprzypisukocowegoZnak"/>
    <w:uiPriority w:val="99"/>
    <w:semiHidden/>
    <w:unhideWhenUsed/>
    <w:rsid w:val="00F92B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2B14"/>
    <w:rPr>
      <w:sz w:val="20"/>
      <w:szCs w:val="20"/>
    </w:rPr>
  </w:style>
  <w:style w:type="character" w:styleId="Odwoanieprzypisukocowego">
    <w:name w:val="endnote reference"/>
    <w:basedOn w:val="Domylnaczcionkaakapitu"/>
    <w:uiPriority w:val="99"/>
    <w:semiHidden/>
    <w:unhideWhenUsed/>
    <w:rsid w:val="00F92B14"/>
    <w:rPr>
      <w:vertAlign w:val="superscript"/>
    </w:rPr>
  </w:style>
  <w:style w:type="character" w:customStyle="1" w:styleId="Nagwek8Znak">
    <w:name w:val="Nagłówek 8 Znak"/>
    <w:basedOn w:val="Domylnaczcionkaakapitu"/>
    <w:link w:val="Nagwek8"/>
    <w:rsid w:val="00EE210E"/>
    <w:rPr>
      <w:rFonts w:ascii="Calibri" w:eastAsia="Times New Roman" w:hAnsi="Calibri" w:cs="Times New Roman"/>
      <w:i/>
      <w:iCs/>
      <w:sz w:val="24"/>
      <w:szCs w:val="24"/>
    </w:rPr>
  </w:style>
  <w:style w:type="character" w:customStyle="1" w:styleId="pismamzZnak">
    <w:name w:val="pisma_mz Znak"/>
    <w:link w:val="pismamz"/>
    <w:locked/>
    <w:rsid w:val="00042656"/>
    <w:rPr>
      <w:rFonts w:ascii="Arial" w:hAnsi="Arial" w:cs="Arial"/>
    </w:rPr>
  </w:style>
  <w:style w:type="paragraph" w:customStyle="1" w:styleId="pismamz">
    <w:name w:val="pisma_mz"/>
    <w:basedOn w:val="Normalny"/>
    <w:link w:val="pismamzZnak"/>
    <w:qFormat/>
    <w:rsid w:val="00042656"/>
    <w:pPr>
      <w:spacing w:after="0" w:line="360" w:lineRule="auto"/>
      <w:contextualSpacing/>
      <w:jc w:val="both"/>
    </w:pPr>
    <w:rPr>
      <w:rFonts w:ascii="Arial" w:hAnsi="Arial" w:cs="Arial"/>
    </w:rPr>
  </w:style>
  <w:style w:type="paragraph" w:customStyle="1" w:styleId="Default">
    <w:name w:val="Default"/>
    <w:rsid w:val="000235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wyk3ytekst">
    <w:name w:val="Zwyk3y tekst"/>
    <w:basedOn w:val="Default"/>
    <w:next w:val="Default"/>
    <w:rsid w:val="0002357F"/>
    <w:rPr>
      <w:rFonts w:ascii="Arial Narrow" w:eastAsia="Calibri" w:hAnsi="Arial Narrow"/>
      <w:color w:val="auto"/>
      <w:lang w:eastAsia="pl-PL"/>
    </w:rPr>
  </w:style>
  <w:style w:type="character" w:styleId="Uwydatnienie">
    <w:name w:val="Emphasis"/>
    <w:basedOn w:val="Domylnaczcionkaakapitu"/>
    <w:uiPriority w:val="20"/>
    <w:qFormat/>
    <w:rsid w:val="00C16B37"/>
    <w:rPr>
      <w:i/>
      <w:iCs/>
    </w:rPr>
  </w:style>
  <w:style w:type="table" w:customStyle="1" w:styleId="Tabela-Siatka1">
    <w:name w:val="Tabela - Siatka1"/>
    <w:basedOn w:val="Standardowy"/>
    <w:next w:val="Tabela-Siatka"/>
    <w:uiPriority w:val="59"/>
    <w:rsid w:val="00055A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D43"/>
    <w:rPr>
      <w:rFonts w:ascii="Verdana" w:hAnsi="Verdana" w:hint="default"/>
      <w:b/>
      <w:bCs/>
      <w:strike w:val="0"/>
      <w:dstrike w:val="0"/>
      <w:color w:val="333333"/>
      <w:sz w:val="17"/>
      <w:szCs w:val="17"/>
      <w:u w:val="none"/>
      <w:effect w:val="none"/>
    </w:rPr>
  </w:style>
  <w:style w:type="character" w:styleId="Pogrubienie">
    <w:name w:val="Strong"/>
    <w:basedOn w:val="Domylnaczcionkaakapitu"/>
    <w:uiPriority w:val="22"/>
    <w:qFormat/>
    <w:rsid w:val="00973D43"/>
    <w:rPr>
      <w:rFonts w:ascii="Times New Roman" w:hAnsi="Times New Roman" w:cs="Times New Roman" w:hint="default"/>
      <w:b/>
      <w:bCs w:val="0"/>
    </w:rPr>
  </w:style>
  <w:style w:type="paragraph" w:styleId="Zwykytekst">
    <w:name w:val="Plain Text"/>
    <w:basedOn w:val="Normalny"/>
    <w:link w:val="ZwykytekstZnak"/>
    <w:uiPriority w:val="99"/>
    <w:semiHidden/>
    <w:unhideWhenUsed/>
    <w:rsid w:val="00973D4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973D43"/>
    <w:rPr>
      <w:rFonts w:ascii="Courier New" w:eastAsia="Times New Roman" w:hAnsi="Courier New" w:cs="Courier New"/>
      <w:sz w:val="20"/>
      <w:szCs w:val="20"/>
      <w:lang w:eastAsia="pl-PL"/>
    </w:rPr>
  </w:style>
  <w:style w:type="character" w:customStyle="1" w:styleId="Nagwek3Znak">
    <w:name w:val="Nagłówek 3 Znak"/>
    <w:basedOn w:val="Domylnaczcionkaakapitu"/>
    <w:link w:val="Nagwek3"/>
    <w:uiPriority w:val="9"/>
    <w:semiHidden/>
    <w:rsid w:val="003D4C7F"/>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uiPriority w:val="9"/>
    <w:semiHidden/>
    <w:rsid w:val="003D4C7F"/>
    <w:rPr>
      <w:rFonts w:asciiTheme="majorHAnsi" w:eastAsiaTheme="majorEastAsia" w:hAnsiTheme="majorHAnsi" w:cstheme="majorBidi"/>
      <w:color w:val="1F4D78" w:themeColor="accent1" w:themeShade="7F"/>
    </w:rPr>
  </w:style>
  <w:style w:type="paragraph" w:styleId="NormalnyWeb">
    <w:name w:val="Normal (Web)"/>
    <w:basedOn w:val="Normalny"/>
    <w:uiPriority w:val="99"/>
    <w:semiHidden/>
    <w:unhideWhenUsed/>
    <w:rsid w:val="003D4C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75812"/>
    <w:pPr>
      <w:spacing w:after="0" w:line="240" w:lineRule="auto"/>
    </w:pPr>
  </w:style>
  <w:style w:type="character" w:customStyle="1" w:styleId="Nagwek2Znak">
    <w:name w:val="Nagłówek 2 Znak"/>
    <w:basedOn w:val="Domylnaczcionkaakapitu"/>
    <w:link w:val="Nagwek2"/>
    <w:uiPriority w:val="9"/>
    <w:semiHidden/>
    <w:rsid w:val="00534E0D"/>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omylnaczcionkaakapitu"/>
    <w:rsid w:val="0069213A"/>
  </w:style>
  <w:style w:type="paragraph" w:styleId="Tekstpodstawowy">
    <w:name w:val="Body Text"/>
    <w:basedOn w:val="Normalny"/>
    <w:link w:val="TekstpodstawowyZnak"/>
    <w:uiPriority w:val="99"/>
    <w:semiHidden/>
    <w:unhideWhenUsed/>
    <w:rsid w:val="005D38A9"/>
    <w:pPr>
      <w:spacing w:after="120"/>
    </w:pPr>
  </w:style>
  <w:style w:type="character" w:customStyle="1" w:styleId="TekstpodstawowyZnak">
    <w:name w:val="Tekst podstawowy Znak"/>
    <w:basedOn w:val="Domylnaczcionkaakapitu"/>
    <w:link w:val="Tekstpodstawowy"/>
    <w:uiPriority w:val="99"/>
    <w:semiHidden/>
    <w:rsid w:val="005D3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5398">
      <w:bodyDiv w:val="1"/>
      <w:marLeft w:val="0"/>
      <w:marRight w:val="0"/>
      <w:marTop w:val="0"/>
      <w:marBottom w:val="0"/>
      <w:divBdr>
        <w:top w:val="none" w:sz="0" w:space="0" w:color="auto"/>
        <w:left w:val="none" w:sz="0" w:space="0" w:color="auto"/>
        <w:bottom w:val="none" w:sz="0" w:space="0" w:color="auto"/>
        <w:right w:val="none" w:sz="0" w:space="0" w:color="auto"/>
      </w:divBdr>
    </w:div>
    <w:div w:id="125007599">
      <w:bodyDiv w:val="1"/>
      <w:marLeft w:val="0"/>
      <w:marRight w:val="0"/>
      <w:marTop w:val="0"/>
      <w:marBottom w:val="0"/>
      <w:divBdr>
        <w:top w:val="none" w:sz="0" w:space="0" w:color="auto"/>
        <w:left w:val="none" w:sz="0" w:space="0" w:color="auto"/>
        <w:bottom w:val="none" w:sz="0" w:space="0" w:color="auto"/>
        <w:right w:val="none" w:sz="0" w:space="0" w:color="auto"/>
      </w:divBdr>
    </w:div>
    <w:div w:id="561526027">
      <w:bodyDiv w:val="1"/>
      <w:marLeft w:val="0"/>
      <w:marRight w:val="0"/>
      <w:marTop w:val="0"/>
      <w:marBottom w:val="0"/>
      <w:divBdr>
        <w:top w:val="none" w:sz="0" w:space="0" w:color="auto"/>
        <w:left w:val="none" w:sz="0" w:space="0" w:color="auto"/>
        <w:bottom w:val="none" w:sz="0" w:space="0" w:color="auto"/>
        <w:right w:val="none" w:sz="0" w:space="0" w:color="auto"/>
      </w:divBdr>
    </w:div>
    <w:div w:id="666976284">
      <w:bodyDiv w:val="1"/>
      <w:marLeft w:val="0"/>
      <w:marRight w:val="0"/>
      <w:marTop w:val="0"/>
      <w:marBottom w:val="0"/>
      <w:divBdr>
        <w:top w:val="none" w:sz="0" w:space="0" w:color="auto"/>
        <w:left w:val="none" w:sz="0" w:space="0" w:color="auto"/>
        <w:bottom w:val="none" w:sz="0" w:space="0" w:color="auto"/>
        <w:right w:val="none" w:sz="0" w:space="0" w:color="auto"/>
      </w:divBdr>
    </w:div>
    <w:div w:id="778834319">
      <w:bodyDiv w:val="1"/>
      <w:marLeft w:val="0"/>
      <w:marRight w:val="0"/>
      <w:marTop w:val="0"/>
      <w:marBottom w:val="0"/>
      <w:divBdr>
        <w:top w:val="none" w:sz="0" w:space="0" w:color="auto"/>
        <w:left w:val="none" w:sz="0" w:space="0" w:color="auto"/>
        <w:bottom w:val="none" w:sz="0" w:space="0" w:color="auto"/>
        <w:right w:val="none" w:sz="0" w:space="0" w:color="auto"/>
      </w:divBdr>
    </w:div>
    <w:div w:id="886137277">
      <w:bodyDiv w:val="1"/>
      <w:marLeft w:val="0"/>
      <w:marRight w:val="0"/>
      <w:marTop w:val="0"/>
      <w:marBottom w:val="0"/>
      <w:divBdr>
        <w:top w:val="none" w:sz="0" w:space="0" w:color="auto"/>
        <w:left w:val="none" w:sz="0" w:space="0" w:color="auto"/>
        <w:bottom w:val="none" w:sz="0" w:space="0" w:color="auto"/>
        <w:right w:val="none" w:sz="0" w:space="0" w:color="auto"/>
      </w:divBdr>
    </w:div>
    <w:div w:id="942105123">
      <w:bodyDiv w:val="1"/>
      <w:marLeft w:val="0"/>
      <w:marRight w:val="0"/>
      <w:marTop w:val="0"/>
      <w:marBottom w:val="0"/>
      <w:divBdr>
        <w:top w:val="none" w:sz="0" w:space="0" w:color="auto"/>
        <w:left w:val="none" w:sz="0" w:space="0" w:color="auto"/>
        <w:bottom w:val="none" w:sz="0" w:space="0" w:color="auto"/>
        <w:right w:val="none" w:sz="0" w:space="0" w:color="auto"/>
      </w:divBdr>
    </w:div>
    <w:div w:id="947084601">
      <w:bodyDiv w:val="1"/>
      <w:marLeft w:val="0"/>
      <w:marRight w:val="0"/>
      <w:marTop w:val="0"/>
      <w:marBottom w:val="0"/>
      <w:divBdr>
        <w:top w:val="none" w:sz="0" w:space="0" w:color="auto"/>
        <w:left w:val="none" w:sz="0" w:space="0" w:color="auto"/>
        <w:bottom w:val="none" w:sz="0" w:space="0" w:color="auto"/>
        <w:right w:val="none" w:sz="0" w:space="0" w:color="auto"/>
      </w:divBdr>
    </w:div>
    <w:div w:id="1100569238">
      <w:bodyDiv w:val="1"/>
      <w:marLeft w:val="0"/>
      <w:marRight w:val="0"/>
      <w:marTop w:val="0"/>
      <w:marBottom w:val="0"/>
      <w:divBdr>
        <w:top w:val="none" w:sz="0" w:space="0" w:color="auto"/>
        <w:left w:val="none" w:sz="0" w:space="0" w:color="auto"/>
        <w:bottom w:val="none" w:sz="0" w:space="0" w:color="auto"/>
        <w:right w:val="none" w:sz="0" w:space="0" w:color="auto"/>
      </w:divBdr>
    </w:div>
    <w:div w:id="1385837814">
      <w:bodyDiv w:val="1"/>
      <w:marLeft w:val="0"/>
      <w:marRight w:val="0"/>
      <w:marTop w:val="0"/>
      <w:marBottom w:val="0"/>
      <w:divBdr>
        <w:top w:val="none" w:sz="0" w:space="0" w:color="auto"/>
        <w:left w:val="none" w:sz="0" w:space="0" w:color="auto"/>
        <w:bottom w:val="none" w:sz="0" w:space="0" w:color="auto"/>
        <w:right w:val="none" w:sz="0" w:space="0" w:color="auto"/>
      </w:divBdr>
    </w:div>
    <w:div w:id="1398168130">
      <w:bodyDiv w:val="1"/>
      <w:marLeft w:val="0"/>
      <w:marRight w:val="0"/>
      <w:marTop w:val="0"/>
      <w:marBottom w:val="0"/>
      <w:divBdr>
        <w:top w:val="none" w:sz="0" w:space="0" w:color="auto"/>
        <w:left w:val="none" w:sz="0" w:space="0" w:color="auto"/>
        <w:bottom w:val="none" w:sz="0" w:space="0" w:color="auto"/>
        <w:right w:val="none" w:sz="0" w:space="0" w:color="auto"/>
      </w:divBdr>
    </w:div>
    <w:div w:id="1529222196">
      <w:bodyDiv w:val="1"/>
      <w:marLeft w:val="0"/>
      <w:marRight w:val="0"/>
      <w:marTop w:val="0"/>
      <w:marBottom w:val="0"/>
      <w:divBdr>
        <w:top w:val="none" w:sz="0" w:space="0" w:color="auto"/>
        <w:left w:val="none" w:sz="0" w:space="0" w:color="auto"/>
        <w:bottom w:val="none" w:sz="0" w:space="0" w:color="auto"/>
        <w:right w:val="none" w:sz="0" w:space="0" w:color="auto"/>
      </w:divBdr>
    </w:div>
    <w:div w:id="1881085711">
      <w:bodyDiv w:val="1"/>
      <w:marLeft w:val="0"/>
      <w:marRight w:val="0"/>
      <w:marTop w:val="0"/>
      <w:marBottom w:val="0"/>
      <w:divBdr>
        <w:top w:val="none" w:sz="0" w:space="0" w:color="auto"/>
        <w:left w:val="none" w:sz="0" w:space="0" w:color="auto"/>
        <w:bottom w:val="none" w:sz="0" w:space="0" w:color="auto"/>
        <w:right w:val="none" w:sz="0" w:space="0" w:color="auto"/>
      </w:divBdr>
    </w:div>
    <w:div w:id="1890609392">
      <w:bodyDiv w:val="1"/>
      <w:marLeft w:val="0"/>
      <w:marRight w:val="0"/>
      <w:marTop w:val="0"/>
      <w:marBottom w:val="0"/>
      <w:divBdr>
        <w:top w:val="none" w:sz="0" w:space="0" w:color="auto"/>
        <w:left w:val="none" w:sz="0" w:space="0" w:color="auto"/>
        <w:bottom w:val="none" w:sz="0" w:space="0" w:color="auto"/>
        <w:right w:val="none" w:sz="0" w:space="0" w:color="auto"/>
      </w:divBdr>
    </w:div>
    <w:div w:id="1991641298">
      <w:bodyDiv w:val="1"/>
      <w:marLeft w:val="0"/>
      <w:marRight w:val="0"/>
      <w:marTop w:val="0"/>
      <w:marBottom w:val="0"/>
      <w:divBdr>
        <w:top w:val="none" w:sz="0" w:space="0" w:color="auto"/>
        <w:left w:val="none" w:sz="0" w:space="0" w:color="auto"/>
        <w:bottom w:val="none" w:sz="0" w:space="0" w:color="auto"/>
        <w:right w:val="none" w:sz="0" w:space="0" w:color="auto"/>
      </w:divBdr>
    </w:div>
    <w:div w:id="1999461684">
      <w:bodyDiv w:val="1"/>
      <w:marLeft w:val="0"/>
      <w:marRight w:val="0"/>
      <w:marTop w:val="0"/>
      <w:marBottom w:val="0"/>
      <w:divBdr>
        <w:top w:val="none" w:sz="0" w:space="0" w:color="auto"/>
        <w:left w:val="none" w:sz="0" w:space="0" w:color="auto"/>
        <w:bottom w:val="none" w:sz="0" w:space="0" w:color="auto"/>
        <w:right w:val="none" w:sz="0" w:space="0" w:color="auto"/>
      </w:divBdr>
    </w:div>
    <w:div w:id="21179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md@m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D1FD-21A6-4EB2-8106-06099D04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3805</Words>
  <Characters>22830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Leśna</dc:creator>
  <cp:lastModifiedBy>Kowalska Joanna</cp:lastModifiedBy>
  <cp:revision>2</cp:revision>
  <cp:lastPrinted>2018-03-21T14:47:00Z</cp:lastPrinted>
  <dcterms:created xsi:type="dcterms:W3CDTF">2018-06-01T09:45:00Z</dcterms:created>
  <dcterms:modified xsi:type="dcterms:W3CDTF">2018-06-01T09:45:00Z</dcterms:modified>
</cp:coreProperties>
</file>