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5B487C" w:rsidRDefault="00405329" w:rsidP="00866A73">
      <w:pPr>
        <w:pStyle w:val="Style1"/>
        <w:widowControl/>
        <w:spacing w:before="50" w:after="480" w:line="360" w:lineRule="auto"/>
        <w:ind w:right="136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5B487C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5B487C" w:rsidRDefault="00094438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sz w:val="28"/>
          <w:szCs w:val="28"/>
          <w:lang w:eastAsia="zh-CN"/>
        </w:rPr>
      </w:pPr>
      <w:r w:rsidRPr="005B487C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D03B" w14:textId="77777777" w:rsidR="0084161A" w:rsidRPr="005B487C" w:rsidRDefault="00094438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5B487C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</w:t>
      </w:r>
    </w:p>
    <w:p w14:paraId="6902868A" w14:textId="77777777" w:rsidR="0084161A" w:rsidRPr="005B487C" w:rsidRDefault="008416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27694D30" w14:textId="0DC2F538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</w:p>
    <w:p w14:paraId="0B462376" w14:textId="77777777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</w:p>
    <w:p w14:paraId="7F0CC46C" w14:textId="76DBEA74" w:rsidR="00405329" w:rsidRPr="005B487C" w:rsidRDefault="003F6F82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AC07D5"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187D07">
        <w:rPr>
          <w:rStyle w:val="FontStyle42"/>
          <w:rFonts w:ascii="Arial" w:hAnsi="Arial" w:cs="Arial"/>
          <w:color w:val="000000" w:themeColor="text1"/>
          <w:sz w:val="28"/>
          <w:szCs w:val="28"/>
        </w:rPr>
        <w:t>30</w:t>
      </w:r>
      <w:r w:rsidR="00AC07D5"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listopada </w:t>
      </w:r>
      <w:r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>2022 r.</w:t>
      </w:r>
    </w:p>
    <w:p w14:paraId="678470BF" w14:textId="5EE63AE8" w:rsidR="0084161A" w:rsidRPr="005B487C" w:rsidRDefault="0084161A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22A5B9C" w14:textId="77777777" w:rsidR="0084161A" w:rsidRPr="005B487C" w:rsidRDefault="008416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3E094996" w14:textId="77777777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  <w:r w:rsidRPr="005B487C">
        <w:rPr>
          <w:rFonts w:ascii="Arial" w:hAnsi="Arial" w:cs="Arial"/>
          <w:b/>
          <w:bCs/>
          <w:sz w:val="28"/>
          <w:szCs w:val="28"/>
        </w:rPr>
        <w:t xml:space="preserve">Przewodniczący </w:t>
      </w:r>
    </w:p>
    <w:p w14:paraId="416EC939" w14:textId="77777777" w:rsidR="0084161A" w:rsidRPr="005B487C" w:rsidRDefault="0084161A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83B003D" w14:textId="6DE241F2" w:rsidR="00CF5F1A" w:rsidRPr="005B487C" w:rsidRDefault="003F6F82" w:rsidP="00866A73">
      <w:pPr>
        <w:pStyle w:val="Style3"/>
        <w:widowControl/>
        <w:spacing w:before="151" w:after="480" w:line="360" w:lineRule="auto"/>
        <w:ind w:right="136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187D07">
        <w:rPr>
          <w:rStyle w:val="FontStyle41"/>
          <w:rFonts w:ascii="Arial" w:hAnsi="Arial" w:cs="Arial"/>
          <w:color w:val="000000" w:themeColor="text1"/>
          <w:sz w:val="28"/>
          <w:szCs w:val="28"/>
        </w:rPr>
        <w:t>10</w:t>
      </w:r>
      <w:r w:rsidR="006A0D63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1 </w:t>
      </w:r>
      <w:r w:rsidR="00D8004A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172D81A3" w:rsidR="00405329" w:rsidRPr="005B487C" w:rsidRDefault="00CF5F1A" w:rsidP="00866A73">
      <w:pPr>
        <w:pStyle w:val="Style3"/>
        <w:widowControl/>
        <w:spacing w:before="151" w:after="480" w:line="360" w:lineRule="auto"/>
        <w:ind w:right="136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187D07">
        <w:rPr>
          <w:rStyle w:val="FontStyle41"/>
          <w:rFonts w:ascii="Arial" w:hAnsi="Arial" w:cs="Arial"/>
          <w:color w:val="000000" w:themeColor="text1"/>
          <w:sz w:val="28"/>
          <w:szCs w:val="28"/>
        </w:rPr>
        <w:t>4</w:t>
      </w:r>
      <w:r w:rsidR="006A0D63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5B487C" w:rsidRDefault="00405329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5B487C" w:rsidRDefault="00405329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75B1E3BB" w14:textId="77777777" w:rsidR="006F494A" w:rsidRPr="005B487C" w:rsidRDefault="006F494A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13444739" w14:textId="15B9756E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ZAWIADOMIENIE</w:t>
      </w:r>
    </w:p>
    <w:p w14:paraId="06DABEE7" w14:textId="10DA516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1DC859" w14:textId="409BFDA3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5E2112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310633" w14:textId="4DB3FCD7" w:rsidR="00582385" w:rsidRPr="005B487C" w:rsidRDefault="00656F5B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 wszczęciu postępowania rozpoznawczego</w:t>
      </w:r>
    </w:p>
    <w:p w14:paraId="0CF7A285" w14:textId="77777777" w:rsidR="00656F5B" w:rsidRPr="005B487C" w:rsidRDefault="00656F5B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D3CFF7D" w14:textId="3710DE4D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Na podstawie art.16 ust. </w:t>
      </w:r>
      <w:r w:rsidR="00A73C29"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2, ust. 3, ust. 4</w:t>
      </w:r>
      <w:r w:rsidR="002D6C35"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Dz. U. z 2021 r. poz. 795)</w:t>
      </w:r>
      <w:bookmarkEnd w:id="0"/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8224D62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6FF5C74" w14:textId="77777777" w:rsidR="006F494A" w:rsidRPr="00187D07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</w:rPr>
        <w:t>zawiadamiam następujące strony:</w:t>
      </w:r>
    </w:p>
    <w:p w14:paraId="60046361" w14:textId="3B039046" w:rsidR="00AC07D5" w:rsidRPr="00187D07" w:rsidRDefault="006F494A" w:rsidP="00187D07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1" w:name="_Hlk116636218"/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1"/>
      <w:r w:rsidRPr="00187D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87D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Miasto Stołeczne Warszawa,</w:t>
      </w:r>
    </w:p>
    <w:p w14:paraId="12C2B0B6" w14:textId="56FD7447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Marię Magdalenę Nowacką</w:t>
      </w:r>
      <w:r w:rsidRPr="00187D07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</w:p>
    <w:p w14:paraId="52020371" w14:textId="3BD668B5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Piotra Bogumiła Sypka, </w:t>
      </w:r>
    </w:p>
    <w:p w14:paraId="324AF146" w14:textId="2CE3D7B1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Tomasza Romana </w:t>
      </w:r>
      <w:proofErr w:type="spellStart"/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>Nastarowicza</w:t>
      </w:r>
      <w:proofErr w:type="spellEnd"/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>,</w:t>
      </w:r>
    </w:p>
    <w:p w14:paraId="0016E180" w14:textId="574040A9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Łukasza Nowackiego, </w:t>
      </w:r>
    </w:p>
    <w:p w14:paraId="08D5A187" w14:textId="53C8BE7A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Małgorzatę Marię Dalkowską, </w:t>
      </w:r>
    </w:p>
    <w:p w14:paraId="06A26A1A" w14:textId="2FE3DE02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Elżbietę Sypka,</w:t>
      </w:r>
    </w:p>
    <w:p w14:paraId="2AB1FA3B" w14:textId="7CEEF8D5" w:rsidR="00582385" w:rsidRPr="005B487C" w:rsidRDefault="00582385" w:rsidP="00866A73">
      <w:pPr>
        <w:widowControl/>
        <w:autoSpaceDE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2FA320E" w14:textId="02C6E239" w:rsidR="006F494A" w:rsidRPr="00620FF7" w:rsidRDefault="006F494A" w:rsidP="007F002A">
      <w:pPr>
        <w:widowControl/>
        <w:autoSpaceDE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32C5B3C2" w14:textId="01D1159B" w:rsidR="00620FF7" w:rsidRPr="00620FF7" w:rsidRDefault="00187D07" w:rsidP="00620FF7">
      <w:pPr>
        <w:spacing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bookmarkStart w:id="2" w:name="_Hlk78205642"/>
      <w:r w:rsidRPr="00620FF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w sprawie decyzji Prezydenta m.st. Warszawy</w:t>
      </w:r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dnia 4 grudnia 2008 r. nr 545/GK/DW/2008 ustanawiającej prawo użytkowania wieczystego do gruntu niezabudowanego o powierzchni 195 m</w:t>
      </w:r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oznaczonego w ewidencji gruntów jako działka nr 87 z obrębu 8-01-11, dla którego Sąd Rejonowy dla Warszawy-Mokotowa w Warszawie prowadzi księgę wieczystą nr WA2M/00231952/7cz., dawne oznaczenie hipoteczne „Nieruchomość warszawska nr 9945 w Warszawie</w:t>
      </w:r>
      <w:r w:rsidR="00620FF7" w:rsidRPr="00620FF7">
        <w:rPr>
          <w:rFonts w:ascii="Arial" w:eastAsia="Times New Roman" w:hAnsi="Arial" w:cs="Arial"/>
          <w:b/>
          <w:bCs/>
          <w:color w:val="000000"/>
          <w:sz w:val="28"/>
          <w:szCs w:val="28"/>
        </w:rPr>
        <w:t>"</w:t>
      </w:r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oraz odmawiającej ustanowienia prawa użytkowania wieczystego do części gruntu pochodzącego z nieruchomości </w:t>
      </w:r>
      <w:proofErr w:type="spellStart"/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</w:rPr>
        <w:t>ozn</w:t>
      </w:r>
      <w:proofErr w:type="spellEnd"/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</w:rPr>
        <w:t>. hip. „Nieruchomość warszawska nr 9945 w Warszawie</w:t>
      </w:r>
      <w:r w:rsidR="00620FF7" w:rsidRPr="00620FF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" </w:t>
      </w:r>
      <w:r w:rsidR="00620FF7" w:rsidRPr="00620FF7">
        <w:rPr>
          <w:rFonts w:ascii="Arial" w:eastAsia="Times New Roman" w:hAnsi="Arial" w:cs="Arial"/>
          <w:bCs/>
          <w:color w:val="000000"/>
          <w:sz w:val="28"/>
          <w:szCs w:val="28"/>
        </w:rPr>
        <w:t>położonego w Warszawie przy ulicy Narbutta, oznaczonego w ewidencji gruntów jako działka nr 74/5 cz. z obrębu 8-01-11, znajdującego się w liniach rozgraniczających drogi publiczne – ul. Narbutta.</w:t>
      </w:r>
    </w:p>
    <w:p w14:paraId="42208CC1" w14:textId="658DE8C0" w:rsidR="00187D07" w:rsidRPr="00187D07" w:rsidRDefault="00187D07" w:rsidP="00187D07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bookmarkEnd w:id="2"/>
    <w:p w14:paraId="3179913C" w14:textId="77777777" w:rsidR="00AC07D5" w:rsidRPr="005B487C" w:rsidRDefault="00AC07D5" w:rsidP="00866A73">
      <w:pPr>
        <w:spacing w:after="480" w:line="360" w:lineRule="auto"/>
        <w:ind w:right="136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76404595" w14:textId="77777777" w:rsidR="00CF5F1A" w:rsidRPr="005B487C" w:rsidRDefault="00CF5F1A" w:rsidP="00866A73">
      <w:pPr>
        <w:pStyle w:val="Style6"/>
        <w:widowControl/>
        <w:spacing w:after="480" w:line="360" w:lineRule="auto"/>
        <w:ind w:right="136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107CDA37" w:rsidR="00405329" w:rsidRPr="005B487C" w:rsidRDefault="00582385" w:rsidP="00866A73">
      <w:pPr>
        <w:pStyle w:val="Style3"/>
        <w:widowControl/>
        <w:spacing w:after="480" w:line="360" w:lineRule="auto"/>
        <w:ind w:right="136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Przewodniczący Komisji</w:t>
      </w:r>
    </w:p>
    <w:p w14:paraId="305B4AAE" w14:textId="7E12C4BA" w:rsidR="003F6F82" w:rsidRPr="005B487C" w:rsidRDefault="003F6F82" w:rsidP="00866A73">
      <w:pPr>
        <w:pStyle w:val="Style30"/>
        <w:widowControl/>
        <w:spacing w:before="142" w:after="480" w:line="360" w:lineRule="auto"/>
        <w:ind w:right="136"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125A2670" w14:textId="77777777" w:rsidR="003F6F82" w:rsidRPr="005B487C" w:rsidRDefault="003F6F82" w:rsidP="00866A73">
      <w:pPr>
        <w:pStyle w:val="Style30"/>
        <w:widowControl/>
        <w:spacing w:before="142" w:after="480" w:line="360" w:lineRule="auto"/>
        <w:ind w:right="136"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7E9E6778" w14:textId="57E9A8E1" w:rsidR="007618A6" w:rsidRPr="005B487C" w:rsidRDefault="003F6F82" w:rsidP="00866A73">
      <w:pPr>
        <w:pStyle w:val="Nagwek1"/>
        <w:spacing w:before="0"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42D91B3" w14:textId="6698C336" w:rsidR="00582385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7F104967" w14:textId="77777777" w:rsidR="00252CCB" w:rsidRPr="005B487C" w:rsidRDefault="00252CCB" w:rsidP="00866A73">
      <w:pPr>
        <w:spacing w:after="480" w:line="360" w:lineRule="auto"/>
        <w:ind w:right="136"/>
        <w:rPr>
          <w:rFonts w:ascii="Arial" w:hAnsi="Arial" w:cs="Arial"/>
          <w:sz w:val="28"/>
          <w:szCs w:val="28"/>
          <w:lang w:eastAsia="zh-CN"/>
        </w:rPr>
      </w:pPr>
    </w:p>
    <w:p w14:paraId="15077C93" w14:textId="30F09DC1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2. Zgodnie z art. 33 ustawy z dnia 14 czerwca 1960 r. – Kodeks postępowania administracyjnego (Dz. U. z 202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2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 r. poz. 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2000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):</w:t>
      </w:r>
    </w:p>
    <w:p w14:paraId="5B42CFDE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2D2D67E4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1F7736A" w14:textId="77777777" w:rsidR="006F494A" w:rsidRPr="005B487C" w:rsidRDefault="006F494A" w:rsidP="007F002A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§ 3. Pełnomocnik dołącza do akt oryginał lub urzędowo poświadczony odpis pełnomocnictwa. Adwokat, radca prawny, rzecznik patentowy, a 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39D012B" w14:textId="4942BB7E" w:rsidR="00252CC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</w:t>
      </w:r>
      <w:r w:rsidR="00252CCB"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enia do występowania w imieniu strony.</w:t>
      </w:r>
    </w:p>
    <w:p w14:paraId="201FA7B1" w14:textId="77777777" w:rsidR="00252CCB" w:rsidRPr="005B487C" w:rsidRDefault="00252CC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6C453A32" w14:textId="36D67DA3" w:rsidR="00252CC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E983A" w14:textId="77777777" w:rsidR="00252CCB" w:rsidRPr="005B487C" w:rsidRDefault="00252CC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1BA0490" w14:textId="19E0C9DC" w:rsidR="00656F5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4. Zgodnie z art. 35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513DCD7" w14:textId="77777777" w:rsidR="00656F5B" w:rsidRPr="005B487C" w:rsidRDefault="00656F5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3E51FD9" w14:textId="77777777" w:rsidR="00656F5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7226C992" w14:textId="77777777" w:rsidR="00656F5B" w:rsidRPr="005B487C" w:rsidRDefault="00656F5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AA8BB61" w14:textId="6803BAEB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6293B73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06DA81FF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A4BADE0" w14:textId="50FBAD3B" w:rsidR="003F6F82" w:rsidRPr="005B487C" w:rsidRDefault="003F6F82" w:rsidP="00866A73">
      <w:pPr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5B487C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8A57" w14:textId="77777777" w:rsidR="005D7AF1" w:rsidRDefault="005D7AF1">
      <w:r>
        <w:separator/>
      </w:r>
    </w:p>
  </w:endnote>
  <w:endnote w:type="continuationSeparator" w:id="0">
    <w:p w14:paraId="0367DC9A" w14:textId="77777777" w:rsidR="005D7AF1" w:rsidRDefault="005D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9780" w14:textId="77777777" w:rsidR="005D7AF1" w:rsidRDefault="005D7AF1">
      <w:r>
        <w:separator/>
      </w:r>
    </w:p>
  </w:footnote>
  <w:footnote w:type="continuationSeparator" w:id="0">
    <w:p w14:paraId="22E362D5" w14:textId="77777777" w:rsidR="005D7AF1" w:rsidRDefault="005D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A08B8"/>
    <w:rsid w:val="000D2F88"/>
    <w:rsid w:val="000F6619"/>
    <w:rsid w:val="00133AA9"/>
    <w:rsid w:val="001478F2"/>
    <w:rsid w:val="00150E5C"/>
    <w:rsid w:val="00187D07"/>
    <w:rsid w:val="00190EDD"/>
    <w:rsid w:val="001A0D73"/>
    <w:rsid w:val="00223759"/>
    <w:rsid w:val="00252CCB"/>
    <w:rsid w:val="00292D3F"/>
    <w:rsid w:val="002D6C35"/>
    <w:rsid w:val="0030791F"/>
    <w:rsid w:val="003A1D5E"/>
    <w:rsid w:val="003F6F82"/>
    <w:rsid w:val="00405329"/>
    <w:rsid w:val="004C2D43"/>
    <w:rsid w:val="004D4D38"/>
    <w:rsid w:val="00523A71"/>
    <w:rsid w:val="00530D0E"/>
    <w:rsid w:val="00557ED3"/>
    <w:rsid w:val="00562B44"/>
    <w:rsid w:val="00582385"/>
    <w:rsid w:val="005B1D71"/>
    <w:rsid w:val="005B487C"/>
    <w:rsid w:val="005D7AF1"/>
    <w:rsid w:val="006178AF"/>
    <w:rsid w:val="00620FF7"/>
    <w:rsid w:val="0064489A"/>
    <w:rsid w:val="006467E8"/>
    <w:rsid w:val="00656F5B"/>
    <w:rsid w:val="006854EB"/>
    <w:rsid w:val="006A0D63"/>
    <w:rsid w:val="006F494A"/>
    <w:rsid w:val="007618A6"/>
    <w:rsid w:val="00792D01"/>
    <w:rsid w:val="007E1FBD"/>
    <w:rsid w:val="007F002A"/>
    <w:rsid w:val="007F035F"/>
    <w:rsid w:val="008331A8"/>
    <w:rsid w:val="0084161A"/>
    <w:rsid w:val="00866A73"/>
    <w:rsid w:val="008B6BCA"/>
    <w:rsid w:val="008D2A4C"/>
    <w:rsid w:val="008D2B59"/>
    <w:rsid w:val="008E11B2"/>
    <w:rsid w:val="009244EA"/>
    <w:rsid w:val="009706B2"/>
    <w:rsid w:val="009C76E8"/>
    <w:rsid w:val="00A57516"/>
    <w:rsid w:val="00A73C29"/>
    <w:rsid w:val="00AC07D5"/>
    <w:rsid w:val="00AC585D"/>
    <w:rsid w:val="00AF7593"/>
    <w:rsid w:val="00B0694E"/>
    <w:rsid w:val="00B60057"/>
    <w:rsid w:val="00B83B74"/>
    <w:rsid w:val="00BA06BD"/>
    <w:rsid w:val="00BA190F"/>
    <w:rsid w:val="00C02E56"/>
    <w:rsid w:val="00C67BD8"/>
    <w:rsid w:val="00CD2BB0"/>
    <w:rsid w:val="00CF5F1A"/>
    <w:rsid w:val="00D302F4"/>
    <w:rsid w:val="00D8004A"/>
    <w:rsid w:val="00DC026D"/>
    <w:rsid w:val="00DF1700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695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14</cp:revision>
  <cp:lastPrinted>2022-11-03T10:42:00Z</cp:lastPrinted>
  <dcterms:created xsi:type="dcterms:W3CDTF">2022-10-28T09:45:00Z</dcterms:created>
  <dcterms:modified xsi:type="dcterms:W3CDTF">2022-12-07T12:09:00Z</dcterms:modified>
</cp:coreProperties>
</file>