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25A" w14:textId="52FC4B53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9672B0">
        <w:rPr>
          <w:b/>
          <w:bCs/>
          <w:sz w:val="28"/>
          <w:szCs w:val="28"/>
        </w:rPr>
        <w:t>16</w:t>
      </w:r>
      <w:r w:rsidR="00A72B41" w:rsidRPr="001847A3">
        <w:rPr>
          <w:b/>
          <w:bCs/>
          <w:sz w:val="28"/>
          <w:szCs w:val="28"/>
        </w:rPr>
        <w:t xml:space="preserve"> </w:t>
      </w:r>
      <w:r w:rsidR="00340EB6">
        <w:rPr>
          <w:b/>
          <w:bCs/>
          <w:sz w:val="28"/>
          <w:szCs w:val="28"/>
        </w:rPr>
        <w:t>września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5792DB77" w:rsidR="009672B0" w:rsidRP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Laboratorium Mikrobiologiczne Dolnośląskie Centrum Transplantacji Komórkowych z Krajowym Bankiem Dawców Szpiku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ul. </w:t>
      </w:r>
      <w:proofErr w:type="spellStart"/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Muchoborska</w:t>
      </w:r>
      <w:proofErr w:type="spellEnd"/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18,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Wrocław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17/19, Toruń</w:t>
      </w:r>
    </w:p>
    <w:p w14:paraId="20DD4F77" w14:textId="7D9FEC62" w:rsidR="009672B0" w:rsidRPr="009672B0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VITALABO Laboratoria Medyczne Sp. z o.o.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ul. gen. Józefa Hallera 2E,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Medyczne Laboratorium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DIAGNOSTYKA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ul. Prof. Antoniego Gębali 6, Lublin</w:t>
      </w:r>
    </w:p>
    <w:p w14:paraId="2BCC3C0F" w14:textId="6344A2BD" w:rsidR="009672B0" w:rsidRP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Laboratorium Genetyczne </w:t>
      </w:r>
      <w:proofErr w:type="spellStart"/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A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lab</w:t>
      </w:r>
      <w:proofErr w:type="spellEnd"/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Plus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Sp. z o.o.</w:t>
      </w:r>
      <w:r w:rsidRPr="009672B0">
        <w:rPr>
          <w:highlight w:val="yellow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ul. Ceramiczna 1,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13495F9F" w:rsidR="009672B0" w:rsidRP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Wojewódzki Szpital Specjalistyczny im. Marii Skłodowskiej-Curie w Zgierzu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ul. Parzęczewska 35, Zgierz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18230059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B3C18D6" w:rsidR="009672B0" w:rsidRP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NZOZ Laboratorium Analityczne </w:t>
      </w:r>
      <w:proofErr w:type="spellStart"/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Synlab</w:t>
      </w:r>
      <w:proofErr w:type="spellEnd"/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Warszawa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ul. Kolegialna 47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Płock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35D5738F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313F04C6" w14:textId="056F01BA" w:rsidR="00557290" w:rsidRPr="009672B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strike/>
          <w:color w:val="000000"/>
          <w:highlight w:val="yellow"/>
          <w:lang w:eastAsia="pl-PL"/>
        </w:rPr>
      </w:pPr>
      <w:r w:rsidRPr="009672B0">
        <w:rPr>
          <w:rFonts w:ascii="Calibri" w:eastAsia="Times New Roman" w:hAnsi="Calibri" w:cs="Calibri"/>
          <w:strike/>
          <w:color w:val="000000"/>
          <w:highlight w:val="yellow"/>
          <w:lang w:eastAsia="pl-PL"/>
        </w:rPr>
        <w:t>Pracownia Immunologii Transfuzjologicznej oraz Pracownia Analiz Lekarskich z punktem pobrań materiału do badań Terenowy Oddział w Łomży, Al. Piłsudskiego 11, Łomża</w:t>
      </w:r>
      <w:r w:rsidR="009672B0">
        <w:rPr>
          <w:rFonts w:ascii="Calibri" w:eastAsia="Times New Roman" w:hAnsi="Calibri" w:cs="Calibri"/>
          <w:strike/>
          <w:color w:val="000000"/>
          <w:highlight w:val="yellow"/>
          <w:lang w:eastAsia="pl-PL"/>
        </w:rPr>
        <w:t xml:space="preserve"> </w:t>
      </w:r>
      <w:r w:rsidR="009672B0"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(wykreślone)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144189D" w:rsidR="009672B0" w:rsidRPr="009672B0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Dział Laboratoryjny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Regionalne Centrum Krwiodawstwa i Krwiolecznictwa w Białymstoku, , ul. M. Skłodowskiej-Curie 23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/>
          <w:highlight w:val="yellow"/>
          <w:lang w:eastAsia="pl-PL"/>
        </w:rPr>
        <w:t>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0948D555" w14:textId="0AB3937B" w:rsidR="00A72B41" w:rsidRDefault="00A72B41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Centralne Zespołu Zakładów Opieki Zdrowotnej ul. Sienkiewicza 52, Żywiec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9672B0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Pracownia Diagnostyki Mikrobiologicznej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Powiatowy Publiczny Zakład Opieki Zdrowotnej w Rydułtowach i Wodzisławiu Śląskim z siedzibą w Wodzisławiu  ul. 26 Marca 164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Wodzisław Śląski</w:t>
      </w:r>
    </w:p>
    <w:p w14:paraId="7995958B" w14:textId="24F92D66" w:rsidR="009672B0" w:rsidRPr="009672B0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Polsko - Amerykańskie Kliniki Serca I Oddział Kardiologii Inwazyjnej i Niewydolności Serca, ul Sanatoryjna 7, Ustroń</w:t>
      </w:r>
    </w:p>
    <w:p w14:paraId="064F6771" w14:textId="01330D5C" w:rsidR="009672B0" w:rsidRPr="009672B0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Medyczne Laboratorium Diagnostyczne, Szpital Miejski nr 4 w Gliwicach Sp. z.o.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o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, ul. Zygmunta Starego 20</w:t>
      </w:r>
      <w:r w:rsidRPr="009672B0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, Gliwice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3A9975C8" w14:textId="002ED705" w:rsidR="00A72B41" w:rsidRPr="001847A3" w:rsidRDefault="00A72B41" w:rsidP="00A72B41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2156FCBD" w:rsidR="00340EB6" w:rsidRPr="009672B0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72B0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9672B0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9672B0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5F562E0F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847A3"/>
    <w:rsid w:val="002E03D0"/>
    <w:rsid w:val="00340EB6"/>
    <w:rsid w:val="00354E46"/>
    <w:rsid w:val="00395E68"/>
    <w:rsid w:val="004016E1"/>
    <w:rsid w:val="00405109"/>
    <w:rsid w:val="0044152E"/>
    <w:rsid w:val="00481BEC"/>
    <w:rsid w:val="004A0A53"/>
    <w:rsid w:val="00557290"/>
    <w:rsid w:val="00584D8E"/>
    <w:rsid w:val="005A15C3"/>
    <w:rsid w:val="006921D1"/>
    <w:rsid w:val="00835DFE"/>
    <w:rsid w:val="00941445"/>
    <w:rsid w:val="009672B0"/>
    <w:rsid w:val="00A72B41"/>
    <w:rsid w:val="00A93FB3"/>
    <w:rsid w:val="00C85BA8"/>
    <w:rsid w:val="00C95198"/>
    <w:rsid w:val="00C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2634</Words>
  <Characters>15804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Burski Maciej</cp:lastModifiedBy>
  <cp:revision>2</cp:revision>
  <dcterms:created xsi:type="dcterms:W3CDTF">2020-09-16T15:20:00Z</dcterms:created>
  <dcterms:modified xsi:type="dcterms:W3CDTF">2020-09-16T15:20:00Z</dcterms:modified>
</cp:coreProperties>
</file>