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297" w:rsidRDefault="00BB7297" w:rsidP="00E60CB1">
      <w:pPr>
        <w:spacing w:before="120"/>
        <w:jc w:val="both"/>
        <w:rPr>
          <w:b/>
        </w:rPr>
      </w:pPr>
      <w:bookmarkStart w:id="0" w:name="_GoBack"/>
      <w:bookmarkEnd w:id="0"/>
      <w:r w:rsidRPr="00FA41F0">
        <w:rPr>
          <w:b/>
        </w:rPr>
        <w:t>ZATWIERDZAM</w:t>
      </w:r>
    </w:p>
    <w:p w:rsidR="00BB7297" w:rsidRPr="00FA41F0" w:rsidRDefault="00775A03" w:rsidP="008F06F1">
      <w:pPr>
        <w:spacing w:before="120"/>
        <w:ind w:firstLine="708"/>
        <w:rPr>
          <w:b/>
        </w:rPr>
      </w:pPr>
      <w:r>
        <w:rPr>
          <w:b/>
        </w:rPr>
        <w:t>(-)</w:t>
      </w:r>
    </w:p>
    <w:p w:rsidR="00BB7297" w:rsidRDefault="005A2DC0" w:rsidP="00E60CB1">
      <w:pPr>
        <w:spacing w:before="120"/>
        <w:jc w:val="both"/>
        <w:rPr>
          <w:b/>
        </w:rPr>
      </w:pPr>
      <w:r>
        <w:rPr>
          <w:b/>
        </w:rPr>
        <w:t>Mariusz Kamiński</w:t>
      </w:r>
    </w:p>
    <w:p w:rsidR="00BB7297" w:rsidRDefault="00BB7297" w:rsidP="00E60CB1">
      <w:pPr>
        <w:spacing w:before="120"/>
        <w:jc w:val="both"/>
        <w:rPr>
          <w:b/>
        </w:rPr>
      </w:pPr>
      <w:r w:rsidRPr="00FA41F0">
        <w:rPr>
          <w:b/>
        </w:rPr>
        <w:t xml:space="preserve">Minister </w:t>
      </w:r>
      <w:r w:rsidR="00906C0B">
        <w:rPr>
          <w:b/>
        </w:rPr>
        <w:t xml:space="preserve">Spraw Wewnętrznych i </w:t>
      </w:r>
      <w:r w:rsidRPr="00FA41F0">
        <w:rPr>
          <w:b/>
        </w:rPr>
        <w:t>Administracji</w:t>
      </w:r>
      <w:r w:rsidRPr="00FA41F0">
        <w:rPr>
          <w:rStyle w:val="Odwoanieprzypisudolnego"/>
        </w:rPr>
        <w:footnoteReference w:id="1"/>
      </w:r>
      <w:r w:rsidRPr="00FA41F0">
        <w:rPr>
          <w:b/>
        </w:rPr>
        <w:t xml:space="preserve"> </w:t>
      </w:r>
    </w:p>
    <w:p w:rsidR="00BB7297" w:rsidRDefault="00BB7297" w:rsidP="00E60CB1">
      <w:pPr>
        <w:spacing w:before="120"/>
        <w:jc w:val="both"/>
        <w:rPr>
          <w:b/>
        </w:rPr>
      </w:pPr>
    </w:p>
    <w:p w:rsidR="00BB7297" w:rsidRPr="00FA41F0" w:rsidRDefault="00BB7297" w:rsidP="00E60CB1">
      <w:pPr>
        <w:spacing w:before="120"/>
        <w:jc w:val="both"/>
        <w:rPr>
          <w:b/>
        </w:rPr>
      </w:pPr>
    </w:p>
    <w:p w:rsidR="00BB7297" w:rsidRPr="00FA41F0" w:rsidRDefault="00BB7297" w:rsidP="00E60CB1">
      <w:pPr>
        <w:spacing w:before="120"/>
        <w:jc w:val="both"/>
      </w:pPr>
      <w:r w:rsidRPr="00FA41F0">
        <w:t xml:space="preserve">Warszawa, </w:t>
      </w:r>
      <w:r w:rsidR="00532CDB">
        <w:t>dnia</w:t>
      </w:r>
      <w:r w:rsidR="00775A03">
        <w:t xml:space="preserve"> 29 marca </w:t>
      </w:r>
      <w:r w:rsidR="005A2DC0">
        <w:t>2022</w:t>
      </w:r>
      <w:r w:rsidR="00846F88">
        <w:t xml:space="preserve"> r.</w:t>
      </w:r>
    </w:p>
    <w:p w:rsidR="004E2A9F" w:rsidRDefault="004E2A9F" w:rsidP="00754C66">
      <w:pPr>
        <w:pStyle w:val="NormalnyWeb"/>
        <w:spacing w:before="120" w:beforeAutospacing="0" w:after="0" w:afterAutospacing="0"/>
        <w:rPr>
          <w:rStyle w:val="Pogrubienie"/>
          <w:bCs w:val="0"/>
          <w:sz w:val="20"/>
          <w:szCs w:val="20"/>
        </w:rPr>
      </w:pPr>
    </w:p>
    <w:p w:rsidR="00873DAF" w:rsidRDefault="00873DAF" w:rsidP="00754C66">
      <w:pPr>
        <w:pStyle w:val="NormalnyWeb"/>
        <w:spacing w:before="120" w:beforeAutospacing="0" w:after="0" w:afterAutospacing="0"/>
        <w:rPr>
          <w:rStyle w:val="Pogrubienie"/>
          <w:bCs w:val="0"/>
          <w:sz w:val="20"/>
          <w:szCs w:val="20"/>
        </w:rPr>
      </w:pPr>
    </w:p>
    <w:p w:rsidR="00BB7297" w:rsidRDefault="00410E81" w:rsidP="00754C66">
      <w:pPr>
        <w:pStyle w:val="Tytu"/>
        <w:spacing w:before="120" w:line="240" w:lineRule="auto"/>
        <w:ind w:left="2124"/>
        <w:jc w:val="left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 xml:space="preserve">           </w:t>
      </w:r>
      <w:r w:rsidR="00694593">
        <w:rPr>
          <w:i w:val="0"/>
          <w:sz w:val="26"/>
          <w:szCs w:val="26"/>
        </w:rPr>
        <w:t xml:space="preserve">   </w:t>
      </w:r>
      <w:r w:rsidR="00775A03">
        <w:rPr>
          <w:i w:val="0"/>
          <w:sz w:val="26"/>
          <w:szCs w:val="26"/>
        </w:rPr>
        <w:t>ZARZĄDZENIE  NR 41/</w:t>
      </w:r>
      <w:r w:rsidR="005A2DC0">
        <w:rPr>
          <w:i w:val="0"/>
          <w:sz w:val="26"/>
          <w:szCs w:val="26"/>
        </w:rPr>
        <w:t>22</w:t>
      </w:r>
    </w:p>
    <w:p w:rsidR="00BB7297" w:rsidRDefault="00BB7297" w:rsidP="00754C66">
      <w:pPr>
        <w:pStyle w:val="Podtytu"/>
        <w:spacing w:before="120" w:line="240" w:lineRule="auto"/>
        <w:ind w:firstLine="708"/>
        <w:jc w:val="left"/>
        <w:outlineLvl w:val="0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ab/>
      </w:r>
      <w:r>
        <w:rPr>
          <w:i w:val="0"/>
          <w:sz w:val="26"/>
          <w:szCs w:val="26"/>
        </w:rPr>
        <w:tab/>
        <w:t xml:space="preserve">     WOJEWODY PODKARPACKIEGO</w:t>
      </w:r>
    </w:p>
    <w:p w:rsidR="00BB7297" w:rsidRDefault="00410E81" w:rsidP="00754C66">
      <w:pPr>
        <w:spacing w:before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8F06F1">
        <w:rPr>
          <w:b/>
          <w:sz w:val="26"/>
          <w:szCs w:val="26"/>
        </w:rPr>
        <w:t>z dnia</w:t>
      </w:r>
      <w:r w:rsidR="00775A03">
        <w:rPr>
          <w:b/>
          <w:sz w:val="26"/>
          <w:szCs w:val="26"/>
        </w:rPr>
        <w:t xml:space="preserve"> 11 </w:t>
      </w:r>
      <w:r w:rsidR="005A2DC0">
        <w:rPr>
          <w:b/>
          <w:sz w:val="26"/>
          <w:szCs w:val="26"/>
        </w:rPr>
        <w:t>mar</w:t>
      </w:r>
      <w:r w:rsidR="002B4434">
        <w:rPr>
          <w:b/>
          <w:sz w:val="26"/>
          <w:szCs w:val="26"/>
        </w:rPr>
        <w:t>c</w:t>
      </w:r>
      <w:r w:rsidR="00A473EF">
        <w:rPr>
          <w:b/>
          <w:sz w:val="26"/>
          <w:szCs w:val="26"/>
        </w:rPr>
        <w:t>a</w:t>
      </w:r>
      <w:r w:rsidR="00B713C6">
        <w:rPr>
          <w:b/>
          <w:sz w:val="26"/>
          <w:szCs w:val="26"/>
        </w:rPr>
        <w:t xml:space="preserve"> </w:t>
      </w:r>
      <w:r w:rsidR="005A2DC0">
        <w:rPr>
          <w:b/>
          <w:sz w:val="26"/>
          <w:szCs w:val="26"/>
        </w:rPr>
        <w:t>2022</w:t>
      </w:r>
      <w:r w:rsidR="00BB7297">
        <w:rPr>
          <w:b/>
          <w:sz w:val="26"/>
          <w:szCs w:val="26"/>
        </w:rPr>
        <w:t xml:space="preserve"> r.</w:t>
      </w:r>
    </w:p>
    <w:p w:rsidR="00BB7297" w:rsidRDefault="00BB7297" w:rsidP="00754C66">
      <w:pPr>
        <w:spacing w:before="120"/>
        <w:rPr>
          <w:b/>
          <w:sz w:val="16"/>
          <w:szCs w:val="16"/>
        </w:rPr>
      </w:pPr>
    </w:p>
    <w:p w:rsidR="00F353CB" w:rsidRDefault="00BB7297" w:rsidP="005E3AD6">
      <w:pPr>
        <w:pStyle w:val="Tekstpodstawowywcity"/>
        <w:spacing w:before="120"/>
        <w:ind w:firstLine="0"/>
        <w:jc w:val="both"/>
        <w:rPr>
          <w:i w:val="0"/>
          <w:szCs w:val="24"/>
        </w:rPr>
      </w:pPr>
      <w:r>
        <w:rPr>
          <w:i w:val="0"/>
          <w:szCs w:val="24"/>
        </w:rPr>
        <w:t>zmieniające zarządzenie w sprawie nadania Statutu Podkarpackiemu Urzędowi Wojewódzkiemu w Rzeszowie</w:t>
      </w:r>
    </w:p>
    <w:p w:rsidR="00B56FBB" w:rsidRPr="007B372B" w:rsidRDefault="00B56FBB" w:rsidP="005E3AD6">
      <w:pPr>
        <w:pStyle w:val="Tekstpodstawowywcity"/>
        <w:spacing w:before="120"/>
        <w:ind w:firstLine="0"/>
        <w:jc w:val="both"/>
        <w:rPr>
          <w:i w:val="0"/>
          <w:sz w:val="20"/>
        </w:rPr>
      </w:pPr>
    </w:p>
    <w:p w:rsidR="00BB7297" w:rsidRPr="00D229AD" w:rsidRDefault="00BB7297" w:rsidP="00A473EF">
      <w:pPr>
        <w:spacing w:before="120"/>
        <w:jc w:val="both"/>
      </w:pPr>
      <w:r>
        <w:tab/>
      </w:r>
      <w:r w:rsidRPr="0087673F">
        <w:t xml:space="preserve">Na podstawie art. 15 ust. 1 ustawy z dnia 23 stycznia 2009 r. o wojewodzie </w:t>
      </w:r>
      <w:r w:rsidR="00772294">
        <w:br/>
      </w:r>
      <w:r w:rsidRPr="0087673F">
        <w:t>i administracji rządo</w:t>
      </w:r>
      <w:r w:rsidR="00447483">
        <w:t>wej w województwie (Dz.U. z 2022 r. poz. 135</w:t>
      </w:r>
      <w:r w:rsidR="00370924">
        <w:t xml:space="preserve">) zarządza się, </w:t>
      </w:r>
      <w:r w:rsidRPr="0087673F">
        <w:t xml:space="preserve">co następuje:  </w:t>
      </w:r>
    </w:p>
    <w:p w:rsidR="00B56FBB" w:rsidRDefault="00BB7297" w:rsidP="00A473EF">
      <w:pPr>
        <w:pStyle w:val="Tekstpodstawowy"/>
        <w:tabs>
          <w:tab w:val="left" w:pos="900"/>
        </w:tabs>
        <w:spacing w:before="120" w:line="240" w:lineRule="auto"/>
        <w:ind w:firstLine="360"/>
        <w:rPr>
          <w:szCs w:val="24"/>
        </w:rPr>
      </w:pPr>
      <w:r w:rsidRPr="00AD6DB5">
        <w:rPr>
          <w:b/>
          <w:szCs w:val="24"/>
        </w:rPr>
        <w:t>§ 1.</w:t>
      </w:r>
      <w:r w:rsidRPr="00AD6DB5">
        <w:rPr>
          <w:b/>
          <w:szCs w:val="24"/>
        </w:rPr>
        <w:tab/>
      </w:r>
      <w:r w:rsidRPr="00AD6DB5">
        <w:rPr>
          <w:szCs w:val="24"/>
        </w:rPr>
        <w:t>W Statucie Podkarpackiego Urzędu Wojewódzkiego w Rzeszowie, stanowiącym</w:t>
      </w:r>
      <w:r w:rsidR="005A2DC0">
        <w:rPr>
          <w:szCs w:val="24"/>
        </w:rPr>
        <w:t xml:space="preserve"> załącznik do zarządzenia nr 164/20</w:t>
      </w:r>
      <w:r w:rsidRPr="00AD6DB5">
        <w:rPr>
          <w:szCs w:val="24"/>
        </w:rPr>
        <w:t xml:space="preserve"> W</w:t>
      </w:r>
      <w:r w:rsidR="005A2DC0">
        <w:rPr>
          <w:szCs w:val="24"/>
        </w:rPr>
        <w:t>ojewody Podkarpackiego z dnia 13 sierpnia 2020</w:t>
      </w:r>
      <w:r w:rsidRPr="00AD6DB5">
        <w:rPr>
          <w:szCs w:val="24"/>
        </w:rPr>
        <w:t xml:space="preserve"> r.           w sprawie nadania Statutu Podkarpackiemu Urzędowi Wojewódzkiemu w Rzeszowie                     (</w:t>
      </w:r>
      <w:r w:rsidR="00E608CD">
        <w:rPr>
          <w:szCs w:val="24"/>
        </w:rPr>
        <w:t xml:space="preserve">Dz. Urz. Woj. </w:t>
      </w:r>
      <w:proofErr w:type="spellStart"/>
      <w:r w:rsidR="00E608CD">
        <w:rPr>
          <w:szCs w:val="24"/>
        </w:rPr>
        <w:t>Podkarp</w:t>
      </w:r>
      <w:proofErr w:type="spellEnd"/>
      <w:r w:rsidR="00E608CD">
        <w:rPr>
          <w:szCs w:val="24"/>
        </w:rPr>
        <w:t>. poz. 3590</w:t>
      </w:r>
      <w:r w:rsidR="00575628">
        <w:rPr>
          <w:szCs w:val="24"/>
        </w:rPr>
        <w:t>)</w:t>
      </w:r>
      <w:r w:rsidRPr="00AD6DB5">
        <w:rPr>
          <w:szCs w:val="24"/>
        </w:rPr>
        <w:t xml:space="preserve"> wprowadza się następujące zmiany:</w:t>
      </w:r>
    </w:p>
    <w:p w:rsidR="006002BB" w:rsidRDefault="006002BB" w:rsidP="006002BB">
      <w:pPr>
        <w:pStyle w:val="Tekstpodstawowy"/>
        <w:numPr>
          <w:ilvl w:val="0"/>
          <w:numId w:val="5"/>
        </w:numPr>
        <w:tabs>
          <w:tab w:val="left" w:pos="900"/>
        </w:tabs>
        <w:spacing w:before="120" w:line="240" w:lineRule="auto"/>
        <w:rPr>
          <w:szCs w:val="24"/>
        </w:rPr>
      </w:pPr>
      <w:r>
        <w:rPr>
          <w:szCs w:val="24"/>
        </w:rPr>
        <w:t>w § 1 pkt 7</w:t>
      </w:r>
      <w:r w:rsidRPr="006002BB">
        <w:rPr>
          <w:szCs w:val="24"/>
        </w:rPr>
        <w:t xml:space="preserve"> otrzymuje brzmienie:</w:t>
      </w:r>
    </w:p>
    <w:p w:rsidR="006002BB" w:rsidRDefault="006002BB" w:rsidP="006002BB">
      <w:pPr>
        <w:pStyle w:val="Tekstpodstawowy"/>
        <w:tabs>
          <w:tab w:val="left" w:pos="900"/>
        </w:tabs>
        <w:spacing w:before="120" w:line="240" w:lineRule="auto"/>
        <w:ind w:left="851" w:hanging="491"/>
        <w:rPr>
          <w:szCs w:val="24"/>
        </w:rPr>
      </w:pPr>
      <w:r>
        <w:rPr>
          <w:szCs w:val="24"/>
        </w:rPr>
        <w:t>„</w:t>
      </w:r>
      <w:r w:rsidRPr="006002BB">
        <w:rPr>
          <w:szCs w:val="24"/>
        </w:rPr>
        <w:t>7)</w:t>
      </w:r>
      <w:r w:rsidRPr="006002BB">
        <w:rPr>
          <w:szCs w:val="24"/>
        </w:rPr>
        <w:tab/>
        <w:t>organu wyższego stopnia w rozumieniu ustawy z dnia 14 czerwca 1960 r. - Kodeks postępowania</w:t>
      </w:r>
      <w:r>
        <w:rPr>
          <w:szCs w:val="24"/>
        </w:rPr>
        <w:t xml:space="preserve"> administracyjnego (Dz.U. z 2021 r. poz. 735</w:t>
      </w:r>
      <w:r w:rsidRPr="006002BB">
        <w:rPr>
          <w:szCs w:val="24"/>
        </w:rPr>
        <w:t xml:space="preserve"> z </w:t>
      </w:r>
      <w:proofErr w:type="spellStart"/>
      <w:r w:rsidRPr="006002BB">
        <w:rPr>
          <w:szCs w:val="24"/>
        </w:rPr>
        <w:t>późn</w:t>
      </w:r>
      <w:proofErr w:type="spellEnd"/>
      <w:r w:rsidRPr="006002BB">
        <w:rPr>
          <w:szCs w:val="24"/>
        </w:rPr>
        <w:t>. zm.);</w:t>
      </w:r>
      <w:r>
        <w:rPr>
          <w:szCs w:val="24"/>
        </w:rPr>
        <w:t>”;</w:t>
      </w:r>
    </w:p>
    <w:p w:rsidR="00C522C2" w:rsidRDefault="001203E6" w:rsidP="001203E6">
      <w:pPr>
        <w:pStyle w:val="Tekstpodstawowy"/>
        <w:numPr>
          <w:ilvl w:val="0"/>
          <w:numId w:val="5"/>
        </w:numPr>
        <w:tabs>
          <w:tab w:val="left" w:pos="900"/>
        </w:tabs>
        <w:spacing w:before="120" w:line="240" w:lineRule="auto"/>
        <w:rPr>
          <w:szCs w:val="24"/>
        </w:rPr>
      </w:pPr>
      <w:r>
        <w:rPr>
          <w:szCs w:val="24"/>
        </w:rPr>
        <w:t>w § 2 pkt 2</w:t>
      </w:r>
      <w:r w:rsidR="00C522C2">
        <w:rPr>
          <w:szCs w:val="24"/>
        </w:rPr>
        <w:t xml:space="preserve"> otrzymuje brzmienie:</w:t>
      </w:r>
    </w:p>
    <w:p w:rsidR="00C1639F" w:rsidRPr="001203E6" w:rsidRDefault="00C522C2" w:rsidP="00C522C2">
      <w:pPr>
        <w:pStyle w:val="Tekstpodstawowy"/>
        <w:tabs>
          <w:tab w:val="left" w:pos="900"/>
        </w:tabs>
        <w:spacing w:before="120" w:line="240" w:lineRule="auto"/>
        <w:ind w:left="851" w:hanging="491"/>
        <w:rPr>
          <w:szCs w:val="24"/>
        </w:rPr>
      </w:pPr>
      <w:r>
        <w:t>„2)</w:t>
      </w:r>
      <w:r>
        <w:tab/>
      </w:r>
      <w:r w:rsidRPr="00C522C2">
        <w:t>Wicewojewodach - należy przez to rozumieć I W</w:t>
      </w:r>
      <w:r>
        <w:t>icewojewodę i II Wicewojewodę Podkarpackiego;”;</w:t>
      </w:r>
    </w:p>
    <w:p w:rsidR="00F27173" w:rsidRDefault="003B1597" w:rsidP="001203E6">
      <w:pPr>
        <w:pStyle w:val="Tekstpodstawowy"/>
        <w:numPr>
          <w:ilvl w:val="0"/>
          <w:numId w:val="5"/>
        </w:numPr>
        <w:tabs>
          <w:tab w:val="left" w:pos="360"/>
        </w:tabs>
        <w:spacing w:before="120" w:line="240" w:lineRule="auto"/>
        <w:rPr>
          <w:szCs w:val="24"/>
        </w:rPr>
      </w:pPr>
      <w:r w:rsidRPr="00440F8C">
        <w:rPr>
          <w:szCs w:val="24"/>
        </w:rPr>
        <w:t xml:space="preserve">§ </w:t>
      </w:r>
      <w:r w:rsidR="001203E6">
        <w:rPr>
          <w:szCs w:val="24"/>
        </w:rPr>
        <w:t>5</w:t>
      </w:r>
      <w:r w:rsidR="00A473EF">
        <w:rPr>
          <w:szCs w:val="24"/>
        </w:rPr>
        <w:t xml:space="preserve"> otrzymuje brzmienie</w:t>
      </w:r>
      <w:r w:rsidR="00941C36">
        <w:rPr>
          <w:szCs w:val="24"/>
        </w:rPr>
        <w:t>:</w:t>
      </w:r>
    </w:p>
    <w:p w:rsidR="001203E6" w:rsidRPr="001203E6" w:rsidRDefault="00A473EF" w:rsidP="001203E6">
      <w:pPr>
        <w:pStyle w:val="Tekstpodstawowy"/>
        <w:tabs>
          <w:tab w:val="left" w:pos="360"/>
          <w:tab w:val="left" w:pos="851"/>
          <w:tab w:val="left" w:pos="1418"/>
          <w:tab w:val="left" w:pos="1701"/>
        </w:tabs>
        <w:spacing w:before="120" w:line="240" w:lineRule="auto"/>
        <w:ind w:left="360"/>
        <w:rPr>
          <w:szCs w:val="24"/>
        </w:rPr>
      </w:pPr>
      <w:r>
        <w:rPr>
          <w:szCs w:val="24"/>
        </w:rPr>
        <w:tab/>
      </w:r>
      <w:r w:rsidR="00DE534A">
        <w:rPr>
          <w:szCs w:val="24"/>
        </w:rPr>
        <w:t>„</w:t>
      </w:r>
      <w:r w:rsidR="001203E6">
        <w:rPr>
          <w:b/>
          <w:szCs w:val="24"/>
        </w:rPr>
        <w:t>§ 5</w:t>
      </w:r>
      <w:r w:rsidRPr="00A473EF">
        <w:rPr>
          <w:szCs w:val="24"/>
        </w:rPr>
        <w:t>.</w:t>
      </w:r>
      <w:r w:rsidRPr="00A473EF">
        <w:rPr>
          <w:szCs w:val="24"/>
        </w:rPr>
        <w:tab/>
      </w:r>
      <w:r w:rsidR="001203E6" w:rsidRPr="001203E6">
        <w:rPr>
          <w:szCs w:val="24"/>
        </w:rPr>
        <w:t>1.</w:t>
      </w:r>
      <w:r w:rsidR="001203E6" w:rsidRPr="001203E6">
        <w:rPr>
          <w:szCs w:val="24"/>
        </w:rPr>
        <w:tab/>
        <w:t xml:space="preserve">Wojewoda realizuje zadania przy pomocy </w:t>
      </w:r>
      <w:r w:rsidR="00C522C2">
        <w:rPr>
          <w:szCs w:val="24"/>
        </w:rPr>
        <w:t>Wicewojewodów</w:t>
      </w:r>
      <w:r w:rsidR="00063353">
        <w:rPr>
          <w:szCs w:val="24"/>
        </w:rPr>
        <w:t>, U</w:t>
      </w:r>
      <w:r w:rsidR="001203E6" w:rsidRPr="001203E6">
        <w:rPr>
          <w:szCs w:val="24"/>
        </w:rPr>
        <w:t>rzędu oraz organów rządowej administracji zespolonej w województwie.</w:t>
      </w:r>
    </w:p>
    <w:p w:rsidR="00447483" w:rsidRDefault="001203E6" w:rsidP="0099728D">
      <w:pPr>
        <w:pStyle w:val="Tekstpodstawowy"/>
        <w:tabs>
          <w:tab w:val="left" w:pos="360"/>
          <w:tab w:val="left" w:pos="851"/>
          <w:tab w:val="left" w:pos="1134"/>
        </w:tabs>
        <w:spacing w:before="120" w:line="240" w:lineRule="auto"/>
        <w:ind w:left="360" w:firstLine="491"/>
        <w:rPr>
          <w:szCs w:val="24"/>
        </w:rPr>
      </w:pPr>
      <w:r w:rsidRPr="001203E6">
        <w:rPr>
          <w:szCs w:val="24"/>
        </w:rPr>
        <w:t>2.</w:t>
      </w:r>
      <w:r w:rsidRPr="001203E6">
        <w:rPr>
          <w:szCs w:val="24"/>
        </w:rPr>
        <w:tab/>
        <w:t>Wojewoda określa w formie zarządzenia zakres kompetencji i zadań</w:t>
      </w:r>
      <w:r w:rsidR="00063353">
        <w:rPr>
          <w:szCs w:val="24"/>
        </w:rPr>
        <w:t xml:space="preserve"> wykonywanych przez Wicewojewodów</w:t>
      </w:r>
      <w:r w:rsidRPr="001203E6">
        <w:rPr>
          <w:szCs w:val="24"/>
        </w:rPr>
        <w:t xml:space="preserve">. </w:t>
      </w:r>
    </w:p>
    <w:p w:rsidR="007B6370" w:rsidRDefault="008713A0" w:rsidP="0099728D">
      <w:pPr>
        <w:pStyle w:val="Tekstpodstawowy"/>
        <w:tabs>
          <w:tab w:val="left" w:pos="360"/>
          <w:tab w:val="left" w:pos="851"/>
          <w:tab w:val="left" w:pos="1134"/>
        </w:tabs>
        <w:spacing w:before="120" w:line="240" w:lineRule="auto"/>
        <w:ind w:left="360" w:firstLine="491"/>
        <w:rPr>
          <w:szCs w:val="24"/>
        </w:rPr>
      </w:pPr>
      <w:r>
        <w:rPr>
          <w:szCs w:val="24"/>
        </w:rPr>
        <w:t>3.</w:t>
      </w:r>
      <w:r>
        <w:rPr>
          <w:szCs w:val="24"/>
        </w:rPr>
        <w:tab/>
        <w:t>Jeżeli Wojewoda nie pełni</w:t>
      </w:r>
      <w:r w:rsidR="001203E6" w:rsidRPr="001203E6">
        <w:rPr>
          <w:szCs w:val="24"/>
        </w:rPr>
        <w:t xml:space="preserve"> obowiązków służbowych, zakres zastępstwa</w:t>
      </w:r>
      <w:r w:rsidR="00063353">
        <w:rPr>
          <w:szCs w:val="24"/>
        </w:rPr>
        <w:t xml:space="preserve"> </w:t>
      </w:r>
      <w:r w:rsidR="00772294">
        <w:rPr>
          <w:szCs w:val="24"/>
        </w:rPr>
        <w:br/>
      </w:r>
      <w:r w:rsidR="00063353">
        <w:rPr>
          <w:szCs w:val="24"/>
        </w:rPr>
        <w:t xml:space="preserve">I </w:t>
      </w:r>
      <w:r w:rsidR="001203E6" w:rsidRPr="001203E6">
        <w:rPr>
          <w:szCs w:val="24"/>
        </w:rPr>
        <w:t>Wicewojewody rozciąga się na wszystkie kompetencje Wojewody.</w:t>
      </w:r>
      <w:r w:rsidR="00063353">
        <w:rPr>
          <w:szCs w:val="24"/>
        </w:rPr>
        <w:t>”</w:t>
      </w:r>
      <w:r w:rsidR="007B6370">
        <w:rPr>
          <w:szCs w:val="24"/>
        </w:rPr>
        <w:t>;</w:t>
      </w:r>
    </w:p>
    <w:p w:rsidR="007B6370" w:rsidRDefault="00814FBC" w:rsidP="00814FBC">
      <w:pPr>
        <w:pStyle w:val="Tekstpodstawowy"/>
        <w:tabs>
          <w:tab w:val="left" w:pos="360"/>
          <w:tab w:val="left" w:pos="851"/>
          <w:tab w:val="left" w:pos="1134"/>
        </w:tabs>
        <w:spacing w:before="120" w:line="240" w:lineRule="auto"/>
        <w:ind w:left="360" w:hanging="360"/>
        <w:rPr>
          <w:szCs w:val="24"/>
        </w:rPr>
      </w:pPr>
      <w:r>
        <w:rPr>
          <w:szCs w:val="24"/>
        </w:rPr>
        <w:t>4)</w:t>
      </w:r>
      <w:r>
        <w:rPr>
          <w:szCs w:val="24"/>
        </w:rPr>
        <w:tab/>
        <w:t>w § 10 w ust. 1</w:t>
      </w:r>
      <w:r w:rsidR="00B56C5F">
        <w:rPr>
          <w:szCs w:val="24"/>
        </w:rPr>
        <w:t xml:space="preserve"> pkt 2</w:t>
      </w:r>
      <w:r>
        <w:rPr>
          <w:szCs w:val="24"/>
        </w:rPr>
        <w:t xml:space="preserve"> otrzymuje brzmienie:</w:t>
      </w:r>
    </w:p>
    <w:p w:rsidR="00814FBC" w:rsidRDefault="00814FBC" w:rsidP="00814FBC">
      <w:pPr>
        <w:pStyle w:val="Tekstpodstawowy"/>
        <w:tabs>
          <w:tab w:val="left" w:pos="360"/>
          <w:tab w:val="left" w:pos="851"/>
          <w:tab w:val="left" w:pos="1134"/>
        </w:tabs>
        <w:spacing w:before="120" w:line="240" w:lineRule="auto"/>
        <w:ind w:left="360" w:hanging="360"/>
        <w:rPr>
          <w:szCs w:val="24"/>
        </w:rPr>
      </w:pPr>
      <w:r>
        <w:rPr>
          <w:szCs w:val="24"/>
        </w:rPr>
        <w:lastRenderedPageBreak/>
        <w:tab/>
        <w:t>„</w:t>
      </w:r>
      <w:r w:rsidRPr="00814FBC">
        <w:rPr>
          <w:szCs w:val="24"/>
        </w:rPr>
        <w:t>2)</w:t>
      </w:r>
      <w:r w:rsidRPr="00814FBC">
        <w:rPr>
          <w:szCs w:val="24"/>
        </w:rPr>
        <w:tab/>
        <w:t>zapewnienie organizac</w:t>
      </w:r>
      <w:r>
        <w:rPr>
          <w:szCs w:val="24"/>
        </w:rPr>
        <w:t>ji pracy Wojewody i Wicewojewodów</w:t>
      </w:r>
      <w:r w:rsidRPr="00814FBC">
        <w:rPr>
          <w:szCs w:val="24"/>
        </w:rPr>
        <w:t>;</w:t>
      </w:r>
      <w:r>
        <w:rPr>
          <w:szCs w:val="24"/>
        </w:rPr>
        <w:t>”;</w:t>
      </w:r>
    </w:p>
    <w:p w:rsidR="007B6370" w:rsidRDefault="007B6370" w:rsidP="00814FBC">
      <w:pPr>
        <w:pStyle w:val="Tekstpodstawowy"/>
        <w:numPr>
          <w:ilvl w:val="0"/>
          <w:numId w:val="25"/>
        </w:numPr>
        <w:tabs>
          <w:tab w:val="left" w:pos="360"/>
          <w:tab w:val="left" w:pos="851"/>
          <w:tab w:val="left" w:pos="1134"/>
        </w:tabs>
        <w:spacing w:before="120" w:line="240" w:lineRule="auto"/>
        <w:ind w:hanging="720"/>
        <w:rPr>
          <w:szCs w:val="24"/>
        </w:rPr>
      </w:pPr>
      <w:r>
        <w:rPr>
          <w:szCs w:val="24"/>
        </w:rPr>
        <w:t>w § 11 pkt 3 otrzymuje brzmienie:</w:t>
      </w:r>
    </w:p>
    <w:p w:rsidR="007B6370" w:rsidRDefault="007B6370" w:rsidP="007B6370">
      <w:pPr>
        <w:pStyle w:val="Tekstpodstawowy"/>
        <w:tabs>
          <w:tab w:val="left" w:pos="360"/>
          <w:tab w:val="left" w:pos="851"/>
          <w:tab w:val="left" w:pos="1134"/>
        </w:tabs>
        <w:spacing w:before="120" w:line="240" w:lineRule="auto"/>
        <w:ind w:left="851" w:hanging="491"/>
        <w:rPr>
          <w:szCs w:val="24"/>
        </w:rPr>
      </w:pPr>
      <w:r>
        <w:rPr>
          <w:szCs w:val="24"/>
        </w:rPr>
        <w:t>„3)</w:t>
      </w:r>
      <w:r>
        <w:rPr>
          <w:szCs w:val="24"/>
        </w:rPr>
        <w:tab/>
      </w:r>
      <w:r w:rsidRPr="007B6370">
        <w:rPr>
          <w:szCs w:val="24"/>
        </w:rPr>
        <w:t xml:space="preserve">obsługa prawna Wojewody, </w:t>
      </w:r>
      <w:r w:rsidR="008713A0">
        <w:rPr>
          <w:szCs w:val="24"/>
        </w:rPr>
        <w:t>Wicewojewodów</w:t>
      </w:r>
      <w:r w:rsidRPr="007B6370">
        <w:rPr>
          <w:szCs w:val="24"/>
        </w:rPr>
        <w:t xml:space="preserve">, Dyrektora Generalnego Urzędu </w:t>
      </w:r>
      <w:r>
        <w:rPr>
          <w:szCs w:val="24"/>
        </w:rPr>
        <w:t xml:space="preserve">                </w:t>
      </w:r>
      <w:r w:rsidRPr="007B6370">
        <w:rPr>
          <w:szCs w:val="24"/>
        </w:rPr>
        <w:t>i Urzędu;</w:t>
      </w:r>
      <w:r w:rsidR="00C10C44">
        <w:rPr>
          <w:szCs w:val="24"/>
        </w:rPr>
        <w:t>”;</w:t>
      </w:r>
    </w:p>
    <w:p w:rsidR="007B6370" w:rsidRDefault="00814FBC" w:rsidP="007B6370">
      <w:pPr>
        <w:pStyle w:val="Tekstpodstawowy"/>
        <w:tabs>
          <w:tab w:val="left" w:pos="360"/>
          <w:tab w:val="left" w:pos="851"/>
          <w:tab w:val="left" w:pos="1134"/>
        </w:tabs>
        <w:spacing w:before="120" w:line="240" w:lineRule="auto"/>
        <w:ind w:left="360" w:hanging="360"/>
        <w:rPr>
          <w:szCs w:val="24"/>
        </w:rPr>
      </w:pPr>
      <w:r>
        <w:rPr>
          <w:szCs w:val="24"/>
        </w:rPr>
        <w:t>6</w:t>
      </w:r>
      <w:r w:rsidR="007B6370">
        <w:rPr>
          <w:szCs w:val="24"/>
        </w:rPr>
        <w:t>)</w:t>
      </w:r>
      <w:r w:rsidR="007B6370">
        <w:rPr>
          <w:szCs w:val="24"/>
        </w:rPr>
        <w:tab/>
        <w:t>w § 17 w ust. 1 w pkt 5 kropkę zastępuje się średnikiem i dodaje się pkt 6 w brzmieniu:</w:t>
      </w:r>
    </w:p>
    <w:p w:rsidR="00DE534A" w:rsidRPr="00440F8C" w:rsidRDefault="007B6370" w:rsidP="00D92247">
      <w:pPr>
        <w:pStyle w:val="Tekstpodstawowy"/>
        <w:tabs>
          <w:tab w:val="left" w:pos="360"/>
          <w:tab w:val="left" w:pos="851"/>
          <w:tab w:val="left" w:pos="1134"/>
        </w:tabs>
        <w:spacing w:before="120" w:line="240" w:lineRule="auto"/>
        <w:ind w:left="851" w:hanging="851"/>
        <w:rPr>
          <w:szCs w:val="24"/>
        </w:rPr>
      </w:pPr>
      <w:r>
        <w:rPr>
          <w:szCs w:val="24"/>
        </w:rPr>
        <w:tab/>
        <w:t>„6)</w:t>
      </w:r>
      <w:r>
        <w:rPr>
          <w:szCs w:val="24"/>
        </w:rPr>
        <w:tab/>
        <w:t xml:space="preserve">sprawiedliwość, w zakresie </w:t>
      </w:r>
      <w:r w:rsidR="00546805" w:rsidRPr="00546805">
        <w:rPr>
          <w:szCs w:val="24"/>
        </w:rPr>
        <w:t>nieodpłatnej pomocy prawnej</w:t>
      </w:r>
      <w:r w:rsidR="00D92247">
        <w:rPr>
          <w:szCs w:val="24"/>
        </w:rPr>
        <w:t xml:space="preserve"> </w:t>
      </w:r>
      <w:r w:rsidR="00D92247" w:rsidRPr="00D92247">
        <w:rPr>
          <w:szCs w:val="24"/>
        </w:rPr>
        <w:t>oraz nieodpłatnego poradnictwa obywatelskiego</w:t>
      </w:r>
      <w:r w:rsidR="00063353">
        <w:rPr>
          <w:szCs w:val="24"/>
        </w:rPr>
        <w:t>.</w:t>
      </w:r>
      <w:r w:rsidR="00546805">
        <w:rPr>
          <w:szCs w:val="24"/>
        </w:rPr>
        <w:t>”.</w:t>
      </w:r>
    </w:p>
    <w:p w:rsidR="00753A8D" w:rsidRDefault="00753A8D" w:rsidP="00873DAF">
      <w:pPr>
        <w:pStyle w:val="Tekstpodstawowy"/>
        <w:tabs>
          <w:tab w:val="left" w:pos="360"/>
          <w:tab w:val="left" w:pos="851"/>
        </w:tabs>
        <w:spacing w:before="120" w:after="120" w:line="240" w:lineRule="auto"/>
        <w:ind w:left="360"/>
        <w:rPr>
          <w:szCs w:val="24"/>
        </w:rPr>
      </w:pPr>
    </w:p>
    <w:p w:rsidR="00DC4351" w:rsidRDefault="00BB7297" w:rsidP="00D30C79">
      <w:pPr>
        <w:pStyle w:val="Tekstpodstawowy"/>
        <w:tabs>
          <w:tab w:val="left" w:pos="360"/>
          <w:tab w:val="left" w:pos="900"/>
        </w:tabs>
        <w:spacing w:before="120" w:after="120" w:line="240" w:lineRule="auto"/>
      </w:pPr>
      <w:r w:rsidRPr="00D30C79">
        <w:rPr>
          <w:b/>
        </w:rPr>
        <w:tab/>
        <w:t xml:space="preserve">§ 2. </w:t>
      </w:r>
      <w:r w:rsidRPr="00D30C79">
        <w:t>Zarządzenie wchodzi w życie po upływie 14 dni od dnia ogłoszenia</w:t>
      </w:r>
      <w:r w:rsidR="00683E19" w:rsidRPr="00D30C79">
        <w:t>.</w:t>
      </w:r>
    </w:p>
    <w:p w:rsidR="00753A8D" w:rsidRPr="00D30C79" w:rsidRDefault="00753A8D" w:rsidP="00D30C79">
      <w:pPr>
        <w:pStyle w:val="Tekstpodstawowy"/>
        <w:tabs>
          <w:tab w:val="left" w:pos="360"/>
          <w:tab w:val="left" w:pos="900"/>
        </w:tabs>
        <w:spacing w:before="120" w:after="120" w:line="240" w:lineRule="auto"/>
        <w:rPr>
          <w:szCs w:val="24"/>
        </w:rPr>
      </w:pPr>
    </w:p>
    <w:p w:rsidR="00762A1C" w:rsidRDefault="00762A1C" w:rsidP="00CB5855">
      <w:pPr>
        <w:spacing w:line="360" w:lineRule="auto"/>
        <w:contextualSpacing/>
        <w:rPr>
          <w:b/>
          <w:sz w:val="26"/>
          <w:szCs w:val="26"/>
        </w:rPr>
      </w:pPr>
    </w:p>
    <w:p w:rsidR="00B27732" w:rsidRDefault="00B27732" w:rsidP="00B27732">
      <w:pPr>
        <w:spacing w:before="120" w:after="120"/>
        <w:ind w:left="3480"/>
        <w:jc w:val="center"/>
        <w:rPr>
          <w:b/>
          <w:sz w:val="26"/>
          <w:szCs w:val="26"/>
        </w:rPr>
      </w:pPr>
      <w:r w:rsidRPr="00397E7B">
        <w:rPr>
          <w:b/>
          <w:sz w:val="26"/>
          <w:szCs w:val="26"/>
        </w:rPr>
        <w:t>WOJEWODA PODKARPACKI</w:t>
      </w:r>
    </w:p>
    <w:p w:rsidR="007B372B" w:rsidRPr="00397E7B" w:rsidRDefault="00C10C44" w:rsidP="00B27732">
      <w:pPr>
        <w:spacing w:before="120" w:after="120"/>
        <w:ind w:left="34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 - )</w:t>
      </w:r>
    </w:p>
    <w:p w:rsidR="00B27732" w:rsidRDefault="00B27732" w:rsidP="00B27732">
      <w:pPr>
        <w:spacing w:before="120" w:after="120"/>
        <w:ind w:left="3480"/>
        <w:jc w:val="center"/>
        <w:rPr>
          <w:b/>
          <w:sz w:val="26"/>
          <w:szCs w:val="26"/>
        </w:rPr>
      </w:pPr>
      <w:r w:rsidRPr="00397E7B">
        <w:rPr>
          <w:b/>
          <w:sz w:val="26"/>
          <w:szCs w:val="26"/>
        </w:rPr>
        <w:t xml:space="preserve">Ewa </w:t>
      </w:r>
      <w:proofErr w:type="spellStart"/>
      <w:r w:rsidRPr="00397E7B">
        <w:rPr>
          <w:b/>
          <w:sz w:val="26"/>
          <w:szCs w:val="26"/>
        </w:rPr>
        <w:t>Leniart</w:t>
      </w:r>
      <w:proofErr w:type="spellEnd"/>
    </w:p>
    <w:p w:rsidR="00C10C44" w:rsidRPr="00C10C44" w:rsidRDefault="00C10C44" w:rsidP="00B27732">
      <w:pPr>
        <w:spacing w:before="120" w:after="120"/>
        <w:ind w:left="3480"/>
        <w:jc w:val="center"/>
        <w:rPr>
          <w:sz w:val="18"/>
          <w:szCs w:val="18"/>
        </w:rPr>
      </w:pPr>
      <w:r w:rsidRPr="00C10C44">
        <w:rPr>
          <w:sz w:val="18"/>
          <w:szCs w:val="18"/>
        </w:rPr>
        <w:t xml:space="preserve">  (Podpisane bezpiecznym podpisem elektronicznym)</w:t>
      </w:r>
    </w:p>
    <w:p w:rsidR="00B27732" w:rsidRPr="00397E7B" w:rsidRDefault="00B27732" w:rsidP="00B27732">
      <w:pPr>
        <w:spacing w:before="120" w:after="120"/>
        <w:ind w:left="3480"/>
        <w:jc w:val="center"/>
        <w:rPr>
          <w:sz w:val="20"/>
          <w:szCs w:val="20"/>
        </w:rPr>
      </w:pPr>
    </w:p>
    <w:p w:rsidR="00BD2E61" w:rsidRPr="00BD2E61" w:rsidRDefault="00BD2E61" w:rsidP="005E3AD6">
      <w:pPr>
        <w:spacing w:line="360" w:lineRule="auto"/>
        <w:ind w:left="4248"/>
        <w:jc w:val="center"/>
        <w:rPr>
          <w:sz w:val="16"/>
          <w:szCs w:val="16"/>
        </w:rPr>
      </w:pPr>
    </w:p>
    <w:sectPr w:rsidR="00BD2E61" w:rsidRPr="00BD2E61" w:rsidSect="007B372B">
      <w:footerReference w:type="default" r:id="rId8"/>
      <w:pgSz w:w="11906" w:h="16838" w:code="9"/>
      <w:pgMar w:top="993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CAA" w:rsidRDefault="00A93CAA" w:rsidP="00754C66">
      <w:r>
        <w:separator/>
      </w:r>
    </w:p>
  </w:endnote>
  <w:endnote w:type="continuationSeparator" w:id="0">
    <w:p w:rsidR="00A93CAA" w:rsidRDefault="00A93CAA" w:rsidP="0075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297" w:rsidRPr="00FA6064" w:rsidRDefault="00775A03">
    <w:pPr>
      <w:pStyle w:val="Stopka"/>
      <w:rPr>
        <w:sz w:val="20"/>
        <w:szCs w:val="20"/>
      </w:rPr>
    </w:pPr>
    <w:r>
      <w:rPr>
        <w:sz w:val="20"/>
        <w:szCs w:val="20"/>
      </w:rPr>
      <w:t xml:space="preserve">Zarządzenie </w:t>
    </w:r>
    <w:r w:rsidR="00A473EF">
      <w:rPr>
        <w:sz w:val="20"/>
        <w:szCs w:val="20"/>
      </w:rPr>
      <w:t>nr</w:t>
    </w:r>
    <w:r>
      <w:rPr>
        <w:sz w:val="20"/>
        <w:szCs w:val="20"/>
      </w:rPr>
      <w:t xml:space="preserve"> 41/</w:t>
    </w:r>
    <w:r w:rsidR="005A2DC0">
      <w:rPr>
        <w:sz w:val="20"/>
        <w:szCs w:val="20"/>
      </w:rPr>
      <w:t>22</w:t>
    </w:r>
    <w:r w:rsidR="00F71911">
      <w:rPr>
        <w:sz w:val="20"/>
        <w:szCs w:val="20"/>
      </w:rPr>
      <w:t xml:space="preserve"> </w:t>
    </w:r>
    <w:r w:rsidR="00BB7297" w:rsidRPr="00FA6064">
      <w:rPr>
        <w:sz w:val="20"/>
        <w:szCs w:val="20"/>
      </w:rPr>
      <w:t xml:space="preserve">Wojewody Podkarpackiego                                                 </w:t>
    </w:r>
    <w:r w:rsidR="00A473EF">
      <w:rPr>
        <w:sz w:val="20"/>
        <w:szCs w:val="20"/>
      </w:rPr>
      <w:t xml:space="preserve">                              </w:t>
    </w:r>
    <w:r>
      <w:rPr>
        <w:sz w:val="20"/>
        <w:szCs w:val="20"/>
      </w:rPr>
      <w:t xml:space="preserve">       </w:t>
    </w:r>
    <w:r w:rsidR="00A473EF">
      <w:rPr>
        <w:sz w:val="20"/>
        <w:szCs w:val="20"/>
      </w:rPr>
      <w:t xml:space="preserve"> </w:t>
    </w:r>
    <w:r w:rsidR="00BB7297" w:rsidRPr="00FA6064">
      <w:rPr>
        <w:sz w:val="20"/>
        <w:szCs w:val="20"/>
      </w:rPr>
      <w:t xml:space="preserve">Str. </w:t>
    </w:r>
    <w:r w:rsidR="00BB7297" w:rsidRPr="00FA6064">
      <w:rPr>
        <w:sz w:val="20"/>
        <w:szCs w:val="20"/>
      </w:rPr>
      <w:fldChar w:fldCharType="begin"/>
    </w:r>
    <w:r w:rsidR="00BB7297" w:rsidRPr="00FA6064">
      <w:rPr>
        <w:sz w:val="20"/>
        <w:szCs w:val="20"/>
      </w:rPr>
      <w:instrText xml:space="preserve"> PAGE </w:instrText>
    </w:r>
    <w:r w:rsidR="00BB7297" w:rsidRPr="00FA6064">
      <w:rPr>
        <w:sz w:val="20"/>
        <w:szCs w:val="20"/>
      </w:rPr>
      <w:fldChar w:fldCharType="separate"/>
    </w:r>
    <w:r w:rsidR="00EC2A9E">
      <w:rPr>
        <w:noProof/>
        <w:sz w:val="20"/>
        <w:szCs w:val="20"/>
      </w:rPr>
      <w:t>2</w:t>
    </w:r>
    <w:r w:rsidR="00BB7297" w:rsidRPr="00FA6064">
      <w:rPr>
        <w:sz w:val="20"/>
        <w:szCs w:val="20"/>
      </w:rPr>
      <w:fldChar w:fldCharType="end"/>
    </w:r>
    <w:r w:rsidR="00BB7297" w:rsidRPr="00FA6064">
      <w:rPr>
        <w:sz w:val="20"/>
        <w:szCs w:val="20"/>
      </w:rPr>
      <w:t xml:space="preserve"> z </w:t>
    </w:r>
    <w:r w:rsidR="00BB7297" w:rsidRPr="00FA6064">
      <w:rPr>
        <w:sz w:val="20"/>
        <w:szCs w:val="20"/>
      </w:rPr>
      <w:fldChar w:fldCharType="begin"/>
    </w:r>
    <w:r w:rsidR="00BB7297" w:rsidRPr="00FA6064">
      <w:rPr>
        <w:sz w:val="20"/>
        <w:szCs w:val="20"/>
      </w:rPr>
      <w:instrText xml:space="preserve"> NUMPAGES </w:instrText>
    </w:r>
    <w:r w:rsidR="00BB7297" w:rsidRPr="00FA6064">
      <w:rPr>
        <w:sz w:val="20"/>
        <w:szCs w:val="20"/>
      </w:rPr>
      <w:fldChar w:fldCharType="separate"/>
    </w:r>
    <w:r w:rsidR="00EC2A9E">
      <w:rPr>
        <w:noProof/>
        <w:sz w:val="20"/>
        <w:szCs w:val="20"/>
      </w:rPr>
      <w:t>2</w:t>
    </w:r>
    <w:r w:rsidR="00BB7297" w:rsidRPr="00FA6064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CAA" w:rsidRDefault="00A93CAA" w:rsidP="00754C66">
      <w:r>
        <w:separator/>
      </w:r>
    </w:p>
  </w:footnote>
  <w:footnote w:type="continuationSeparator" w:id="0">
    <w:p w:rsidR="00A93CAA" w:rsidRDefault="00A93CAA" w:rsidP="00754C66">
      <w:r>
        <w:continuationSeparator/>
      </w:r>
    </w:p>
  </w:footnote>
  <w:footnote w:id="1">
    <w:p w:rsidR="00BB7297" w:rsidRPr="00E13E65" w:rsidRDefault="00BB7297" w:rsidP="00E60CB1">
      <w:pPr>
        <w:jc w:val="both"/>
        <w:rPr>
          <w:sz w:val="20"/>
          <w:szCs w:val="20"/>
        </w:rPr>
      </w:pPr>
      <w:r w:rsidRPr="005C730E">
        <w:rPr>
          <w:rStyle w:val="Odwoanieprzypisudolnego"/>
          <w:sz w:val="20"/>
          <w:szCs w:val="20"/>
        </w:rPr>
        <w:footnoteRef/>
      </w:r>
      <w:r w:rsidR="00E3388F">
        <w:rPr>
          <w:sz w:val="20"/>
          <w:szCs w:val="20"/>
        </w:rPr>
        <w:t xml:space="preserve"> Prezes Rady Ministrów Pan</w:t>
      </w:r>
      <w:r w:rsidRPr="005C730E">
        <w:rPr>
          <w:sz w:val="20"/>
          <w:szCs w:val="20"/>
        </w:rPr>
        <w:t xml:space="preserve"> </w:t>
      </w:r>
      <w:r w:rsidR="00E3388F">
        <w:rPr>
          <w:sz w:val="20"/>
          <w:szCs w:val="20"/>
        </w:rPr>
        <w:t>Mateusz Morawiecki</w:t>
      </w:r>
      <w:r w:rsidRPr="005C730E">
        <w:rPr>
          <w:sz w:val="20"/>
          <w:szCs w:val="20"/>
        </w:rPr>
        <w:t xml:space="preserve"> </w:t>
      </w:r>
      <w:r w:rsidR="007231A4" w:rsidRPr="007231A4">
        <w:rPr>
          <w:sz w:val="20"/>
          <w:szCs w:val="20"/>
        </w:rPr>
        <w:t xml:space="preserve">w dniu 22 sierpnia 2019 r. upoważnił na podstawie art. 5                pkt 1 ustawy z dnia 8 sierpnia 1996 r. </w:t>
      </w:r>
      <w:r w:rsidR="00872A9B">
        <w:rPr>
          <w:sz w:val="20"/>
          <w:szCs w:val="20"/>
        </w:rPr>
        <w:t>o Radzie Ministrów (Dz.U. z 2021 r. poz. 178, 1192, 1535 i 2105</w:t>
      </w:r>
      <w:r w:rsidR="007231A4" w:rsidRPr="007231A4">
        <w:rPr>
          <w:sz w:val="20"/>
          <w:szCs w:val="20"/>
        </w:rPr>
        <w:t xml:space="preserve">), </w:t>
      </w:r>
      <w:r w:rsidR="00872A9B">
        <w:rPr>
          <w:sz w:val="20"/>
          <w:szCs w:val="20"/>
        </w:rPr>
        <w:t xml:space="preserve">                     </w:t>
      </w:r>
      <w:r w:rsidR="007231A4" w:rsidRPr="007231A4">
        <w:rPr>
          <w:sz w:val="20"/>
          <w:szCs w:val="20"/>
        </w:rPr>
        <w:t>w związku z art. 15 ust. 1 ustawy z dnia 23 stycznia 2009 r. o wojewodzie i administra</w:t>
      </w:r>
      <w:r w:rsidR="00872A9B">
        <w:rPr>
          <w:sz w:val="20"/>
          <w:szCs w:val="20"/>
        </w:rPr>
        <w:t xml:space="preserve">cji rządowej                           </w:t>
      </w:r>
      <w:r w:rsidR="00772294">
        <w:rPr>
          <w:sz w:val="20"/>
          <w:szCs w:val="20"/>
        </w:rPr>
        <w:br/>
      </w:r>
      <w:r w:rsidR="007231A4" w:rsidRPr="007231A4">
        <w:rPr>
          <w:sz w:val="20"/>
          <w:szCs w:val="20"/>
        </w:rPr>
        <w:t>w wojewód</w:t>
      </w:r>
      <w:r w:rsidR="007231A4">
        <w:rPr>
          <w:sz w:val="20"/>
          <w:szCs w:val="20"/>
        </w:rPr>
        <w:t>ztwie (Dz.U. z</w:t>
      </w:r>
      <w:r w:rsidR="007231A4" w:rsidRPr="007231A4">
        <w:rPr>
          <w:sz w:val="20"/>
          <w:szCs w:val="20"/>
        </w:rPr>
        <w:t xml:space="preserve"> </w:t>
      </w:r>
      <w:r w:rsidR="00447483">
        <w:rPr>
          <w:sz w:val="20"/>
          <w:szCs w:val="20"/>
        </w:rPr>
        <w:t>2022 r. poz. 135</w:t>
      </w:r>
      <w:r w:rsidR="0099728D">
        <w:rPr>
          <w:sz w:val="20"/>
          <w:szCs w:val="20"/>
        </w:rPr>
        <w:t>),</w:t>
      </w:r>
      <w:r w:rsidR="007231A4" w:rsidRPr="007231A4">
        <w:rPr>
          <w:sz w:val="20"/>
          <w:szCs w:val="20"/>
        </w:rPr>
        <w:t xml:space="preserve"> Pana Mariusza Kamińskiego Ministra Spraw Wewnętrznych </w:t>
      </w:r>
      <w:r w:rsidR="00447483">
        <w:rPr>
          <w:sz w:val="20"/>
          <w:szCs w:val="20"/>
        </w:rPr>
        <w:t xml:space="preserve">                     </w:t>
      </w:r>
      <w:r w:rsidR="007231A4" w:rsidRPr="007231A4">
        <w:rPr>
          <w:sz w:val="20"/>
          <w:szCs w:val="20"/>
        </w:rPr>
        <w:t>i Administracji do zatwierdzania statutów oraz zmian statutów urzędów wojewódzkich.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332"/>
    <w:multiLevelType w:val="hybridMultilevel"/>
    <w:tmpl w:val="E3C0DC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75E95"/>
    <w:multiLevelType w:val="hybridMultilevel"/>
    <w:tmpl w:val="F572D1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2509F"/>
    <w:multiLevelType w:val="hybridMultilevel"/>
    <w:tmpl w:val="D194D9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D2A4270"/>
    <w:multiLevelType w:val="multilevel"/>
    <w:tmpl w:val="FE0E172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BF3440"/>
    <w:multiLevelType w:val="hybridMultilevel"/>
    <w:tmpl w:val="4C62E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A44C5"/>
    <w:multiLevelType w:val="hybridMultilevel"/>
    <w:tmpl w:val="FD44B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B097D"/>
    <w:multiLevelType w:val="hybridMultilevel"/>
    <w:tmpl w:val="3B1AD6D0"/>
    <w:lvl w:ilvl="0" w:tplc="A3AEEE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20E4E"/>
    <w:multiLevelType w:val="multilevel"/>
    <w:tmpl w:val="FE0E172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3943813"/>
    <w:multiLevelType w:val="hybridMultilevel"/>
    <w:tmpl w:val="05D623C8"/>
    <w:lvl w:ilvl="0" w:tplc="0415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123913"/>
    <w:multiLevelType w:val="multilevel"/>
    <w:tmpl w:val="FE0E172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92C6815"/>
    <w:multiLevelType w:val="hybridMultilevel"/>
    <w:tmpl w:val="5C2A1AB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9824D14"/>
    <w:multiLevelType w:val="hybridMultilevel"/>
    <w:tmpl w:val="7446419C"/>
    <w:lvl w:ilvl="0" w:tplc="041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74ADF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E125093"/>
    <w:multiLevelType w:val="hybridMultilevel"/>
    <w:tmpl w:val="C490774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356628"/>
    <w:multiLevelType w:val="hybridMultilevel"/>
    <w:tmpl w:val="1C9AC8EE"/>
    <w:lvl w:ilvl="0" w:tplc="BC82447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1F5C312F"/>
    <w:multiLevelType w:val="hybridMultilevel"/>
    <w:tmpl w:val="431E3A9E"/>
    <w:lvl w:ilvl="0" w:tplc="153E6A6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262A5CA2"/>
    <w:multiLevelType w:val="hybridMultilevel"/>
    <w:tmpl w:val="15F4746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0A5002"/>
    <w:multiLevelType w:val="hybridMultilevel"/>
    <w:tmpl w:val="09601B96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82295"/>
    <w:multiLevelType w:val="hybridMultilevel"/>
    <w:tmpl w:val="F7AAED52"/>
    <w:lvl w:ilvl="0" w:tplc="107CB7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9AE6D40"/>
    <w:multiLevelType w:val="hybridMultilevel"/>
    <w:tmpl w:val="5450E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F2136"/>
    <w:multiLevelType w:val="hybridMultilevel"/>
    <w:tmpl w:val="C9D0BB0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D331E69"/>
    <w:multiLevelType w:val="hybridMultilevel"/>
    <w:tmpl w:val="840E883C"/>
    <w:lvl w:ilvl="0" w:tplc="116C9D2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758838B7"/>
    <w:multiLevelType w:val="hybridMultilevel"/>
    <w:tmpl w:val="2D72B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4A56B1"/>
    <w:multiLevelType w:val="hybridMultilevel"/>
    <w:tmpl w:val="E9DE8FCE"/>
    <w:lvl w:ilvl="0" w:tplc="61322D14">
      <w:start w:val="1"/>
      <w:numFmt w:val="decimal"/>
      <w:lvlText w:val="%1)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7C8715E5"/>
    <w:multiLevelType w:val="hybridMultilevel"/>
    <w:tmpl w:val="386251E2"/>
    <w:lvl w:ilvl="0" w:tplc="426CB42A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4" w15:restartNumberingAfterBreak="0">
    <w:nsid w:val="7D8C40C1"/>
    <w:multiLevelType w:val="hybridMultilevel"/>
    <w:tmpl w:val="F31E52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9"/>
  </w:num>
  <w:num w:numId="4">
    <w:abstractNumId w:val="12"/>
  </w:num>
  <w:num w:numId="5">
    <w:abstractNumId w:val="2"/>
  </w:num>
  <w:num w:numId="6">
    <w:abstractNumId w:val="4"/>
  </w:num>
  <w:num w:numId="7">
    <w:abstractNumId w:val="5"/>
  </w:num>
  <w:num w:numId="8">
    <w:abstractNumId w:val="18"/>
  </w:num>
  <w:num w:numId="9">
    <w:abstractNumId w:val="10"/>
  </w:num>
  <w:num w:numId="10">
    <w:abstractNumId w:val="15"/>
  </w:num>
  <w:num w:numId="11">
    <w:abstractNumId w:val="3"/>
  </w:num>
  <w:num w:numId="12">
    <w:abstractNumId w:val="7"/>
  </w:num>
  <w:num w:numId="13">
    <w:abstractNumId w:val="9"/>
  </w:num>
  <w:num w:numId="14">
    <w:abstractNumId w:val="21"/>
  </w:num>
  <w:num w:numId="15">
    <w:abstractNumId w:val="22"/>
  </w:num>
  <w:num w:numId="16">
    <w:abstractNumId w:val="17"/>
  </w:num>
  <w:num w:numId="17">
    <w:abstractNumId w:val="24"/>
  </w:num>
  <w:num w:numId="18">
    <w:abstractNumId w:val="23"/>
  </w:num>
  <w:num w:numId="19">
    <w:abstractNumId w:val="13"/>
  </w:num>
  <w:num w:numId="20">
    <w:abstractNumId w:val="20"/>
  </w:num>
  <w:num w:numId="21">
    <w:abstractNumId w:val="14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10"/>
    <w:rsid w:val="00002CC6"/>
    <w:rsid w:val="00004DB2"/>
    <w:rsid w:val="000139EE"/>
    <w:rsid w:val="00031372"/>
    <w:rsid w:val="00041210"/>
    <w:rsid w:val="00044805"/>
    <w:rsid w:val="0005184D"/>
    <w:rsid w:val="000543E1"/>
    <w:rsid w:val="00057208"/>
    <w:rsid w:val="00062432"/>
    <w:rsid w:val="00063353"/>
    <w:rsid w:val="000658A5"/>
    <w:rsid w:val="00067081"/>
    <w:rsid w:val="000718E3"/>
    <w:rsid w:val="00076DDD"/>
    <w:rsid w:val="000908C3"/>
    <w:rsid w:val="000A27F5"/>
    <w:rsid w:val="000A34EA"/>
    <w:rsid w:val="000B3BAC"/>
    <w:rsid w:val="000B6461"/>
    <w:rsid w:val="000B7ECB"/>
    <w:rsid w:val="000D43B0"/>
    <w:rsid w:val="000D7A53"/>
    <w:rsid w:val="000E6D48"/>
    <w:rsid w:val="000E790D"/>
    <w:rsid w:val="000F2264"/>
    <w:rsid w:val="000F4B1A"/>
    <w:rsid w:val="001048A9"/>
    <w:rsid w:val="0010664A"/>
    <w:rsid w:val="00107BBA"/>
    <w:rsid w:val="001203E6"/>
    <w:rsid w:val="00122A78"/>
    <w:rsid w:val="0013010E"/>
    <w:rsid w:val="00142D83"/>
    <w:rsid w:val="001431D9"/>
    <w:rsid w:val="00146287"/>
    <w:rsid w:val="00153083"/>
    <w:rsid w:val="00162FA2"/>
    <w:rsid w:val="001677B9"/>
    <w:rsid w:val="001761A4"/>
    <w:rsid w:val="00191D97"/>
    <w:rsid w:val="00195D8B"/>
    <w:rsid w:val="00196621"/>
    <w:rsid w:val="001A2881"/>
    <w:rsid w:val="001A4752"/>
    <w:rsid w:val="001D29F0"/>
    <w:rsid w:val="001D36A8"/>
    <w:rsid w:val="001D7783"/>
    <w:rsid w:val="001E41F3"/>
    <w:rsid w:val="001E494E"/>
    <w:rsid w:val="00204D62"/>
    <w:rsid w:val="00204ECB"/>
    <w:rsid w:val="00206F48"/>
    <w:rsid w:val="00207A53"/>
    <w:rsid w:val="002122B5"/>
    <w:rsid w:val="00215268"/>
    <w:rsid w:val="00222D1A"/>
    <w:rsid w:val="002276FD"/>
    <w:rsid w:val="0024652A"/>
    <w:rsid w:val="002508AD"/>
    <w:rsid w:val="0026154E"/>
    <w:rsid w:val="00266895"/>
    <w:rsid w:val="00285B87"/>
    <w:rsid w:val="002A50D8"/>
    <w:rsid w:val="002A760B"/>
    <w:rsid w:val="002B4434"/>
    <w:rsid w:val="002D0868"/>
    <w:rsid w:val="002D3B05"/>
    <w:rsid w:val="002E2D00"/>
    <w:rsid w:val="002F30F4"/>
    <w:rsid w:val="003043A8"/>
    <w:rsid w:val="003043EC"/>
    <w:rsid w:val="00307081"/>
    <w:rsid w:val="0030797C"/>
    <w:rsid w:val="00310EE4"/>
    <w:rsid w:val="003173F7"/>
    <w:rsid w:val="00325535"/>
    <w:rsid w:val="003265AA"/>
    <w:rsid w:val="003373CA"/>
    <w:rsid w:val="003463FD"/>
    <w:rsid w:val="00357F21"/>
    <w:rsid w:val="00370924"/>
    <w:rsid w:val="00370A8A"/>
    <w:rsid w:val="0037434D"/>
    <w:rsid w:val="003746AA"/>
    <w:rsid w:val="00375061"/>
    <w:rsid w:val="00380FD3"/>
    <w:rsid w:val="00382112"/>
    <w:rsid w:val="00382917"/>
    <w:rsid w:val="003A11BD"/>
    <w:rsid w:val="003A1646"/>
    <w:rsid w:val="003B0BB7"/>
    <w:rsid w:val="003B1597"/>
    <w:rsid w:val="003C4CE7"/>
    <w:rsid w:val="003C7528"/>
    <w:rsid w:val="003D3DF8"/>
    <w:rsid w:val="003D6FE2"/>
    <w:rsid w:val="003F33C9"/>
    <w:rsid w:val="003F7227"/>
    <w:rsid w:val="00401CCB"/>
    <w:rsid w:val="00404B11"/>
    <w:rsid w:val="00410E81"/>
    <w:rsid w:val="004133A2"/>
    <w:rsid w:val="00413694"/>
    <w:rsid w:val="004153A0"/>
    <w:rsid w:val="004308BB"/>
    <w:rsid w:val="00433F10"/>
    <w:rsid w:val="00440F8C"/>
    <w:rsid w:val="00441DB1"/>
    <w:rsid w:val="0044276A"/>
    <w:rsid w:val="00447483"/>
    <w:rsid w:val="004507E9"/>
    <w:rsid w:val="0045165E"/>
    <w:rsid w:val="00471606"/>
    <w:rsid w:val="00471863"/>
    <w:rsid w:val="00476B08"/>
    <w:rsid w:val="00482999"/>
    <w:rsid w:val="00485282"/>
    <w:rsid w:val="00485B2D"/>
    <w:rsid w:val="00485B71"/>
    <w:rsid w:val="004954DD"/>
    <w:rsid w:val="004A3C1C"/>
    <w:rsid w:val="004A5340"/>
    <w:rsid w:val="004D1506"/>
    <w:rsid w:val="004D31CE"/>
    <w:rsid w:val="004E2A9F"/>
    <w:rsid w:val="004E64B2"/>
    <w:rsid w:val="004F6193"/>
    <w:rsid w:val="005053A9"/>
    <w:rsid w:val="005078DE"/>
    <w:rsid w:val="0051059E"/>
    <w:rsid w:val="00523651"/>
    <w:rsid w:val="00532CDB"/>
    <w:rsid w:val="005333F6"/>
    <w:rsid w:val="00542FE1"/>
    <w:rsid w:val="00546805"/>
    <w:rsid w:val="00566268"/>
    <w:rsid w:val="0057156D"/>
    <w:rsid w:val="00575628"/>
    <w:rsid w:val="00580E35"/>
    <w:rsid w:val="00581109"/>
    <w:rsid w:val="00587277"/>
    <w:rsid w:val="00591E8E"/>
    <w:rsid w:val="0059672C"/>
    <w:rsid w:val="005A09E2"/>
    <w:rsid w:val="005A2DC0"/>
    <w:rsid w:val="005B2A19"/>
    <w:rsid w:val="005C730E"/>
    <w:rsid w:val="005D34E7"/>
    <w:rsid w:val="005E3AD6"/>
    <w:rsid w:val="006002BB"/>
    <w:rsid w:val="00606B50"/>
    <w:rsid w:val="00620ADD"/>
    <w:rsid w:val="00626B4B"/>
    <w:rsid w:val="00632826"/>
    <w:rsid w:val="00641488"/>
    <w:rsid w:val="006466D1"/>
    <w:rsid w:val="006610F2"/>
    <w:rsid w:val="006707E1"/>
    <w:rsid w:val="0067567D"/>
    <w:rsid w:val="00675CA4"/>
    <w:rsid w:val="0067740B"/>
    <w:rsid w:val="00683E19"/>
    <w:rsid w:val="0068642B"/>
    <w:rsid w:val="00694593"/>
    <w:rsid w:val="006A6209"/>
    <w:rsid w:val="006B331A"/>
    <w:rsid w:val="006C2760"/>
    <w:rsid w:val="006D3A00"/>
    <w:rsid w:val="006D5B5A"/>
    <w:rsid w:val="006F17CE"/>
    <w:rsid w:val="006F6E01"/>
    <w:rsid w:val="0071215D"/>
    <w:rsid w:val="007231A4"/>
    <w:rsid w:val="00732CBB"/>
    <w:rsid w:val="00740BCA"/>
    <w:rsid w:val="00746FC2"/>
    <w:rsid w:val="00753A8D"/>
    <w:rsid w:val="00754C66"/>
    <w:rsid w:val="00760FD5"/>
    <w:rsid w:val="00762A1C"/>
    <w:rsid w:val="00772294"/>
    <w:rsid w:val="007741D5"/>
    <w:rsid w:val="0077495D"/>
    <w:rsid w:val="00775A03"/>
    <w:rsid w:val="00776FA4"/>
    <w:rsid w:val="00784527"/>
    <w:rsid w:val="0079039F"/>
    <w:rsid w:val="007A1069"/>
    <w:rsid w:val="007A1161"/>
    <w:rsid w:val="007A64CC"/>
    <w:rsid w:val="007B05A3"/>
    <w:rsid w:val="007B372B"/>
    <w:rsid w:val="007B6370"/>
    <w:rsid w:val="007D2965"/>
    <w:rsid w:val="007D56B9"/>
    <w:rsid w:val="007E5006"/>
    <w:rsid w:val="007F471B"/>
    <w:rsid w:val="007F49A7"/>
    <w:rsid w:val="00805B7A"/>
    <w:rsid w:val="00806323"/>
    <w:rsid w:val="0081086A"/>
    <w:rsid w:val="00813993"/>
    <w:rsid w:val="00814FBC"/>
    <w:rsid w:val="008174A6"/>
    <w:rsid w:val="00822986"/>
    <w:rsid w:val="00824087"/>
    <w:rsid w:val="0083637A"/>
    <w:rsid w:val="0083767C"/>
    <w:rsid w:val="00837E4F"/>
    <w:rsid w:val="00840C34"/>
    <w:rsid w:val="00846F88"/>
    <w:rsid w:val="00852029"/>
    <w:rsid w:val="008561C6"/>
    <w:rsid w:val="00856F66"/>
    <w:rsid w:val="00860462"/>
    <w:rsid w:val="008611CC"/>
    <w:rsid w:val="008612D4"/>
    <w:rsid w:val="008713A0"/>
    <w:rsid w:val="00872A9B"/>
    <w:rsid w:val="00873DAF"/>
    <w:rsid w:val="00874652"/>
    <w:rsid w:val="00875B66"/>
    <w:rsid w:val="0087673F"/>
    <w:rsid w:val="0088252B"/>
    <w:rsid w:val="00884C75"/>
    <w:rsid w:val="00886AC2"/>
    <w:rsid w:val="00897A6A"/>
    <w:rsid w:val="008A3B0E"/>
    <w:rsid w:val="008A7BCC"/>
    <w:rsid w:val="008B297B"/>
    <w:rsid w:val="008B43A6"/>
    <w:rsid w:val="008B6774"/>
    <w:rsid w:val="008C07B8"/>
    <w:rsid w:val="008C305C"/>
    <w:rsid w:val="008D7904"/>
    <w:rsid w:val="008F06F1"/>
    <w:rsid w:val="008F180C"/>
    <w:rsid w:val="008F4CF3"/>
    <w:rsid w:val="00901661"/>
    <w:rsid w:val="00906C0B"/>
    <w:rsid w:val="00913684"/>
    <w:rsid w:val="00923C45"/>
    <w:rsid w:val="0092502C"/>
    <w:rsid w:val="00935721"/>
    <w:rsid w:val="00941C36"/>
    <w:rsid w:val="00947DD2"/>
    <w:rsid w:val="00961A4B"/>
    <w:rsid w:val="009646E6"/>
    <w:rsid w:val="00967890"/>
    <w:rsid w:val="009706A4"/>
    <w:rsid w:val="00973983"/>
    <w:rsid w:val="009849EC"/>
    <w:rsid w:val="00987528"/>
    <w:rsid w:val="009911F9"/>
    <w:rsid w:val="0099514D"/>
    <w:rsid w:val="00996DF0"/>
    <w:rsid w:val="0099728D"/>
    <w:rsid w:val="009B37C2"/>
    <w:rsid w:val="009C5B60"/>
    <w:rsid w:val="009C7695"/>
    <w:rsid w:val="009D1CF5"/>
    <w:rsid w:val="009E3023"/>
    <w:rsid w:val="00A023AD"/>
    <w:rsid w:val="00A13E26"/>
    <w:rsid w:val="00A33EC2"/>
    <w:rsid w:val="00A40E66"/>
    <w:rsid w:val="00A473EF"/>
    <w:rsid w:val="00A56D18"/>
    <w:rsid w:val="00A61CEB"/>
    <w:rsid w:val="00A62107"/>
    <w:rsid w:val="00A64193"/>
    <w:rsid w:val="00A7080E"/>
    <w:rsid w:val="00A7239C"/>
    <w:rsid w:val="00A74546"/>
    <w:rsid w:val="00A7656D"/>
    <w:rsid w:val="00A8355D"/>
    <w:rsid w:val="00A84AA9"/>
    <w:rsid w:val="00A93CAA"/>
    <w:rsid w:val="00A974F4"/>
    <w:rsid w:val="00AA52D5"/>
    <w:rsid w:val="00AB341F"/>
    <w:rsid w:val="00AC574F"/>
    <w:rsid w:val="00AD001B"/>
    <w:rsid w:val="00AD562B"/>
    <w:rsid w:val="00AD65DC"/>
    <w:rsid w:val="00AD6DB5"/>
    <w:rsid w:val="00AF401F"/>
    <w:rsid w:val="00B0021D"/>
    <w:rsid w:val="00B25E67"/>
    <w:rsid w:val="00B27170"/>
    <w:rsid w:val="00B27732"/>
    <w:rsid w:val="00B34075"/>
    <w:rsid w:val="00B342A5"/>
    <w:rsid w:val="00B436CC"/>
    <w:rsid w:val="00B471A4"/>
    <w:rsid w:val="00B56C5F"/>
    <w:rsid w:val="00B56FBB"/>
    <w:rsid w:val="00B713C6"/>
    <w:rsid w:val="00B76058"/>
    <w:rsid w:val="00B76415"/>
    <w:rsid w:val="00B929AD"/>
    <w:rsid w:val="00BA3764"/>
    <w:rsid w:val="00BA7009"/>
    <w:rsid w:val="00BB3599"/>
    <w:rsid w:val="00BB7297"/>
    <w:rsid w:val="00BC04CA"/>
    <w:rsid w:val="00BC17C6"/>
    <w:rsid w:val="00BD0ECA"/>
    <w:rsid w:val="00BD0F4F"/>
    <w:rsid w:val="00BD2E61"/>
    <w:rsid w:val="00BD754D"/>
    <w:rsid w:val="00BF3B36"/>
    <w:rsid w:val="00BF76CA"/>
    <w:rsid w:val="00C02087"/>
    <w:rsid w:val="00C020E3"/>
    <w:rsid w:val="00C06A84"/>
    <w:rsid w:val="00C10C44"/>
    <w:rsid w:val="00C1639F"/>
    <w:rsid w:val="00C234E2"/>
    <w:rsid w:val="00C37A14"/>
    <w:rsid w:val="00C43350"/>
    <w:rsid w:val="00C522C2"/>
    <w:rsid w:val="00C615CA"/>
    <w:rsid w:val="00C63313"/>
    <w:rsid w:val="00C74599"/>
    <w:rsid w:val="00C75562"/>
    <w:rsid w:val="00C86484"/>
    <w:rsid w:val="00C9423B"/>
    <w:rsid w:val="00C95BEA"/>
    <w:rsid w:val="00CB10F9"/>
    <w:rsid w:val="00CB5855"/>
    <w:rsid w:val="00CC4C47"/>
    <w:rsid w:val="00CD0F1F"/>
    <w:rsid w:val="00CE071A"/>
    <w:rsid w:val="00CF06B5"/>
    <w:rsid w:val="00CF0D7D"/>
    <w:rsid w:val="00CF432B"/>
    <w:rsid w:val="00D02513"/>
    <w:rsid w:val="00D0375F"/>
    <w:rsid w:val="00D10F95"/>
    <w:rsid w:val="00D21024"/>
    <w:rsid w:val="00D229AD"/>
    <w:rsid w:val="00D23E82"/>
    <w:rsid w:val="00D27352"/>
    <w:rsid w:val="00D30C79"/>
    <w:rsid w:val="00D316C8"/>
    <w:rsid w:val="00D3562F"/>
    <w:rsid w:val="00D45885"/>
    <w:rsid w:val="00D8325D"/>
    <w:rsid w:val="00D910C1"/>
    <w:rsid w:val="00D913DE"/>
    <w:rsid w:val="00D92247"/>
    <w:rsid w:val="00D967D7"/>
    <w:rsid w:val="00D978C3"/>
    <w:rsid w:val="00DA0B47"/>
    <w:rsid w:val="00DB4361"/>
    <w:rsid w:val="00DB5FD5"/>
    <w:rsid w:val="00DB627E"/>
    <w:rsid w:val="00DB680A"/>
    <w:rsid w:val="00DC2F53"/>
    <w:rsid w:val="00DC4351"/>
    <w:rsid w:val="00DD1A85"/>
    <w:rsid w:val="00DD26E5"/>
    <w:rsid w:val="00DD3064"/>
    <w:rsid w:val="00DE05EE"/>
    <w:rsid w:val="00DE424C"/>
    <w:rsid w:val="00DE534A"/>
    <w:rsid w:val="00DE63A9"/>
    <w:rsid w:val="00DE6EE8"/>
    <w:rsid w:val="00DE6F4A"/>
    <w:rsid w:val="00E01CAC"/>
    <w:rsid w:val="00E045C4"/>
    <w:rsid w:val="00E06EC9"/>
    <w:rsid w:val="00E13E65"/>
    <w:rsid w:val="00E144D3"/>
    <w:rsid w:val="00E16698"/>
    <w:rsid w:val="00E17569"/>
    <w:rsid w:val="00E26BD2"/>
    <w:rsid w:val="00E3121F"/>
    <w:rsid w:val="00E31677"/>
    <w:rsid w:val="00E3388F"/>
    <w:rsid w:val="00E3482E"/>
    <w:rsid w:val="00E36F90"/>
    <w:rsid w:val="00E408FB"/>
    <w:rsid w:val="00E50EC7"/>
    <w:rsid w:val="00E608CD"/>
    <w:rsid w:val="00E60CB1"/>
    <w:rsid w:val="00E81AD8"/>
    <w:rsid w:val="00E82822"/>
    <w:rsid w:val="00E95E86"/>
    <w:rsid w:val="00E9703D"/>
    <w:rsid w:val="00EA1372"/>
    <w:rsid w:val="00EB090F"/>
    <w:rsid w:val="00EB49F5"/>
    <w:rsid w:val="00EB4B13"/>
    <w:rsid w:val="00EB54A0"/>
    <w:rsid w:val="00EC2A9E"/>
    <w:rsid w:val="00EE27E0"/>
    <w:rsid w:val="00EE5300"/>
    <w:rsid w:val="00EE6E30"/>
    <w:rsid w:val="00EF06AE"/>
    <w:rsid w:val="00F06866"/>
    <w:rsid w:val="00F1261A"/>
    <w:rsid w:val="00F142EC"/>
    <w:rsid w:val="00F27173"/>
    <w:rsid w:val="00F304B1"/>
    <w:rsid w:val="00F353CB"/>
    <w:rsid w:val="00F37002"/>
    <w:rsid w:val="00F3714E"/>
    <w:rsid w:val="00F415DD"/>
    <w:rsid w:val="00F42281"/>
    <w:rsid w:val="00F42870"/>
    <w:rsid w:val="00F71911"/>
    <w:rsid w:val="00F74700"/>
    <w:rsid w:val="00F75143"/>
    <w:rsid w:val="00F8677F"/>
    <w:rsid w:val="00F87729"/>
    <w:rsid w:val="00F93520"/>
    <w:rsid w:val="00FA41F0"/>
    <w:rsid w:val="00FA6064"/>
    <w:rsid w:val="00FA6B43"/>
    <w:rsid w:val="00FB0885"/>
    <w:rsid w:val="00FB3FB6"/>
    <w:rsid w:val="00FD2299"/>
    <w:rsid w:val="00FE460F"/>
    <w:rsid w:val="00FF1A46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30A748-C8D4-41BE-B538-16A72225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C6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54C66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uiPriority w:val="99"/>
    <w:qFormat/>
    <w:rsid w:val="00754C66"/>
    <w:pPr>
      <w:spacing w:line="360" w:lineRule="auto"/>
      <w:jc w:val="center"/>
    </w:pPr>
    <w:rPr>
      <w:b/>
      <w:i/>
      <w:szCs w:val="20"/>
    </w:rPr>
  </w:style>
  <w:style w:type="character" w:customStyle="1" w:styleId="TytuZnak">
    <w:name w:val="Tytuł Znak"/>
    <w:link w:val="Tytu"/>
    <w:uiPriority w:val="99"/>
    <w:locked/>
    <w:rsid w:val="00754C66"/>
    <w:rPr>
      <w:rFonts w:ascii="Times New Roman" w:hAnsi="Times New Roman" w:cs="Times New Roman"/>
      <w:b/>
      <w:i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54C66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754C66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54C66"/>
    <w:pPr>
      <w:spacing w:line="360" w:lineRule="auto"/>
      <w:ind w:firstLine="708"/>
      <w:jc w:val="center"/>
    </w:pPr>
    <w:rPr>
      <w:b/>
      <w:i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754C66"/>
    <w:rPr>
      <w:rFonts w:ascii="Times New Roman" w:hAnsi="Times New Roman" w:cs="Times New Roman"/>
      <w:b/>
      <w:i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754C66"/>
    <w:pPr>
      <w:spacing w:line="360" w:lineRule="auto"/>
      <w:jc w:val="center"/>
    </w:pPr>
    <w:rPr>
      <w:b/>
      <w:i/>
      <w:szCs w:val="20"/>
    </w:rPr>
  </w:style>
  <w:style w:type="character" w:customStyle="1" w:styleId="PodtytuZnak">
    <w:name w:val="Podtytuł Znak"/>
    <w:link w:val="Podtytu"/>
    <w:uiPriority w:val="99"/>
    <w:locked/>
    <w:rsid w:val="00754C66"/>
    <w:rPr>
      <w:rFonts w:ascii="Times New Roman" w:hAnsi="Times New Roman" w:cs="Times New Roman"/>
      <w:b/>
      <w:i/>
      <w:sz w:val="20"/>
      <w:szCs w:val="20"/>
      <w:lang w:eastAsia="pl-PL"/>
    </w:rPr>
  </w:style>
  <w:style w:type="character" w:styleId="Pogrubienie">
    <w:name w:val="Strong"/>
    <w:qFormat/>
    <w:rsid w:val="00754C66"/>
    <w:rPr>
      <w:rFonts w:cs="Times New Roman"/>
      <w:b/>
      <w:bCs/>
    </w:rPr>
  </w:style>
  <w:style w:type="paragraph" w:styleId="Stopka">
    <w:name w:val="footer"/>
    <w:basedOn w:val="Normalny"/>
    <w:link w:val="StopkaZnak"/>
    <w:uiPriority w:val="99"/>
    <w:rsid w:val="00754C6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54C66"/>
    <w:rPr>
      <w:rFonts w:ascii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754C6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754C66"/>
    <w:rPr>
      <w:rFonts w:ascii="Courier New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54C6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754C66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754C66"/>
    <w:rPr>
      <w:rFonts w:cs="Times New Roman"/>
      <w:vertAlign w:val="superscript"/>
    </w:rPr>
  </w:style>
  <w:style w:type="character" w:styleId="Hipercze">
    <w:name w:val="Hyperlink"/>
    <w:uiPriority w:val="99"/>
    <w:rsid w:val="00754C66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54C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0B64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0B6461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E36F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F9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5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08183-3477-4720-949A-154FE567A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Łysik-Cebulak</dc:creator>
  <cp:lastModifiedBy>Katarzyna Machowska</cp:lastModifiedBy>
  <cp:revision>2</cp:revision>
  <cp:lastPrinted>2022-03-10T11:54:00Z</cp:lastPrinted>
  <dcterms:created xsi:type="dcterms:W3CDTF">2022-07-05T06:17:00Z</dcterms:created>
  <dcterms:modified xsi:type="dcterms:W3CDTF">2022-07-05T06:17:00Z</dcterms:modified>
</cp:coreProperties>
</file>