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39" w:rsidRPr="00480070" w:rsidRDefault="001A0939" w:rsidP="001A0939">
      <w:pPr>
        <w:ind w:firstLine="405"/>
        <w:contextualSpacing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80070">
        <w:rPr>
          <w:rFonts w:ascii="Times New Roman" w:hAnsi="Times New Roman" w:cs="Times New Roman"/>
          <w:color w:val="000000" w:themeColor="text1"/>
          <w:u w:val="single"/>
        </w:rPr>
        <w:t>KLAUZUL</w:t>
      </w:r>
      <w:r>
        <w:rPr>
          <w:rFonts w:ascii="Times New Roman" w:hAnsi="Times New Roman" w:cs="Times New Roman"/>
          <w:color w:val="000000" w:themeColor="text1"/>
          <w:u w:val="single"/>
        </w:rPr>
        <w:t>E</w:t>
      </w:r>
      <w:r w:rsidRPr="00480070">
        <w:rPr>
          <w:rFonts w:ascii="Times New Roman" w:hAnsi="Times New Roman" w:cs="Times New Roman"/>
          <w:color w:val="000000" w:themeColor="text1"/>
          <w:u w:val="single"/>
        </w:rPr>
        <w:t xml:space="preserve"> INFORMACYJN</w:t>
      </w:r>
      <w:r>
        <w:rPr>
          <w:rFonts w:ascii="Times New Roman" w:hAnsi="Times New Roman" w:cs="Times New Roman"/>
          <w:color w:val="000000" w:themeColor="text1"/>
          <w:u w:val="single"/>
        </w:rPr>
        <w:t>E</w:t>
      </w:r>
      <w:r w:rsidRPr="00480070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1A0939" w:rsidRPr="00480070" w:rsidRDefault="001A0939" w:rsidP="001A0939">
      <w:pPr>
        <w:ind w:firstLine="405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A0939" w:rsidRPr="00480070" w:rsidRDefault="001A0939" w:rsidP="001A09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 xml:space="preserve">Przyjmuję do wiadomości, że: 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 xml:space="preserve">administratorem danych osobowych wskazanych w Umowie o współpracy nr ……………….. z dnia …………….. zawartej pomiędzy Agencją Restrukturyzacji </w:t>
      </w:r>
      <w:r w:rsidR="00511287">
        <w:rPr>
          <w:rFonts w:ascii="Times New Roman" w:hAnsi="Times New Roman" w:cs="Times New Roman"/>
          <w:i/>
          <w:color w:val="000000" w:themeColor="text1"/>
        </w:rPr>
        <w:br/>
      </w:r>
      <w:r w:rsidRPr="00480070">
        <w:rPr>
          <w:rFonts w:ascii="Times New Roman" w:hAnsi="Times New Roman" w:cs="Times New Roman"/>
          <w:i/>
          <w:color w:val="000000" w:themeColor="text1"/>
        </w:rPr>
        <w:t>i Modernizacji Rolnictwa a ………………………….. (dalej „Umowa”) jest Agencja Restrukturyzacji i Modernizacji Rolnictwa z siedzibą w Warszawie, Al. Jana Pawła II 70, 00-175 Warszawa;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z administratorem danych osobowych mogę kontaktować się poprzez adres e-mail: info@arimr.gov.pl lub pisemnie na adres korespondencyjny Centrali Agencji Restrukturyzacji i Modernizacji Rolnictwa, ul. Poleczki 33, 02-822 Warszawa;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iod@arimr.gov.pl,  lub pisemnie na adres korespondencyjny administratora danych, wskazany w pkt 1 lit. b);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zebrane dane osobowe będą przetwarzane przez administratora danych na podstawie</w:t>
      </w:r>
      <w:r w:rsidRPr="00480070">
        <w:rPr>
          <w:rFonts w:ascii="Times New Roman" w:hAnsi="Times New Roman" w:cs="Times New Roman"/>
          <w:i/>
          <w:color w:val="000000" w:themeColor="text1"/>
        </w:rPr>
        <w:br/>
        <w:t>art. 6 ust. 1 lit. c) rozporządzenia Parlamentu Europejskiego i Rady (UE) 2016/679 z dnia 27 kwietnia 2016 r. w sprawie ochrony osób fizycznych w związku z przetwarzaniem danych osobowych i w sprawie swobodnego przepływu takich danych oraz uchylenia dyrektywy 95/46/WE – ogólne ro</w:t>
      </w:r>
      <w:r>
        <w:rPr>
          <w:rFonts w:ascii="Times New Roman" w:hAnsi="Times New Roman" w:cs="Times New Roman"/>
          <w:i/>
          <w:color w:val="000000" w:themeColor="text1"/>
        </w:rPr>
        <w:t>zporządzenie o ochronie danych (Dz. U.UE.L 2016.119.1)</w:t>
      </w:r>
      <w:r w:rsidRPr="00480070">
        <w:rPr>
          <w:rFonts w:ascii="Times New Roman" w:hAnsi="Times New Roman" w:cs="Times New Roman"/>
          <w:i/>
          <w:color w:val="000000" w:themeColor="text1"/>
        </w:rPr>
        <w:t>, dalej „Rozporządzenie”, gdy jest to niezbędne do wypełnienia obowiązku prawnego ciążącego na administra</w:t>
      </w:r>
      <w:r>
        <w:rPr>
          <w:rFonts w:ascii="Times New Roman" w:hAnsi="Times New Roman" w:cs="Times New Roman"/>
          <w:i/>
          <w:color w:val="000000" w:themeColor="text1"/>
        </w:rPr>
        <w:t>torze danych (dane obowiązkowe);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 xml:space="preserve">zebrane dane osobowe na podstawach, o których mowa w pkt 1 lit. d) będą przetwarzane przez administratora danych w celu umożliwienie procesu weryfikacji dokumentów gwarancyjnych wystawionych przez instytucje finansowe wpisane do prowadzonego </w:t>
      </w:r>
      <w:r w:rsidR="00557E27">
        <w:rPr>
          <w:rFonts w:ascii="Times New Roman" w:hAnsi="Times New Roman" w:cs="Times New Roman"/>
          <w:i/>
          <w:color w:val="000000" w:themeColor="text1"/>
        </w:rPr>
        <w:br/>
      </w:r>
      <w:r w:rsidRPr="00480070">
        <w:rPr>
          <w:rFonts w:ascii="Times New Roman" w:hAnsi="Times New Roman" w:cs="Times New Roman"/>
          <w:i/>
          <w:color w:val="000000" w:themeColor="text1"/>
        </w:rPr>
        <w:t xml:space="preserve">w ARiMR Rejestru Upoważnionych Gwarantów (RUG) o którym mowa w ustawie z dnia </w:t>
      </w:r>
      <w:r w:rsidR="00557E27">
        <w:rPr>
          <w:rFonts w:ascii="Times New Roman" w:hAnsi="Times New Roman" w:cs="Times New Roman"/>
          <w:i/>
          <w:color w:val="000000" w:themeColor="text1"/>
        </w:rPr>
        <w:br/>
      </w:r>
      <w:r w:rsidRPr="00480070">
        <w:rPr>
          <w:rFonts w:ascii="Times New Roman" w:hAnsi="Times New Roman" w:cs="Times New Roman"/>
          <w:i/>
          <w:color w:val="000000" w:themeColor="text1"/>
        </w:rPr>
        <w:t>9 maja 2008 r. o Agencji Restrukturyzacji i Modernizacji Rolnictwa (Dz. U. z 2017 r. poz. 2137 j.t.) jako zabezpieczenie kwot wypłacanych przez A</w:t>
      </w:r>
      <w:r w:rsidR="00FD384C">
        <w:rPr>
          <w:rFonts w:ascii="Times New Roman" w:hAnsi="Times New Roman" w:cs="Times New Roman"/>
          <w:i/>
          <w:color w:val="000000" w:themeColor="text1"/>
        </w:rPr>
        <w:t>RiMR na rzecz jej beneficjentów;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zebrane dane osobowe mogą być udostępniane podmiotom publicznym uprawnionym</w:t>
      </w:r>
      <w:r w:rsidRPr="00480070">
        <w:rPr>
          <w:rFonts w:ascii="Times New Roman" w:hAnsi="Times New Roman" w:cs="Times New Roman"/>
          <w:i/>
          <w:color w:val="000000" w:themeColor="text1"/>
        </w:rPr>
        <w:br/>
        <w:t xml:space="preserve">do przetwarzania danych osobowych na podstawie przepisów powszechnie obowiązującego prawa oraz podmiotom przetwarzającym dane osobowe na zlecenie administratora w związku z wykonywaniem powierzonego im zadania w drodze zawartej umowy, </w:t>
      </w:r>
      <w:r>
        <w:rPr>
          <w:rFonts w:ascii="Times New Roman" w:hAnsi="Times New Roman" w:cs="Times New Roman"/>
          <w:i/>
          <w:color w:val="000000" w:themeColor="text1"/>
        </w:rPr>
        <w:t>tj</w:t>
      </w:r>
      <w:r w:rsidRPr="00480070">
        <w:rPr>
          <w:rFonts w:ascii="Times New Roman" w:hAnsi="Times New Roman" w:cs="Times New Roman"/>
          <w:i/>
          <w:color w:val="000000" w:themeColor="text1"/>
        </w:rPr>
        <w:t>. dostawcom IT;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zebrane dane osobowe na podstawie art. 6 ust. 1 lit. c) Rozporządzenia, będą przetwarzane przez okres obowiązywania umowy</w:t>
      </w:r>
      <w:r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480070">
        <w:rPr>
          <w:rFonts w:ascii="Times New Roman" w:hAnsi="Times New Roman" w:cs="Times New Roman"/>
          <w:i/>
          <w:color w:val="000000" w:themeColor="text1"/>
        </w:rPr>
        <w:t xml:space="preserve">Okres przechowywania danych może zostać każdorazowo przedłużony o okres przedawnienia roszczeń, jeżeli przetwarzanie danych będzie niezbędne do dochodzenia roszczeń lub do obrony przed takimi roszczeniami przez </w:t>
      </w:r>
      <w:r w:rsidRPr="00480070">
        <w:rPr>
          <w:rFonts w:ascii="Times New Roman" w:hAnsi="Times New Roman" w:cs="Times New Roman"/>
          <w:i/>
          <w:color w:val="000000" w:themeColor="text1"/>
        </w:rPr>
        <w:lastRenderedPageBreak/>
        <w:t>administratora danych.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80070">
        <w:rPr>
          <w:rFonts w:ascii="Times New Roman" w:hAnsi="Times New Roman" w:cs="Times New Roman"/>
          <w:i/>
          <w:color w:val="000000" w:themeColor="text1"/>
        </w:rPr>
        <w:t>Ponadto, okres przechowywania danych może zostać przedłużony na okres potrzebny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80070">
        <w:rPr>
          <w:rFonts w:ascii="Times New Roman" w:hAnsi="Times New Roman" w:cs="Times New Roman"/>
          <w:i/>
          <w:color w:val="000000" w:themeColor="text1"/>
        </w:rPr>
        <w:t>do przeprowadzenia archiwizacji;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przysługuje mi prawo dostępu do  danych, prawo żądania ich sprostowania, usunięcia lub ograniczenia ich przetwarzania;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w przypadku uznania, że przetwarzanie danych osobowych narusza przepisy Rozporządzenia, przysługuje mi prawo wniesienia skargi do Prezesa Urzędu Ochrony Danych Osobowych;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 xml:space="preserve">podanie danych osobowych na podstawie art. 6 ust. 1 lit. c) Rozporządzenia w Umowie </w:t>
      </w:r>
      <w:bookmarkStart w:id="0" w:name="_GoBack"/>
      <w:r w:rsidRPr="00480070">
        <w:rPr>
          <w:rFonts w:ascii="Times New Roman" w:hAnsi="Times New Roman" w:cs="Times New Roman"/>
          <w:i/>
          <w:color w:val="000000" w:themeColor="text1"/>
        </w:rPr>
        <w:t>(…)</w:t>
      </w:r>
      <w:bookmarkEnd w:id="0"/>
      <w:r w:rsidRPr="00480070">
        <w:rPr>
          <w:rFonts w:ascii="Times New Roman" w:hAnsi="Times New Roman" w:cs="Times New Roman"/>
          <w:i/>
          <w:color w:val="000000" w:themeColor="text1"/>
        </w:rPr>
        <w:br/>
        <w:t>jest konieczne w celu prawidłowej realizacji „Umowy o współpracy”. W przypadku niepodania danych nie będzie możl</w:t>
      </w:r>
      <w:r w:rsidR="00FD384C">
        <w:rPr>
          <w:rFonts w:ascii="Times New Roman" w:hAnsi="Times New Roman" w:cs="Times New Roman"/>
          <w:i/>
          <w:color w:val="000000" w:themeColor="text1"/>
        </w:rPr>
        <w:t>iwa prawidłowa realizacja Umowy;</w:t>
      </w:r>
    </w:p>
    <w:p w:rsidR="001A0939" w:rsidRPr="00480070" w:rsidRDefault="001A0939" w:rsidP="001A09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80070">
        <w:rPr>
          <w:rFonts w:ascii="Times New Roman" w:hAnsi="Times New Roman" w:cs="Times New Roman"/>
          <w:i/>
          <w:color w:val="000000" w:themeColor="text1"/>
        </w:rPr>
        <w:t>Dane osobowe zostały przekazane przez instytucje finansową w ramach zawartej Umowy.</w:t>
      </w:r>
    </w:p>
    <w:p w:rsidR="001A0939" w:rsidRPr="00C04F15" w:rsidRDefault="001A0939" w:rsidP="001A09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8B22BB">
        <w:rPr>
          <w:rFonts w:ascii="Times New Roman" w:hAnsi="Times New Roman" w:cs="Times New Roman"/>
          <w:i/>
          <w:color w:val="000000" w:themeColor="text1"/>
        </w:rPr>
        <w:t>Przyjmuję do wiadomości, że dane mogą być przetwarzane przez organy audytowe</w:t>
      </w:r>
      <w:r w:rsidRPr="008B22BB">
        <w:rPr>
          <w:rFonts w:ascii="Times New Roman" w:hAnsi="Times New Roman" w:cs="Times New Roman"/>
          <w:i/>
          <w:color w:val="000000" w:themeColor="text1"/>
        </w:rPr>
        <w:br/>
        <w:t>i dochodzeniowe Unii Europejskiej i państw członkowskich dla zabezpieczenia interesów finansowych zgodnie z art. 113 rozporządzenia Parlamentu Europejskiego i Rady (UE) nr 1306/2013 z dnia 17 grudnia</w:t>
      </w:r>
      <w:r w:rsidR="00FD384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8B22BB">
        <w:rPr>
          <w:rFonts w:ascii="Times New Roman" w:hAnsi="Times New Roman" w:cs="Times New Roman"/>
          <w:i/>
          <w:color w:val="000000" w:themeColor="text1"/>
        </w:rPr>
        <w:t>2013 r. w sprawie finansowania wspólnej polityki rolnej, zarządzania nią i monitorowania jej oraz uchylające rozporządzenia Rady (EWG) nr 352/78, (WE) nr 165/94, (WE) nr 2799/98,(WE) nr 814/2000, (WE) nr 1290/2005 i (WE) nr 485/2008 (Dz.U.UE.L.2013.347.549).</w:t>
      </w:r>
    </w:p>
    <w:sectPr w:rsidR="001A0939" w:rsidRPr="00C04F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C9" w:rsidRDefault="00587AC9" w:rsidP="001A0939">
      <w:pPr>
        <w:spacing w:after="0" w:line="240" w:lineRule="auto"/>
      </w:pPr>
      <w:r>
        <w:separator/>
      </w:r>
    </w:p>
  </w:endnote>
  <w:endnote w:type="continuationSeparator" w:id="0">
    <w:p w:rsidR="00587AC9" w:rsidRDefault="00587AC9" w:rsidP="001A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636574"/>
      <w:docPartObj>
        <w:docPartGallery w:val="Page Numbers (Bottom of Page)"/>
        <w:docPartUnique/>
      </w:docPartObj>
    </w:sdtPr>
    <w:sdtEndPr/>
    <w:sdtContent>
      <w:p w:rsidR="00CD65D7" w:rsidRDefault="00C07E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5C">
          <w:rPr>
            <w:noProof/>
          </w:rPr>
          <w:t>2</w:t>
        </w:r>
        <w:r>
          <w:fldChar w:fldCharType="end"/>
        </w:r>
      </w:p>
    </w:sdtContent>
  </w:sdt>
  <w:p w:rsidR="00CD65D7" w:rsidRDefault="00105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C9" w:rsidRDefault="00587AC9" w:rsidP="001A0939">
      <w:pPr>
        <w:spacing w:after="0" w:line="240" w:lineRule="auto"/>
      </w:pPr>
      <w:r>
        <w:separator/>
      </w:r>
    </w:p>
  </w:footnote>
  <w:footnote w:type="continuationSeparator" w:id="0">
    <w:p w:rsidR="00587AC9" w:rsidRDefault="00587AC9" w:rsidP="001A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HAns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39"/>
    <w:rsid w:val="00104406"/>
    <w:rsid w:val="0010585C"/>
    <w:rsid w:val="001A0939"/>
    <w:rsid w:val="0023487B"/>
    <w:rsid w:val="003323A3"/>
    <w:rsid w:val="00464513"/>
    <w:rsid w:val="00511287"/>
    <w:rsid w:val="00557E27"/>
    <w:rsid w:val="00587AC9"/>
    <w:rsid w:val="005B5825"/>
    <w:rsid w:val="00711771"/>
    <w:rsid w:val="00C07E51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056D-9476-4F47-9EEE-808CFBF8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A0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09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A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39"/>
  </w:style>
  <w:style w:type="paragraph" w:styleId="Tekstdymka">
    <w:name w:val="Balloon Text"/>
    <w:basedOn w:val="Normalny"/>
    <w:link w:val="TekstdymkaZnak"/>
    <w:uiPriority w:val="99"/>
    <w:semiHidden/>
    <w:unhideWhenUsed/>
    <w:rsid w:val="0010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Żurawski</dc:creator>
  <cp:keywords/>
  <dc:description/>
  <cp:lastModifiedBy>Maciejewski Tomasz</cp:lastModifiedBy>
  <cp:revision>5</cp:revision>
  <cp:lastPrinted>2018-06-20T06:07:00Z</cp:lastPrinted>
  <dcterms:created xsi:type="dcterms:W3CDTF">2018-06-21T10:23:00Z</dcterms:created>
  <dcterms:modified xsi:type="dcterms:W3CDTF">2018-06-26T09:43:00Z</dcterms:modified>
</cp:coreProperties>
</file>