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38DD" w14:textId="77777777" w:rsidR="001931A7" w:rsidRDefault="001931A7" w:rsidP="00DB28B2">
      <w:pPr>
        <w:shd w:val="clear" w:color="auto" w:fill="FFFFFF"/>
        <w:tabs>
          <w:tab w:val="left" w:pos="9214"/>
        </w:tabs>
        <w:spacing w:after="0" w:line="240" w:lineRule="auto"/>
        <w:ind w:right="6"/>
        <w:jc w:val="right"/>
        <w:rPr>
          <w:rFonts w:cs="Tahoma"/>
          <w:bCs/>
          <w:color w:val="000000"/>
          <w:spacing w:val="3"/>
          <w:sz w:val="24"/>
          <w:szCs w:val="24"/>
        </w:rPr>
      </w:pPr>
    </w:p>
    <w:p w14:paraId="4FB82D82" w14:textId="34EE5C0E" w:rsidR="0053248B" w:rsidRDefault="00E866C7" w:rsidP="00DB28B2">
      <w:pPr>
        <w:shd w:val="clear" w:color="auto" w:fill="FFFFFF"/>
        <w:tabs>
          <w:tab w:val="left" w:pos="9214"/>
        </w:tabs>
        <w:spacing w:after="0" w:line="240" w:lineRule="auto"/>
        <w:ind w:right="6"/>
        <w:jc w:val="right"/>
        <w:rPr>
          <w:rFonts w:cs="Tahoma"/>
          <w:bCs/>
          <w:color w:val="000000"/>
          <w:spacing w:val="3"/>
          <w:sz w:val="24"/>
          <w:szCs w:val="24"/>
        </w:rPr>
      </w:pPr>
      <w:r>
        <w:rPr>
          <w:rFonts w:cs="Tahoma"/>
          <w:bCs/>
          <w:color w:val="000000"/>
          <w:spacing w:val="3"/>
          <w:sz w:val="24"/>
          <w:szCs w:val="24"/>
        </w:rPr>
        <w:t>Legnica</w:t>
      </w:r>
      <w:r w:rsidR="0053248B" w:rsidRPr="0053248B">
        <w:rPr>
          <w:rFonts w:cs="Tahoma"/>
          <w:bCs/>
          <w:color w:val="000000"/>
          <w:spacing w:val="3"/>
          <w:sz w:val="24"/>
          <w:szCs w:val="24"/>
        </w:rPr>
        <w:t xml:space="preserve">, dnia </w:t>
      </w:r>
      <w:r w:rsidR="00F473CE">
        <w:rPr>
          <w:rFonts w:cs="Tahoma"/>
          <w:bCs/>
          <w:color w:val="000000"/>
          <w:spacing w:val="3"/>
          <w:sz w:val="24"/>
          <w:szCs w:val="24"/>
        </w:rPr>
        <w:t>9</w:t>
      </w:r>
      <w:r w:rsidR="00A14276">
        <w:rPr>
          <w:rFonts w:cs="Tahoma"/>
          <w:bCs/>
          <w:color w:val="000000"/>
          <w:spacing w:val="3"/>
          <w:sz w:val="24"/>
          <w:szCs w:val="24"/>
        </w:rPr>
        <w:t xml:space="preserve"> </w:t>
      </w:r>
      <w:r w:rsidR="00DF6A25">
        <w:rPr>
          <w:rFonts w:cs="Tahoma"/>
          <w:bCs/>
          <w:color w:val="000000"/>
          <w:spacing w:val="3"/>
          <w:sz w:val="24"/>
          <w:szCs w:val="24"/>
        </w:rPr>
        <w:t>maj</w:t>
      </w:r>
      <w:r>
        <w:rPr>
          <w:rFonts w:cs="Tahoma"/>
          <w:bCs/>
          <w:color w:val="000000"/>
          <w:spacing w:val="3"/>
          <w:sz w:val="24"/>
          <w:szCs w:val="24"/>
        </w:rPr>
        <w:t xml:space="preserve"> </w:t>
      </w:r>
      <w:r w:rsidR="0053248B" w:rsidRPr="0053248B">
        <w:rPr>
          <w:rFonts w:cs="Tahoma"/>
          <w:bCs/>
          <w:color w:val="000000"/>
          <w:spacing w:val="3"/>
          <w:sz w:val="24"/>
          <w:szCs w:val="24"/>
        </w:rPr>
        <w:t>20</w:t>
      </w:r>
      <w:r w:rsidR="00A14276">
        <w:rPr>
          <w:rFonts w:cs="Tahoma"/>
          <w:bCs/>
          <w:color w:val="000000"/>
          <w:spacing w:val="3"/>
          <w:sz w:val="24"/>
          <w:szCs w:val="24"/>
        </w:rPr>
        <w:t>2</w:t>
      </w:r>
      <w:r w:rsidR="00DF6A25">
        <w:rPr>
          <w:rFonts w:cs="Tahoma"/>
          <w:bCs/>
          <w:color w:val="000000"/>
          <w:spacing w:val="3"/>
          <w:sz w:val="24"/>
          <w:szCs w:val="24"/>
        </w:rPr>
        <w:t>3</w:t>
      </w:r>
      <w:r w:rsidR="0053248B" w:rsidRPr="0053248B">
        <w:rPr>
          <w:rFonts w:cs="Tahoma"/>
          <w:bCs/>
          <w:color w:val="000000"/>
          <w:spacing w:val="3"/>
          <w:sz w:val="24"/>
          <w:szCs w:val="24"/>
        </w:rPr>
        <w:t xml:space="preserve"> r.</w:t>
      </w:r>
    </w:p>
    <w:p w14:paraId="67B6A90B" w14:textId="77777777" w:rsidR="0053248B" w:rsidRDefault="0053248B" w:rsidP="00DB28B2">
      <w:pPr>
        <w:shd w:val="clear" w:color="auto" w:fill="FFFFFF"/>
        <w:tabs>
          <w:tab w:val="left" w:pos="9214"/>
        </w:tabs>
        <w:spacing w:after="0" w:line="240" w:lineRule="auto"/>
        <w:ind w:left="5954" w:right="6"/>
        <w:jc w:val="both"/>
        <w:rPr>
          <w:rFonts w:cs="Tahoma"/>
          <w:bCs/>
          <w:color w:val="000000"/>
          <w:spacing w:val="3"/>
          <w:sz w:val="24"/>
          <w:szCs w:val="24"/>
        </w:rPr>
      </w:pPr>
    </w:p>
    <w:p w14:paraId="657FFC83" w14:textId="77777777" w:rsidR="0053248B" w:rsidRPr="0053248B" w:rsidRDefault="0053248B" w:rsidP="00DB28B2">
      <w:pPr>
        <w:shd w:val="clear" w:color="auto" w:fill="FFFFFF"/>
        <w:tabs>
          <w:tab w:val="left" w:pos="9214"/>
        </w:tabs>
        <w:spacing w:after="0" w:line="240" w:lineRule="auto"/>
        <w:ind w:left="5954" w:right="6"/>
        <w:jc w:val="both"/>
        <w:rPr>
          <w:rFonts w:cs="Tahoma"/>
          <w:bCs/>
          <w:color w:val="000000"/>
          <w:spacing w:val="3"/>
          <w:sz w:val="24"/>
          <w:szCs w:val="24"/>
        </w:rPr>
      </w:pPr>
    </w:p>
    <w:p w14:paraId="7A070E8B" w14:textId="77777777" w:rsidR="00921660" w:rsidRPr="00B60F8A" w:rsidRDefault="00921660" w:rsidP="00DB28B2">
      <w:pPr>
        <w:shd w:val="clear" w:color="auto" w:fill="FFFFFF"/>
        <w:tabs>
          <w:tab w:val="left" w:pos="9214"/>
        </w:tabs>
        <w:spacing w:after="0" w:line="240" w:lineRule="auto"/>
        <w:ind w:right="6"/>
        <w:jc w:val="center"/>
        <w:rPr>
          <w:rFonts w:cs="Tahoma"/>
          <w:b/>
          <w:bCs/>
          <w:color w:val="000000"/>
          <w:spacing w:val="3"/>
          <w:sz w:val="24"/>
          <w:szCs w:val="24"/>
        </w:rPr>
      </w:pPr>
      <w:r w:rsidRPr="00B60F8A">
        <w:rPr>
          <w:rFonts w:cs="Tahoma"/>
          <w:b/>
          <w:bCs/>
          <w:color w:val="000000"/>
          <w:spacing w:val="3"/>
          <w:sz w:val="24"/>
          <w:szCs w:val="24"/>
        </w:rPr>
        <w:t xml:space="preserve">KOMENDA </w:t>
      </w:r>
      <w:r w:rsidR="00E866C7">
        <w:rPr>
          <w:rFonts w:cs="Tahoma"/>
          <w:b/>
          <w:bCs/>
          <w:color w:val="000000"/>
          <w:spacing w:val="3"/>
          <w:sz w:val="24"/>
          <w:szCs w:val="24"/>
        </w:rPr>
        <w:t>MIEJSKA</w:t>
      </w:r>
      <w:r w:rsidRPr="00B60F8A">
        <w:rPr>
          <w:rFonts w:cs="Tahoma"/>
          <w:b/>
          <w:bCs/>
          <w:color w:val="000000"/>
          <w:spacing w:val="3"/>
          <w:sz w:val="24"/>
          <w:szCs w:val="24"/>
        </w:rPr>
        <w:t xml:space="preserve"> </w:t>
      </w:r>
    </w:p>
    <w:p w14:paraId="7BC5EC58" w14:textId="77777777" w:rsidR="00921660" w:rsidRPr="00B60F8A" w:rsidRDefault="00921660" w:rsidP="00DB28B2">
      <w:pPr>
        <w:shd w:val="clear" w:color="auto" w:fill="FFFFFF"/>
        <w:tabs>
          <w:tab w:val="left" w:pos="9214"/>
        </w:tabs>
        <w:spacing w:after="0" w:line="240" w:lineRule="auto"/>
        <w:ind w:right="6"/>
        <w:jc w:val="center"/>
        <w:rPr>
          <w:rFonts w:cs="Tahoma"/>
          <w:b/>
          <w:bCs/>
          <w:color w:val="000000"/>
          <w:spacing w:val="3"/>
          <w:sz w:val="24"/>
          <w:szCs w:val="24"/>
        </w:rPr>
      </w:pPr>
      <w:r w:rsidRPr="00B60F8A">
        <w:rPr>
          <w:rFonts w:cs="Tahoma"/>
          <w:b/>
          <w:bCs/>
          <w:color w:val="000000"/>
          <w:spacing w:val="3"/>
          <w:sz w:val="24"/>
          <w:szCs w:val="24"/>
        </w:rPr>
        <w:t>PAŃSTWOWEJ STRAŻY POŻARNEJ</w:t>
      </w:r>
    </w:p>
    <w:p w14:paraId="7308E3ED" w14:textId="77777777" w:rsidR="00921660" w:rsidRPr="00B60F8A" w:rsidRDefault="00E866C7" w:rsidP="00DB28B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 Legnicy</w:t>
      </w:r>
    </w:p>
    <w:p w14:paraId="371CF3F5" w14:textId="77777777" w:rsidR="00921660" w:rsidRPr="00B60F8A" w:rsidRDefault="00921660" w:rsidP="00DB28B2">
      <w:pPr>
        <w:shd w:val="clear" w:color="auto" w:fill="FFFFFF"/>
        <w:tabs>
          <w:tab w:val="left" w:pos="9214"/>
        </w:tabs>
        <w:spacing w:after="0" w:line="240" w:lineRule="auto"/>
        <w:ind w:right="6"/>
        <w:jc w:val="center"/>
        <w:rPr>
          <w:rFonts w:cs="Tahoma"/>
          <w:b/>
          <w:bCs/>
          <w:color w:val="000000"/>
          <w:spacing w:val="3"/>
          <w:sz w:val="24"/>
          <w:szCs w:val="24"/>
        </w:rPr>
      </w:pPr>
      <w:r w:rsidRPr="00B60F8A">
        <w:rPr>
          <w:rFonts w:cs="Tahoma"/>
          <w:b/>
          <w:bCs/>
          <w:color w:val="000000"/>
          <w:spacing w:val="3"/>
          <w:sz w:val="24"/>
          <w:szCs w:val="24"/>
        </w:rPr>
        <w:t xml:space="preserve">ul. </w:t>
      </w:r>
      <w:r w:rsidR="00E866C7">
        <w:rPr>
          <w:rFonts w:cs="Tahoma"/>
          <w:b/>
          <w:bCs/>
          <w:color w:val="000000"/>
          <w:spacing w:val="3"/>
          <w:sz w:val="24"/>
          <w:szCs w:val="24"/>
        </w:rPr>
        <w:t>Witelona 2, 59-220 Legnica</w:t>
      </w:r>
    </w:p>
    <w:p w14:paraId="6CC7D764" w14:textId="77777777" w:rsidR="00921660" w:rsidRPr="00B60F8A" w:rsidRDefault="00921660" w:rsidP="00DB28B2">
      <w:pPr>
        <w:shd w:val="clear" w:color="auto" w:fill="FFFFFF"/>
        <w:tabs>
          <w:tab w:val="left" w:pos="9214"/>
        </w:tabs>
        <w:spacing w:after="0" w:line="240" w:lineRule="auto"/>
        <w:ind w:right="6"/>
        <w:jc w:val="center"/>
        <w:rPr>
          <w:rFonts w:cs="Tahoma"/>
          <w:bCs/>
          <w:color w:val="000000"/>
          <w:spacing w:val="3"/>
          <w:sz w:val="24"/>
          <w:szCs w:val="24"/>
        </w:rPr>
      </w:pPr>
    </w:p>
    <w:p w14:paraId="499F0BEB" w14:textId="77777777" w:rsidR="00921660" w:rsidRDefault="00921660" w:rsidP="00DB28B2">
      <w:pPr>
        <w:shd w:val="clear" w:color="auto" w:fill="FFFFFF"/>
        <w:tabs>
          <w:tab w:val="left" w:pos="9214"/>
        </w:tabs>
        <w:spacing w:after="0" w:line="240" w:lineRule="auto"/>
        <w:ind w:right="6"/>
        <w:rPr>
          <w:rFonts w:cs="Tahoma"/>
          <w:bCs/>
          <w:color w:val="000000"/>
          <w:spacing w:val="3"/>
        </w:rPr>
      </w:pPr>
    </w:p>
    <w:p w14:paraId="7599021F" w14:textId="77777777" w:rsidR="00DB28B2" w:rsidRDefault="00DB28B2" w:rsidP="00DB28B2">
      <w:pPr>
        <w:shd w:val="clear" w:color="auto" w:fill="FFFFFF"/>
        <w:tabs>
          <w:tab w:val="left" w:pos="9214"/>
        </w:tabs>
        <w:spacing w:after="0" w:line="240" w:lineRule="auto"/>
        <w:ind w:right="6"/>
        <w:rPr>
          <w:rFonts w:cs="Tahoma"/>
          <w:bCs/>
          <w:color w:val="000000"/>
          <w:spacing w:val="3"/>
        </w:rPr>
      </w:pPr>
    </w:p>
    <w:p w14:paraId="09F3519B" w14:textId="77777777" w:rsidR="00DB28B2" w:rsidRDefault="00DB28B2" w:rsidP="00DB28B2">
      <w:pPr>
        <w:shd w:val="clear" w:color="auto" w:fill="FFFFFF"/>
        <w:tabs>
          <w:tab w:val="left" w:pos="9214"/>
        </w:tabs>
        <w:spacing w:after="0" w:line="240" w:lineRule="auto"/>
        <w:ind w:right="6"/>
        <w:rPr>
          <w:rFonts w:cs="Tahoma"/>
          <w:bCs/>
          <w:color w:val="000000"/>
          <w:spacing w:val="3"/>
        </w:rPr>
      </w:pPr>
    </w:p>
    <w:p w14:paraId="568E61FA" w14:textId="77777777" w:rsidR="00DB28B2" w:rsidRDefault="00DB28B2" w:rsidP="00DB28B2">
      <w:pPr>
        <w:shd w:val="clear" w:color="auto" w:fill="FFFFFF"/>
        <w:tabs>
          <w:tab w:val="left" w:pos="9214"/>
        </w:tabs>
        <w:spacing w:after="0" w:line="240" w:lineRule="auto"/>
        <w:ind w:right="6"/>
        <w:rPr>
          <w:rFonts w:cs="Tahoma"/>
          <w:bCs/>
          <w:color w:val="000000"/>
          <w:spacing w:val="3"/>
        </w:rPr>
      </w:pPr>
    </w:p>
    <w:p w14:paraId="2F519647" w14:textId="77777777" w:rsidR="00DB28B2" w:rsidRPr="007849EF" w:rsidRDefault="00DB28B2" w:rsidP="00DB28B2">
      <w:pPr>
        <w:shd w:val="clear" w:color="auto" w:fill="FFFFFF"/>
        <w:tabs>
          <w:tab w:val="left" w:pos="9214"/>
        </w:tabs>
        <w:spacing w:after="0" w:line="240" w:lineRule="auto"/>
        <w:ind w:right="6"/>
        <w:rPr>
          <w:rFonts w:cs="Tahoma"/>
          <w:bCs/>
          <w:color w:val="000000"/>
          <w:spacing w:val="3"/>
        </w:rPr>
      </w:pPr>
    </w:p>
    <w:p w14:paraId="67FEEF31" w14:textId="57D01C93" w:rsidR="00921660" w:rsidRPr="00DB28B2" w:rsidRDefault="00921660" w:rsidP="00DB28B2">
      <w:pPr>
        <w:shd w:val="clear" w:color="auto" w:fill="FFFFFF"/>
        <w:tabs>
          <w:tab w:val="left" w:pos="9214"/>
        </w:tabs>
        <w:spacing w:after="0" w:line="240" w:lineRule="auto"/>
        <w:ind w:right="6"/>
        <w:jc w:val="center"/>
        <w:rPr>
          <w:rFonts w:cs="Tahoma"/>
          <w:bCs/>
          <w:color w:val="000000"/>
          <w:sz w:val="28"/>
        </w:rPr>
      </w:pPr>
      <w:r w:rsidRPr="00DB28B2">
        <w:rPr>
          <w:rFonts w:cs="Tahoma"/>
          <w:bCs/>
          <w:color w:val="000000"/>
          <w:spacing w:val="3"/>
          <w:sz w:val="28"/>
        </w:rPr>
        <w:t xml:space="preserve">Specyfikacja  </w:t>
      </w:r>
      <w:r w:rsidRPr="00DB28B2">
        <w:rPr>
          <w:rFonts w:cs="Tahoma"/>
          <w:bCs/>
          <w:color w:val="000000"/>
          <w:sz w:val="28"/>
        </w:rPr>
        <w:t>Warunków Zamówienia</w:t>
      </w:r>
    </w:p>
    <w:p w14:paraId="3A2B1CFE" w14:textId="250E5C17" w:rsidR="0053248B" w:rsidRDefault="0053248B" w:rsidP="00DB28B2">
      <w:pPr>
        <w:shd w:val="clear" w:color="auto" w:fill="FFFFFF"/>
        <w:tabs>
          <w:tab w:val="left" w:pos="9214"/>
        </w:tabs>
        <w:spacing w:after="0" w:line="240" w:lineRule="auto"/>
        <w:ind w:right="6"/>
        <w:jc w:val="center"/>
        <w:rPr>
          <w:rFonts w:cs="Tahoma"/>
          <w:bCs/>
          <w:color w:val="000000"/>
          <w:sz w:val="28"/>
        </w:rPr>
      </w:pPr>
      <w:r w:rsidRPr="00DB28B2">
        <w:rPr>
          <w:rFonts w:cs="Tahoma"/>
          <w:bCs/>
          <w:color w:val="000000"/>
          <w:sz w:val="28"/>
        </w:rPr>
        <w:t>(SWZ)</w:t>
      </w:r>
    </w:p>
    <w:p w14:paraId="23040F39" w14:textId="77777777" w:rsidR="00DB28B2" w:rsidRPr="00DB28B2" w:rsidRDefault="00DB28B2" w:rsidP="00DB28B2">
      <w:pPr>
        <w:shd w:val="clear" w:color="auto" w:fill="FFFFFF"/>
        <w:tabs>
          <w:tab w:val="left" w:pos="9214"/>
        </w:tabs>
        <w:spacing w:after="0" w:line="240" w:lineRule="auto"/>
        <w:ind w:right="6"/>
        <w:jc w:val="center"/>
        <w:rPr>
          <w:rFonts w:cs="Tahoma"/>
          <w:bCs/>
          <w:color w:val="000000"/>
          <w:sz w:val="28"/>
        </w:rPr>
      </w:pPr>
    </w:p>
    <w:p w14:paraId="1D027F97" w14:textId="77777777" w:rsidR="00DB28B2" w:rsidRPr="007849EF" w:rsidRDefault="00DB28B2" w:rsidP="00DB28B2">
      <w:pPr>
        <w:shd w:val="clear" w:color="auto" w:fill="FFFFFF"/>
        <w:tabs>
          <w:tab w:val="left" w:pos="9214"/>
        </w:tabs>
        <w:spacing w:after="0" w:line="240" w:lineRule="auto"/>
        <w:ind w:right="6"/>
        <w:jc w:val="center"/>
        <w:rPr>
          <w:rFonts w:cs="Tahoma"/>
          <w:bCs/>
          <w:color w:val="000000"/>
        </w:rPr>
      </w:pPr>
    </w:p>
    <w:p w14:paraId="03E5814D" w14:textId="77777777" w:rsidR="00921660" w:rsidRPr="007849EF" w:rsidRDefault="00921660" w:rsidP="00DB28B2">
      <w:pPr>
        <w:shd w:val="clear" w:color="auto" w:fill="FFFFFF"/>
        <w:tabs>
          <w:tab w:val="left" w:pos="9214"/>
        </w:tabs>
        <w:spacing w:after="0" w:line="240" w:lineRule="auto"/>
        <w:ind w:left="360" w:right="6"/>
        <w:rPr>
          <w:rFonts w:cs="Tahoma"/>
          <w:bCs/>
          <w:color w:val="000000"/>
          <w:u w:val="single"/>
        </w:rPr>
      </w:pPr>
      <w:r w:rsidRPr="007849EF">
        <w:rPr>
          <w:rFonts w:cs="Tahoma"/>
          <w:bCs/>
          <w:color w:val="000000"/>
          <w:u w:val="single"/>
        </w:rPr>
        <w:t>Przedmiot zamówienia:</w:t>
      </w:r>
    </w:p>
    <w:p w14:paraId="169E185A" w14:textId="77777777" w:rsidR="00921660" w:rsidRPr="007849EF" w:rsidRDefault="00921660" w:rsidP="00DB28B2">
      <w:pPr>
        <w:shd w:val="clear" w:color="auto" w:fill="FFFFFF"/>
        <w:tabs>
          <w:tab w:val="left" w:pos="9214"/>
        </w:tabs>
        <w:spacing w:after="0" w:line="240" w:lineRule="auto"/>
        <w:ind w:right="6"/>
        <w:rPr>
          <w:rFonts w:cs="Tahoma"/>
          <w:bCs/>
          <w:color w:val="000000"/>
          <w:u w:val="single"/>
        </w:rPr>
      </w:pPr>
    </w:p>
    <w:p w14:paraId="4A190312" w14:textId="2092E2D0" w:rsidR="00921660" w:rsidRPr="00DB28B2" w:rsidRDefault="00150532" w:rsidP="00DB28B2">
      <w:pPr>
        <w:shd w:val="clear" w:color="auto" w:fill="FFFFFF"/>
        <w:tabs>
          <w:tab w:val="left" w:pos="9214"/>
        </w:tabs>
        <w:spacing w:after="0" w:line="240" w:lineRule="auto"/>
        <w:ind w:right="6"/>
        <w:jc w:val="center"/>
        <w:rPr>
          <w:rFonts w:cs="Tahoma"/>
          <w:b/>
          <w:bCs/>
          <w:color w:val="000000"/>
          <w:sz w:val="24"/>
        </w:rPr>
      </w:pPr>
      <w:r>
        <w:rPr>
          <w:rFonts w:cs="Tahoma"/>
          <w:b/>
          <w:bCs/>
          <w:color w:val="000000"/>
          <w:sz w:val="24"/>
        </w:rPr>
        <w:t xml:space="preserve"> </w:t>
      </w:r>
      <w:r w:rsidR="00B30510">
        <w:rPr>
          <w:rFonts w:cs="Tahoma"/>
          <w:b/>
          <w:bCs/>
          <w:color w:val="000000"/>
          <w:sz w:val="24"/>
        </w:rPr>
        <w:t>„</w:t>
      </w:r>
      <w:r w:rsidR="00B975C4">
        <w:rPr>
          <w:rFonts w:cs="Tahoma"/>
          <w:b/>
          <w:bCs/>
          <w:color w:val="000000"/>
          <w:sz w:val="24"/>
        </w:rPr>
        <w:t>Dostawa łodzi ratownicz</w:t>
      </w:r>
      <w:r w:rsidR="002362ED">
        <w:rPr>
          <w:rFonts w:cs="Tahoma"/>
          <w:b/>
          <w:bCs/>
          <w:color w:val="000000"/>
          <w:sz w:val="24"/>
        </w:rPr>
        <w:t>ej</w:t>
      </w:r>
      <w:r w:rsidR="00847554">
        <w:rPr>
          <w:rFonts w:cs="Tahoma"/>
          <w:b/>
          <w:bCs/>
          <w:color w:val="000000"/>
          <w:sz w:val="24"/>
        </w:rPr>
        <w:t xml:space="preserve"> wraz z przyczep</w:t>
      </w:r>
      <w:r w:rsidR="002362ED">
        <w:rPr>
          <w:rFonts w:cs="Tahoma"/>
          <w:b/>
          <w:bCs/>
          <w:color w:val="000000"/>
          <w:sz w:val="24"/>
        </w:rPr>
        <w:t>ą</w:t>
      </w:r>
      <w:r w:rsidR="00B975C4">
        <w:rPr>
          <w:rFonts w:cs="Tahoma"/>
          <w:b/>
          <w:bCs/>
          <w:color w:val="000000"/>
          <w:sz w:val="24"/>
        </w:rPr>
        <w:t xml:space="preserve"> dla Komendy Miejskiej Państwowej Straży Pożarnej w Legnicy</w:t>
      </w:r>
      <w:r w:rsidR="00B30510">
        <w:rPr>
          <w:rFonts w:cs="Tahoma"/>
          <w:b/>
          <w:bCs/>
          <w:color w:val="000000"/>
          <w:sz w:val="24"/>
        </w:rPr>
        <w:t>”</w:t>
      </w:r>
    </w:p>
    <w:p w14:paraId="3C97A33B" w14:textId="77777777" w:rsidR="00921660" w:rsidRPr="007849EF" w:rsidRDefault="00921660" w:rsidP="00DB28B2">
      <w:pPr>
        <w:shd w:val="clear" w:color="auto" w:fill="FFFFFF"/>
        <w:tabs>
          <w:tab w:val="left" w:pos="9214"/>
        </w:tabs>
        <w:spacing w:after="0" w:line="240" w:lineRule="auto"/>
        <w:ind w:right="6"/>
        <w:rPr>
          <w:rFonts w:cs="Tahoma"/>
          <w:bCs/>
          <w:color w:val="000000"/>
          <w:u w:val="single"/>
        </w:rPr>
      </w:pPr>
    </w:p>
    <w:p w14:paraId="205DD22C" w14:textId="433A729A" w:rsidR="00921660" w:rsidRPr="007849EF" w:rsidRDefault="00494C6B" w:rsidP="00DB28B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 xml:space="preserve">W postępowaniu prowadzonym w trybie </w:t>
      </w:r>
      <w:r w:rsidR="005323D0">
        <w:rPr>
          <w:rFonts w:cs="Tahoma"/>
          <w:bCs/>
          <w:color w:val="000000"/>
          <w:u w:val="single"/>
        </w:rPr>
        <w:t>podstawowym</w:t>
      </w:r>
      <w:r>
        <w:rPr>
          <w:rFonts w:cs="Tahoma"/>
          <w:bCs/>
          <w:color w:val="000000"/>
          <w:u w:val="single"/>
        </w:rPr>
        <w:t xml:space="preserve"> o wartości szacunkowej nie przekraczającej 140 000 EURO</w:t>
      </w:r>
    </w:p>
    <w:p w14:paraId="64A225AC" w14:textId="77777777" w:rsidR="00494C6B" w:rsidRDefault="00494C6B" w:rsidP="00DB28B2">
      <w:pPr>
        <w:shd w:val="clear" w:color="auto" w:fill="FFFFFF"/>
        <w:tabs>
          <w:tab w:val="left" w:pos="9214"/>
        </w:tabs>
        <w:spacing w:after="0" w:line="240" w:lineRule="auto"/>
        <w:ind w:right="6"/>
        <w:jc w:val="center"/>
        <w:rPr>
          <w:rFonts w:cs="Tahoma"/>
          <w:iCs/>
        </w:rPr>
      </w:pPr>
    </w:p>
    <w:p w14:paraId="0C35D8A4" w14:textId="77777777" w:rsidR="00494C6B" w:rsidRDefault="00494C6B" w:rsidP="00DB28B2">
      <w:pPr>
        <w:shd w:val="clear" w:color="auto" w:fill="FFFFFF"/>
        <w:tabs>
          <w:tab w:val="left" w:pos="9214"/>
        </w:tabs>
        <w:spacing w:after="0" w:line="240" w:lineRule="auto"/>
        <w:ind w:right="6"/>
        <w:jc w:val="center"/>
        <w:rPr>
          <w:rFonts w:cs="Tahoma"/>
          <w:iCs/>
        </w:rPr>
      </w:pPr>
    </w:p>
    <w:p w14:paraId="4A549D41" w14:textId="245ECB98" w:rsidR="00921660" w:rsidRPr="00494C6B" w:rsidRDefault="00494C6B" w:rsidP="00DB28B2">
      <w:pPr>
        <w:shd w:val="clear" w:color="auto" w:fill="FFFFFF"/>
        <w:tabs>
          <w:tab w:val="left" w:pos="9214"/>
        </w:tabs>
        <w:spacing w:after="0" w:line="240" w:lineRule="auto"/>
        <w:ind w:right="6"/>
        <w:jc w:val="center"/>
        <w:rPr>
          <w:rFonts w:cs="Tahoma"/>
          <w:b/>
          <w:bCs/>
        </w:rPr>
      </w:pPr>
      <w:r w:rsidRPr="00494C6B">
        <w:rPr>
          <w:rFonts w:cs="Tahoma"/>
          <w:b/>
          <w:bCs/>
          <w:iCs/>
        </w:rPr>
        <w:t xml:space="preserve">Znak postępowania </w:t>
      </w:r>
      <w:r w:rsidR="00421725" w:rsidRPr="00494C6B">
        <w:rPr>
          <w:rFonts w:cs="Tahoma"/>
          <w:b/>
          <w:bCs/>
          <w:iCs/>
        </w:rPr>
        <w:t>MT</w:t>
      </w:r>
      <w:r w:rsidR="009527AA" w:rsidRPr="00494C6B">
        <w:rPr>
          <w:rFonts w:cs="Tahoma"/>
          <w:b/>
          <w:bCs/>
          <w:iCs/>
        </w:rPr>
        <w:t>.2370.</w:t>
      </w:r>
      <w:r w:rsidR="00A14276" w:rsidRPr="00494C6B">
        <w:rPr>
          <w:rFonts w:cs="Tahoma"/>
          <w:b/>
          <w:bCs/>
          <w:iCs/>
        </w:rPr>
        <w:t xml:space="preserve"> </w:t>
      </w:r>
      <w:r w:rsidR="002F100A">
        <w:rPr>
          <w:rFonts w:cs="Tahoma"/>
          <w:b/>
          <w:bCs/>
          <w:iCs/>
        </w:rPr>
        <w:t xml:space="preserve"> </w:t>
      </w:r>
      <w:r w:rsidR="002362ED">
        <w:rPr>
          <w:rFonts w:cs="Tahoma"/>
          <w:b/>
          <w:bCs/>
          <w:iCs/>
        </w:rPr>
        <w:t>2</w:t>
      </w:r>
      <w:r w:rsidR="002F100A">
        <w:rPr>
          <w:rFonts w:cs="Tahoma"/>
          <w:b/>
          <w:bCs/>
          <w:iCs/>
        </w:rPr>
        <w:t xml:space="preserve"> </w:t>
      </w:r>
      <w:r w:rsidR="00A14276" w:rsidRPr="00494C6B">
        <w:rPr>
          <w:rFonts w:cs="Tahoma"/>
          <w:b/>
          <w:bCs/>
          <w:iCs/>
        </w:rPr>
        <w:t xml:space="preserve"> .202</w:t>
      </w:r>
      <w:r w:rsidR="002F100A">
        <w:rPr>
          <w:rFonts w:cs="Tahoma"/>
          <w:b/>
          <w:bCs/>
          <w:iCs/>
        </w:rPr>
        <w:t>3</w:t>
      </w:r>
    </w:p>
    <w:p w14:paraId="2B219417" w14:textId="77777777" w:rsidR="00921660" w:rsidRDefault="00921660" w:rsidP="00DB28B2">
      <w:pPr>
        <w:spacing w:after="0" w:line="240" w:lineRule="auto"/>
        <w:ind w:left="720"/>
        <w:jc w:val="center"/>
        <w:rPr>
          <w:rFonts w:cs="Tahoma"/>
          <w:i/>
          <w:iCs/>
          <w:color w:val="000000"/>
          <w:spacing w:val="4"/>
        </w:rPr>
      </w:pPr>
    </w:p>
    <w:p w14:paraId="423B0927" w14:textId="77777777" w:rsidR="0053248B" w:rsidRDefault="0053248B" w:rsidP="00DB28B2">
      <w:pPr>
        <w:spacing w:after="0" w:line="240" w:lineRule="auto"/>
        <w:ind w:left="720"/>
        <w:jc w:val="center"/>
        <w:rPr>
          <w:rFonts w:cs="Tahoma"/>
          <w:i/>
          <w:iCs/>
          <w:color w:val="000000"/>
          <w:spacing w:val="4"/>
        </w:rPr>
      </w:pPr>
    </w:p>
    <w:p w14:paraId="6DDAEBFD" w14:textId="77777777" w:rsidR="00DB28B2" w:rsidRDefault="00DB28B2" w:rsidP="00DB28B2">
      <w:pPr>
        <w:spacing w:after="0" w:line="240" w:lineRule="auto"/>
        <w:ind w:left="720"/>
        <w:jc w:val="center"/>
        <w:rPr>
          <w:rFonts w:cs="Tahoma"/>
          <w:i/>
          <w:iCs/>
          <w:color w:val="000000"/>
          <w:spacing w:val="4"/>
        </w:rPr>
      </w:pPr>
    </w:p>
    <w:p w14:paraId="029C4C6A" w14:textId="77777777" w:rsidR="00DB28B2" w:rsidRPr="007849EF" w:rsidRDefault="00DB28B2" w:rsidP="00DB28B2">
      <w:pPr>
        <w:spacing w:after="0" w:line="240" w:lineRule="auto"/>
        <w:ind w:left="720"/>
        <w:jc w:val="center"/>
        <w:rPr>
          <w:rFonts w:cs="Tahoma"/>
          <w:i/>
          <w:iCs/>
          <w:color w:val="000000"/>
          <w:spacing w:val="4"/>
        </w:rPr>
      </w:pPr>
    </w:p>
    <w:p w14:paraId="645567A5" w14:textId="3BBE3890" w:rsidR="00F11913" w:rsidRPr="00F11913" w:rsidRDefault="0044658C" w:rsidP="00F11913">
      <w:pPr>
        <w:spacing w:after="0" w:line="240" w:lineRule="auto"/>
        <w:rPr>
          <w:rFonts w:asciiTheme="minorHAnsi" w:hAnsiTheme="minorHAnsi" w:cstheme="minorHAnsi"/>
        </w:rPr>
      </w:pPr>
      <w:r>
        <w:rPr>
          <w:rFonts w:cs="Tahoma"/>
          <w:noProof/>
          <w:color w:val="000000"/>
          <w:spacing w:val="-1"/>
          <w:lang w:eastAsia="pl-PL"/>
        </w:rPr>
        <w:drawing>
          <wp:anchor distT="0" distB="0" distL="114300" distR="114300" simplePos="0" relativeHeight="251656704" behindDoc="0" locked="0" layoutInCell="1" allowOverlap="0" wp14:anchorId="2460A6B9" wp14:editId="2AE8C76C">
            <wp:simplePos x="0" y="0"/>
            <wp:positionH relativeFrom="column">
              <wp:posOffset>-697865</wp:posOffset>
            </wp:positionH>
            <wp:positionV relativeFrom="paragraph">
              <wp:posOffset>7178675</wp:posOffset>
            </wp:positionV>
            <wp:extent cx="6731635" cy="1343660"/>
            <wp:effectExtent l="19050" t="0" r="0" b="0"/>
            <wp:wrapNone/>
            <wp:docPr id="3"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srcRect/>
                    <a:stretch>
                      <a:fillRect/>
                    </a:stretch>
                  </pic:blipFill>
                  <pic:spPr bwMode="auto">
                    <a:xfrm>
                      <a:off x="0" y="0"/>
                      <a:ext cx="6731635" cy="1343660"/>
                    </a:xfrm>
                    <a:prstGeom prst="rect">
                      <a:avLst/>
                    </a:prstGeom>
                    <a:noFill/>
                  </pic:spPr>
                </pic:pic>
              </a:graphicData>
            </a:graphic>
          </wp:anchor>
        </w:drawing>
      </w:r>
      <w:r w:rsidR="00F11913">
        <w:rPr>
          <w:rFonts w:cs="Tahoma"/>
          <w:noProof/>
          <w:color w:val="000000"/>
          <w:spacing w:val="-1"/>
          <w:lang w:eastAsia="pl-PL"/>
        </w:rPr>
        <w:tab/>
      </w:r>
      <w:r w:rsidR="00F11913">
        <w:rPr>
          <w:rFonts w:cs="Tahoma"/>
          <w:noProof/>
          <w:color w:val="000000"/>
          <w:spacing w:val="-1"/>
          <w:lang w:eastAsia="pl-PL"/>
        </w:rPr>
        <w:tab/>
      </w:r>
      <w:r w:rsidR="00F11913">
        <w:rPr>
          <w:rFonts w:cs="Tahoma"/>
          <w:noProof/>
          <w:color w:val="000000"/>
          <w:spacing w:val="-1"/>
          <w:lang w:eastAsia="pl-PL"/>
        </w:rPr>
        <w:tab/>
      </w:r>
      <w:r w:rsidR="00F11913">
        <w:rPr>
          <w:rFonts w:cs="Tahoma"/>
          <w:noProof/>
          <w:color w:val="000000"/>
          <w:spacing w:val="-1"/>
          <w:lang w:eastAsia="pl-PL"/>
        </w:rPr>
        <w:tab/>
      </w:r>
      <w:r w:rsidR="00F11913">
        <w:rPr>
          <w:rFonts w:cs="Tahoma"/>
          <w:noProof/>
          <w:color w:val="000000"/>
          <w:spacing w:val="-1"/>
          <w:lang w:eastAsia="pl-PL"/>
        </w:rPr>
        <w:tab/>
      </w:r>
      <w:r w:rsidR="00F11913">
        <w:rPr>
          <w:rFonts w:cs="Tahoma"/>
          <w:noProof/>
          <w:color w:val="000000"/>
          <w:spacing w:val="-1"/>
          <w:lang w:eastAsia="pl-PL"/>
        </w:rPr>
        <w:tab/>
      </w:r>
      <w:r w:rsidR="00F11913">
        <w:rPr>
          <w:rFonts w:cs="Tahoma"/>
          <w:noProof/>
          <w:color w:val="000000"/>
          <w:spacing w:val="-1"/>
          <w:lang w:eastAsia="pl-PL"/>
        </w:rPr>
        <w:tab/>
      </w:r>
      <w:r w:rsidR="00F11913" w:rsidRPr="00F11913">
        <w:rPr>
          <w:rFonts w:asciiTheme="minorHAnsi" w:hAnsiTheme="minorHAnsi" w:cstheme="minorHAnsi"/>
          <w:noProof/>
          <w:color w:val="000000"/>
          <w:spacing w:val="-1"/>
          <w:lang w:eastAsia="pl-PL"/>
        </w:rPr>
        <w:t xml:space="preserve">  </w:t>
      </w:r>
      <w:r w:rsidR="00F11913" w:rsidRPr="00F11913">
        <w:rPr>
          <w:rFonts w:asciiTheme="minorHAnsi" w:hAnsiTheme="minorHAnsi" w:cstheme="minorHAnsi"/>
        </w:rPr>
        <w:t>Komendant Miejski</w:t>
      </w:r>
    </w:p>
    <w:p w14:paraId="3B761123" w14:textId="77777777" w:rsidR="00F11913" w:rsidRPr="00F11913" w:rsidRDefault="00F11913" w:rsidP="00F11913">
      <w:pPr>
        <w:spacing w:after="0" w:line="240" w:lineRule="auto"/>
        <w:rPr>
          <w:rFonts w:asciiTheme="minorHAnsi" w:hAnsiTheme="minorHAnsi" w:cstheme="minorHAnsi"/>
        </w:rPr>
      </w:pPr>
      <w:r w:rsidRPr="00F11913">
        <w:rPr>
          <w:rFonts w:asciiTheme="minorHAnsi" w:hAnsiTheme="minorHAnsi" w:cstheme="minorHAnsi"/>
        </w:rPr>
        <w:t xml:space="preserve">                                                                                            Państwowej Straży Pożarnej w Legnicy</w:t>
      </w:r>
    </w:p>
    <w:p w14:paraId="3B7C50A5" w14:textId="77777777" w:rsidR="00F11913" w:rsidRPr="00F11913" w:rsidRDefault="00F11913" w:rsidP="00F11913">
      <w:pPr>
        <w:spacing w:after="0" w:line="240" w:lineRule="auto"/>
        <w:rPr>
          <w:rFonts w:asciiTheme="minorHAnsi" w:hAnsiTheme="minorHAnsi" w:cstheme="minorHAnsi"/>
        </w:rPr>
      </w:pPr>
      <w:r w:rsidRPr="00F11913">
        <w:rPr>
          <w:rFonts w:asciiTheme="minorHAnsi" w:hAnsiTheme="minorHAnsi" w:cstheme="minorHAnsi"/>
        </w:rPr>
        <w:t xml:space="preserve">                                                                                            z up.</w:t>
      </w:r>
    </w:p>
    <w:p w14:paraId="2B2E971F" w14:textId="77777777" w:rsidR="00F11913" w:rsidRPr="00F11913" w:rsidRDefault="00F11913" w:rsidP="00F11913">
      <w:pPr>
        <w:spacing w:after="0" w:line="240" w:lineRule="auto"/>
        <w:rPr>
          <w:rFonts w:asciiTheme="minorHAnsi" w:hAnsiTheme="minorHAnsi" w:cstheme="minorHAnsi"/>
        </w:rPr>
      </w:pPr>
      <w:r w:rsidRPr="00F11913">
        <w:rPr>
          <w:rFonts w:asciiTheme="minorHAnsi" w:hAnsiTheme="minorHAnsi" w:cstheme="minorHAnsi"/>
        </w:rPr>
        <w:t xml:space="preserve">                                                                                                          </w:t>
      </w:r>
    </w:p>
    <w:p w14:paraId="3568372F" w14:textId="4C0D49BB" w:rsidR="00F11913" w:rsidRPr="00F11913" w:rsidRDefault="00F11913" w:rsidP="00F11913">
      <w:pPr>
        <w:spacing w:after="0" w:line="240" w:lineRule="auto"/>
        <w:rPr>
          <w:rFonts w:asciiTheme="minorHAnsi" w:hAnsiTheme="minorHAnsi" w:cstheme="minorHAnsi"/>
        </w:rPr>
      </w:pPr>
      <w:r w:rsidRPr="00F11913">
        <w:rPr>
          <w:rFonts w:asciiTheme="minorHAnsi" w:hAnsiTheme="minorHAnsi" w:cstheme="minorHAnsi"/>
        </w:rPr>
        <w:t xml:space="preserve">                                                                                              bryg. mgr inż. Marcin Swenderski</w:t>
      </w:r>
    </w:p>
    <w:p w14:paraId="7A19E561" w14:textId="77777777" w:rsidR="00F11913" w:rsidRPr="00F11913" w:rsidRDefault="00F11913" w:rsidP="00F11913">
      <w:pPr>
        <w:spacing w:after="0" w:line="240" w:lineRule="auto"/>
        <w:rPr>
          <w:rFonts w:asciiTheme="minorHAnsi" w:hAnsiTheme="minorHAnsi" w:cstheme="minorHAnsi"/>
        </w:rPr>
      </w:pPr>
      <w:r w:rsidRPr="00F11913">
        <w:rPr>
          <w:rFonts w:asciiTheme="minorHAnsi" w:hAnsiTheme="minorHAnsi" w:cstheme="minorHAnsi"/>
        </w:rPr>
        <w:t xml:space="preserve">                                                                                                 Zastępca Komendanta Miejskiego   </w:t>
      </w:r>
    </w:p>
    <w:p w14:paraId="4E81BC3D" w14:textId="77777777" w:rsidR="00F11913" w:rsidRDefault="00F11913" w:rsidP="00F11913">
      <w:pPr>
        <w:spacing w:after="0" w:line="240" w:lineRule="auto"/>
        <w:rPr>
          <w:rFonts w:ascii="Times New Roman" w:hAnsi="Times New Roman"/>
          <w:sz w:val="18"/>
          <w:szCs w:val="18"/>
        </w:rPr>
      </w:pPr>
      <w:r w:rsidRPr="00F11913">
        <w:rPr>
          <w:rFonts w:asciiTheme="minorHAnsi" w:hAnsiTheme="minorHAnsi" w:cstheme="minorHAnsi"/>
        </w:rPr>
        <w:t xml:space="preserve">                                                                                       /</w:t>
      </w:r>
      <w:r w:rsidRPr="00F11913">
        <w:rPr>
          <w:rFonts w:asciiTheme="minorHAnsi" w:hAnsiTheme="minorHAnsi" w:cstheme="minorHAnsi"/>
          <w:sz w:val="18"/>
          <w:szCs w:val="18"/>
        </w:rPr>
        <w:t>podpisano kwalifikowanym podpisem elektronicznym</w:t>
      </w:r>
      <w:r>
        <w:rPr>
          <w:rFonts w:ascii="Times New Roman" w:hAnsi="Times New Roman"/>
          <w:sz w:val="18"/>
          <w:szCs w:val="18"/>
        </w:rPr>
        <w:t>/</w:t>
      </w:r>
    </w:p>
    <w:p w14:paraId="50D746DE" w14:textId="621F4FB1" w:rsidR="00921660" w:rsidRDefault="001931A7" w:rsidP="001931A7">
      <w:pPr>
        <w:shd w:val="clear" w:color="auto" w:fill="FFFFFF"/>
        <w:tabs>
          <w:tab w:val="left" w:pos="3720"/>
        </w:tabs>
        <w:spacing w:after="0" w:line="240" w:lineRule="auto"/>
        <w:ind w:hanging="142"/>
        <w:rPr>
          <w:rFonts w:cs="Tahoma"/>
          <w:noProof/>
          <w:color w:val="000000"/>
          <w:spacing w:val="-1"/>
          <w:lang w:eastAsia="pl-PL"/>
        </w:rPr>
      </w:pPr>
      <w:r>
        <w:rPr>
          <w:rFonts w:cs="Tahoma"/>
          <w:noProof/>
          <w:color w:val="000000"/>
          <w:spacing w:val="-1"/>
          <w:lang w:eastAsia="pl-PL"/>
        </w:rPr>
        <w:tab/>
      </w:r>
      <w:r>
        <w:rPr>
          <w:rFonts w:cs="Tahoma"/>
          <w:noProof/>
          <w:color w:val="000000"/>
          <w:spacing w:val="-1"/>
          <w:lang w:eastAsia="pl-PL"/>
        </w:rPr>
        <w:tab/>
      </w:r>
    </w:p>
    <w:p w14:paraId="6DC6A270" w14:textId="77777777" w:rsidR="00921660" w:rsidRDefault="00921660" w:rsidP="008D5947">
      <w:pPr>
        <w:shd w:val="clear" w:color="auto" w:fill="FFFFFF"/>
        <w:spacing w:after="0" w:line="240" w:lineRule="auto"/>
        <w:ind w:left="4248" w:firstLine="552"/>
        <w:rPr>
          <w:rFonts w:cs="Tahoma"/>
          <w:noProof/>
          <w:color w:val="000000"/>
          <w:spacing w:val="-1"/>
          <w:lang w:eastAsia="pl-PL"/>
        </w:rPr>
      </w:pPr>
    </w:p>
    <w:p w14:paraId="7852A330" w14:textId="77777777" w:rsidR="00921660" w:rsidRDefault="00921660" w:rsidP="008D5947">
      <w:pPr>
        <w:shd w:val="clear" w:color="auto" w:fill="FFFFFF"/>
        <w:spacing w:after="0" w:line="240" w:lineRule="auto"/>
        <w:ind w:left="4248" w:firstLine="552"/>
        <w:rPr>
          <w:rFonts w:cs="Tahoma"/>
          <w:noProof/>
          <w:color w:val="000000"/>
          <w:spacing w:val="-1"/>
          <w:lang w:eastAsia="pl-PL"/>
        </w:rPr>
      </w:pPr>
    </w:p>
    <w:p w14:paraId="154B560F" w14:textId="77777777" w:rsidR="00921660" w:rsidRDefault="00921660" w:rsidP="00F14926">
      <w:pPr>
        <w:shd w:val="clear" w:color="auto" w:fill="FFFFFF"/>
        <w:spacing w:after="0" w:line="240" w:lineRule="auto"/>
        <w:rPr>
          <w:rFonts w:cs="Tahoma"/>
          <w:noProof/>
          <w:color w:val="000000"/>
          <w:spacing w:val="-1"/>
          <w:lang w:eastAsia="pl-PL"/>
        </w:rPr>
      </w:pPr>
    </w:p>
    <w:p w14:paraId="06314D67" w14:textId="77777777" w:rsidR="00921660" w:rsidRDefault="00921660" w:rsidP="003F5179">
      <w:pPr>
        <w:shd w:val="clear" w:color="auto" w:fill="FFFFFF"/>
        <w:spacing w:after="0" w:line="240" w:lineRule="auto"/>
        <w:rPr>
          <w:rFonts w:cs="Tahoma"/>
          <w:noProof/>
          <w:color w:val="000000"/>
          <w:spacing w:val="-1"/>
          <w:lang w:eastAsia="pl-PL"/>
        </w:rPr>
        <w:sectPr w:rsidR="00921660" w:rsidSect="001931A7">
          <w:footerReference w:type="default" r:id="rId9"/>
          <w:pgSz w:w="11906" w:h="16838"/>
          <w:pgMar w:top="1535" w:right="1417" w:bottom="1276" w:left="1417" w:header="568" w:footer="276" w:gutter="0"/>
          <w:cols w:space="708"/>
          <w:titlePg/>
          <w:docGrid w:linePitch="360"/>
        </w:sectPr>
      </w:pPr>
    </w:p>
    <w:p w14:paraId="2C7314A1" w14:textId="77777777" w:rsidR="00541495" w:rsidRDefault="00921660" w:rsidP="00541495">
      <w:pPr>
        <w:pStyle w:val="Nagwek7"/>
        <w:spacing w:before="0" w:after="0"/>
        <w:rPr>
          <w:rFonts w:ascii="Calibri" w:hAnsi="Calibri" w:cs="Tahoma"/>
          <w:b/>
          <w:sz w:val="22"/>
          <w:szCs w:val="22"/>
          <w:u w:val="single"/>
        </w:rPr>
      </w:pPr>
      <w:r w:rsidRPr="00B60F8A">
        <w:rPr>
          <w:rFonts w:ascii="Calibri" w:hAnsi="Calibri" w:cs="Tahoma"/>
          <w:b/>
          <w:sz w:val="22"/>
          <w:szCs w:val="22"/>
          <w:u w:val="single"/>
        </w:rPr>
        <w:lastRenderedPageBreak/>
        <w:t>Rozdział I. Dane Zamawiającego.</w:t>
      </w:r>
    </w:p>
    <w:p w14:paraId="55EB1E68" w14:textId="77777777" w:rsidR="00921660" w:rsidRPr="00541495" w:rsidRDefault="00541495" w:rsidP="00541495">
      <w:pPr>
        <w:pStyle w:val="Nagwek7"/>
        <w:spacing w:before="0" w:after="0"/>
        <w:rPr>
          <w:rFonts w:ascii="Calibri" w:hAnsi="Calibri" w:cs="Tahoma"/>
          <w:b/>
          <w:sz w:val="22"/>
          <w:szCs w:val="22"/>
          <w:u w:val="single"/>
        </w:rPr>
      </w:pPr>
      <w:r w:rsidRPr="00541495">
        <w:rPr>
          <w:rFonts w:ascii="Calibri" w:hAnsi="Calibri" w:cs="Tahoma"/>
          <w:b/>
          <w:sz w:val="22"/>
          <w:szCs w:val="22"/>
        </w:rPr>
        <w:t>1.</w:t>
      </w:r>
      <w:r>
        <w:rPr>
          <w:rFonts w:ascii="Calibri" w:hAnsi="Calibri" w:cs="Tahoma"/>
          <w:b/>
          <w:sz w:val="22"/>
          <w:szCs w:val="22"/>
        </w:rPr>
        <w:t xml:space="preserve"> </w:t>
      </w:r>
      <w:r w:rsidR="00921660" w:rsidRPr="00B60F8A">
        <w:rPr>
          <w:rFonts w:cs="Tahoma"/>
          <w:bCs/>
          <w:color w:val="000000"/>
        </w:rPr>
        <w:t xml:space="preserve">Dane </w:t>
      </w:r>
      <w:r w:rsidR="00921660" w:rsidRPr="00B60F8A">
        <w:rPr>
          <w:rFonts w:cs="Tahoma"/>
          <w:bCs/>
          <w:color w:val="000000"/>
          <w:spacing w:val="-4"/>
        </w:rPr>
        <w:t>Zamawiającego:</w:t>
      </w:r>
    </w:p>
    <w:p w14:paraId="37FA6548" w14:textId="77777777" w:rsidR="00DB28B2" w:rsidRDefault="0053248B" w:rsidP="00DB28B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 xml:space="preserve">Komenda </w:t>
      </w:r>
      <w:r w:rsidR="00370494">
        <w:rPr>
          <w:rFonts w:cs="Tahoma"/>
          <w:bCs/>
          <w:color w:val="000000"/>
          <w:spacing w:val="-4"/>
        </w:rPr>
        <w:t>Miejska</w:t>
      </w:r>
    </w:p>
    <w:p w14:paraId="1C0C4B68" w14:textId="77777777" w:rsidR="00921660" w:rsidRPr="00B60F8A" w:rsidRDefault="00921660" w:rsidP="00DB28B2">
      <w:pPr>
        <w:shd w:val="clear" w:color="auto" w:fill="FFFFFF"/>
        <w:tabs>
          <w:tab w:val="left" w:pos="0"/>
          <w:tab w:val="left" w:pos="480"/>
        </w:tabs>
        <w:spacing w:after="0" w:line="240" w:lineRule="auto"/>
        <w:ind w:left="425" w:hanging="425"/>
        <w:jc w:val="center"/>
        <w:rPr>
          <w:rFonts w:cs="Tahoma"/>
          <w:bCs/>
          <w:color w:val="000000"/>
          <w:spacing w:val="-4"/>
        </w:rPr>
      </w:pPr>
      <w:r w:rsidRPr="00B60F8A">
        <w:rPr>
          <w:rFonts w:cs="Tahoma"/>
          <w:bCs/>
          <w:color w:val="000000"/>
          <w:spacing w:val="-4"/>
        </w:rPr>
        <w:t xml:space="preserve">Państwowej Straży Pożarnej w </w:t>
      </w:r>
      <w:r w:rsidR="00370494">
        <w:rPr>
          <w:rFonts w:cs="Tahoma"/>
          <w:bCs/>
          <w:color w:val="000000"/>
          <w:spacing w:val="-4"/>
        </w:rPr>
        <w:t>Legnicy</w:t>
      </w:r>
      <w:r w:rsidRPr="00B60F8A">
        <w:rPr>
          <w:rFonts w:cs="Tahoma"/>
          <w:bCs/>
          <w:color w:val="000000"/>
          <w:spacing w:val="-4"/>
        </w:rPr>
        <w:t>,</w:t>
      </w:r>
    </w:p>
    <w:p w14:paraId="1EB59CDD" w14:textId="77777777" w:rsidR="00921660" w:rsidRPr="00B60F8A" w:rsidRDefault="00921660" w:rsidP="00DB28B2">
      <w:pPr>
        <w:shd w:val="clear" w:color="auto" w:fill="FFFFFF"/>
        <w:tabs>
          <w:tab w:val="num" w:pos="-120"/>
          <w:tab w:val="left" w:pos="0"/>
        </w:tabs>
        <w:spacing w:after="0" w:line="240" w:lineRule="auto"/>
        <w:ind w:left="425" w:hanging="425"/>
        <w:jc w:val="center"/>
        <w:rPr>
          <w:rFonts w:cs="Tahoma"/>
          <w:bCs/>
          <w:color w:val="000000"/>
          <w:spacing w:val="-4"/>
        </w:rPr>
      </w:pPr>
      <w:r w:rsidRPr="00B60F8A">
        <w:rPr>
          <w:rFonts w:cs="Tahoma"/>
        </w:rPr>
        <w:t xml:space="preserve">ul. </w:t>
      </w:r>
      <w:r w:rsidR="00370494">
        <w:rPr>
          <w:rFonts w:cs="Tahoma"/>
        </w:rPr>
        <w:t>Witelona 2</w:t>
      </w:r>
      <w:r w:rsidRPr="00B60F8A">
        <w:rPr>
          <w:rFonts w:cs="Tahoma"/>
        </w:rPr>
        <w:t>, 5</w:t>
      </w:r>
      <w:r w:rsidR="00370494">
        <w:rPr>
          <w:rFonts w:cs="Tahoma"/>
        </w:rPr>
        <w:t>9</w:t>
      </w:r>
      <w:r w:rsidRPr="00B60F8A">
        <w:rPr>
          <w:rFonts w:cs="Tahoma"/>
        </w:rPr>
        <w:t>-</w:t>
      </w:r>
      <w:r w:rsidR="00370494">
        <w:rPr>
          <w:rFonts w:cs="Tahoma"/>
        </w:rPr>
        <w:t>220 Legnica</w:t>
      </w:r>
    </w:p>
    <w:p w14:paraId="384F9A16" w14:textId="77777777" w:rsidR="00DB28B2" w:rsidRPr="00DB28B2" w:rsidRDefault="00DB28B2" w:rsidP="00DB28B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r>
      <w:r w:rsidRPr="00DB28B2">
        <w:rPr>
          <w:rFonts w:cs="Tahoma"/>
          <w:color w:val="000000"/>
          <w:spacing w:val="-7"/>
        </w:rPr>
        <w:t xml:space="preserve">NIP: </w:t>
      </w:r>
      <w:r w:rsidR="00370494">
        <w:rPr>
          <w:rFonts w:cs="Tahoma"/>
          <w:bCs/>
          <w:color w:val="000000"/>
          <w:spacing w:val="-7"/>
        </w:rPr>
        <w:t>691</w:t>
      </w:r>
      <w:r w:rsidRPr="00DB28B2">
        <w:rPr>
          <w:rFonts w:cs="Tahoma"/>
          <w:bCs/>
          <w:color w:val="000000"/>
          <w:spacing w:val="-7"/>
        </w:rPr>
        <w:t>-</w:t>
      </w:r>
      <w:r w:rsidR="00370494">
        <w:rPr>
          <w:rFonts w:cs="Tahoma"/>
          <w:bCs/>
          <w:color w:val="000000"/>
          <w:spacing w:val="-7"/>
        </w:rPr>
        <w:t>203</w:t>
      </w:r>
      <w:r w:rsidRPr="00DB28B2">
        <w:rPr>
          <w:rFonts w:cs="Tahoma"/>
          <w:bCs/>
          <w:color w:val="000000"/>
          <w:spacing w:val="-7"/>
        </w:rPr>
        <w:t>-</w:t>
      </w:r>
      <w:r w:rsidR="00370494">
        <w:rPr>
          <w:rFonts w:cs="Tahoma"/>
          <w:bCs/>
          <w:color w:val="000000"/>
          <w:spacing w:val="-7"/>
        </w:rPr>
        <w:t>18</w:t>
      </w:r>
      <w:r w:rsidRPr="00DB28B2">
        <w:rPr>
          <w:rFonts w:cs="Tahoma"/>
          <w:bCs/>
          <w:color w:val="000000"/>
          <w:spacing w:val="-7"/>
        </w:rPr>
        <w:t>-</w:t>
      </w:r>
      <w:r w:rsidR="00370494">
        <w:rPr>
          <w:rFonts w:cs="Tahoma"/>
          <w:bCs/>
          <w:color w:val="000000"/>
          <w:spacing w:val="-7"/>
        </w:rPr>
        <w:t>78</w:t>
      </w:r>
      <w:r w:rsidRPr="00DB28B2">
        <w:rPr>
          <w:rFonts w:cs="Tahoma"/>
          <w:bCs/>
          <w:color w:val="000000"/>
          <w:spacing w:val="-7"/>
        </w:rPr>
        <w:t xml:space="preserve">, </w:t>
      </w:r>
      <w:r w:rsidRPr="00DB28B2">
        <w:rPr>
          <w:rFonts w:cs="Tahoma"/>
          <w:bCs/>
          <w:color w:val="000000"/>
          <w:spacing w:val="-1"/>
        </w:rPr>
        <w:t xml:space="preserve"> </w:t>
      </w:r>
      <w:r w:rsidRPr="00DB28B2">
        <w:rPr>
          <w:rFonts w:cs="Tahoma"/>
          <w:bCs/>
          <w:color w:val="000000"/>
          <w:spacing w:val="-7"/>
        </w:rPr>
        <w:t xml:space="preserve">REGON: </w:t>
      </w:r>
      <w:r w:rsidR="008C197C">
        <w:rPr>
          <w:rFonts w:cs="Tahoma"/>
          <w:bCs/>
          <w:color w:val="000000"/>
          <w:spacing w:val="-7"/>
        </w:rPr>
        <w:t>390088053</w:t>
      </w:r>
    </w:p>
    <w:p w14:paraId="60D702A0" w14:textId="77777777" w:rsidR="00DB28B2" w:rsidRPr="00BF6800" w:rsidRDefault="00DB28B2" w:rsidP="00DB28B2">
      <w:pPr>
        <w:shd w:val="clear" w:color="auto" w:fill="FFFFFF"/>
        <w:tabs>
          <w:tab w:val="left" w:pos="0"/>
          <w:tab w:val="left" w:pos="840"/>
        </w:tabs>
        <w:spacing w:after="0" w:line="240" w:lineRule="auto"/>
        <w:ind w:left="425" w:hanging="425"/>
        <w:rPr>
          <w:rFonts w:cs="Tahoma"/>
          <w:bCs/>
        </w:rPr>
      </w:pPr>
      <w:r w:rsidRPr="00DB28B2">
        <w:rPr>
          <w:rFonts w:cs="Tahoma"/>
          <w:bCs/>
          <w:color w:val="000000"/>
          <w:spacing w:val="-6"/>
        </w:rPr>
        <w:tab/>
      </w:r>
      <w:r w:rsidRPr="00BF6800">
        <w:rPr>
          <w:rFonts w:cs="Tahoma"/>
          <w:bCs/>
          <w:color w:val="000000"/>
          <w:spacing w:val="-6"/>
        </w:rPr>
        <w:t>tel.:</w:t>
      </w:r>
      <w:r w:rsidRPr="00BF6800">
        <w:rPr>
          <w:rFonts w:cs="Tahoma"/>
          <w:bCs/>
          <w:color w:val="000000"/>
        </w:rPr>
        <w:t xml:space="preserve"> (</w:t>
      </w:r>
      <w:r w:rsidRPr="00BF6800">
        <w:rPr>
          <w:rFonts w:cs="Tahoma"/>
          <w:bCs/>
          <w:color w:val="000000"/>
          <w:spacing w:val="-1"/>
        </w:rPr>
        <w:t>7</w:t>
      </w:r>
      <w:r w:rsidR="00370494">
        <w:rPr>
          <w:rFonts w:cs="Tahoma"/>
          <w:bCs/>
          <w:color w:val="000000"/>
          <w:spacing w:val="-1"/>
        </w:rPr>
        <w:t>6</w:t>
      </w:r>
      <w:r w:rsidRPr="00BF6800">
        <w:rPr>
          <w:rFonts w:cs="Tahoma"/>
          <w:bCs/>
          <w:color w:val="000000"/>
          <w:spacing w:val="-1"/>
        </w:rPr>
        <w:t xml:space="preserve">) </w:t>
      </w:r>
      <w:r w:rsidR="008C197C">
        <w:rPr>
          <w:rFonts w:cs="Tahoma"/>
          <w:bCs/>
          <w:color w:val="000000"/>
          <w:spacing w:val="-1"/>
        </w:rPr>
        <w:t>752</w:t>
      </w:r>
      <w:r w:rsidRPr="00BF6800">
        <w:rPr>
          <w:rFonts w:cs="Tahoma"/>
          <w:bCs/>
          <w:color w:val="000000"/>
          <w:spacing w:val="-1"/>
        </w:rPr>
        <w:t>-2</w:t>
      </w:r>
      <w:r w:rsidR="008C197C">
        <w:rPr>
          <w:rFonts w:cs="Tahoma"/>
          <w:bCs/>
          <w:color w:val="000000"/>
          <w:spacing w:val="-1"/>
        </w:rPr>
        <w:t>1</w:t>
      </w:r>
      <w:r w:rsidRPr="00BF6800">
        <w:rPr>
          <w:rFonts w:cs="Tahoma"/>
          <w:bCs/>
          <w:color w:val="000000"/>
          <w:spacing w:val="-1"/>
        </w:rPr>
        <w:t>-</w:t>
      </w:r>
      <w:r w:rsidR="008C197C">
        <w:rPr>
          <w:rFonts w:cs="Tahoma"/>
          <w:bCs/>
          <w:color w:val="000000"/>
          <w:spacing w:val="-1"/>
        </w:rPr>
        <w:t>12</w:t>
      </w:r>
      <w:r w:rsidRPr="00BF6800">
        <w:rPr>
          <w:rFonts w:cs="Tahoma"/>
          <w:bCs/>
          <w:color w:val="000000"/>
          <w:spacing w:val="-1"/>
        </w:rPr>
        <w:t xml:space="preserve">; </w:t>
      </w:r>
    </w:p>
    <w:p w14:paraId="338C9CA7" w14:textId="77777777" w:rsidR="00DB28B2" w:rsidRPr="008C197C" w:rsidRDefault="00DB28B2" w:rsidP="00DB28B2">
      <w:pPr>
        <w:shd w:val="clear" w:color="auto" w:fill="FFFFFF"/>
        <w:tabs>
          <w:tab w:val="left" w:pos="0"/>
          <w:tab w:val="left" w:pos="480"/>
          <w:tab w:val="left" w:pos="840"/>
        </w:tabs>
        <w:spacing w:after="0" w:line="240" w:lineRule="auto"/>
        <w:ind w:left="425" w:hanging="425"/>
        <w:rPr>
          <w:rFonts w:cs="Tahoma"/>
          <w:b/>
        </w:rPr>
      </w:pPr>
      <w:r w:rsidRPr="00010451">
        <w:rPr>
          <w:rFonts w:cs="Tahoma"/>
        </w:rPr>
        <w:tab/>
        <w:t xml:space="preserve">adres strony internetowej: </w:t>
      </w:r>
      <w:r w:rsidR="00412F68" w:rsidRPr="00412F68">
        <w:rPr>
          <w:rFonts w:cs="Tahoma"/>
          <w:b/>
          <w:bCs/>
        </w:rPr>
        <w:t>https://www.gov.pl/web/kmpsp-legnica</w:t>
      </w:r>
      <w:r w:rsidR="008C197C" w:rsidRPr="008C197C">
        <w:rPr>
          <w:rStyle w:val="Hipercze"/>
          <w:rFonts w:cs="Tahoma"/>
          <w:b/>
          <w:color w:val="0070C0"/>
        </w:rPr>
        <w:t xml:space="preserve"> </w:t>
      </w:r>
      <w:r w:rsidR="00D81E09" w:rsidRPr="00D81E09">
        <w:rPr>
          <w:rStyle w:val="Hipercze"/>
          <w:rFonts w:cs="Tahoma"/>
          <w:color w:val="auto"/>
          <w:u w:val="none"/>
        </w:rPr>
        <w:t xml:space="preserve">e-mail: </w:t>
      </w:r>
      <w:r w:rsidR="008C197C" w:rsidRPr="008C197C">
        <w:rPr>
          <w:rStyle w:val="Hipercze"/>
          <w:rFonts w:cs="Tahoma"/>
          <w:b/>
          <w:color w:val="auto"/>
        </w:rPr>
        <w:t>sekretariat@strazlegnica.pl</w:t>
      </w:r>
    </w:p>
    <w:p w14:paraId="3462750E" w14:textId="77777777" w:rsidR="00921660" w:rsidRPr="00DB28B2" w:rsidRDefault="00DB28B2" w:rsidP="00DB28B2">
      <w:pPr>
        <w:shd w:val="clear" w:color="auto" w:fill="FFFFFF"/>
        <w:tabs>
          <w:tab w:val="left" w:pos="0"/>
          <w:tab w:val="left" w:pos="480"/>
          <w:tab w:val="left" w:pos="840"/>
        </w:tabs>
        <w:spacing w:after="0" w:line="240" w:lineRule="auto"/>
        <w:ind w:left="425" w:hanging="425"/>
        <w:rPr>
          <w:rFonts w:cs="Tahoma"/>
          <w:color w:val="0000E4"/>
          <w:spacing w:val="-2"/>
          <w:sz w:val="16"/>
          <w:u w:val="single"/>
        </w:rPr>
      </w:pPr>
      <w:r w:rsidRPr="00B60F8A">
        <w:rPr>
          <w:rFonts w:cs="Tahoma"/>
          <w:bCs/>
          <w:color w:val="000000"/>
          <w:spacing w:val="-4"/>
        </w:rPr>
        <w:tab/>
      </w:r>
    </w:p>
    <w:p w14:paraId="40317161" w14:textId="4C6AE946" w:rsidR="00AE0F47" w:rsidRDefault="00921660" w:rsidP="00412F68">
      <w:pPr>
        <w:shd w:val="clear" w:color="auto" w:fill="FFFFFF"/>
        <w:tabs>
          <w:tab w:val="left" w:pos="0"/>
        </w:tabs>
        <w:spacing w:after="0" w:line="240" w:lineRule="auto"/>
        <w:ind w:left="425" w:hanging="425"/>
        <w:rPr>
          <w:u w:val="single"/>
        </w:rPr>
      </w:pPr>
      <w:r w:rsidRPr="00B60F8A">
        <w:rPr>
          <w:rFonts w:cs="Tahoma"/>
          <w:color w:val="000000"/>
          <w:spacing w:val="-23"/>
        </w:rPr>
        <w:t>2.</w:t>
      </w:r>
      <w:r w:rsidR="00541495">
        <w:rPr>
          <w:rFonts w:cs="Tahoma"/>
          <w:color w:val="000000"/>
        </w:rPr>
        <w:t xml:space="preserve"> </w:t>
      </w:r>
      <w:r w:rsidR="00412F68">
        <w:rPr>
          <w:rFonts w:cs="Tahoma"/>
          <w:color w:val="000000"/>
        </w:rPr>
        <w:t>Adres strony internetowej, na której jest prowadzone postępowanie i na której będą dostępne wszelkie dokumenty związane z prowadzoną procedurą</w:t>
      </w:r>
      <w:r w:rsidR="00412F68" w:rsidRPr="00412F68">
        <w:rPr>
          <w:rFonts w:cs="Tahoma"/>
          <w:b/>
          <w:bCs/>
          <w:color w:val="000000"/>
        </w:rPr>
        <w:t xml:space="preserve">: </w:t>
      </w:r>
      <w:hyperlink r:id="rId10" w:history="1">
        <w:r w:rsidR="008713D9" w:rsidRPr="00A54AA4">
          <w:rPr>
            <w:rStyle w:val="Hipercze"/>
            <w:rFonts w:cs="Tahoma"/>
            <w:b/>
            <w:bCs/>
          </w:rPr>
          <w:t>https://www.gov.pl/web/kmpsp-legnica</w:t>
        </w:r>
      </w:hyperlink>
      <w:r w:rsidR="008713D9">
        <w:rPr>
          <w:rFonts w:cs="Tahoma"/>
          <w:b/>
          <w:bCs/>
          <w:color w:val="000000"/>
        </w:rPr>
        <w:t xml:space="preserve">, </w:t>
      </w:r>
      <w:r w:rsidR="006B6B28">
        <w:rPr>
          <w:rFonts w:cs="Tahoma"/>
          <w:b/>
          <w:bCs/>
          <w:color w:val="000000"/>
        </w:rPr>
        <w:t xml:space="preserve">zakładka BIP </w:t>
      </w:r>
      <w:hyperlink r:id="rId11" w:history="1">
        <w:r w:rsidR="006B6B28" w:rsidRPr="00ED4205">
          <w:rPr>
            <w:rStyle w:val="Hipercze"/>
          </w:rPr>
          <w:t>https://ezamowienia.gov.pl</w:t>
        </w:r>
      </w:hyperlink>
    </w:p>
    <w:p w14:paraId="3FB8A062" w14:textId="77777777" w:rsidR="006B6B28" w:rsidRPr="00412F68" w:rsidRDefault="006B6B28" w:rsidP="00412F68">
      <w:pPr>
        <w:shd w:val="clear" w:color="auto" w:fill="FFFFFF"/>
        <w:tabs>
          <w:tab w:val="left" w:pos="0"/>
        </w:tabs>
        <w:spacing w:after="0" w:line="240" w:lineRule="auto"/>
        <w:ind w:left="425" w:hanging="425"/>
        <w:rPr>
          <w:rFonts w:cs="Tahoma"/>
          <w:b/>
          <w:bCs/>
        </w:rPr>
      </w:pPr>
    </w:p>
    <w:p w14:paraId="43D7612B" w14:textId="77777777" w:rsidR="00FC34D2" w:rsidRPr="00DB28B2" w:rsidRDefault="00FC34D2" w:rsidP="00DB28B2">
      <w:pPr>
        <w:pStyle w:val="Style14"/>
        <w:spacing w:line="240" w:lineRule="auto"/>
        <w:rPr>
          <w:rStyle w:val="CharStyle3"/>
          <w:rFonts w:ascii="Calibri" w:hAnsi="Calibri"/>
          <w:color w:val="00B050"/>
          <w:sz w:val="16"/>
          <w:szCs w:val="22"/>
        </w:rPr>
      </w:pPr>
    </w:p>
    <w:p w14:paraId="38B77AAD" w14:textId="77777777" w:rsidR="0053248B" w:rsidRPr="00DB28B2" w:rsidRDefault="00AE0F47" w:rsidP="00DB28B2">
      <w:pPr>
        <w:spacing w:after="0" w:line="240" w:lineRule="auto"/>
        <w:rPr>
          <w:rFonts w:cs="Tahoma"/>
          <w:b/>
          <w:spacing w:val="1"/>
          <w:u w:val="single"/>
        </w:rPr>
      </w:pPr>
      <w:r w:rsidRPr="00DB28B2">
        <w:rPr>
          <w:rFonts w:cs="Tahoma"/>
          <w:b/>
          <w:spacing w:val="1"/>
          <w:u w:val="single"/>
        </w:rPr>
        <w:t xml:space="preserve">Rozdział II. </w:t>
      </w:r>
      <w:r w:rsidR="0053248B" w:rsidRPr="00DB28B2">
        <w:rPr>
          <w:rFonts w:cs="Tahoma"/>
          <w:b/>
          <w:spacing w:val="1"/>
          <w:u w:val="single"/>
        </w:rPr>
        <w:t>Tryb udzielenia zamówienia</w:t>
      </w:r>
    </w:p>
    <w:p w14:paraId="71EA0055" w14:textId="77777777" w:rsidR="00DB28B2" w:rsidRPr="00412F68" w:rsidRDefault="00541495" w:rsidP="00541495">
      <w:pPr>
        <w:widowControl w:val="0"/>
        <w:shd w:val="clear" w:color="auto" w:fill="FFFFFF"/>
        <w:tabs>
          <w:tab w:val="left" w:pos="0"/>
        </w:tabs>
        <w:autoSpaceDE w:val="0"/>
        <w:autoSpaceDN w:val="0"/>
        <w:adjustRightInd w:val="0"/>
        <w:spacing w:after="0" w:line="240" w:lineRule="auto"/>
        <w:jc w:val="both"/>
        <w:rPr>
          <w:rFonts w:asciiTheme="minorHAnsi" w:hAnsiTheme="minorHAnsi" w:cs="Tahoma"/>
          <w:iCs/>
          <w:color w:val="000000"/>
          <w:spacing w:val="-9"/>
        </w:rPr>
      </w:pPr>
      <w:r>
        <w:rPr>
          <w:rFonts w:asciiTheme="minorHAnsi" w:hAnsiTheme="minorHAnsi" w:cs="Tahoma"/>
          <w:color w:val="000000"/>
          <w:spacing w:val="1"/>
        </w:rPr>
        <w:t>1.</w:t>
      </w:r>
      <w:r w:rsidR="00921660" w:rsidRPr="00DB28B2">
        <w:rPr>
          <w:rFonts w:asciiTheme="minorHAnsi" w:hAnsiTheme="minorHAnsi" w:cs="Tahoma"/>
          <w:color w:val="000000"/>
          <w:spacing w:val="1"/>
        </w:rPr>
        <w:t xml:space="preserve">Postępowanie </w:t>
      </w:r>
      <w:r w:rsidR="00412F68">
        <w:rPr>
          <w:rFonts w:asciiTheme="minorHAnsi" w:hAnsiTheme="minorHAnsi" w:cs="Tahoma"/>
          <w:color w:val="000000"/>
          <w:spacing w:val="1"/>
        </w:rPr>
        <w:t>prowadzone jest przy użyciu środków komunikacji elektronicznej w trybie podstawowym o jakim stanowi art. 275 pkt.1 ustawy PZP.</w:t>
      </w:r>
    </w:p>
    <w:p w14:paraId="391BB3A4" w14:textId="77777777" w:rsidR="00412F68" w:rsidRPr="00412F68" w:rsidRDefault="00541495" w:rsidP="00541495">
      <w:pPr>
        <w:widowControl w:val="0"/>
        <w:shd w:val="clear" w:color="auto" w:fill="FFFFFF"/>
        <w:tabs>
          <w:tab w:val="left" w:pos="0"/>
        </w:tabs>
        <w:autoSpaceDE w:val="0"/>
        <w:autoSpaceDN w:val="0"/>
        <w:adjustRightInd w:val="0"/>
        <w:spacing w:after="0" w:line="240" w:lineRule="auto"/>
        <w:jc w:val="both"/>
        <w:rPr>
          <w:rFonts w:asciiTheme="minorHAnsi" w:hAnsiTheme="minorHAnsi" w:cs="Tahoma"/>
          <w:iCs/>
          <w:color w:val="000000"/>
          <w:spacing w:val="-9"/>
        </w:rPr>
      </w:pPr>
      <w:r>
        <w:rPr>
          <w:rFonts w:asciiTheme="minorHAnsi" w:hAnsiTheme="minorHAnsi" w:cs="Tahoma"/>
          <w:color w:val="000000"/>
          <w:spacing w:val="1"/>
        </w:rPr>
        <w:t>2.</w:t>
      </w:r>
      <w:r w:rsidR="00412F68">
        <w:rPr>
          <w:rFonts w:asciiTheme="minorHAnsi" w:hAnsiTheme="minorHAnsi" w:cs="Tahoma"/>
          <w:color w:val="000000"/>
          <w:spacing w:val="1"/>
        </w:rPr>
        <w:t>Zamawiający nie przewiduje wyboru najkorzystniejszej oferty z wcześniejszym zastosowaniem procedury negocjacji.</w:t>
      </w:r>
    </w:p>
    <w:p w14:paraId="76C770AB" w14:textId="77777777" w:rsidR="00412F68" w:rsidRPr="00412F68" w:rsidRDefault="00541495" w:rsidP="00541495">
      <w:pPr>
        <w:widowControl w:val="0"/>
        <w:shd w:val="clear" w:color="auto" w:fill="FFFFFF"/>
        <w:tabs>
          <w:tab w:val="left" w:pos="0"/>
        </w:tabs>
        <w:autoSpaceDE w:val="0"/>
        <w:autoSpaceDN w:val="0"/>
        <w:adjustRightInd w:val="0"/>
        <w:spacing w:after="0" w:line="240" w:lineRule="auto"/>
        <w:jc w:val="both"/>
        <w:rPr>
          <w:rFonts w:asciiTheme="minorHAnsi" w:hAnsiTheme="minorHAnsi" w:cs="Tahoma"/>
          <w:iCs/>
          <w:color w:val="000000"/>
          <w:spacing w:val="-9"/>
        </w:rPr>
      </w:pPr>
      <w:r>
        <w:rPr>
          <w:rFonts w:asciiTheme="minorHAnsi" w:hAnsiTheme="minorHAnsi" w:cs="Tahoma"/>
          <w:color w:val="000000"/>
          <w:spacing w:val="1"/>
        </w:rPr>
        <w:t>3.</w:t>
      </w:r>
      <w:r w:rsidR="00412F68">
        <w:rPr>
          <w:rFonts w:asciiTheme="minorHAnsi" w:hAnsiTheme="minorHAnsi" w:cs="Tahoma"/>
          <w:color w:val="000000"/>
          <w:spacing w:val="1"/>
        </w:rPr>
        <w:t>Zamawiający nie przewiduje przeprowadzania aukcji elektronicznej.</w:t>
      </w:r>
    </w:p>
    <w:p w14:paraId="5C3A4502" w14:textId="77777777" w:rsidR="00DB28B2" w:rsidRPr="00DB28B2" w:rsidRDefault="00DB28B2" w:rsidP="00124229">
      <w:pPr>
        <w:pStyle w:val="Akapitzlist"/>
        <w:shd w:val="clear" w:color="auto" w:fill="FFFFFF"/>
        <w:tabs>
          <w:tab w:val="left" w:pos="0"/>
        </w:tabs>
        <w:spacing w:after="0" w:line="240" w:lineRule="auto"/>
        <w:ind w:left="426"/>
        <w:jc w:val="both"/>
        <w:rPr>
          <w:rFonts w:asciiTheme="minorHAnsi" w:hAnsiTheme="minorHAnsi" w:cs="Tahoma"/>
          <w:iCs/>
          <w:color w:val="000000"/>
          <w:spacing w:val="-9"/>
          <w:sz w:val="16"/>
        </w:rPr>
      </w:pPr>
    </w:p>
    <w:p w14:paraId="4276455A" w14:textId="77777777" w:rsidR="00921660" w:rsidRPr="00E110DC" w:rsidRDefault="00921660" w:rsidP="00DB28B2">
      <w:pPr>
        <w:pStyle w:val="Nagwek8"/>
        <w:spacing w:before="0" w:line="240" w:lineRule="auto"/>
        <w:rPr>
          <w:rFonts w:ascii="Calibri" w:hAnsi="Calibri" w:cs="Tahoma"/>
          <w:color w:val="000000"/>
          <w:sz w:val="22"/>
          <w:szCs w:val="22"/>
        </w:rPr>
      </w:pPr>
    </w:p>
    <w:p w14:paraId="4E4F6F8D" w14:textId="77777777" w:rsidR="00921660" w:rsidRPr="00DB28B2" w:rsidRDefault="00921660" w:rsidP="00DB28B2">
      <w:pPr>
        <w:pStyle w:val="Nagwek8"/>
        <w:spacing w:before="0" w:line="240" w:lineRule="auto"/>
        <w:rPr>
          <w:rFonts w:ascii="Calibri" w:hAnsi="Calibri" w:cs="Tahoma"/>
          <w:b/>
          <w:color w:val="auto"/>
          <w:sz w:val="22"/>
          <w:szCs w:val="22"/>
          <w:u w:val="single"/>
        </w:rPr>
      </w:pPr>
      <w:r w:rsidRPr="00DB28B2">
        <w:rPr>
          <w:rFonts w:ascii="Calibri" w:hAnsi="Calibri" w:cs="Tahoma"/>
          <w:b/>
          <w:color w:val="auto"/>
          <w:sz w:val="22"/>
          <w:szCs w:val="22"/>
          <w:u w:val="single"/>
        </w:rPr>
        <w:t>Rozdział I</w:t>
      </w:r>
      <w:r w:rsidR="00AE0F47" w:rsidRPr="00DB28B2">
        <w:rPr>
          <w:rFonts w:ascii="Calibri" w:hAnsi="Calibri" w:cs="Tahoma"/>
          <w:b/>
          <w:color w:val="auto"/>
          <w:sz w:val="22"/>
          <w:szCs w:val="22"/>
          <w:u w:val="single"/>
        </w:rPr>
        <w:t>II. Przedmiot zamówienia</w:t>
      </w:r>
    </w:p>
    <w:p w14:paraId="5877569A" w14:textId="5138C6BA" w:rsidR="007F1332" w:rsidRPr="00DB28B2" w:rsidRDefault="00921660" w:rsidP="007F1332">
      <w:pPr>
        <w:shd w:val="clear" w:color="auto" w:fill="FFFFFF"/>
        <w:tabs>
          <w:tab w:val="left" w:pos="9214"/>
        </w:tabs>
        <w:spacing w:after="0" w:line="240" w:lineRule="auto"/>
        <w:ind w:right="6"/>
        <w:jc w:val="center"/>
        <w:rPr>
          <w:rFonts w:cs="Tahoma"/>
          <w:b/>
          <w:bCs/>
          <w:color w:val="000000"/>
          <w:sz w:val="24"/>
        </w:rPr>
      </w:pPr>
      <w:r w:rsidRPr="007F1332">
        <w:rPr>
          <w:rFonts w:cs="Tahoma"/>
          <w:bCs/>
          <w:spacing w:val="4"/>
        </w:rPr>
        <w:t>Przedmiotem postępowania</w:t>
      </w:r>
      <w:r w:rsidRPr="007F1332">
        <w:rPr>
          <w:rFonts w:cs="Tahoma"/>
          <w:b/>
          <w:bCs/>
          <w:spacing w:val="4"/>
        </w:rPr>
        <w:t xml:space="preserve"> </w:t>
      </w:r>
      <w:r w:rsidRPr="007F1332">
        <w:rPr>
          <w:rFonts w:cs="Tahoma"/>
          <w:spacing w:val="4"/>
        </w:rPr>
        <w:t>jest udzi</w:t>
      </w:r>
      <w:r w:rsidR="00150532" w:rsidRPr="007F1332">
        <w:rPr>
          <w:rFonts w:cs="Tahoma"/>
          <w:spacing w:val="4"/>
        </w:rPr>
        <w:t>elenie zamówienia publicznego</w:t>
      </w:r>
      <w:r w:rsidR="007F1332">
        <w:rPr>
          <w:rFonts w:cs="Tahoma"/>
          <w:spacing w:val="4"/>
        </w:rPr>
        <w:t xml:space="preserve"> na:</w:t>
      </w:r>
      <w:r w:rsidR="007F1332">
        <w:rPr>
          <w:rFonts w:cs="Tahoma"/>
          <w:b/>
          <w:bCs/>
          <w:color w:val="000000"/>
          <w:sz w:val="24"/>
        </w:rPr>
        <w:t xml:space="preserve"> „</w:t>
      </w:r>
      <w:r w:rsidR="00B975C4">
        <w:rPr>
          <w:rFonts w:cs="Tahoma"/>
          <w:b/>
          <w:bCs/>
          <w:color w:val="000000"/>
          <w:sz w:val="24"/>
        </w:rPr>
        <w:t>Dostawa łodzi ratownicz</w:t>
      </w:r>
      <w:r w:rsidR="002362ED">
        <w:rPr>
          <w:rFonts w:cs="Tahoma"/>
          <w:b/>
          <w:bCs/>
          <w:color w:val="000000"/>
          <w:sz w:val="24"/>
        </w:rPr>
        <w:t>ej</w:t>
      </w:r>
      <w:r w:rsidR="00847554">
        <w:rPr>
          <w:rFonts w:cs="Tahoma"/>
          <w:b/>
          <w:bCs/>
          <w:color w:val="000000"/>
          <w:sz w:val="24"/>
        </w:rPr>
        <w:t xml:space="preserve"> wraz z przyczep</w:t>
      </w:r>
      <w:r w:rsidR="002362ED">
        <w:rPr>
          <w:rFonts w:cs="Tahoma"/>
          <w:b/>
          <w:bCs/>
          <w:color w:val="000000"/>
          <w:sz w:val="24"/>
        </w:rPr>
        <w:t>ą</w:t>
      </w:r>
      <w:r w:rsidR="00B975C4">
        <w:rPr>
          <w:rFonts w:cs="Tahoma"/>
          <w:b/>
          <w:bCs/>
          <w:color w:val="000000"/>
          <w:sz w:val="24"/>
        </w:rPr>
        <w:t xml:space="preserve"> dla Komendy Miejskiej Państwowej Straży Pożarnej w Legnicy</w:t>
      </w:r>
      <w:r w:rsidR="007F1332">
        <w:rPr>
          <w:rFonts w:cs="Tahoma"/>
          <w:b/>
          <w:bCs/>
          <w:color w:val="000000"/>
          <w:sz w:val="24"/>
        </w:rPr>
        <w:t>”</w:t>
      </w:r>
    </w:p>
    <w:p w14:paraId="75423EBD" w14:textId="77777777" w:rsidR="007F1332" w:rsidRPr="007849EF" w:rsidRDefault="007F1332" w:rsidP="007F1332">
      <w:pPr>
        <w:shd w:val="clear" w:color="auto" w:fill="FFFFFF"/>
        <w:tabs>
          <w:tab w:val="left" w:pos="9214"/>
        </w:tabs>
        <w:spacing w:after="0" w:line="240" w:lineRule="auto"/>
        <w:ind w:right="6"/>
        <w:rPr>
          <w:rFonts w:cs="Tahoma"/>
          <w:bCs/>
          <w:color w:val="000000"/>
          <w:u w:val="single"/>
        </w:rPr>
      </w:pPr>
    </w:p>
    <w:p w14:paraId="096DCEFA" w14:textId="77777777" w:rsidR="009C5674" w:rsidRPr="005C19E3" w:rsidRDefault="009C5674" w:rsidP="005C19E3">
      <w:pPr>
        <w:shd w:val="clear" w:color="auto" w:fill="FFFFFF"/>
        <w:tabs>
          <w:tab w:val="left" w:pos="0"/>
          <w:tab w:val="left" w:pos="426"/>
        </w:tabs>
        <w:spacing w:after="0" w:line="240" w:lineRule="auto"/>
        <w:ind w:right="6"/>
        <w:jc w:val="both"/>
        <w:rPr>
          <w:rFonts w:cs="Tahoma"/>
          <w:iCs/>
          <w:color w:val="000000"/>
          <w:sz w:val="16"/>
        </w:rPr>
      </w:pPr>
    </w:p>
    <w:p w14:paraId="54A9F91A" w14:textId="77777777" w:rsidR="00E110DC" w:rsidRPr="00C11D1B" w:rsidRDefault="00C11D1B" w:rsidP="00C11D1B">
      <w:pPr>
        <w:shd w:val="clear" w:color="auto" w:fill="FFFFFF"/>
        <w:tabs>
          <w:tab w:val="left" w:pos="0"/>
          <w:tab w:val="left" w:pos="426"/>
        </w:tabs>
        <w:spacing w:after="0" w:line="240" w:lineRule="auto"/>
        <w:ind w:right="6"/>
        <w:jc w:val="both"/>
        <w:rPr>
          <w:rFonts w:cs="Tahoma"/>
          <w:i/>
          <w:iCs/>
          <w:color w:val="000000"/>
        </w:rPr>
      </w:pPr>
      <w:r>
        <w:rPr>
          <w:rFonts w:cs="Tahoma"/>
          <w:color w:val="000000"/>
        </w:rPr>
        <w:t>1.</w:t>
      </w:r>
      <w:r w:rsidR="00921660" w:rsidRPr="00C11D1B">
        <w:rPr>
          <w:rFonts w:cs="Tahoma"/>
          <w:color w:val="000000"/>
        </w:rPr>
        <w:t xml:space="preserve">Opis przedmiotu zamówienia wg kodu </w:t>
      </w:r>
      <w:r w:rsidR="00E110DC" w:rsidRPr="00C11D1B">
        <w:rPr>
          <w:rFonts w:cs="Tahoma"/>
          <w:b/>
          <w:bCs/>
          <w:color w:val="000000"/>
        </w:rPr>
        <w:t>CPV:</w:t>
      </w:r>
    </w:p>
    <w:p w14:paraId="63BE8273" w14:textId="4FC09CF7" w:rsidR="00847554" w:rsidRPr="00847554" w:rsidRDefault="00847554" w:rsidP="00847554">
      <w:pPr>
        <w:spacing w:after="0" w:line="240" w:lineRule="auto"/>
        <w:ind w:left="720"/>
        <w:rPr>
          <w:rFonts w:ascii="Times New Roman" w:eastAsia="Times New Roman" w:hAnsi="Times New Roman"/>
          <w:sz w:val="24"/>
          <w:szCs w:val="24"/>
          <w:lang w:eastAsia="pl-PL"/>
        </w:rPr>
      </w:pPr>
    </w:p>
    <w:p w14:paraId="17C641B3" w14:textId="44BAC951" w:rsidR="00BB6D8D" w:rsidRDefault="00847554" w:rsidP="00541495">
      <w:pPr>
        <w:shd w:val="clear" w:color="auto" w:fill="FFFFFF"/>
        <w:tabs>
          <w:tab w:val="left" w:pos="0"/>
          <w:tab w:val="left" w:pos="426"/>
        </w:tabs>
        <w:spacing w:after="0" w:line="240" w:lineRule="auto"/>
        <w:ind w:right="6"/>
        <w:jc w:val="both"/>
        <w:rPr>
          <w:rFonts w:cs="Tahoma"/>
          <w:bCs/>
        </w:rPr>
      </w:pPr>
      <w:r>
        <w:rPr>
          <w:rFonts w:cs="Tahoma"/>
          <w:bCs/>
        </w:rPr>
        <w:t>- 34521400-9 łodzie ratunkowe</w:t>
      </w:r>
    </w:p>
    <w:p w14:paraId="184679C8" w14:textId="6195712A" w:rsidR="00847554" w:rsidRDefault="00847554" w:rsidP="00541495">
      <w:pPr>
        <w:shd w:val="clear" w:color="auto" w:fill="FFFFFF"/>
        <w:tabs>
          <w:tab w:val="left" w:pos="0"/>
          <w:tab w:val="left" w:pos="426"/>
        </w:tabs>
        <w:spacing w:after="0" w:line="240" w:lineRule="auto"/>
        <w:ind w:right="6"/>
        <w:jc w:val="both"/>
        <w:rPr>
          <w:rFonts w:cs="Tahoma"/>
          <w:bCs/>
        </w:rPr>
      </w:pPr>
      <w:r>
        <w:rPr>
          <w:rFonts w:cs="Tahoma"/>
          <w:bCs/>
        </w:rPr>
        <w:t>- 34223310-2 przyczepy ogólnego zastosowania</w:t>
      </w:r>
    </w:p>
    <w:p w14:paraId="52C2311C" w14:textId="77777777" w:rsidR="00F473CE" w:rsidRDefault="00F473CE" w:rsidP="00541495">
      <w:pPr>
        <w:shd w:val="clear" w:color="auto" w:fill="FFFFFF"/>
        <w:tabs>
          <w:tab w:val="left" w:pos="0"/>
          <w:tab w:val="left" w:pos="426"/>
        </w:tabs>
        <w:spacing w:after="0" w:line="240" w:lineRule="auto"/>
        <w:ind w:right="6"/>
        <w:jc w:val="both"/>
        <w:rPr>
          <w:rFonts w:cs="Tahoma"/>
          <w:b/>
        </w:rPr>
      </w:pPr>
    </w:p>
    <w:p w14:paraId="78021868" w14:textId="7887D8B4" w:rsidR="00191CCC" w:rsidRDefault="00191CCC" w:rsidP="00541495">
      <w:pPr>
        <w:shd w:val="clear" w:color="auto" w:fill="FFFFFF"/>
        <w:tabs>
          <w:tab w:val="left" w:pos="0"/>
          <w:tab w:val="left" w:pos="426"/>
        </w:tabs>
        <w:spacing w:after="0" w:line="240" w:lineRule="auto"/>
        <w:ind w:right="6"/>
        <w:jc w:val="both"/>
        <w:rPr>
          <w:rFonts w:cs="Tahoma"/>
          <w:b/>
        </w:rPr>
      </w:pPr>
      <w:r w:rsidRPr="00575B25">
        <w:rPr>
          <w:rFonts w:cs="Tahoma"/>
          <w:b/>
        </w:rPr>
        <w:t xml:space="preserve">Do faktury zakupu należy </w:t>
      </w:r>
      <w:r w:rsidR="00710055">
        <w:rPr>
          <w:rFonts w:cs="Tahoma"/>
          <w:b/>
        </w:rPr>
        <w:t>dołączyć</w:t>
      </w:r>
      <w:r w:rsidRPr="00575B25">
        <w:rPr>
          <w:rFonts w:cs="Tahoma"/>
          <w:b/>
        </w:rPr>
        <w:t xml:space="preserve"> dokumenty do rejestracji przyczepy w Wydziale Komunikacji./nr V</w:t>
      </w:r>
      <w:r w:rsidR="00710055">
        <w:rPr>
          <w:rFonts w:cs="Tahoma"/>
          <w:b/>
        </w:rPr>
        <w:t>IN</w:t>
      </w:r>
      <w:r w:rsidRPr="00575B25">
        <w:rPr>
          <w:rFonts w:cs="Tahoma"/>
          <w:b/>
        </w:rPr>
        <w:t>, świadectwo homologacji/</w:t>
      </w:r>
      <w:r w:rsidR="00C334D1">
        <w:rPr>
          <w:rFonts w:cs="Tahoma"/>
          <w:b/>
        </w:rPr>
        <w:t>.</w:t>
      </w:r>
    </w:p>
    <w:p w14:paraId="2028E551" w14:textId="161D4D4B" w:rsidR="00C334D1" w:rsidRPr="00575B25" w:rsidRDefault="00C334D1" w:rsidP="00541495">
      <w:pPr>
        <w:shd w:val="clear" w:color="auto" w:fill="FFFFFF"/>
        <w:tabs>
          <w:tab w:val="left" w:pos="0"/>
          <w:tab w:val="left" w:pos="426"/>
        </w:tabs>
        <w:spacing w:after="0" w:line="240" w:lineRule="auto"/>
        <w:ind w:right="6"/>
        <w:jc w:val="both"/>
        <w:rPr>
          <w:rFonts w:cs="Tahoma"/>
          <w:b/>
        </w:rPr>
      </w:pPr>
      <w:r>
        <w:rPr>
          <w:rFonts w:cs="Tahoma"/>
          <w:b/>
        </w:rPr>
        <w:t>Łodzie, przyczepy, wyposażenie łodzi musi być fabrycznie nowe.</w:t>
      </w:r>
    </w:p>
    <w:p w14:paraId="5FC0899E" w14:textId="77777777" w:rsidR="005C19E3" w:rsidRDefault="005C19E3" w:rsidP="00BB6D8D">
      <w:pPr>
        <w:pStyle w:val="Akapitzlist"/>
        <w:shd w:val="clear" w:color="auto" w:fill="FFFFFF"/>
        <w:tabs>
          <w:tab w:val="left" w:pos="0"/>
          <w:tab w:val="left" w:pos="426"/>
        </w:tabs>
        <w:spacing w:after="0" w:line="240" w:lineRule="auto"/>
        <w:ind w:left="360" w:right="6"/>
        <w:jc w:val="both"/>
        <w:rPr>
          <w:rFonts w:cs="Tahoma"/>
          <w:bCs/>
        </w:rPr>
      </w:pPr>
    </w:p>
    <w:p w14:paraId="255A9B49" w14:textId="014A2B1A" w:rsidR="005C19E3" w:rsidRDefault="00C11D1B" w:rsidP="005C19E3">
      <w:pPr>
        <w:shd w:val="clear" w:color="auto" w:fill="FFFFFF"/>
        <w:tabs>
          <w:tab w:val="left" w:pos="0"/>
          <w:tab w:val="left" w:pos="426"/>
        </w:tabs>
        <w:spacing w:after="0" w:line="240" w:lineRule="auto"/>
        <w:ind w:right="6"/>
        <w:jc w:val="both"/>
        <w:rPr>
          <w:rFonts w:cs="Tahoma"/>
          <w:bCs/>
        </w:rPr>
      </w:pPr>
      <w:r>
        <w:rPr>
          <w:rFonts w:cs="Tahoma"/>
          <w:bCs/>
        </w:rPr>
        <w:t>3.</w:t>
      </w:r>
      <w:r w:rsidR="005C19E3">
        <w:rPr>
          <w:rFonts w:cs="Tahoma"/>
          <w:bCs/>
        </w:rPr>
        <w:t>Oferowane przez Wykonawc</w:t>
      </w:r>
      <w:r w:rsidR="00460433">
        <w:rPr>
          <w:rFonts w:cs="Tahoma"/>
          <w:bCs/>
        </w:rPr>
        <w:t>ów łodzie</w:t>
      </w:r>
      <w:r w:rsidR="005C19E3">
        <w:rPr>
          <w:rFonts w:cs="Tahoma"/>
          <w:bCs/>
        </w:rPr>
        <w:t xml:space="preserve"> muszą spełniać warunki dopuszczenia do obrotu i stosowania na terenie Rzeczypospolitej Polskiej.</w:t>
      </w:r>
    </w:p>
    <w:p w14:paraId="66943C50" w14:textId="77777777" w:rsidR="00E110DC" w:rsidRPr="00461F8E" w:rsidRDefault="00E110DC" w:rsidP="00461F8E">
      <w:pPr>
        <w:shd w:val="clear" w:color="auto" w:fill="FFFFFF"/>
        <w:tabs>
          <w:tab w:val="left" w:pos="0"/>
          <w:tab w:val="left" w:pos="426"/>
        </w:tabs>
        <w:spacing w:after="0" w:line="240" w:lineRule="auto"/>
        <w:ind w:right="6"/>
        <w:jc w:val="both"/>
        <w:rPr>
          <w:rFonts w:cs="Tahoma"/>
          <w:iCs/>
          <w:color w:val="000000"/>
          <w:sz w:val="16"/>
        </w:rPr>
      </w:pPr>
    </w:p>
    <w:p w14:paraId="5FDAAB97" w14:textId="6242B91E" w:rsidR="00392BC9" w:rsidRPr="005323D0" w:rsidRDefault="005323D0" w:rsidP="00E81D09">
      <w:pPr>
        <w:shd w:val="clear" w:color="auto" w:fill="FFFFFF"/>
        <w:tabs>
          <w:tab w:val="left" w:pos="0"/>
          <w:tab w:val="left" w:pos="426"/>
        </w:tabs>
        <w:spacing w:after="0" w:line="240" w:lineRule="auto"/>
        <w:ind w:right="6"/>
        <w:jc w:val="both"/>
      </w:pPr>
      <w:r>
        <w:t>4</w:t>
      </w:r>
      <w:r w:rsidR="000D549B" w:rsidRPr="005323D0">
        <w:t>.</w:t>
      </w:r>
      <w:r w:rsidR="007F5B9D" w:rsidRPr="005323D0">
        <w:t>S</w:t>
      </w:r>
      <w:r w:rsidR="00921660" w:rsidRPr="005323D0">
        <w:t>zczegółowe w</w:t>
      </w:r>
      <w:r w:rsidR="00CC2367" w:rsidRPr="005323D0">
        <w:t xml:space="preserve">arunki realizacji </w:t>
      </w:r>
      <w:r w:rsidR="007F5B9D" w:rsidRPr="005323D0">
        <w:t xml:space="preserve">zamówienia zawiera </w:t>
      </w:r>
      <w:r w:rsidR="00CC2367" w:rsidRPr="005323D0">
        <w:t xml:space="preserve">załącznik nr </w:t>
      </w:r>
      <w:r w:rsidR="0063688E">
        <w:t>4</w:t>
      </w:r>
      <w:r w:rsidR="00921660" w:rsidRPr="005323D0">
        <w:t xml:space="preserve"> do SWZ -</w:t>
      </w:r>
      <w:r w:rsidR="009274BA" w:rsidRPr="005323D0">
        <w:t xml:space="preserve"> </w:t>
      </w:r>
      <w:r w:rsidR="00921660" w:rsidRPr="005323D0">
        <w:t>Projekt umowy.</w:t>
      </w:r>
    </w:p>
    <w:p w14:paraId="62F5BA96" w14:textId="77777777" w:rsidR="00392BC9" w:rsidRPr="005323D0" w:rsidRDefault="00392BC9" w:rsidP="00DB28B2">
      <w:pPr>
        <w:pStyle w:val="Tekstpodstawowy"/>
        <w:rPr>
          <w:rFonts w:ascii="Calibri" w:hAnsi="Calibri" w:cs="Tahoma"/>
          <w:b/>
          <w:bCs/>
          <w:sz w:val="22"/>
          <w:szCs w:val="22"/>
          <w:u w:val="single"/>
        </w:rPr>
      </w:pPr>
    </w:p>
    <w:p w14:paraId="0803FA91" w14:textId="77777777" w:rsidR="00921660" w:rsidRPr="00B60F8A" w:rsidRDefault="00157C3A" w:rsidP="00DB28B2">
      <w:pPr>
        <w:pStyle w:val="Tekstpodstawowy"/>
        <w:rPr>
          <w:rFonts w:ascii="Calibri" w:hAnsi="Calibri" w:cs="Tahoma"/>
          <w:b/>
          <w:bCs/>
          <w:sz w:val="22"/>
          <w:szCs w:val="22"/>
          <w:u w:val="single"/>
        </w:rPr>
      </w:pPr>
      <w:r>
        <w:rPr>
          <w:rFonts w:ascii="Calibri" w:hAnsi="Calibri" w:cs="Tahoma"/>
          <w:b/>
          <w:bCs/>
          <w:sz w:val="22"/>
          <w:szCs w:val="22"/>
          <w:u w:val="single"/>
        </w:rPr>
        <w:t xml:space="preserve">Rozdział </w:t>
      </w:r>
      <w:r w:rsidR="00127AD9">
        <w:rPr>
          <w:rFonts w:ascii="Calibri" w:hAnsi="Calibri" w:cs="Tahoma"/>
          <w:b/>
          <w:bCs/>
          <w:sz w:val="22"/>
          <w:szCs w:val="22"/>
          <w:u w:val="single"/>
        </w:rPr>
        <w:t>III</w:t>
      </w:r>
      <w:r w:rsidR="00921660" w:rsidRPr="00B60F8A">
        <w:rPr>
          <w:rFonts w:ascii="Calibri" w:hAnsi="Calibri" w:cs="Tahoma"/>
          <w:b/>
          <w:bCs/>
          <w:sz w:val="22"/>
          <w:szCs w:val="22"/>
          <w:u w:val="single"/>
        </w:rPr>
        <w:t xml:space="preserve">. Składanie ofert częściowych i wariantowych. </w:t>
      </w:r>
    </w:p>
    <w:p w14:paraId="1BB039A3" w14:textId="14AB7E5C" w:rsidR="00157C3A" w:rsidRPr="002362ED" w:rsidRDefault="000D549B" w:rsidP="000D549B">
      <w:pPr>
        <w:pStyle w:val="Tekstpodstawowy"/>
        <w:rPr>
          <w:rFonts w:ascii="Calibri" w:hAnsi="Calibri" w:cs="Tahoma"/>
          <w:bCs/>
          <w:sz w:val="22"/>
          <w:szCs w:val="22"/>
        </w:rPr>
      </w:pPr>
      <w:r w:rsidRPr="002362ED">
        <w:rPr>
          <w:rFonts w:ascii="Calibri" w:hAnsi="Calibri" w:cs="Tahoma"/>
          <w:bCs/>
          <w:sz w:val="22"/>
          <w:szCs w:val="22"/>
        </w:rPr>
        <w:t>1.</w:t>
      </w:r>
      <w:r w:rsidR="00921660" w:rsidRPr="002362ED">
        <w:rPr>
          <w:rFonts w:ascii="Calibri" w:hAnsi="Calibri" w:cs="Tahoma"/>
          <w:bCs/>
          <w:sz w:val="22"/>
          <w:szCs w:val="22"/>
        </w:rPr>
        <w:t xml:space="preserve">Zamawiający </w:t>
      </w:r>
      <w:r w:rsidR="002362ED" w:rsidRPr="002362ED">
        <w:rPr>
          <w:rFonts w:ascii="Calibri" w:hAnsi="Calibri" w:cs="Tahoma"/>
          <w:bCs/>
          <w:sz w:val="22"/>
          <w:szCs w:val="22"/>
        </w:rPr>
        <w:t>nie</w:t>
      </w:r>
      <w:r w:rsidR="006E61F9" w:rsidRPr="002362ED">
        <w:rPr>
          <w:rFonts w:ascii="Calibri" w:hAnsi="Calibri" w:cs="Tahoma"/>
          <w:bCs/>
          <w:sz w:val="22"/>
          <w:szCs w:val="22"/>
        </w:rPr>
        <w:t xml:space="preserve">  </w:t>
      </w:r>
      <w:r w:rsidR="00921660" w:rsidRPr="002362ED">
        <w:rPr>
          <w:rFonts w:ascii="Calibri" w:hAnsi="Calibri" w:cs="Tahoma"/>
          <w:bCs/>
          <w:sz w:val="22"/>
          <w:szCs w:val="22"/>
        </w:rPr>
        <w:t xml:space="preserve"> dopuszcza </w:t>
      </w:r>
      <w:r w:rsidR="00157C3A" w:rsidRPr="002362ED">
        <w:rPr>
          <w:rFonts w:ascii="Calibri" w:hAnsi="Calibri" w:cs="Tahoma"/>
          <w:bCs/>
          <w:sz w:val="22"/>
          <w:szCs w:val="22"/>
        </w:rPr>
        <w:t>składania ofert częściowych</w:t>
      </w:r>
      <w:r w:rsidR="0057194A" w:rsidRPr="002362ED">
        <w:rPr>
          <w:rFonts w:ascii="Calibri" w:hAnsi="Calibri" w:cs="Tahoma"/>
          <w:bCs/>
          <w:sz w:val="22"/>
          <w:szCs w:val="22"/>
        </w:rPr>
        <w:t>.</w:t>
      </w:r>
    </w:p>
    <w:p w14:paraId="529FD517" w14:textId="77777777" w:rsidR="00921660" w:rsidRDefault="000D549B" w:rsidP="000D549B">
      <w:pPr>
        <w:pStyle w:val="Tekstpodstawowy"/>
        <w:rPr>
          <w:rFonts w:ascii="Calibri" w:hAnsi="Calibri" w:cs="Tahoma"/>
          <w:bCs/>
          <w:sz w:val="22"/>
          <w:szCs w:val="22"/>
        </w:rPr>
      </w:pPr>
      <w:r>
        <w:rPr>
          <w:rFonts w:ascii="Calibri" w:hAnsi="Calibri" w:cs="Tahoma"/>
          <w:bCs/>
          <w:sz w:val="22"/>
          <w:szCs w:val="22"/>
        </w:rPr>
        <w:t>2.</w:t>
      </w:r>
      <w:r w:rsidR="00157C3A" w:rsidRPr="00157C3A">
        <w:rPr>
          <w:rFonts w:ascii="Calibri" w:hAnsi="Calibri" w:cs="Tahoma"/>
          <w:bCs/>
          <w:sz w:val="22"/>
          <w:szCs w:val="22"/>
        </w:rPr>
        <w:t xml:space="preserve">Zamawiający nie dopuszcza składania </w:t>
      </w:r>
      <w:r w:rsidR="00921660" w:rsidRPr="00157C3A">
        <w:rPr>
          <w:rFonts w:ascii="Calibri" w:hAnsi="Calibri" w:cs="Tahoma"/>
          <w:bCs/>
          <w:sz w:val="22"/>
          <w:szCs w:val="22"/>
        </w:rPr>
        <w:t>ofert wariantowych.</w:t>
      </w:r>
    </w:p>
    <w:p w14:paraId="58BEBA02" w14:textId="77777777" w:rsidR="00E81D09" w:rsidRDefault="00E81D09" w:rsidP="00127AD9">
      <w:pPr>
        <w:pStyle w:val="Tekstpodstawowy"/>
        <w:rPr>
          <w:rFonts w:ascii="Calibri" w:hAnsi="Calibri" w:cs="Tahoma"/>
          <w:b/>
          <w:sz w:val="22"/>
          <w:szCs w:val="22"/>
          <w:u w:val="single"/>
        </w:rPr>
      </w:pPr>
    </w:p>
    <w:p w14:paraId="27F2B2B9" w14:textId="77777777" w:rsidR="00783644" w:rsidRDefault="00783644" w:rsidP="00DB28B2">
      <w:pPr>
        <w:pStyle w:val="Tekstpodstawowy"/>
        <w:rPr>
          <w:rFonts w:ascii="Calibri" w:hAnsi="Calibri" w:cs="Tahoma"/>
          <w:bCs/>
          <w:sz w:val="22"/>
          <w:szCs w:val="22"/>
        </w:rPr>
      </w:pPr>
    </w:p>
    <w:p w14:paraId="24BF2E70" w14:textId="77777777" w:rsidR="00921660" w:rsidRPr="00B60F8A" w:rsidRDefault="00921660" w:rsidP="00DB28B2">
      <w:pPr>
        <w:pStyle w:val="Tekstpodstawowy"/>
        <w:rPr>
          <w:rFonts w:ascii="Calibri" w:hAnsi="Calibri" w:cs="Tahoma"/>
          <w:b/>
          <w:bCs/>
          <w:sz w:val="22"/>
          <w:szCs w:val="22"/>
          <w:u w:val="single"/>
        </w:rPr>
      </w:pPr>
      <w:r w:rsidRPr="00B60F8A">
        <w:rPr>
          <w:rFonts w:ascii="Calibri" w:hAnsi="Calibri" w:cs="Tahoma"/>
          <w:b/>
          <w:bCs/>
          <w:sz w:val="22"/>
          <w:szCs w:val="22"/>
          <w:u w:val="single"/>
        </w:rPr>
        <w:t xml:space="preserve">Rozdział </w:t>
      </w:r>
      <w:r w:rsidR="00F308E7">
        <w:rPr>
          <w:rFonts w:ascii="Calibri" w:hAnsi="Calibri" w:cs="Tahoma"/>
          <w:b/>
          <w:bCs/>
          <w:sz w:val="22"/>
          <w:szCs w:val="22"/>
          <w:u w:val="single"/>
        </w:rPr>
        <w:t>I</w:t>
      </w:r>
      <w:r w:rsidRPr="00B60F8A">
        <w:rPr>
          <w:rFonts w:ascii="Calibri" w:hAnsi="Calibri" w:cs="Tahoma"/>
          <w:b/>
          <w:bCs/>
          <w:sz w:val="22"/>
          <w:szCs w:val="22"/>
          <w:u w:val="single"/>
        </w:rPr>
        <w:t>V. Termin wykonania zamówienia.</w:t>
      </w:r>
    </w:p>
    <w:p w14:paraId="4FE317A1" w14:textId="3D964817" w:rsidR="00F20B14" w:rsidRPr="002362ED" w:rsidRDefault="00674EAB" w:rsidP="00C61BEB">
      <w:pPr>
        <w:pStyle w:val="Tekstpodstawowy"/>
        <w:jc w:val="both"/>
        <w:rPr>
          <w:rFonts w:ascii="Calibri" w:hAnsi="Calibri" w:cs="Tahoma"/>
          <w:b/>
          <w:bCs/>
          <w:sz w:val="22"/>
          <w:szCs w:val="22"/>
        </w:rPr>
      </w:pPr>
      <w:r w:rsidRPr="002362ED">
        <w:rPr>
          <w:rFonts w:ascii="Calibri" w:hAnsi="Calibri" w:cs="Tahoma"/>
          <w:b/>
          <w:bCs/>
          <w:sz w:val="22"/>
          <w:szCs w:val="22"/>
        </w:rPr>
        <w:t xml:space="preserve">Termin wykonania zamówienia: </w:t>
      </w:r>
      <w:r w:rsidR="002362ED" w:rsidRPr="002362ED">
        <w:rPr>
          <w:rFonts w:ascii="Calibri" w:hAnsi="Calibri" w:cs="Tahoma"/>
          <w:b/>
          <w:bCs/>
          <w:sz w:val="22"/>
          <w:szCs w:val="22"/>
        </w:rPr>
        <w:t>30 lipiec 2023</w:t>
      </w:r>
    </w:p>
    <w:p w14:paraId="61AC4138" w14:textId="65278604" w:rsidR="00F20B14" w:rsidRPr="00460433" w:rsidRDefault="00F20B14" w:rsidP="00C61BEB">
      <w:pPr>
        <w:pStyle w:val="Tekstpodstawowy"/>
        <w:jc w:val="both"/>
        <w:rPr>
          <w:rFonts w:ascii="Calibri" w:hAnsi="Calibri" w:cs="Tahoma"/>
          <w:b/>
          <w:bCs/>
          <w:sz w:val="22"/>
          <w:szCs w:val="22"/>
        </w:rPr>
      </w:pPr>
    </w:p>
    <w:p w14:paraId="285EAE9E" w14:textId="77777777" w:rsidR="00157C3A" w:rsidRPr="00157C3A" w:rsidRDefault="00157C3A" w:rsidP="00DB28B2">
      <w:pPr>
        <w:pStyle w:val="Tekstpodstawowy"/>
        <w:ind w:right="-284"/>
        <w:jc w:val="both"/>
        <w:rPr>
          <w:rFonts w:ascii="Calibri" w:hAnsi="Calibri" w:cs="Tahoma"/>
          <w:sz w:val="22"/>
          <w:szCs w:val="22"/>
        </w:rPr>
      </w:pPr>
    </w:p>
    <w:p w14:paraId="535DB54B" w14:textId="77777777" w:rsidR="00921660" w:rsidRPr="00B60F8A" w:rsidRDefault="00921660" w:rsidP="00DB28B2">
      <w:pPr>
        <w:pStyle w:val="Tekstpodstawowy"/>
        <w:ind w:left="22" w:hanging="22"/>
        <w:jc w:val="both"/>
        <w:rPr>
          <w:rFonts w:ascii="Calibri" w:hAnsi="Calibri" w:cs="Tahoma"/>
          <w:b/>
          <w:bCs/>
          <w:sz w:val="22"/>
          <w:szCs w:val="22"/>
          <w:u w:val="single"/>
        </w:rPr>
      </w:pPr>
      <w:r w:rsidRPr="00B60F8A">
        <w:rPr>
          <w:rFonts w:ascii="Calibri" w:hAnsi="Calibri" w:cs="Tahoma"/>
          <w:b/>
          <w:bCs/>
          <w:sz w:val="22"/>
          <w:szCs w:val="22"/>
          <w:u w:val="single"/>
        </w:rPr>
        <w:t xml:space="preserve">Rozdział V. Warunki </w:t>
      </w:r>
      <w:r w:rsidR="00157C3A">
        <w:rPr>
          <w:rFonts w:ascii="Calibri" w:hAnsi="Calibri" w:cs="Tahoma"/>
          <w:b/>
          <w:bCs/>
          <w:sz w:val="22"/>
          <w:szCs w:val="22"/>
          <w:u w:val="single"/>
        </w:rPr>
        <w:t>udziału w postępowaniu</w:t>
      </w:r>
      <w:r w:rsidR="00206905">
        <w:rPr>
          <w:rFonts w:ascii="Calibri" w:hAnsi="Calibri" w:cs="Tahoma"/>
          <w:b/>
          <w:bCs/>
          <w:sz w:val="22"/>
          <w:szCs w:val="22"/>
          <w:u w:val="single"/>
        </w:rPr>
        <w:t xml:space="preserve"> </w:t>
      </w:r>
      <w:r w:rsidR="003E66B8">
        <w:rPr>
          <w:rFonts w:ascii="Calibri" w:hAnsi="Calibri" w:cs="Tahoma"/>
          <w:b/>
          <w:bCs/>
          <w:sz w:val="22"/>
          <w:szCs w:val="22"/>
          <w:u w:val="single"/>
        </w:rPr>
        <w:t>.</w:t>
      </w:r>
      <w:r w:rsidR="00157C3A">
        <w:rPr>
          <w:rFonts w:ascii="Calibri" w:hAnsi="Calibri" w:cs="Tahoma"/>
          <w:b/>
          <w:bCs/>
          <w:sz w:val="22"/>
          <w:szCs w:val="22"/>
          <w:u w:val="single"/>
        </w:rPr>
        <w:t xml:space="preserve"> </w:t>
      </w:r>
    </w:p>
    <w:p w14:paraId="4D00EC8A" w14:textId="77777777" w:rsidR="0063161E" w:rsidRPr="00021425" w:rsidRDefault="00021425" w:rsidP="00021425">
      <w:pPr>
        <w:shd w:val="clear" w:color="auto" w:fill="FFFFFF"/>
        <w:tabs>
          <w:tab w:val="left" w:pos="0"/>
        </w:tabs>
        <w:spacing w:after="0" w:line="240" w:lineRule="auto"/>
        <w:jc w:val="both"/>
        <w:rPr>
          <w:rFonts w:cs="Tahoma"/>
          <w:iCs/>
          <w:spacing w:val="1"/>
        </w:rPr>
      </w:pPr>
      <w:r>
        <w:rPr>
          <w:rFonts w:cs="Tahoma"/>
          <w:iCs/>
          <w:spacing w:val="1"/>
        </w:rPr>
        <w:lastRenderedPageBreak/>
        <w:t>1.</w:t>
      </w:r>
      <w:r w:rsidR="00F308E7" w:rsidRPr="00021425">
        <w:rPr>
          <w:rFonts w:cs="Tahoma"/>
          <w:iCs/>
          <w:spacing w:val="1"/>
        </w:rPr>
        <w:t>O udzielenie zamówienia mogą ubiegać się Wykonawcy, którzy nie podlegają wykluczeniu na zasadach określonych w poniższym punkcie 2 oraz spełniają określone przez Zamawiającego warunki udziału w postępowaniu</w:t>
      </w:r>
    </w:p>
    <w:p w14:paraId="377F525C" w14:textId="77777777" w:rsidR="00E110DC" w:rsidRPr="0071517A" w:rsidRDefault="00F308E7" w:rsidP="00F308E7">
      <w:pPr>
        <w:shd w:val="clear" w:color="auto" w:fill="FFFFFF"/>
        <w:tabs>
          <w:tab w:val="left" w:pos="0"/>
          <w:tab w:val="left" w:pos="426"/>
        </w:tabs>
        <w:spacing w:after="0" w:line="240" w:lineRule="auto"/>
        <w:ind w:left="420" w:hanging="420"/>
        <w:jc w:val="both"/>
        <w:rPr>
          <w:rFonts w:cs="Tahoma"/>
          <w:iCs/>
          <w:spacing w:val="1"/>
        </w:rPr>
      </w:pPr>
      <w:r>
        <w:rPr>
          <w:rFonts w:cs="Tahoma"/>
          <w:iCs/>
          <w:spacing w:val="1"/>
        </w:rPr>
        <w:t>2.Z</w:t>
      </w:r>
      <w:r w:rsidR="00021425">
        <w:rPr>
          <w:rFonts w:cs="Tahoma"/>
          <w:iCs/>
          <w:spacing w:val="1"/>
        </w:rPr>
        <w:t xml:space="preserve"> </w:t>
      </w:r>
      <w:r>
        <w:rPr>
          <w:rFonts w:cs="Tahoma"/>
          <w:iCs/>
          <w:spacing w:val="1"/>
        </w:rPr>
        <w:t>postępowania o udzielenie wyklucza się Wykonawców, w stosunku do których zachodzi  którakolwiek z okoliczności wskazanych w:</w:t>
      </w:r>
    </w:p>
    <w:p w14:paraId="2A87604D" w14:textId="77777777" w:rsidR="00E110DC" w:rsidRPr="00F308E7" w:rsidRDefault="00DF3175" w:rsidP="00F308E7">
      <w:pPr>
        <w:tabs>
          <w:tab w:val="left" w:pos="709"/>
        </w:tabs>
        <w:autoSpaceDE w:val="0"/>
        <w:autoSpaceDN w:val="0"/>
        <w:adjustRightInd w:val="0"/>
        <w:spacing w:after="0" w:line="240" w:lineRule="auto"/>
        <w:ind w:left="709" w:hanging="283"/>
        <w:jc w:val="both"/>
        <w:rPr>
          <w:bCs/>
          <w:color w:val="000000"/>
          <w:lang w:eastAsia="pl-PL"/>
        </w:rPr>
      </w:pPr>
      <w:r>
        <w:rPr>
          <w:bCs/>
          <w:color w:val="000000"/>
          <w:lang w:eastAsia="pl-PL"/>
        </w:rPr>
        <w:t>1</w:t>
      </w:r>
      <w:r w:rsidR="00E110DC" w:rsidRPr="00265274">
        <w:rPr>
          <w:bCs/>
          <w:color w:val="000000"/>
          <w:lang w:eastAsia="pl-PL"/>
        </w:rPr>
        <w:t>)</w:t>
      </w:r>
      <w:r w:rsidR="00E110DC">
        <w:rPr>
          <w:rFonts w:ascii="Times New Roman" w:hAnsi="Times New Roman"/>
          <w:b/>
          <w:bCs/>
          <w:color w:val="000000"/>
          <w:lang w:eastAsia="pl-PL"/>
        </w:rPr>
        <w:tab/>
      </w:r>
      <w:r w:rsidR="00F308E7">
        <w:rPr>
          <w:rFonts w:ascii="Times New Roman" w:hAnsi="Times New Roman"/>
          <w:b/>
          <w:bCs/>
          <w:color w:val="000000"/>
          <w:lang w:eastAsia="pl-PL"/>
        </w:rPr>
        <w:t>art. 108 ust. 1 ustawy Pzp,</w:t>
      </w:r>
    </w:p>
    <w:p w14:paraId="26862B63" w14:textId="77777777" w:rsidR="00E110DC" w:rsidRPr="00103739" w:rsidRDefault="00DF3175" w:rsidP="00103739">
      <w:pPr>
        <w:tabs>
          <w:tab w:val="left" w:pos="709"/>
        </w:tabs>
        <w:autoSpaceDE w:val="0"/>
        <w:autoSpaceDN w:val="0"/>
        <w:adjustRightInd w:val="0"/>
        <w:spacing w:after="0" w:line="240" w:lineRule="auto"/>
        <w:ind w:left="709" w:hanging="283"/>
        <w:jc w:val="both"/>
        <w:rPr>
          <w:b/>
          <w:bCs/>
        </w:rPr>
      </w:pPr>
      <w:r>
        <w:rPr>
          <w:color w:val="000000"/>
          <w:lang w:eastAsia="pl-PL"/>
        </w:rPr>
        <w:t>2</w:t>
      </w:r>
      <w:r w:rsidR="00E110DC" w:rsidRPr="00265274">
        <w:rPr>
          <w:color w:val="000000"/>
          <w:lang w:eastAsia="pl-PL"/>
        </w:rPr>
        <w:t>)</w:t>
      </w:r>
      <w:r w:rsidR="00E110DC" w:rsidRPr="00265274">
        <w:rPr>
          <w:color w:val="000000"/>
          <w:lang w:eastAsia="pl-PL"/>
        </w:rPr>
        <w:tab/>
      </w:r>
      <w:r w:rsidR="00F308E7">
        <w:rPr>
          <w:b/>
          <w:bCs/>
          <w:color w:val="000000"/>
          <w:lang w:eastAsia="pl-PL"/>
        </w:rPr>
        <w:t>art. 109 ust. 1 pkt 4,5,7 ustawy Pzp.</w:t>
      </w:r>
      <w:r w:rsidR="00330805">
        <w:rPr>
          <w:color w:val="000000"/>
          <w:lang w:eastAsia="pl-PL"/>
        </w:rPr>
        <w:t xml:space="preserve"> </w:t>
      </w:r>
    </w:p>
    <w:p w14:paraId="043B3E66" w14:textId="77777777" w:rsidR="00E110DC" w:rsidRDefault="00F308E7" w:rsidP="00F308E7">
      <w:pPr>
        <w:pStyle w:val="Default"/>
        <w:numPr>
          <w:ilvl w:val="0"/>
          <w:numId w:val="0"/>
        </w:numPr>
        <w:tabs>
          <w:tab w:val="left" w:pos="709"/>
        </w:tabs>
        <w:rPr>
          <w:rFonts w:ascii="Calibri" w:hAnsi="Calibri"/>
          <w:b/>
          <w:bCs/>
          <w:szCs w:val="22"/>
        </w:rPr>
      </w:pPr>
      <w:r>
        <w:rPr>
          <w:rFonts w:ascii="Calibri" w:eastAsia="Calibri" w:hAnsi="Calibri"/>
          <w:szCs w:val="22"/>
        </w:rPr>
        <w:t>3.Wykluczenie Wykonawcy następuje zgodnie z art. 111 ustawy Pzp.</w:t>
      </w:r>
    </w:p>
    <w:p w14:paraId="6FD582D4" w14:textId="77777777" w:rsidR="00103739" w:rsidRDefault="00867D05" w:rsidP="00103739">
      <w:pPr>
        <w:pStyle w:val="Default"/>
        <w:numPr>
          <w:ilvl w:val="0"/>
          <w:numId w:val="0"/>
        </w:numPr>
        <w:tabs>
          <w:tab w:val="left" w:pos="709"/>
        </w:tabs>
        <w:rPr>
          <w:rFonts w:ascii="Calibri" w:eastAsia="Calibri" w:hAnsi="Calibri"/>
          <w:szCs w:val="22"/>
        </w:rPr>
      </w:pPr>
      <w:r>
        <w:rPr>
          <w:rFonts w:ascii="Calibri" w:eastAsia="Calibri" w:hAnsi="Calibri"/>
          <w:szCs w:val="22"/>
        </w:rPr>
        <w:t>4</w:t>
      </w:r>
      <w:r w:rsidR="00103739">
        <w:rPr>
          <w:rFonts w:ascii="Calibri" w:eastAsia="Calibri" w:hAnsi="Calibri"/>
          <w:szCs w:val="22"/>
        </w:rPr>
        <w:t>.O</w:t>
      </w:r>
      <w:r w:rsidR="00F308E7">
        <w:rPr>
          <w:rFonts w:ascii="Calibri" w:eastAsia="Calibri" w:hAnsi="Calibri"/>
          <w:szCs w:val="22"/>
        </w:rPr>
        <w:t xml:space="preserve"> udzielenie zamówienia mogą się ubiegać Wykonawcy, którzy spełniają warunki dotycząc</w:t>
      </w:r>
      <w:r>
        <w:rPr>
          <w:rFonts w:ascii="Calibri" w:eastAsia="Calibri" w:hAnsi="Calibri"/>
          <w:szCs w:val="22"/>
        </w:rPr>
        <w:t>e:</w:t>
      </w:r>
    </w:p>
    <w:p w14:paraId="6D08EC8F" w14:textId="746D48CB" w:rsidR="00103739" w:rsidRPr="006241B7" w:rsidRDefault="00103739" w:rsidP="00103739">
      <w:pPr>
        <w:pStyle w:val="Default"/>
        <w:numPr>
          <w:ilvl w:val="0"/>
          <w:numId w:val="0"/>
        </w:numPr>
        <w:tabs>
          <w:tab w:val="left" w:pos="709"/>
        </w:tabs>
        <w:rPr>
          <w:rFonts w:ascii="Calibri" w:eastAsia="Calibri" w:hAnsi="Calibri"/>
          <w:szCs w:val="22"/>
        </w:rPr>
      </w:pPr>
      <w:r>
        <w:rPr>
          <w:rFonts w:ascii="Calibri" w:eastAsia="Calibri" w:hAnsi="Calibri"/>
          <w:szCs w:val="22"/>
        </w:rPr>
        <w:t xml:space="preserve">        1)</w:t>
      </w:r>
      <w:r w:rsidR="00867D05">
        <w:rPr>
          <w:rFonts w:ascii="Calibri" w:eastAsia="Calibri" w:hAnsi="Calibri"/>
          <w:szCs w:val="22"/>
        </w:rPr>
        <w:t xml:space="preserve"> Zdolności do występowania w obrocie gospodarczym – Zamawiający nie stawia warunku w niniejszym zakresie.</w:t>
      </w:r>
      <w:r w:rsidR="00870163">
        <w:rPr>
          <w:rFonts w:ascii="Calibri" w:eastAsia="Calibri" w:hAnsi="Calibri"/>
          <w:szCs w:val="22"/>
        </w:rPr>
        <w:t xml:space="preserve"> </w:t>
      </w:r>
    </w:p>
    <w:p w14:paraId="0A68195F" w14:textId="77777777" w:rsidR="00BC42CD" w:rsidRPr="00870163" w:rsidRDefault="00870163" w:rsidP="00870163">
      <w:pPr>
        <w:shd w:val="clear" w:color="auto" w:fill="FFFFFF"/>
        <w:tabs>
          <w:tab w:val="left" w:pos="0"/>
          <w:tab w:val="left" w:pos="426"/>
        </w:tabs>
        <w:spacing w:after="0" w:line="240" w:lineRule="auto"/>
        <w:jc w:val="both"/>
        <w:rPr>
          <w:rFonts w:cs="Tahoma"/>
          <w:bCs/>
        </w:rPr>
      </w:pPr>
      <w:r>
        <w:rPr>
          <w:rFonts w:cs="Tahoma"/>
          <w:bCs/>
        </w:rPr>
        <w:tab/>
        <w:t>2)</w:t>
      </w:r>
      <w:r w:rsidR="00867D05">
        <w:rPr>
          <w:rFonts w:cs="Tahoma"/>
          <w:bCs/>
        </w:rPr>
        <w:t xml:space="preserve"> Sytuacji ekonomicznej lub finansowej – Zamawiający nie stawia warunku w niniejszym zakresie,</w:t>
      </w:r>
    </w:p>
    <w:p w14:paraId="56A208E2" w14:textId="77777777" w:rsidR="0063161E" w:rsidRPr="0063161E" w:rsidRDefault="0063161E" w:rsidP="00E718E6">
      <w:pPr>
        <w:pStyle w:val="Akapitzlist"/>
        <w:numPr>
          <w:ilvl w:val="0"/>
          <w:numId w:val="19"/>
        </w:numPr>
        <w:spacing w:after="0" w:line="240" w:lineRule="auto"/>
        <w:contextualSpacing w:val="0"/>
        <w:jc w:val="both"/>
        <w:rPr>
          <w:rFonts w:asciiTheme="minorHAnsi" w:eastAsia="Times New Roman" w:hAnsiTheme="minorHAnsi" w:cs="Tahoma"/>
          <w:bCs/>
          <w:vanish/>
          <w:szCs w:val="20"/>
          <w:lang w:eastAsia="pl-PL"/>
        </w:rPr>
      </w:pPr>
    </w:p>
    <w:p w14:paraId="213BA8DC" w14:textId="77777777" w:rsidR="0063161E" w:rsidRPr="0063161E" w:rsidRDefault="0063161E" w:rsidP="00E718E6">
      <w:pPr>
        <w:pStyle w:val="Akapitzlist"/>
        <w:numPr>
          <w:ilvl w:val="0"/>
          <w:numId w:val="19"/>
        </w:numPr>
        <w:spacing w:after="0" w:line="240" w:lineRule="auto"/>
        <w:contextualSpacing w:val="0"/>
        <w:jc w:val="both"/>
        <w:rPr>
          <w:rFonts w:asciiTheme="minorHAnsi" w:eastAsia="Times New Roman" w:hAnsiTheme="minorHAnsi" w:cs="Tahoma"/>
          <w:bCs/>
          <w:vanish/>
          <w:szCs w:val="20"/>
          <w:lang w:eastAsia="pl-PL"/>
        </w:rPr>
      </w:pPr>
    </w:p>
    <w:p w14:paraId="08C9C2D6" w14:textId="77777777" w:rsidR="0063161E" w:rsidRPr="0063161E" w:rsidRDefault="0063161E" w:rsidP="00E718E6">
      <w:pPr>
        <w:pStyle w:val="Akapitzlist"/>
        <w:numPr>
          <w:ilvl w:val="0"/>
          <w:numId w:val="19"/>
        </w:numPr>
        <w:spacing w:after="0" w:line="240" w:lineRule="auto"/>
        <w:contextualSpacing w:val="0"/>
        <w:jc w:val="both"/>
        <w:rPr>
          <w:rFonts w:asciiTheme="minorHAnsi" w:eastAsia="Times New Roman" w:hAnsiTheme="minorHAnsi" w:cs="Tahoma"/>
          <w:bCs/>
          <w:vanish/>
          <w:szCs w:val="20"/>
          <w:lang w:eastAsia="pl-PL"/>
        </w:rPr>
      </w:pPr>
    </w:p>
    <w:p w14:paraId="3F444716" w14:textId="77777777" w:rsidR="0063161E" w:rsidRPr="0063161E" w:rsidRDefault="0063161E" w:rsidP="00E718E6">
      <w:pPr>
        <w:pStyle w:val="Akapitzlist"/>
        <w:numPr>
          <w:ilvl w:val="1"/>
          <w:numId w:val="19"/>
        </w:numPr>
        <w:spacing w:after="0" w:line="240" w:lineRule="auto"/>
        <w:contextualSpacing w:val="0"/>
        <w:jc w:val="both"/>
        <w:rPr>
          <w:rFonts w:asciiTheme="minorHAnsi" w:eastAsia="Times New Roman" w:hAnsiTheme="minorHAnsi" w:cs="Tahoma"/>
          <w:bCs/>
          <w:vanish/>
          <w:szCs w:val="20"/>
          <w:lang w:eastAsia="pl-PL"/>
        </w:rPr>
      </w:pPr>
    </w:p>
    <w:p w14:paraId="3967EB70" w14:textId="7B63F1E3" w:rsidR="00027035" w:rsidRPr="005C1D3B" w:rsidRDefault="00027035" w:rsidP="005C1D3B">
      <w:pPr>
        <w:shd w:val="clear" w:color="auto" w:fill="FFFFFF"/>
        <w:tabs>
          <w:tab w:val="left" w:pos="426"/>
        </w:tabs>
        <w:spacing w:after="0" w:line="240" w:lineRule="auto"/>
        <w:jc w:val="both"/>
        <w:rPr>
          <w:rFonts w:cs="Tahoma"/>
          <w:bCs/>
        </w:rPr>
      </w:pPr>
    </w:p>
    <w:p w14:paraId="62BFF65C" w14:textId="72CA4FD8" w:rsidR="00027035" w:rsidRDefault="00027035" w:rsidP="0063161E">
      <w:pPr>
        <w:shd w:val="clear" w:color="auto" w:fill="FFFFFF"/>
        <w:tabs>
          <w:tab w:val="left" w:pos="0"/>
          <w:tab w:val="left" w:pos="426"/>
        </w:tabs>
        <w:spacing w:after="0" w:line="240" w:lineRule="auto"/>
        <w:ind w:left="-11"/>
        <w:jc w:val="both"/>
        <w:rPr>
          <w:rFonts w:cs="Tahoma"/>
          <w:bCs/>
        </w:rPr>
      </w:pPr>
      <w:r>
        <w:rPr>
          <w:rFonts w:cs="Tahoma"/>
          <w:bCs/>
        </w:rPr>
        <w:tab/>
      </w:r>
      <w:r>
        <w:rPr>
          <w:rFonts w:cs="Tahoma"/>
          <w:bCs/>
        </w:rPr>
        <w:tab/>
      </w:r>
      <w:r w:rsidR="005C1D3B">
        <w:rPr>
          <w:rFonts w:cs="Tahoma"/>
          <w:bCs/>
        </w:rPr>
        <w:t>3</w:t>
      </w:r>
      <w:r w:rsidR="000E5B1E">
        <w:rPr>
          <w:rFonts w:cs="Tahoma"/>
          <w:bCs/>
        </w:rPr>
        <w:t xml:space="preserve">) </w:t>
      </w:r>
      <w:r w:rsidR="00867D05">
        <w:rPr>
          <w:rFonts w:cs="Tahoma"/>
          <w:bCs/>
        </w:rPr>
        <w:t xml:space="preserve">Zamawiający , w stosunku do Wykonawców wspólnie ubiegających się o udzielenie </w:t>
      </w:r>
      <w:r w:rsidR="007D31E1">
        <w:rPr>
          <w:rFonts w:cs="Tahoma"/>
          <w:bCs/>
        </w:rPr>
        <w:t>zamówienia, w odniesieniu do warunków dotyczącego zdolności technicznej lub zawodowej – dopuszcza łączne spełnienie warunku przez Wykonawców.</w:t>
      </w:r>
    </w:p>
    <w:p w14:paraId="795B1CFB" w14:textId="24CC44B7" w:rsidR="007D31E1" w:rsidRDefault="007D31E1" w:rsidP="0063161E">
      <w:pPr>
        <w:shd w:val="clear" w:color="auto" w:fill="FFFFFF"/>
        <w:tabs>
          <w:tab w:val="left" w:pos="0"/>
          <w:tab w:val="left" w:pos="426"/>
        </w:tabs>
        <w:spacing w:after="0" w:line="240" w:lineRule="auto"/>
        <w:ind w:left="-11"/>
        <w:jc w:val="both"/>
        <w:rPr>
          <w:rFonts w:cs="Tahoma"/>
          <w:bCs/>
        </w:rPr>
      </w:pPr>
      <w:r>
        <w:rPr>
          <w:rFonts w:cs="Tahoma"/>
          <w:bCs/>
        </w:rPr>
        <w:tab/>
      </w:r>
      <w:r>
        <w:rPr>
          <w:rFonts w:cs="Tahoma"/>
          <w:bCs/>
        </w:rPr>
        <w:tab/>
      </w:r>
      <w:r w:rsidR="005C1D3B">
        <w:rPr>
          <w:rFonts w:cs="Tahoma"/>
          <w:bCs/>
        </w:rPr>
        <w:t>4</w:t>
      </w:r>
      <w:r>
        <w:rPr>
          <w:rFonts w:cs="Tahoma"/>
          <w:bCs/>
        </w:rPr>
        <w:t>)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może mieć negatywny wpływ na realizację zamówienia.</w:t>
      </w:r>
    </w:p>
    <w:p w14:paraId="35C39FF9" w14:textId="381D8F65" w:rsidR="00C40541" w:rsidRDefault="00C40541" w:rsidP="0063161E">
      <w:pPr>
        <w:shd w:val="clear" w:color="auto" w:fill="FFFFFF"/>
        <w:tabs>
          <w:tab w:val="left" w:pos="0"/>
          <w:tab w:val="left" w:pos="426"/>
        </w:tabs>
        <w:spacing w:after="0" w:line="240" w:lineRule="auto"/>
        <w:ind w:left="-11"/>
        <w:jc w:val="both"/>
        <w:rPr>
          <w:rFonts w:cs="Tahoma"/>
          <w:bCs/>
        </w:rPr>
      </w:pPr>
      <w:r>
        <w:rPr>
          <w:rFonts w:cs="Tahoma"/>
          <w:bCs/>
        </w:rPr>
        <w:t>5.</w:t>
      </w:r>
      <w:r w:rsidRPr="00C40541">
        <w:t xml:space="preserve"> </w:t>
      </w:r>
      <w:r>
        <w:t>W oparciu przesłanki wskazane w art. 7 ustawy z dnia 13 kwietnia 2022 r. o szczególnych rozwiązaniach w zakresie przeciwdziałania wspieraniu agresji na Ukrainę oraz służących ochronie bezpieczeństwa narodowego (Dz.U.2022.835), tj: 1) wykonawcę oraz uczestnika konkursu wymienionego w wykazach określonych w rozporządzeniu 765/2006 i rozporządzeniu 269/2014 albo wpisanego na listę na podstawie decyzji w sprawie wpisu na listę rozstrzygającej o zastosowaniu środka, o którym mowa w art. 1 pkt 3 ww.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773C929" w14:textId="77777777" w:rsidR="003E66B8" w:rsidRDefault="003E66B8" w:rsidP="0063161E">
      <w:pPr>
        <w:shd w:val="clear" w:color="auto" w:fill="FFFFFF"/>
        <w:tabs>
          <w:tab w:val="left" w:pos="0"/>
          <w:tab w:val="left" w:pos="426"/>
        </w:tabs>
        <w:spacing w:after="0" w:line="240" w:lineRule="auto"/>
        <w:ind w:left="-11"/>
        <w:jc w:val="both"/>
        <w:rPr>
          <w:rFonts w:cs="Tahoma"/>
          <w:b/>
          <w:u w:val="single"/>
        </w:rPr>
      </w:pPr>
    </w:p>
    <w:p w14:paraId="6FF90D06" w14:textId="77777777" w:rsidR="0071517A" w:rsidRDefault="00815BBF" w:rsidP="00867D05">
      <w:pPr>
        <w:shd w:val="clear" w:color="auto" w:fill="FFFFFF"/>
        <w:tabs>
          <w:tab w:val="left" w:pos="0"/>
          <w:tab w:val="left" w:pos="426"/>
        </w:tabs>
        <w:spacing w:after="0" w:line="240" w:lineRule="auto"/>
        <w:ind w:left="-11"/>
        <w:jc w:val="both"/>
        <w:rPr>
          <w:rFonts w:asciiTheme="minorHAnsi" w:hAnsiTheme="minorHAnsi" w:cs="Tahoma"/>
          <w:b/>
          <w:u w:val="single"/>
        </w:rPr>
      </w:pPr>
      <w:r>
        <w:rPr>
          <w:rFonts w:cs="Tahoma"/>
          <w:bCs/>
        </w:rPr>
        <w:tab/>
      </w:r>
    </w:p>
    <w:p w14:paraId="407584EF" w14:textId="77777777" w:rsidR="000407CC" w:rsidRPr="0061078F" w:rsidRDefault="00921660" w:rsidP="00DB28B2">
      <w:pPr>
        <w:autoSpaceDE w:val="0"/>
        <w:autoSpaceDN w:val="0"/>
        <w:adjustRightInd w:val="0"/>
        <w:spacing w:after="0" w:line="240" w:lineRule="auto"/>
        <w:jc w:val="both"/>
        <w:rPr>
          <w:rFonts w:asciiTheme="minorHAnsi" w:hAnsiTheme="minorHAnsi"/>
          <w:lang w:eastAsia="pl-PL"/>
        </w:rPr>
      </w:pPr>
      <w:r w:rsidRPr="0061078F">
        <w:rPr>
          <w:rFonts w:asciiTheme="minorHAnsi" w:hAnsiTheme="minorHAnsi" w:cs="Tahoma"/>
          <w:b/>
          <w:u w:val="single"/>
        </w:rPr>
        <w:t>Rozdział V</w:t>
      </w:r>
      <w:r w:rsidR="00694788">
        <w:rPr>
          <w:rFonts w:asciiTheme="minorHAnsi" w:hAnsiTheme="minorHAnsi" w:cs="Tahoma"/>
          <w:b/>
          <w:u w:val="single"/>
        </w:rPr>
        <w:t>I</w:t>
      </w:r>
      <w:r w:rsidRPr="0061078F">
        <w:rPr>
          <w:rFonts w:asciiTheme="minorHAnsi" w:hAnsiTheme="minorHAnsi" w:cs="Tahoma"/>
          <w:b/>
          <w:u w:val="single"/>
        </w:rPr>
        <w:t xml:space="preserve">. Informacja o oświadczeniach i dokumentach, jakie  </w:t>
      </w:r>
      <w:r w:rsidR="007D31E1">
        <w:rPr>
          <w:rFonts w:asciiTheme="minorHAnsi" w:hAnsiTheme="minorHAnsi" w:cs="Tahoma"/>
          <w:b/>
          <w:u w:val="single"/>
        </w:rPr>
        <w:t>są zobowiązani dostarczyć Wykonawcy w celu potwierdzenia spełnienia warunków udziału w postępowaniu oraz wykazania braku podstaw wykluczenia ( podmiotowe środki dowodowe)</w:t>
      </w:r>
      <w:r w:rsidR="003E66B8">
        <w:rPr>
          <w:rFonts w:asciiTheme="minorHAnsi" w:hAnsiTheme="minorHAnsi" w:cs="Tahoma"/>
          <w:b/>
          <w:u w:val="single"/>
        </w:rPr>
        <w:t>.</w:t>
      </w:r>
    </w:p>
    <w:p w14:paraId="77799212" w14:textId="7602405C" w:rsidR="00D14E95" w:rsidRPr="005323D0" w:rsidRDefault="00021425" w:rsidP="00021425">
      <w:pPr>
        <w:spacing w:after="0" w:line="240" w:lineRule="auto"/>
        <w:contextualSpacing/>
        <w:jc w:val="both"/>
        <w:rPr>
          <w:rFonts w:cs="Arial"/>
        </w:rPr>
      </w:pPr>
      <w:r>
        <w:rPr>
          <w:rFonts w:cs="Arial"/>
        </w:rPr>
        <w:t>1.</w:t>
      </w:r>
      <w:r w:rsidR="007D31E1">
        <w:rPr>
          <w:rFonts w:cs="Arial"/>
        </w:rPr>
        <w:t xml:space="preserve">Do oferty Wykonawca zobowiązany jest dołączyć aktualne na dzień składania ofert oświadczenie o spełnianiu warunków udziału w postępowaniu oraz braku podstaw do wykluczenia z postępowania zgodnie </w:t>
      </w:r>
      <w:r w:rsidR="007D31E1" w:rsidRPr="005323D0">
        <w:rPr>
          <w:rFonts w:cs="Arial"/>
        </w:rPr>
        <w:t xml:space="preserve">z </w:t>
      </w:r>
      <w:r w:rsidR="007D31E1" w:rsidRPr="005323D0">
        <w:rPr>
          <w:rFonts w:cs="Arial"/>
          <w:b/>
          <w:bCs/>
        </w:rPr>
        <w:t xml:space="preserve">załącznikiem nr </w:t>
      </w:r>
      <w:r w:rsidR="0063688E">
        <w:rPr>
          <w:rFonts w:cs="Arial"/>
          <w:b/>
          <w:bCs/>
        </w:rPr>
        <w:t>3</w:t>
      </w:r>
      <w:r w:rsidR="007D31E1" w:rsidRPr="005323D0">
        <w:rPr>
          <w:rFonts w:cs="Arial"/>
          <w:b/>
          <w:bCs/>
        </w:rPr>
        <w:t xml:space="preserve"> do SWZ</w:t>
      </w:r>
      <w:r w:rsidR="007D31E1" w:rsidRPr="005323D0">
        <w:rPr>
          <w:rFonts w:cs="Arial"/>
        </w:rPr>
        <w:t>.</w:t>
      </w:r>
    </w:p>
    <w:p w14:paraId="0DE5C729" w14:textId="77777777" w:rsidR="00D14E95" w:rsidRPr="00D14E95" w:rsidRDefault="00021425" w:rsidP="00541495">
      <w:pPr>
        <w:autoSpaceDE w:val="0"/>
        <w:autoSpaceDN w:val="0"/>
        <w:adjustRightInd w:val="0"/>
        <w:spacing w:after="0" w:line="240" w:lineRule="auto"/>
        <w:contextualSpacing/>
        <w:jc w:val="both"/>
      </w:pPr>
      <w:r>
        <w:t>2.</w:t>
      </w:r>
      <w:r w:rsidR="00541495">
        <w:t xml:space="preserve"> </w:t>
      </w:r>
      <w:r w:rsidR="007D31E1">
        <w:t>Informacje zawarte w oświadczeniu</w:t>
      </w:r>
      <w:r w:rsidR="00541495">
        <w:t>, o którym mowa w punkcie 1 stanowią dowód potwierdzający         brak podstaw do wykluczenia oraz spełniania warunków udziału w postępowaniu.</w:t>
      </w:r>
    </w:p>
    <w:p w14:paraId="431624DE" w14:textId="77777777" w:rsidR="00D14E95" w:rsidRPr="00DF6748" w:rsidRDefault="00021425" w:rsidP="00021425">
      <w:pPr>
        <w:autoSpaceDE w:val="0"/>
        <w:autoSpaceDN w:val="0"/>
        <w:adjustRightInd w:val="0"/>
        <w:spacing w:after="0" w:line="240" w:lineRule="auto"/>
        <w:contextualSpacing/>
        <w:jc w:val="both"/>
      </w:pPr>
      <w:r>
        <w:t>3.W zakresie nieuregulowanym ustawą Pzp lub niniejszą SWZ do oświadczeń i dokumentów składanych przez Wykonawcę w postępowaniu zastosowanie mają w szczególności przepisy rozporządzenia Ministra Rozwoju Pracy i Technologi</w:t>
      </w:r>
      <w:r w:rsidR="00DE1A55">
        <w:t>i</w:t>
      </w:r>
      <w:r>
        <w:t xml:space="preserve"> z dnia 23 grudnia 2020 r. w sprawie podmiotowych środków dowodowych oraz innych dokumentów lub o</w:t>
      </w:r>
      <w:r w:rsidR="00DE1A55">
        <w:t>ś</w:t>
      </w:r>
      <w:r>
        <w:t>wiadczeń, jakich może ż</w:t>
      </w:r>
      <w:r w:rsidR="00DE1A55">
        <w:t>ą</w:t>
      </w:r>
      <w:r>
        <w:t xml:space="preserve">dać </w:t>
      </w:r>
      <w:r w:rsidR="00DE1A55">
        <w:t xml:space="preserve">Zamawiający od Wykonawcy oraz rozporządzenia Prezesa Rady Ministrów z dnia 30 grudnia 2020 r. w sprawie sposobu </w:t>
      </w:r>
      <w:r w:rsidR="00DE1A55">
        <w:lastRenderedPageBreak/>
        <w:t>sporządzania i przekazywania informacji oraz wymagań technicznych dla dokumentów elektronicznych oraz środków komunikacji elektronicznej w postępowaniu o udzielenie zamówienia publicznego lub konkursie.</w:t>
      </w:r>
    </w:p>
    <w:p w14:paraId="43914299" w14:textId="77777777" w:rsidR="00E053FB" w:rsidRDefault="005570F7" w:rsidP="00DD6748">
      <w:pPr>
        <w:autoSpaceDE w:val="0"/>
        <w:autoSpaceDN w:val="0"/>
        <w:adjustRightInd w:val="0"/>
        <w:spacing w:after="0" w:line="240" w:lineRule="auto"/>
        <w:contextualSpacing/>
        <w:jc w:val="both"/>
        <w:rPr>
          <w:b/>
          <w:bCs/>
          <w:u w:val="single"/>
        </w:rPr>
      </w:pPr>
      <w:r>
        <w:rPr>
          <w:b/>
          <w:bCs/>
          <w:u w:val="single"/>
        </w:rPr>
        <w:t xml:space="preserve">Rozdział </w:t>
      </w:r>
      <w:r w:rsidR="00DD6748" w:rsidRPr="00DD6748">
        <w:rPr>
          <w:b/>
          <w:bCs/>
          <w:u w:val="single"/>
        </w:rPr>
        <w:t>VII. Poleganie na zasobach innych podmiotów.</w:t>
      </w:r>
    </w:p>
    <w:p w14:paraId="36B4BB47" w14:textId="77777777" w:rsidR="00DD6748" w:rsidRDefault="00DD6748" w:rsidP="00DD6748">
      <w:pPr>
        <w:autoSpaceDE w:val="0"/>
        <w:autoSpaceDN w:val="0"/>
        <w:adjustRightInd w:val="0"/>
        <w:spacing w:after="0" w:line="240" w:lineRule="auto"/>
        <w:contextualSpacing/>
        <w:jc w:val="both"/>
      </w:pPr>
      <w:r>
        <w:t>1.Wykonawca może w celu potwierdzenia spełnienia warunków udziału  polegać na zdolnościach technicznych lub zawodowych lub sytuacji finansowej lub ekonomicznej podmiotów udostępniających zasoby, niezależnie od charakteru prawnego łączących go z nimi stosunków prawnych.</w:t>
      </w:r>
    </w:p>
    <w:p w14:paraId="4E816883" w14:textId="77777777" w:rsidR="00DD6748" w:rsidRDefault="00DD6748" w:rsidP="00DD6748">
      <w:pPr>
        <w:autoSpaceDE w:val="0"/>
        <w:autoSpaceDN w:val="0"/>
        <w:adjustRightInd w:val="0"/>
        <w:spacing w:after="0" w:line="240" w:lineRule="auto"/>
        <w:contextualSpacing/>
        <w:jc w:val="both"/>
      </w:pPr>
      <w:r>
        <w:t xml:space="preserve">2.W odniesieniu do warunków dotyczących wykształcenia, kwalifikacji zawodowych lub doświadczenia, Wykonawcy mogą polegać na zdolnościach podmiotów udostepniających zasoby, jeśli podmioty te wykonają </w:t>
      </w:r>
      <w:r w:rsidR="009672CE">
        <w:t>świadczenie do realizacji którego te zdolności są wymagane.</w:t>
      </w:r>
    </w:p>
    <w:p w14:paraId="55933BA3" w14:textId="77777777" w:rsidR="009672CE" w:rsidRDefault="009672CE" w:rsidP="00DD6748">
      <w:pPr>
        <w:autoSpaceDE w:val="0"/>
        <w:autoSpaceDN w:val="0"/>
        <w:adjustRightInd w:val="0"/>
        <w:spacing w:after="0" w:line="240" w:lineRule="auto"/>
        <w:contextualSpacing/>
        <w:jc w:val="both"/>
      </w:pPr>
      <w:r>
        <w:t>3.Wykonawca, który polega na zdolnościach lub sytuacji podmiotów udostępniających zasoby, składa wraz z ofertą, zobowiązanie podmiotu udostępniającego zasoby do lub inny podmiotowy środek dowodowy potwierdzający, że Wykonawca realizując zamówienie, będzie dysponował niezbędnymi zasobami tych podmiotów.</w:t>
      </w:r>
    </w:p>
    <w:p w14:paraId="0C63B216" w14:textId="77777777" w:rsidR="009672CE" w:rsidRDefault="009672CE" w:rsidP="00DD6748">
      <w:pPr>
        <w:autoSpaceDE w:val="0"/>
        <w:autoSpaceDN w:val="0"/>
        <w:adjustRightInd w:val="0"/>
        <w:spacing w:after="0" w:line="240" w:lineRule="auto"/>
        <w:contextualSpacing/>
        <w:jc w:val="both"/>
        <w:rPr>
          <w:color w:val="000000" w:themeColor="text1"/>
        </w:rPr>
      </w:pPr>
      <w:r w:rsidRPr="009227DB">
        <w:rPr>
          <w:color w:val="000000" w:themeColor="text1"/>
        </w:rPr>
        <w:t>3.1.</w:t>
      </w:r>
      <w:r w:rsidR="009227DB">
        <w:rPr>
          <w:color w:val="000000" w:themeColor="text1"/>
        </w:rPr>
        <w:t>Zobowiązanie podmiotu udostepniającego zasoby, potwierdza, że stosunek łączy Wykonawcę z podmiotami udostępniającymi zasoby gwarantuje rzeczywisty dostęp do tych zasobów oraz określa w szczególności:</w:t>
      </w:r>
    </w:p>
    <w:p w14:paraId="67B3AF9C" w14:textId="77777777" w:rsidR="009227DB" w:rsidRDefault="009227DB" w:rsidP="00DD6748">
      <w:pPr>
        <w:autoSpaceDE w:val="0"/>
        <w:autoSpaceDN w:val="0"/>
        <w:adjustRightInd w:val="0"/>
        <w:spacing w:after="0" w:line="240" w:lineRule="auto"/>
        <w:contextualSpacing/>
        <w:jc w:val="both"/>
        <w:rPr>
          <w:color w:val="000000" w:themeColor="text1"/>
        </w:rPr>
      </w:pPr>
      <w:r>
        <w:rPr>
          <w:color w:val="000000" w:themeColor="text1"/>
        </w:rPr>
        <w:t>1)zakres dostępnych Wykonawcy zasobów podmiotu  udostepniającego zasoby:</w:t>
      </w:r>
    </w:p>
    <w:p w14:paraId="7364E7A8" w14:textId="77777777" w:rsidR="009227DB" w:rsidRDefault="009227DB" w:rsidP="00DD6748">
      <w:pPr>
        <w:autoSpaceDE w:val="0"/>
        <w:autoSpaceDN w:val="0"/>
        <w:adjustRightInd w:val="0"/>
        <w:spacing w:after="0" w:line="240" w:lineRule="auto"/>
        <w:contextualSpacing/>
        <w:jc w:val="both"/>
        <w:rPr>
          <w:color w:val="000000" w:themeColor="text1"/>
        </w:rPr>
      </w:pPr>
      <w:r>
        <w:rPr>
          <w:color w:val="000000" w:themeColor="text1"/>
        </w:rPr>
        <w:t>2)sposób i okres udostepnienia Wykonawcy i wykorzystania przez niego zasobów podmiotu udostepniającego te zasoby przy wykonywaniu zamówienia:</w:t>
      </w:r>
    </w:p>
    <w:p w14:paraId="01181F22" w14:textId="77777777" w:rsidR="009227DB" w:rsidRDefault="009227DB" w:rsidP="00DD6748">
      <w:pPr>
        <w:autoSpaceDE w:val="0"/>
        <w:autoSpaceDN w:val="0"/>
        <w:adjustRightInd w:val="0"/>
        <w:spacing w:after="0" w:line="240" w:lineRule="auto"/>
        <w:contextualSpacing/>
        <w:jc w:val="both"/>
        <w:rPr>
          <w:color w:val="000000" w:themeColor="text1"/>
        </w:rPr>
      </w:pPr>
      <w:r>
        <w:rPr>
          <w:color w:val="000000" w:themeColor="text1"/>
        </w:rPr>
        <w:t>3)czy i w jakim zakresie podmiot udostępniający zasoby, na zdolnościach którego Wykonawca polega w odniesieniu do warunków udziału w postępowaniu dotyczący</w:t>
      </w:r>
      <w:r w:rsidR="00FC31CD">
        <w:rPr>
          <w:color w:val="000000" w:themeColor="text1"/>
        </w:rPr>
        <w:t>ch wykształcenia, kwalifikacji zawodowych lub doświadczenia, zrealizuje roboty budowlane lub usługi, które wskazane zdolności dotyczą.</w:t>
      </w:r>
    </w:p>
    <w:p w14:paraId="156EFBA6" w14:textId="77777777" w:rsidR="00FC31CD" w:rsidRDefault="00FC31CD" w:rsidP="00DD6748">
      <w:pPr>
        <w:autoSpaceDE w:val="0"/>
        <w:autoSpaceDN w:val="0"/>
        <w:adjustRightInd w:val="0"/>
        <w:spacing w:after="0" w:line="240" w:lineRule="auto"/>
        <w:contextualSpacing/>
        <w:jc w:val="both"/>
        <w:rPr>
          <w:color w:val="000000" w:themeColor="text1"/>
        </w:rPr>
      </w:pPr>
      <w:r>
        <w:rPr>
          <w:color w:val="000000" w:themeColor="text1"/>
        </w:rPr>
        <w:t>4.Zamawiający ocenia, czy udostępniane Wykonawcy przez podmioty udostępniające zasoby zdolności techniczne lub zawodowe lub ich sytuacja finansowa lub ekonomiczna, pozwalają na wykazanie przez wykonawcę spełnienia warunków udziału w postępowaniu, a także bada, czy nie zachodzą wobec tego podmiotu podstawy wykluczenia, które zostały przewidziane względem Wykonawcy.</w:t>
      </w:r>
    </w:p>
    <w:p w14:paraId="5DB8CDCB" w14:textId="77777777" w:rsidR="00FC31CD" w:rsidRDefault="00FC31CD" w:rsidP="00DD6748">
      <w:pPr>
        <w:autoSpaceDE w:val="0"/>
        <w:autoSpaceDN w:val="0"/>
        <w:adjustRightInd w:val="0"/>
        <w:spacing w:after="0" w:line="240" w:lineRule="auto"/>
        <w:contextualSpacing/>
        <w:jc w:val="both"/>
        <w:rPr>
          <w:color w:val="000000" w:themeColor="text1"/>
        </w:rPr>
      </w:pPr>
      <w:r>
        <w:rPr>
          <w:color w:val="000000" w:themeColor="text1"/>
        </w:rPr>
        <w:t>5.Jezeli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5BBDCD2" w14:textId="77777777" w:rsidR="00FC31CD" w:rsidRDefault="00FC31CD" w:rsidP="00DD6748">
      <w:pPr>
        <w:autoSpaceDE w:val="0"/>
        <w:autoSpaceDN w:val="0"/>
        <w:adjustRightInd w:val="0"/>
        <w:spacing w:after="0" w:line="240" w:lineRule="auto"/>
        <w:contextualSpacing/>
        <w:jc w:val="both"/>
        <w:rPr>
          <w:color w:val="000000" w:themeColor="text1"/>
        </w:rPr>
      </w:pPr>
      <w:r>
        <w:rPr>
          <w:color w:val="000000" w:themeColor="text1"/>
        </w:rPr>
        <w:t>6.Wykonawca nie może, po upływie terminu składania ofert, powoływać się na zdolności lub sytuację podmiotów udostępniających zasoby, jeżeli na etapie składania ofert nie polegał on w danym zakresie na zdolnościach lub sytuacji podmiotów udostępniając</w:t>
      </w:r>
      <w:r w:rsidR="00DF31B4">
        <w:rPr>
          <w:color w:val="000000" w:themeColor="text1"/>
        </w:rPr>
        <w:t>ych</w:t>
      </w:r>
      <w:r>
        <w:rPr>
          <w:color w:val="000000" w:themeColor="text1"/>
        </w:rPr>
        <w:t xml:space="preserve"> zasoby.</w:t>
      </w:r>
    </w:p>
    <w:p w14:paraId="63132E04" w14:textId="77777777" w:rsidR="00FC31CD" w:rsidRDefault="00FC31CD" w:rsidP="00DD6748">
      <w:pPr>
        <w:autoSpaceDE w:val="0"/>
        <w:autoSpaceDN w:val="0"/>
        <w:adjustRightInd w:val="0"/>
        <w:spacing w:after="0" w:line="240" w:lineRule="auto"/>
        <w:contextualSpacing/>
        <w:jc w:val="both"/>
        <w:rPr>
          <w:color w:val="000000" w:themeColor="text1"/>
        </w:rPr>
      </w:pPr>
      <w:r>
        <w:rPr>
          <w:color w:val="000000" w:themeColor="text1"/>
        </w:rPr>
        <w:t>7.Wykonawca, w przypadku</w:t>
      </w:r>
      <w:r w:rsidR="00DF31B4">
        <w:rPr>
          <w:color w:val="000000" w:themeColor="text1"/>
        </w:rPr>
        <w:t xml:space="preserve"> polegania na zdolnościach lub sytuacji podmiotów udostępniających zasoby, przedstawia wraz z oświadczeniem, o którym mowa w Rozdziale VII pkt 1 niniejszej SWZ, także oświadczenie podmiotu udostępniającego zasoby, potwierdzające brak podstaw wykluczenia tego podmiotu oraz odpowiednio spełnianie warunków udziału w postępowaniu, w zakresie, w jakim Wykonawca powołuje się na jego zasoby.</w:t>
      </w:r>
    </w:p>
    <w:p w14:paraId="71D94576" w14:textId="77777777" w:rsidR="00B87519" w:rsidRPr="00B87519" w:rsidRDefault="005570F7" w:rsidP="00DD6748">
      <w:pPr>
        <w:autoSpaceDE w:val="0"/>
        <w:autoSpaceDN w:val="0"/>
        <w:adjustRightInd w:val="0"/>
        <w:spacing w:after="0" w:line="240" w:lineRule="auto"/>
        <w:contextualSpacing/>
        <w:jc w:val="both"/>
        <w:rPr>
          <w:b/>
          <w:bCs/>
          <w:color w:val="000000" w:themeColor="text1"/>
        </w:rPr>
      </w:pPr>
      <w:r>
        <w:rPr>
          <w:b/>
          <w:bCs/>
          <w:color w:val="000000" w:themeColor="text1"/>
          <w:u w:val="single"/>
        </w:rPr>
        <w:t xml:space="preserve">Rozdział </w:t>
      </w:r>
      <w:r w:rsidR="00B87519" w:rsidRPr="00B87519">
        <w:rPr>
          <w:b/>
          <w:bCs/>
          <w:color w:val="000000" w:themeColor="text1"/>
          <w:u w:val="single"/>
        </w:rPr>
        <w:t>VIII.</w:t>
      </w:r>
      <w:r>
        <w:rPr>
          <w:b/>
          <w:bCs/>
          <w:color w:val="000000" w:themeColor="text1"/>
          <w:u w:val="single"/>
        </w:rPr>
        <w:t xml:space="preserve"> </w:t>
      </w:r>
      <w:r w:rsidR="00B87519" w:rsidRPr="00B87519">
        <w:rPr>
          <w:b/>
          <w:bCs/>
          <w:color w:val="000000" w:themeColor="text1"/>
          <w:u w:val="single"/>
        </w:rPr>
        <w:t>In</w:t>
      </w:r>
      <w:r>
        <w:rPr>
          <w:b/>
          <w:bCs/>
          <w:color w:val="000000" w:themeColor="text1"/>
          <w:u w:val="single"/>
        </w:rPr>
        <w:t>f</w:t>
      </w:r>
      <w:r w:rsidR="00B87519" w:rsidRPr="00B87519">
        <w:rPr>
          <w:b/>
          <w:bCs/>
          <w:color w:val="000000" w:themeColor="text1"/>
          <w:u w:val="single"/>
        </w:rPr>
        <w:t>ormacja dla Wykonawców wspólnie ubiegających się o udzielenie zamówienia (spółki cywilne/konsorcja)</w:t>
      </w:r>
    </w:p>
    <w:p w14:paraId="374AC34B" w14:textId="77777777" w:rsidR="00D14E95" w:rsidRPr="00D14E95" w:rsidRDefault="00D14E95" w:rsidP="00D14E95">
      <w:pPr>
        <w:autoSpaceDE w:val="0"/>
        <w:autoSpaceDN w:val="0"/>
        <w:adjustRightInd w:val="0"/>
        <w:spacing w:after="0" w:line="240" w:lineRule="auto"/>
        <w:ind w:left="851"/>
        <w:contextualSpacing/>
        <w:jc w:val="both"/>
        <w:rPr>
          <w:sz w:val="18"/>
        </w:rPr>
      </w:pPr>
    </w:p>
    <w:p w14:paraId="4A32DECD" w14:textId="77777777" w:rsidR="00D14E95" w:rsidRPr="00B87519" w:rsidRDefault="00B87519" w:rsidP="00D14E95">
      <w:pPr>
        <w:autoSpaceDE w:val="0"/>
        <w:autoSpaceDN w:val="0"/>
        <w:adjustRightInd w:val="0"/>
        <w:spacing w:after="0" w:line="240" w:lineRule="auto"/>
        <w:jc w:val="both"/>
        <w:rPr>
          <w:rFonts w:eastAsia="Times New Roman"/>
          <w:b/>
          <w:bCs/>
          <w:color w:val="000000"/>
          <w:lang w:eastAsia="pl-PL"/>
        </w:rPr>
      </w:pPr>
      <w:r w:rsidRPr="00B87519">
        <w:rPr>
          <w:rFonts w:eastAsia="Times New Roman"/>
          <w:color w:val="000000"/>
          <w:lang w:eastAsia="pl-PL"/>
        </w:rPr>
        <w:t>1.Wykonawcy mogą wspólnie ubiegać się o udzielenie zamówienia. W takim przypadku Wykonawcy ustanawi</w:t>
      </w:r>
      <w:r>
        <w:rPr>
          <w:rFonts w:eastAsia="Times New Roman"/>
          <w:color w:val="000000"/>
          <w:lang w:eastAsia="pl-PL"/>
        </w:rPr>
        <w:t>a</w:t>
      </w:r>
      <w:r w:rsidRPr="00B87519">
        <w:rPr>
          <w:rFonts w:eastAsia="Times New Roman"/>
          <w:color w:val="000000"/>
          <w:lang w:eastAsia="pl-PL"/>
        </w:rPr>
        <w:t>ją pełnomocnika</w:t>
      </w:r>
      <w:r>
        <w:rPr>
          <w:rFonts w:eastAsia="Times New Roman"/>
          <w:color w:val="000000"/>
          <w:lang w:eastAsia="pl-PL"/>
        </w:rPr>
        <w:t xml:space="preserve"> do reprezentowania ich w postępowaniu albo do reprezentowania i zawarcia umowy  w sprawie zamówienia publicznego. </w:t>
      </w:r>
      <w:r w:rsidRPr="00B87519">
        <w:rPr>
          <w:rFonts w:eastAsia="Times New Roman"/>
          <w:b/>
          <w:bCs/>
          <w:color w:val="000000"/>
          <w:lang w:eastAsia="pl-PL"/>
        </w:rPr>
        <w:t>Pełnomocnictwo winno być załączone do oferty.</w:t>
      </w:r>
    </w:p>
    <w:p w14:paraId="1C9A2E0D" w14:textId="77777777" w:rsidR="00BC2B7A" w:rsidRDefault="00BC2B7A" w:rsidP="00BC2B7A">
      <w:pPr>
        <w:spacing w:after="0" w:line="240" w:lineRule="auto"/>
        <w:contextualSpacing/>
        <w:jc w:val="both"/>
      </w:pPr>
      <w:r>
        <w:t>2.W przypadku Wykonawców wspólnie ubiegających się o udzielenie zamówienia , oświadczenia, o których mowa w Rozdziale VI pkt  1 niniejszej SWZ, składa każdy z wykonawców. Oświadczenie te potwierdzają brak podstaw wykluczenia oraz spełniania warunków udziału w zakresie, w jakim każdy z Wykonawców wykazuje spełnienie warunków udziału w postępowaniu.</w:t>
      </w:r>
    </w:p>
    <w:p w14:paraId="61E55873" w14:textId="77777777" w:rsidR="00BC2B7A" w:rsidRDefault="00BC2B7A" w:rsidP="00BC2B7A">
      <w:pPr>
        <w:spacing w:after="0" w:line="240" w:lineRule="auto"/>
        <w:contextualSpacing/>
        <w:jc w:val="both"/>
      </w:pPr>
      <w:r>
        <w:lastRenderedPageBreak/>
        <w:t>3.Wykonawcy wspólnie ubiegający się o udzielenie zamówienia dołączają do oferty oświadczenie, z którego wynika, które usługi wykonują poszczególni Wykonawcy.</w:t>
      </w:r>
    </w:p>
    <w:p w14:paraId="367F28AB" w14:textId="77777777" w:rsidR="00D14E95" w:rsidRPr="00D14E95" w:rsidRDefault="00BC2B7A" w:rsidP="00BC2B7A">
      <w:pPr>
        <w:spacing w:after="0" w:line="240" w:lineRule="auto"/>
        <w:contextualSpacing/>
        <w:jc w:val="both"/>
        <w:rPr>
          <w:rFonts w:cs="Arial"/>
        </w:rPr>
      </w:pPr>
      <w:r>
        <w:t>4.Oswiadczenia i dokumenty potwierdzające brak podstaw do wykluczenia z postepowania składa każdy z Wykonawców wspólnie ubiegających się o zamówienie.</w:t>
      </w:r>
      <w:r w:rsidR="00D14E95" w:rsidRPr="00D14E95">
        <w:t xml:space="preserve"> </w:t>
      </w:r>
    </w:p>
    <w:p w14:paraId="4747E962" w14:textId="77777777" w:rsidR="00D14E95" w:rsidRPr="00D14E95" w:rsidRDefault="00D14E95" w:rsidP="00D14E95">
      <w:pPr>
        <w:tabs>
          <w:tab w:val="left" w:pos="426"/>
        </w:tabs>
        <w:autoSpaceDE w:val="0"/>
        <w:autoSpaceDN w:val="0"/>
        <w:adjustRightInd w:val="0"/>
        <w:spacing w:after="0" w:line="240" w:lineRule="auto"/>
        <w:ind w:left="426"/>
        <w:contextualSpacing/>
        <w:jc w:val="both"/>
        <w:rPr>
          <w:sz w:val="18"/>
        </w:rPr>
      </w:pPr>
    </w:p>
    <w:p w14:paraId="2CD13676" w14:textId="77777777" w:rsidR="00D14E95" w:rsidRPr="00E53D74" w:rsidRDefault="00D14E95" w:rsidP="00D14E95">
      <w:pPr>
        <w:autoSpaceDE w:val="0"/>
        <w:autoSpaceDN w:val="0"/>
        <w:adjustRightInd w:val="0"/>
        <w:spacing w:after="0" w:line="240" w:lineRule="auto"/>
        <w:jc w:val="both"/>
        <w:rPr>
          <w:rFonts w:eastAsia="Times New Roman"/>
          <w:b/>
          <w:color w:val="000000"/>
          <w:sz w:val="16"/>
          <w:u w:val="single"/>
          <w:lang w:eastAsia="pl-PL"/>
        </w:rPr>
      </w:pPr>
    </w:p>
    <w:p w14:paraId="712308E2" w14:textId="77777777" w:rsidR="00C13D80" w:rsidRDefault="00C13D80" w:rsidP="00DB28B2">
      <w:pPr>
        <w:pStyle w:val="Poziom2"/>
        <w:spacing w:before="0"/>
        <w:rPr>
          <w:rFonts w:ascii="Calibri" w:hAnsi="Calibri" w:cs="Tahoma"/>
          <w:b/>
          <w:szCs w:val="22"/>
          <w:u w:val="single"/>
        </w:rPr>
      </w:pPr>
    </w:p>
    <w:p w14:paraId="6818B2E5" w14:textId="77777777" w:rsidR="00AD76B7" w:rsidRPr="00BA0C8B" w:rsidRDefault="00AD76B7" w:rsidP="000B00E8">
      <w:pPr>
        <w:pStyle w:val="Poziom2"/>
        <w:tabs>
          <w:tab w:val="left" w:pos="0"/>
        </w:tabs>
        <w:spacing w:before="0"/>
        <w:rPr>
          <w:rFonts w:ascii="Calibri" w:hAnsi="Calibri" w:cs="Tahoma"/>
          <w:szCs w:val="22"/>
        </w:rPr>
      </w:pPr>
    </w:p>
    <w:p w14:paraId="1693F182" w14:textId="77777777" w:rsidR="00921660" w:rsidRPr="00361FBF" w:rsidRDefault="008048D3" w:rsidP="00C61BEB">
      <w:pPr>
        <w:spacing w:after="0" w:line="240" w:lineRule="auto"/>
        <w:jc w:val="both"/>
        <w:rPr>
          <w:rFonts w:cs="Tahoma"/>
          <w:b/>
          <w:u w:val="single"/>
        </w:rPr>
      </w:pPr>
      <w:r>
        <w:rPr>
          <w:rFonts w:cs="Tahoma"/>
          <w:b/>
          <w:u w:val="single"/>
        </w:rPr>
        <w:t xml:space="preserve">Rozdział </w:t>
      </w:r>
      <w:r w:rsidR="00BC2B7A">
        <w:rPr>
          <w:rFonts w:cs="Tahoma"/>
          <w:b/>
          <w:u w:val="single"/>
        </w:rPr>
        <w:t>I</w:t>
      </w:r>
      <w:r w:rsidR="00921660" w:rsidRPr="00B60F8A">
        <w:rPr>
          <w:rFonts w:cs="Tahoma"/>
          <w:b/>
          <w:u w:val="single"/>
        </w:rPr>
        <w:t xml:space="preserve">X. Informacje o sposobie porozumiewania się </w:t>
      </w:r>
      <w:r w:rsidR="00826F5F">
        <w:rPr>
          <w:rFonts w:cs="Tahoma"/>
          <w:b/>
          <w:u w:val="single"/>
        </w:rPr>
        <w:t xml:space="preserve">Zamawiającego z Wykonawcami </w:t>
      </w:r>
      <w:r w:rsidR="00921660" w:rsidRPr="00B60F8A">
        <w:rPr>
          <w:rFonts w:cs="Tahoma"/>
          <w:b/>
          <w:u w:val="single"/>
        </w:rPr>
        <w:t>oraz przekazywania oświadczeń</w:t>
      </w:r>
      <w:r w:rsidR="00826F5F">
        <w:rPr>
          <w:rFonts w:cs="Tahoma"/>
          <w:b/>
          <w:u w:val="single"/>
        </w:rPr>
        <w:t xml:space="preserve"> </w:t>
      </w:r>
      <w:r>
        <w:rPr>
          <w:rFonts w:cs="Tahoma"/>
          <w:b/>
          <w:u w:val="single"/>
        </w:rPr>
        <w:t>i dokumentów</w:t>
      </w:r>
      <w:r w:rsidR="00CE71C6">
        <w:rPr>
          <w:rFonts w:cs="Tahoma"/>
          <w:b/>
          <w:u w:val="single"/>
        </w:rPr>
        <w:t>.</w:t>
      </w:r>
    </w:p>
    <w:p w14:paraId="44A4B46F" w14:textId="77777777" w:rsidR="00BC2B7A" w:rsidRDefault="00BC2B7A" w:rsidP="00BC2B7A">
      <w:pPr>
        <w:autoSpaceDE w:val="0"/>
        <w:autoSpaceDN w:val="0"/>
        <w:adjustRightInd w:val="0"/>
        <w:spacing w:after="0" w:line="240" w:lineRule="auto"/>
        <w:contextualSpacing/>
        <w:jc w:val="both"/>
      </w:pPr>
    </w:p>
    <w:p w14:paraId="7DAAE69B" w14:textId="77777777" w:rsidR="00A3721F" w:rsidRDefault="00BC2B7A" w:rsidP="00BC2B7A">
      <w:pPr>
        <w:autoSpaceDE w:val="0"/>
        <w:autoSpaceDN w:val="0"/>
        <w:adjustRightInd w:val="0"/>
        <w:spacing w:after="0" w:line="240" w:lineRule="auto"/>
        <w:contextualSpacing/>
        <w:jc w:val="both"/>
      </w:pPr>
      <w:r>
        <w:t xml:space="preserve">1.Komunikacja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Pzp , odbywa </w:t>
      </w:r>
      <w:r w:rsidR="00AE2E68">
        <w:t>się przy użyciu środków komunikacji elektronicznej. Przez środki komunikacji elektronicznej rozumie się środki komunikacji elektronicznej zdefiniowane w ustawie z dnia 18 lipca 2020 r. o świadczeniu usług drogą elektroniczną (</w:t>
      </w:r>
      <w:r w:rsidR="00902C08">
        <w:t>D</w:t>
      </w:r>
      <w:r w:rsidR="00AE2E68">
        <w:t>z.U.z 2020 poz. 344).</w:t>
      </w:r>
    </w:p>
    <w:p w14:paraId="205DB1CF" w14:textId="0E806BDD" w:rsidR="00AE2E68" w:rsidRPr="00AE2E68" w:rsidRDefault="00AE2E68" w:rsidP="00BC2B7A">
      <w:pPr>
        <w:autoSpaceDE w:val="0"/>
        <w:autoSpaceDN w:val="0"/>
        <w:adjustRightInd w:val="0"/>
        <w:spacing w:after="0" w:line="240" w:lineRule="auto"/>
        <w:contextualSpacing/>
        <w:jc w:val="both"/>
        <w:rPr>
          <w:u w:val="single"/>
        </w:rPr>
      </w:pPr>
      <w:r>
        <w:t xml:space="preserve">2.Drogą komunikacji elektronicznej przyjętą przez Zamawiającego jest </w:t>
      </w:r>
      <w:r w:rsidR="006B6B28">
        <w:t>ezamówiennia</w:t>
      </w:r>
      <w:r>
        <w:t xml:space="preserve"> </w:t>
      </w:r>
      <w:hyperlink r:id="rId12" w:history="1">
        <w:r w:rsidR="006B6B28" w:rsidRPr="00ED4205">
          <w:rPr>
            <w:rStyle w:val="Hipercze"/>
          </w:rPr>
          <w:t>https://ezamowienia.gov.pl</w:t>
        </w:r>
      </w:hyperlink>
      <w:r w:rsidRPr="00AE2E68">
        <w:rPr>
          <w:u w:val="single"/>
        </w:rPr>
        <w:t>.</w:t>
      </w:r>
      <w:r>
        <w:rPr>
          <w:u w:val="single"/>
        </w:rPr>
        <w:t xml:space="preserve"> Korzystanie z</w:t>
      </w:r>
      <w:r w:rsidR="006B6B28">
        <w:rPr>
          <w:u w:val="single"/>
        </w:rPr>
        <w:t xml:space="preserve"> ezamówienia</w:t>
      </w:r>
      <w:r>
        <w:rPr>
          <w:u w:val="single"/>
        </w:rPr>
        <w:t xml:space="preserve">  przez Wykonawcę jest bezpłatne. Dodatkow, Zamawiający dopuszcza komunikację elektroniczną poprzez przesyłanie oświadczeń, korespondencji, zapytań ( za wyjątkiem złożenia oferty przez Wykonawcę) poprzez pocztę elektroniczną na adres Zamawi</w:t>
      </w:r>
      <w:r w:rsidR="005B1E6E">
        <w:rPr>
          <w:u w:val="single"/>
        </w:rPr>
        <w:t>a</w:t>
      </w:r>
      <w:r>
        <w:rPr>
          <w:u w:val="single"/>
        </w:rPr>
        <w:t>jącego: sekretariat@strazlegnica.pl</w:t>
      </w:r>
    </w:p>
    <w:p w14:paraId="457B2273" w14:textId="77777777" w:rsidR="00EC26AF" w:rsidRDefault="00AE2E68" w:rsidP="00DB0DA2">
      <w:pPr>
        <w:autoSpaceDE w:val="0"/>
        <w:autoSpaceDN w:val="0"/>
        <w:adjustRightInd w:val="0"/>
        <w:spacing w:after="0" w:line="240" w:lineRule="auto"/>
        <w:contextualSpacing/>
        <w:jc w:val="both"/>
      </w:pPr>
      <w:r w:rsidRPr="005B1E6E">
        <w:t>3.Ofertę oświadczenia, o których mowa w art. 125 ust. 1 ustawy Pzp. Podmiotowe środki dowodowe, pełnomocnictwa, zobowiązanie podmiotu udostępniającego zasoby sporządza się postaci elektronicznej, w ogólnie dostępnych formatach danych, w szczególności w formatach .txt</w:t>
      </w:r>
      <w:r w:rsidR="00DB0DA2" w:rsidRPr="005B1E6E">
        <w:t>. .rtf, .pdf, .doc, .docx, .odt.. Ofertę, a</w:t>
      </w:r>
      <w:r w:rsidR="00D171B1">
        <w:t xml:space="preserve"> </w:t>
      </w:r>
      <w:r w:rsidR="00DB0DA2" w:rsidRPr="005B1E6E">
        <w:t>także oświadczenie o jakim mowa w Rozdziale VI ust. 1 niniejszej SWZ składa się, pod rygorem nieważności, w formie elektronicznej (dokument z podpisem kwalifikowanym) lu w postaci elektronicznej opatrzonej podpisem zaufanym lub podpisem osobistym.</w:t>
      </w:r>
    </w:p>
    <w:p w14:paraId="1FE55DDC" w14:textId="77777777" w:rsidR="005B1E6E" w:rsidRDefault="005B1E6E" w:rsidP="00DB0DA2">
      <w:pPr>
        <w:autoSpaceDE w:val="0"/>
        <w:autoSpaceDN w:val="0"/>
        <w:adjustRightInd w:val="0"/>
        <w:spacing w:after="0" w:line="240" w:lineRule="auto"/>
        <w:contextualSpacing/>
        <w:jc w:val="both"/>
      </w:pPr>
      <w:r>
        <w:t>4.Wykonawca zamierzający wziąć udział w postepowaniu o udzielenie zamówienia publicznego, musi posiadać konto na ePUAp, dzięki któremu uzyska dostęp do formularzy: złożenie oferty, zmiany, wycofania lub wniosku oraz formularza niezbędnego do komunikacji.</w:t>
      </w:r>
    </w:p>
    <w:p w14:paraId="3D4E90B9" w14:textId="77777777" w:rsidR="005B1E6E" w:rsidRDefault="005B1E6E" w:rsidP="00DB0DA2">
      <w:pPr>
        <w:autoSpaceDE w:val="0"/>
        <w:autoSpaceDN w:val="0"/>
        <w:adjustRightInd w:val="0"/>
        <w:spacing w:after="0" w:line="240" w:lineRule="auto"/>
        <w:contextualSpacing/>
        <w:jc w:val="both"/>
      </w:pPr>
      <w:r>
        <w:t>5.Maksymalny rozmiar plików przesyłanych za pośrednictwem dedykowanych formularzy do złożenia, zmiany, wycofania oferty lub wniosku oraz do komunikacji wynosi 150 MB. Za datę przekazania oferty, wniosków, zawiadomień, dokumentów elektronicznych, oświadczeń przyjmuje się datę ich przekazania ne ePUAP.</w:t>
      </w:r>
    </w:p>
    <w:p w14:paraId="0A12CDD8" w14:textId="77777777" w:rsidR="00772916" w:rsidRDefault="005B1E6E" w:rsidP="00DB0DA2">
      <w:pPr>
        <w:autoSpaceDE w:val="0"/>
        <w:autoSpaceDN w:val="0"/>
        <w:adjustRightInd w:val="0"/>
        <w:spacing w:after="0" w:line="240" w:lineRule="auto"/>
        <w:contextualSpacing/>
        <w:jc w:val="both"/>
        <w:rPr>
          <w:b/>
          <w:bCs/>
        </w:rPr>
      </w:pPr>
      <w:r w:rsidRPr="005B1E6E">
        <w:rPr>
          <w:b/>
          <w:bCs/>
        </w:rPr>
        <w:t>6.Zasady składania ofert:</w:t>
      </w:r>
      <w:r>
        <w:rPr>
          <w:b/>
          <w:bCs/>
        </w:rPr>
        <w:t xml:space="preserve"> </w:t>
      </w:r>
    </w:p>
    <w:p w14:paraId="0E6F99A2" w14:textId="3F553AA0" w:rsidR="005B1E6E" w:rsidRDefault="00772916" w:rsidP="00DB0DA2">
      <w:pPr>
        <w:autoSpaceDE w:val="0"/>
        <w:autoSpaceDN w:val="0"/>
        <w:adjustRightInd w:val="0"/>
        <w:spacing w:after="0" w:line="240" w:lineRule="auto"/>
        <w:contextualSpacing/>
        <w:jc w:val="both"/>
      </w:pPr>
      <w:r>
        <w:t>1)</w:t>
      </w:r>
      <w:r w:rsidR="005B1E6E" w:rsidRPr="005B1E6E">
        <w:t>Wykonawca składa ofertę za pośrednictwem formularza do złożenia, zmiany, wycofania lub wniosku dostępnego na ePUAP i udostępni</w:t>
      </w:r>
      <w:r w:rsidR="006B6B28">
        <w:t>o</w:t>
      </w:r>
      <w:r w:rsidR="005B1E6E" w:rsidRPr="005B1E6E">
        <w:t xml:space="preserve">nego na </w:t>
      </w:r>
      <w:r w:rsidR="006B6B28">
        <w:t>ezamówienia</w:t>
      </w:r>
      <w:r w:rsidR="005B1E6E" w:rsidRPr="005B1E6E">
        <w:t>.</w:t>
      </w:r>
      <w:r w:rsidR="005B1E6E">
        <w:t xml:space="preserve"> W formularzu oferty wykonawca zobowiązany jest podać adres skrzynki ePUAP, na którym prowadzona będzie korespondencja  związana z postępowaniem. </w:t>
      </w:r>
      <w:r>
        <w:t>Zamawiający zastrzega , iż złożenie oferty w innej formie elektronicznej będzie skutkowało odrzuceniem oferty na podstawie art.226 ust. 1 pkt 6. ustawy. Sposób złożenia oferty, w tym zaszyfrowanie (deszyfrowanie) oferty opisany został w Instrukcji użytkowania systemu dostępnej pod adresem:</w:t>
      </w:r>
    </w:p>
    <w:p w14:paraId="6A659E3C" w14:textId="7F07B036" w:rsidR="00772916" w:rsidRDefault="006B6B28" w:rsidP="00DB0DA2">
      <w:pPr>
        <w:autoSpaceDE w:val="0"/>
        <w:autoSpaceDN w:val="0"/>
        <w:adjustRightInd w:val="0"/>
        <w:spacing w:after="0" w:line="240" w:lineRule="auto"/>
        <w:contextualSpacing/>
        <w:jc w:val="both"/>
        <w:rPr>
          <w:b/>
          <w:bCs/>
          <w:color w:val="000000" w:themeColor="text1"/>
          <w:u w:val="single"/>
        </w:rPr>
      </w:pPr>
      <w:r w:rsidRPr="006B6B28">
        <w:rPr>
          <w:b/>
          <w:bCs/>
          <w:color w:val="000000" w:themeColor="text1"/>
          <w:u w:val="single"/>
        </w:rPr>
        <w:t>https://ezamowienia.gov.pl/pl/instrukcje-interaktywn_category/dla-wykonawcy/</w:t>
      </w:r>
    </w:p>
    <w:p w14:paraId="57746173" w14:textId="77777777" w:rsidR="00772916" w:rsidRDefault="00772916" w:rsidP="00DB0DA2">
      <w:pPr>
        <w:autoSpaceDE w:val="0"/>
        <w:autoSpaceDN w:val="0"/>
        <w:adjustRightInd w:val="0"/>
        <w:spacing w:after="0" w:line="240" w:lineRule="auto"/>
        <w:contextualSpacing/>
        <w:jc w:val="both"/>
        <w:rPr>
          <w:b/>
          <w:bCs/>
          <w:color w:val="000000" w:themeColor="text1"/>
          <w:u w:val="single"/>
        </w:rPr>
      </w:pPr>
    </w:p>
    <w:p w14:paraId="26CB6A12" w14:textId="1DB1ED74" w:rsidR="00772916" w:rsidRDefault="00772916" w:rsidP="00DB0DA2">
      <w:pPr>
        <w:autoSpaceDE w:val="0"/>
        <w:autoSpaceDN w:val="0"/>
        <w:adjustRightInd w:val="0"/>
        <w:spacing w:after="0" w:line="240" w:lineRule="auto"/>
        <w:contextualSpacing/>
        <w:jc w:val="both"/>
        <w:rPr>
          <w:color w:val="000000" w:themeColor="text1"/>
        </w:rPr>
      </w:pPr>
      <w:r w:rsidRPr="00772916">
        <w:rPr>
          <w:color w:val="000000" w:themeColor="text1"/>
        </w:rPr>
        <w:t>2)Wykonawca może przed upływem terminu składania ofert zmienić lub wycofać ofertę za pośrednictwem</w:t>
      </w:r>
      <w:r>
        <w:rPr>
          <w:color w:val="000000" w:themeColor="text1"/>
        </w:rPr>
        <w:t xml:space="preserve"> formularza do złożenia, zmiany, wycofania oferty lub wniosku dostępnego na ePUAP</w:t>
      </w:r>
      <w:r w:rsidR="0068105D">
        <w:rPr>
          <w:color w:val="000000" w:themeColor="text1"/>
        </w:rPr>
        <w:t xml:space="preserve"> i udostępnionych również na  </w:t>
      </w:r>
      <w:r w:rsidR="006B6B28">
        <w:rPr>
          <w:color w:val="000000" w:themeColor="text1"/>
        </w:rPr>
        <w:t>ezamówienia</w:t>
      </w:r>
      <w:r w:rsidR="0068105D">
        <w:rPr>
          <w:color w:val="000000" w:themeColor="text1"/>
        </w:rPr>
        <w:t xml:space="preserve">. </w:t>
      </w:r>
    </w:p>
    <w:p w14:paraId="64B10097" w14:textId="77777777" w:rsidR="0068105D" w:rsidRDefault="0068105D" w:rsidP="00DB0DA2">
      <w:pPr>
        <w:autoSpaceDE w:val="0"/>
        <w:autoSpaceDN w:val="0"/>
        <w:adjustRightInd w:val="0"/>
        <w:spacing w:after="0" w:line="240" w:lineRule="auto"/>
        <w:contextualSpacing/>
        <w:jc w:val="both"/>
        <w:rPr>
          <w:color w:val="000000" w:themeColor="text1"/>
        </w:rPr>
      </w:pPr>
      <w:r>
        <w:rPr>
          <w:color w:val="000000" w:themeColor="text1"/>
        </w:rPr>
        <w:t>3)Zamawi</w:t>
      </w:r>
      <w:r w:rsidR="001F46F5">
        <w:rPr>
          <w:color w:val="000000" w:themeColor="text1"/>
        </w:rPr>
        <w:t>a</w:t>
      </w:r>
      <w:r>
        <w:rPr>
          <w:color w:val="000000" w:themeColor="text1"/>
        </w:rPr>
        <w:t>jący dopuszcza formaty danych określone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teleinformacyjnych (Dz.U. z 2017 r. poz 2247).</w:t>
      </w:r>
    </w:p>
    <w:p w14:paraId="757088B4" w14:textId="77777777" w:rsidR="0068105D" w:rsidRDefault="0068105D" w:rsidP="00DB0DA2">
      <w:pPr>
        <w:autoSpaceDE w:val="0"/>
        <w:autoSpaceDN w:val="0"/>
        <w:adjustRightInd w:val="0"/>
        <w:spacing w:after="0" w:line="240" w:lineRule="auto"/>
        <w:contextualSpacing/>
        <w:jc w:val="both"/>
        <w:rPr>
          <w:color w:val="000000" w:themeColor="text1"/>
        </w:rPr>
      </w:pPr>
      <w:r>
        <w:rPr>
          <w:color w:val="000000" w:themeColor="text1"/>
        </w:rPr>
        <w:lastRenderedPageBreak/>
        <w:t>7.Osobami uprawnionymi przez Zamawiającego do porozumiewania się z Wykonawcą są:</w:t>
      </w:r>
    </w:p>
    <w:p w14:paraId="79395826" w14:textId="285A4BCE" w:rsidR="0068105D" w:rsidRDefault="0068105D" w:rsidP="00DB0DA2">
      <w:pPr>
        <w:autoSpaceDE w:val="0"/>
        <w:autoSpaceDN w:val="0"/>
        <w:adjustRightInd w:val="0"/>
        <w:spacing w:after="0" w:line="240" w:lineRule="auto"/>
        <w:contextualSpacing/>
        <w:jc w:val="both"/>
        <w:rPr>
          <w:color w:val="000000" w:themeColor="text1"/>
        </w:rPr>
      </w:pPr>
      <w:r>
        <w:rPr>
          <w:color w:val="000000" w:themeColor="text1"/>
        </w:rPr>
        <w:t>1)asp.</w:t>
      </w:r>
      <w:r w:rsidR="001F46F5">
        <w:rPr>
          <w:color w:val="000000" w:themeColor="text1"/>
        </w:rPr>
        <w:t xml:space="preserve"> </w:t>
      </w:r>
      <w:r>
        <w:rPr>
          <w:color w:val="000000" w:themeColor="text1"/>
        </w:rPr>
        <w:t>Mateusz Strzelczyk</w:t>
      </w:r>
    </w:p>
    <w:p w14:paraId="27F7A643" w14:textId="77777777" w:rsidR="0068105D" w:rsidRDefault="0068105D" w:rsidP="00DB0DA2">
      <w:pPr>
        <w:autoSpaceDE w:val="0"/>
        <w:autoSpaceDN w:val="0"/>
        <w:adjustRightInd w:val="0"/>
        <w:spacing w:after="0" w:line="240" w:lineRule="auto"/>
        <w:contextualSpacing/>
        <w:jc w:val="both"/>
        <w:rPr>
          <w:color w:val="000000" w:themeColor="text1"/>
        </w:rPr>
      </w:pPr>
      <w:r>
        <w:rPr>
          <w:color w:val="000000" w:themeColor="text1"/>
        </w:rPr>
        <w:t>2)Dariusz Bartoszuk</w:t>
      </w:r>
    </w:p>
    <w:p w14:paraId="62B226F0" w14:textId="77777777" w:rsidR="0068105D" w:rsidRDefault="0068105D" w:rsidP="00DB0DA2">
      <w:pPr>
        <w:autoSpaceDE w:val="0"/>
        <w:autoSpaceDN w:val="0"/>
        <w:adjustRightInd w:val="0"/>
        <w:spacing w:after="0" w:line="240" w:lineRule="auto"/>
        <w:contextualSpacing/>
        <w:jc w:val="both"/>
        <w:rPr>
          <w:color w:val="000000" w:themeColor="text1"/>
        </w:rPr>
      </w:pPr>
      <w:r>
        <w:rPr>
          <w:color w:val="000000" w:themeColor="text1"/>
        </w:rPr>
        <w:t>8.Jednocześnie Zamawiający informuje, że porozumiewanie się zarówno z Zamawiającym, jak i z osobami uprawnionym do porozumiewania się z Wykonawcą jest dopuszczalne jedynie w formie wskazanej w niniejszym rozdziale SWZ.</w:t>
      </w:r>
    </w:p>
    <w:p w14:paraId="678CB3C8" w14:textId="77777777" w:rsidR="0068105D" w:rsidRDefault="0068105D" w:rsidP="00DB0DA2">
      <w:pPr>
        <w:autoSpaceDE w:val="0"/>
        <w:autoSpaceDN w:val="0"/>
        <w:adjustRightInd w:val="0"/>
        <w:spacing w:after="0" w:line="240" w:lineRule="auto"/>
        <w:contextualSpacing/>
        <w:jc w:val="both"/>
        <w:rPr>
          <w:color w:val="000000" w:themeColor="text1"/>
        </w:rPr>
      </w:pPr>
      <w:r>
        <w:rPr>
          <w:color w:val="000000" w:themeColor="text1"/>
        </w:rPr>
        <w:t>9.Wykonawca może zwrócić się do Zamawiającego z wnioskiem o wyjaśnienie treści SWZ.</w:t>
      </w:r>
    </w:p>
    <w:p w14:paraId="1BD9DD65" w14:textId="77777777" w:rsidR="0068105D" w:rsidRDefault="0068105D" w:rsidP="00DB0DA2">
      <w:pPr>
        <w:autoSpaceDE w:val="0"/>
        <w:autoSpaceDN w:val="0"/>
        <w:adjustRightInd w:val="0"/>
        <w:spacing w:after="0" w:line="240" w:lineRule="auto"/>
        <w:contextualSpacing/>
        <w:jc w:val="both"/>
        <w:rPr>
          <w:color w:val="000000" w:themeColor="text1"/>
        </w:rPr>
      </w:pPr>
      <w:r>
        <w:rPr>
          <w:color w:val="000000" w:themeColor="text1"/>
        </w:rPr>
        <w:t>10.Zamawiający jest obowiązany udzielić wyja</w:t>
      </w:r>
      <w:r w:rsidR="001C0557">
        <w:rPr>
          <w:color w:val="000000" w:themeColor="text1"/>
        </w:rPr>
        <w:t>ś</w:t>
      </w:r>
      <w:r>
        <w:rPr>
          <w:color w:val="000000" w:themeColor="text1"/>
        </w:rPr>
        <w:t>nień niezwłocznie , jednak nie później niż 2 dni przed terminem złożenia oferty, pod warunkiem że wniosek o wyjaśnienie treści SWZ wpłynął do zamawiającego nie później niż 4 dni</w:t>
      </w:r>
      <w:r w:rsidR="001C0557">
        <w:rPr>
          <w:color w:val="000000" w:themeColor="text1"/>
        </w:rPr>
        <w:t xml:space="preserve"> przed terminem składania ofert.</w:t>
      </w:r>
    </w:p>
    <w:p w14:paraId="100F2816" w14:textId="77777777" w:rsidR="001C0557" w:rsidRDefault="001C0557" w:rsidP="00DB0DA2">
      <w:pPr>
        <w:autoSpaceDE w:val="0"/>
        <w:autoSpaceDN w:val="0"/>
        <w:adjustRightInd w:val="0"/>
        <w:spacing w:after="0" w:line="240" w:lineRule="auto"/>
        <w:contextualSpacing/>
        <w:jc w:val="both"/>
        <w:rPr>
          <w:color w:val="000000" w:themeColor="text1"/>
        </w:rPr>
      </w:pPr>
      <w:r>
        <w:rPr>
          <w:color w:val="000000" w:themeColor="text1"/>
        </w:rPr>
        <w:t>11.Jeżeli Zamawiający nie udzieli wyjaśnień w terminie, o którym mowa w ust. 10 ,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udzielenia wyjaśnień SWZ oraz obowiązku przedłużenia terminu składania ofert.</w:t>
      </w:r>
    </w:p>
    <w:p w14:paraId="308196E8" w14:textId="77777777" w:rsidR="001C0557" w:rsidRDefault="001C0557" w:rsidP="00DB0DA2">
      <w:pPr>
        <w:autoSpaceDE w:val="0"/>
        <w:autoSpaceDN w:val="0"/>
        <w:adjustRightInd w:val="0"/>
        <w:spacing w:after="0" w:line="240" w:lineRule="auto"/>
        <w:contextualSpacing/>
        <w:jc w:val="both"/>
        <w:rPr>
          <w:color w:val="000000" w:themeColor="text1"/>
        </w:rPr>
      </w:pPr>
      <w:r>
        <w:rPr>
          <w:color w:val="000000" w:themeColor="text1"/>
        </w:rPr>
        <w:t>12.Przedłużenie terminu składania ofert, o których mowa w ust. 111, nie wpływa na bieg terminu składania wniosku o wyjaśnienie treści SWZ.</w:t>
      </w:r>
    </w:p>
    <w:p w14:paraId="7686FD9F" w14:textId="77777777" w:rsidR="001C0557" w:rsidRDefault="001C0557" w:rsidP="00DB0DA2">
      <w:pPr>
        <w:autoSpaceDE w:val="0"/>
        <w:autoSpaceDN w:val="0"/>
        <w:adjustRightInd w:val="0"/>
        <w:spacing w:after="0" w:line="240" w:lineRule="auto"/>
        <w:contextualSpacing/>
        <w:jc w:val="both"/>
        <w:rPr>
          <w:color w:val="000000" w:themeColor="text1"/>
        </w:rPr>
      </w:pPr>
      <w:r>
        <w:rPr>
          <w:color w:val="000000" w:themeColor="text1"/>
        </w:rPr>
        <w:t>13.Treść zapytań wraz z wyjaśnieniami Zamawiający udostępni Wykonawcom, bez ujawniania źródła zapytania, na swojej stronie internetowej, na której prowadzi postępowanie.</w:t>
      </w:r>
    </w:p>
    <w:p w14:paraId="33BCB792" w14:textId="77777777" w:rsidR="001C0557" w:rsidRPr="00772916" w:rsidRDefault="001C0557" w:rsidP="00DB0DA2">
      <w:pPr>
        <w:autoSpaceDE w:val="0"/>
        <w:autoSpaceDN w:val="0"/>
        <w:adjustRightInd w:val="0"/>
        <w:spacing w:after="0" w:line="240" w:lineRule="auto"/>
        <w:contextualSpacing/>
        <w:jc w:val="both"/>
      </w:pPr>
      <w:r>
        <w:rPr>
          <w:color w:val="000000" w:themeColor="text1"/>
        </w:rPr>
        <w:t>14.W przypadku rozbieżności pomiędzy treścią niniejszej SWZ, a treścią udzielonych odpowiedzi, jako obowiązującą należy przyjąć treść pisma zawierającego późniejsze oświadczenie Zamawiającego.</w:t>
      </w:r>
    </w:p>
    <w:p w14:paraId="69DB2AC9" w14:textId="77777777" w:rsidR="00772916" w:rsidRPr="00772916" w:rsidRDefault="00772916" w:rsidP="00DB0DA2">
      <w:pPr>
        <w:autoSpaceDE w:val="0"/>
        <w:autoSpaceDN w:val="0"/>
        <w:adjustRightInd w:val="0"/>
        <w:spacing w:after="0" w:line="240" w:lineRule="auto"/>
        <w:contextualSpacing/>
        <w:jc w:val="both"/>
        <w:rPr>
          <w:b/>
          <w:bCs/>
          <w:u w:val="single"/>
        </w:rPr>
      </w:pPr>
    </w:p>
    <w:p w14:paraId="18055D8E" w14:textId="77777777" w:rsidR="00D013DE" w:rsidRPr="005B1E6E" w:rsidRDefault="00D013DE" w:rsidP="00057BE4">
      <w:pPr>
        <w:spacing w:after="0" w:line="240" w:lineRule="auto"/>
        <w:jc w:val="both"/>
        <w:rPr>
          <w:rFonts w:cs="Tahoma"/>
          <w:iCs/>
          <w:color w:val="FF0000"/>
          <w:spacing w:val="1"/>
          <w:u w:val="single"/>
        </w:rPr>
      </w:pPr>
    </w:p>
    <w:p w14:paraId="20E2BFB8" w14:textId="77777777" w:rsidR="00057BE4" w:rsidRDefault="00057BE4" w:rsidP="00057BE4">
      <w:pPr>
        <w:spacing w:after="0" w:line="240" w:lineRule="auto"/>
        <w:jc w:val="both"/>
        <w:rPr>
          <w:rFonts w:cs="Tahoma"/>
          <w:b/>
          <w:bCs/>
          <w:u w:val="single"/>
        </w:rPr>
      </w:pPr>
      <w:r w:rsidRPr="00057BE4">
        <w:rPr>
          <w:rFonts w:cs="Tahoma"/>
          <w:b/>
          <w:iCs/>
          <w:spacing w:val="1"/>
          <w:u w:val="single"/>
        </w:rPr>
        <w:t>Rozdział X</w:t>
      </w:r>
      <w:r w:rsidR="000741CE">
        <w:rPr>
          <w:rFonts w:cs="Tahoma"/>
          <w:b/>
          <w:iCs/>
          <w:spacing w:val="1"/>
          <w:u w:val="single"/>
        </w:rPr>
        <w:t>.</w:t>
      </w:r>
      <w:r w:rsidRPr="00057BE4">
        <w:rPr>
          <w:rFonts w:cs="Tahoma"/>
          <w:b/>
          <w:iCs/>
          <w:spacing w:val="1"/>
          <w:u w:val="single"/>
        </w:rPr>
        <w:t xml:space="preserve"> </w:t>
      </w:r>
      <w:r>
        <w:rPr>
          <w:rFonts w:cs="Tahoma"/>
          <w:b/>
          <w:bCs/>
          <w:u w:val="single"/>
        </w:rPr>
        <w:t>Wymagania dotyczące wadium.</w:t>
      </w:r>
    </w:p>
    <w:p w14:paraId="35E1B2FC" w14:textId="77777777" w:rsidR="00DE3BB2" w:rsidRPr="00D013DE" w:rsidRDefault="00057BE4" w:rsidP="00DB28B2">
      <w:pPr>
        <w:spacing w:after="0" w:line="240" w:lineRule="auto"/>
        <w:jc w:val="both"/>
        <w:rPr>
          <w:rFonts w:cs="Tahoma"/>
          <w:b/>
          <w:bCs/>
          <w:u w:val="single"/>
        </w:rPr>
      </w:pPr>
      <w:r>
        <w:rPr>
          <w:rFonts w:cs="Tahoma"/>
          <w:bCs/>
        </w:rPr>
        <w:t>Zamawiający nie żąda wniesienia</w:t>
      </w:r>
      <w:r w:rsidRPr="00057BE4">
        <w:rPr>
          <w:rFonts w:cs="Tahoma"/>
          <w:bCs/>
        </w:rPr>
        <w:t xml:space="preserve"> wadium. </w:t>
      </w:r>
    </w:p>
    <w:p w14:paraId="2E9C4FC7" w14:textId="77777777" w:rsidR="00DE3BB2" w:rsidRDefault="00DE3BB2" w:rsidP="00DB28B2">
      <w:pPr>
        <w:spacing w:after="0" w:line="240" w:lineRule="auto"/>
        <w:jc w:val="both"/>
        <w:rPr>
          <w:rFonts w:cs="Tahoma"/>
          <w:b/>
          <w:iCs/>
          <w:spacing w:val="1"/>
          <w:u w:val="single"/>
        </w:rPr>
      </w:pPr>
    </w:p>
    <w:p w14:paraId="3DAD6427" w14:textId="77777777" w:rsidR="00921660" w:rsidRPr="00B60F8A" w:rsidRDefault="00921660" w:rsidP="00DB28B2">
      <w:pPr>
        <w:spacing w:after="0" w:line="240" w:lineRule="auto"/>
        <w:jc w:val="both"/>
        <w:rPr>
          <w:rFonts w:cs="Tahoma"/>
          <w:b/>
          <w:bCs/>
          <w:u w:val="single"/>
        </w:rPr>
      </w:pPr>
      <w:r w:rsidRPr="00B60F8A">
        <w:rPr>
          <w:rFonts w:cs="Tahoma"/>
          <w:b/>
          <w:iCs/>
          <w:spacing w:val="1"/>
          <w:u w:val="single"/>
        </w:rPr>
        <w:t xml:space="preserve">Rozdział XI. </w:t>
      </w:r>
      <w:r w:rsidRPr="00B60F8A">
        <w:rPr>
          <w:rFonts w:cs="Tahoma"/>
          <w:b/>
          <w:bCs/>
          <w:u w:val="single"/>
        </w:rPr>
        <w:t xml:space="preserve">Termin związania ofertą. </w:t>
      </w:r>
    </w:p>
    <w:p w14:paraId="3FE8045C" w14:textId="77777777" w:rsidR="00921660" w:rsidRPr="00B60F8A" w:rsidRDefault="00921660" w:rsidP="00DB28B2">
      <w:pPr>
        <w:pStyle w:val="Akapitzlist"/>
        <w:shd w:val="clear" w:color="auto" w:fill="FFFFFF"/>
        <w:tabs>
          <w:tab w:val="num" w:pos="1353"/>
        </w:tabs>
        <w:spacing w:after="0" w:line="240" w:lineRule="auto"/>
        <w:ind w:left="0"/>
        <w:jc w:val="both"/>
        <w:rPr>
          <w:rFonts w:cs="Tahoma"/>
        </w:rPr>
      </w:pPr>
      <w:r w:rsidRPr="00B60F8A">
        <w:rPr>
          <w:rFonts w:cs="Tahoma"/>
        </w:rPr>
        <w:t xml:space="preserve">Wykonawca jest związany ofertą przez </w:t>
      </w:r>
      <w:r w:rsidR="00AD76B7">
        <w:rPr>
          <w:rFonts w:cs="Tahoma"/>
        </w:rPr>
        <w:t>3</w:t>
      </w:r>
      <w:r w:rsidRPr="00B60F8A">
        <w:rPr>
          <w:rFonts w:cs="Tahoma"/>
        </w:rPr>
        <w:t xml:space="preserve">0 dni. Bieg terminu związania ofertą rozpoczyna się wraz </w:t>
      </w:r>
      <w:r w:rsidRPr="00B60F8A">
        <w:rPr>
          <w:rFonts w:cs="Tahoma"/>
        </w:rPr>
        <w:br/>
        <w:t>z upływem terminu składania ofert.</w:t>
      </w:r>
      <w:r>
        <w:rPr>
          <w:rFonts w:cs="Tahoma"/>
        </w:rPr>
        <w:t xml:space="preserve"> </w:t>
      </w:r>
    </w:p>
    <w:p w14:paraId="42FC0F3E" w14:textId="77777777" w:rsidR="00921660" w:rsidRPr="00070288" w:rsidRDefault="00921660" w:rsidP="00DB28B2">
      <w:pPr>
        <w:pStyle w:val="Akapitzlist"/>
        <w:shd w:val="clear" w:color="auto" w:fill="FFFFFF"/>
        <w:tabs>
          <w:tab w:val="num" w:pos="1353"/>
        </w:tabs>
        <w:spacing w:after="0" w:line="240" w:lineRule="auto"/>
        <w:ind w:left="0"/>
        <w:jc w:val="both"/>
        <w:rPr>
          <w:rFonts w:cs="Tahoma"/>
          <w:iCs/>
          <w:spacing w:val="1"/>
        </w:rPr>
      </w:pPr>
    </w:p>
    <w:p w14:paraId="5AE1A4D9" w14:textId="77777777" w:rsidR="00921660" w:rsidRDefault="00921660" w:rsidP="00DB28B2">
      <w:pPr>
        <w:shd w:val="clear" w:color="auto" w:fill="FFFFFF"/>
        <w:spacing w:after="0" w:line="240" w:lineRule="auto"/>
        <w:jc w:val="both"/>
        <w:rPr>
          <w:rFonts w:cs="Tahoma"/>
          <w:b/>
          <w:iCs/>
          <w:spacing w:val="1"/>
          <w:u w:val="single"/>
        </w:rPr>
      </w:pPr>
      <w:r w:rsidRPr="00B60F8A">
        <w:rPr>
          <w:rFonts w:cs="Tahoma"/>
          <w:b/>
          <w:iCs/>
          <w:spacing w:val="1"/>
          <w:u w:val="single"/>
        </w:rPr>
        <w:t>Rozdział XII. Opis sposobu przygotowania ofert.</w:t>
      </w:r>
    </w:p>
    <w:p w14:paraId="1D7E052E" w14:textId="7B894C7A" w:rsidR="00701DE6" w:rsidRPr="000741CE" w:rsidRDefault="000741CE" w:rsidP="000741CE">
      <w:pPr>
        <w:shd w:val="clear" w:color="auto" w:fill="FFFFFF"/>
        <w:spacing w:after="0" w:line="240" w:lineRule="auto"/>
        <w:jc w:val="both"/>
        <w:rPr>
          <w:rFonts w:cs="Tahoma"/>
          <w:b/>
          <w:iCs/>
          <w:spacing w:val="1"/>
          <w:u w:val="single"/>
        </w:rPr>
      </w:pPr>
      <w:r>
        <w:rPr>
          <w:rFonts w:cs="Tahoma"/>
          <w:bCs/>
        </w:rPr>
        <w:t>1.</w:t>
      </w:r>
      <w:r w:rsidR="00921660" w:rsidRPr="000741CE">
        <w:rPr>
          <w:rFonts w:cs="Tahoma"/>
          <w:bCs/>
        </w:rPr>
        <w:t xml:space="preserve">Wykonawca </w:t>
      </w:r>
      <w:r w:rsidR="00070288" w:rsidRPr="000741CE">
        <w:rPr>
          <w:rFonts w:cs="Tahoma"/>
          <w:bCs/>
        </w:rPr>
        <w:t xml:space="preserve">w niniejszym postępowaniu </w:t>
      </w:r>
      <w:r w:rsidR="00921660" w:rsidRPr="000741CE">
        <w:rPr>
          <w:rFonts w:cs="Tahoma"/>
          <w:bCs/>
        </w:rPr>
        <w:t>może złożyć tylko jedną ofertę</w:t>
      </w:r>
      <w:r w:rsidR="00980870" w:rsidRPr="000741CE">
        <w:rPr>
          <w:rFonts w:cs="Tahoma"/>
          <w:bCs/>
        </w:rPr>
        <w:t xml:space="preserve"> zgodnie z formularzem oferty stanowiącym załącznik </w:t>
      </w:r>
      <w:r w:rsidR="00980870" w:rsidRPr="006262B3">
        <w:rPr>
          <w:rFonts w:cs="Tahoma"/>
          <w:b/>
        </w:rPr>
        <w:t xml:space="preserve">nr </w:t>
      </w:r>
      <w:r w:rsidR="0063688E">
        <w:rPr>
          <w:rFonts w:cs="Tahoma"/>
          <w:b/>
        </w:rPr>
        <w:t>2</w:t>
      </w:r>
      <w:r w:rsidR="00377BED" w:rsidRPr="006262B3">
        <w:rPr>
          <w:rFonts w:cs="Tahoma"/>
          <w:b/>
        </w:rPr>
        <w:t xml:space="preserve"> </w:t>
      </w:r>
      <w:r w:rsidR="00980870" w:rsidRPr="006262B3">
        <w:rPr>
          <w:rFonts w:cs="Tahoma"/>
          <w:b/>
        </w:rPr>
        <w:t xml:space="preserve"> do SWZ</w:t>
      </w:r>
      <w:r w:rsidR="006262B3">
        <w:rPr>
          <w:rFonts w:cs="Tahoma"/>
          <w:bCs/>
        </w:rPr>
        <w:t xml:space="preserve"> w zależności od zadania.</w:t>
      </w:r>
    </w:p>
    <w:p w14:paraId="06998237" w14:textId="77777777" w:rsidR="00980870" w:rsidRPr="000741CE" w:rsidRDefault="000741CE" w:rsidP="000741CE">
      <w:pPr>
        <w:shd w:val="clear" w:color="auto" w:fill="FFFFFF"/>
        <w:spacing w:after="0" w:line="240" w:lineRule="auto"/>
        <w:jc w:val="both"/>
        <w:rPr>
          <w:rFonts w:cs="Tahoma"/>
          <w:iCs/>
          <w:spacing w:val="1"/>
        </w:rPr>
      </w:pPr>
      <w:r>
        <w:rPr>
          <w:rFonts w:cs="Tahoma"/>
          <w:iCs/>
          <w:spacing w:val="1"/>
        </w:rPr>
        <w:t>2.</w:t>
      </w:r>
      <w:r w:rsidR="00980870" w:rsidRPr="000741CE">
        <w:rPr>
          <w:rFonts w:cs="Tahoma"/>
          <w:iCs/>
          <w:spacing w:val="1"/>
        </w:rPr>
        <w:t>Do oferty winno być załączone oświadczenie potwierdzające spełnienie braku podstaw do wykluczenia z postępowania.</w:t>
      </w:r>
    </w:p>
    <w:p w14:paraId="4A253CEA" w14:textId="77777777" w:rsidR="00701DE6" w:rsidRPr="000741CE" w:rsidRDefault="000741CE" w:rsidP="000741CE">
      <w:pPr>
        <w:shd w:val="clear" w:color="auto" w:fill="FFFFFF"/>
        <w:spacing w:after="0" w:line="240" w:lineRule="auto"/>
        <w:jc w:val="both"/>
        <w:rPr>
          <w:rFonts w:cs="Tahoma"/>
          <w:b/>
          <w:iCs/>
          <w:spacing w:val="1"/>
          <w:u w:val="single"/>
        </w:rPr>
      </w:pPr>
      <w:r>
        <w:t>3.</w:t>
      </w:r>
      <w:r w:rsidR="00921660" w:rsidRPr="00264859">
        <w:t>Oferta musi by</w:t>
      </w:r>
      <w:r w:rsidR="00921660" w:rsidRPr="000741CE">
        <w:rPr>
          <w:rFonts w:ascii="TimesNewRoman" w:eastAsia="TimesNewRoman" w:cs="TimesNewRoman"/>
        </w:rPr>
        <w:t>ć</w:t>
      </w:r>
      <w:r w:rsidR="00921660" w:rsidRPr="000741CE">
        <w:rPr>
          <w:rFonts w:ascii="TimesNewRoman" w:eastAsia="TimesNewRoman" w:cs="TimesNewRoman"/>
        </w:rPr>
        <w:t xml:space="preserve"> </w:t>
      </w:r>
      <w:r w:rsidR="00921660" w:rsidRPr="00264859">
        <w:t>sporz</w:t>
      </w:r>
      <w:r w:rsidR="00921660" w:rsidRPr="000741CE">
        <w:rPr>
          <w:rFonts w:ascii="TimesNewRoman" w:eastAsia="TimesNewRoman" w:cs="TimesNewRoman"/>
        </w:rPr>
        <w:t>ą</w:t>
      </w:r>
      <w:r w:rsidR="00921660" w:rsidRPr="00264859">
        <w:t>dzona w j</w:t>
      </w:r>
      <w:r w:rsidR="00921660" w:rsidRPr="000741CE">
        <w:rPr>
          <w:rFonts w:ascii="TimesNewRoman" w:eastAsia="TimesNewRoman" w:cs="TimesNewRoman"/>
        </w:rPr>
        <w:t>ę</w:t>
      </w:r>
      <w:r w:rsidR="00921660" w:rsidRPr="00264859">
        <w:t>zyku polskim.</w:t>
      </w:r>
      <w:r>
        <w:t xml:space="preserve"> Oferta musi być kompletna i jednoznaczna, a Wykonawca pokrywa wszelkie koszty związane z jej przygotowaniem.</w:t>
      </w:r>
    </w:p>
    <w:p w14:paraId="119EBB0C" w14:textId="77777777" w:rsidR="00701DE6" w:rsidRDefault="000741CE" w:rsidP="000741CE">
      <w:pPr>
        <w:shd w:val="clear" w:color="auto" w:fill="FFFFFF"/>
        <w:spacing w:after="0" w:line="240" w:lineRule="auto"/>
        <w:jc w:val="both"/>
      </w:pPr>
      <w:r>
        <w:t>4.</w:t>
      </w:r>
      <w:r w:rsidR="00921660">
        <w:t>Oferta oraz załączniki muszą</w:t>
      </w:r>
      <w:r w:rsidR="00921660" w:rsidRPr="0004751A">
        <w:t xml:space="preserve"> by</w:t>
      </w:r>
      <w:r w:rsidR="00921660" w:rsidRPr="000741CE">
        <w:rPr>
          <w:rFonts w:eastAsia="TimesNewRoman" w:cs="TimesNewRoman"/>
        </w:rPr>
        <w:t xml:space="preserve">ć </w:t>
      </w:r>
      <w:r w:rsidR="00921660">
        <w:t>podpisane</w:t>
      </w:r>
      <w:r w:rsidR="00921660" w:rsidRPr="0004751A">
        <w:t xml:space="preserve"> </w:t>
      </w:r>
      <w:r>
        <w:t>przez</w:t>
      </w:r>
      <w:r w:rsidR="00921660" w:rsidRPr="0004751A">
        <w:t xml:space="preserve"> osob</w:t>
      </w:r>
      <w:r w:rsidR="00921660" w:rsidRPr="000741CE">
        <w:rPr>
          <w:rFonts w:eastAsia="TimesNewRoman" w:cs="TimesNewRoman"/>
        </w:rPr>
        <w:t xml:space="preserve">ę </w:t>
      </w:r>
      <w:r w:rsidR="00921660" w:rsidRPr="0004751A">
        <w:t>uprawnion</w:t>
      </w:r>
      <w:r w:rsidR="00921660" w:rsidRPr="000741CE">
        <w:rPr>
          <w:rFonts w:eastAsia="TimesNewRoman" w:cs="TimesNewRoman"/>
        </w:rPr>
        <w:t xml:space="preserve">ą </w:t>
      </w:r>
      <w:r w:rsidR="00921660" w:rsidRPr="0004751A">
        <w:t>do wyst</w:t>
      </w:r>
      <w:r w:rsidR="00921660" w:rsidRPr="000741CE">
        <w:rPr>
          <w:rFonts w:eastAsia="TimesNewRoman" w:cs="TimesNewRoman"/>
        </w:rPr>
        <w:t>ę</w:t>
      </w:r>
      <w:r w:rsidR="00921660" w:rsidRPr="0004751A">
        <w:t>powania w imieniu Wykonawcy, tj. przez osob</w:t>
      </w:r>
      <w:r w:rsidR="00921660" w:rsidRPr="000741CE">
        <w:rPr>
          <w:rFonts w:eastAsia="TimesNewRoman" w:cs="TimesNewRoman"/>
        </w:rPr>
        <w:t xml:space="preserve">ę </w:t>
      </w:r>
      <w:r w:rsidR="00921660" w:rsidRPr="0004751A">
        <w:t>uprawnion</w:t>
      </w:r>
      <w:r w:rsidR="00921660" w:rsidRPr="000741CE">
        <w:rPr>
          <w:rFonts w:eastAsia="TimesNewRoman" w:cs="TimesNewRoman"/>
        </w:rPr>
        <w:t xml:space="preserve">ą </w:t>
      </w:r>
      <w:r w:rsidR="00921660" w:rsidRPr="0004751A">
        <w:t>do składania o</w:t>
      </w:r>
      <w:r w:rsidR="00921660" w:rsidRPr="000741CE">
        <w:rPr>
          <w:rFonts w:eastAsia="TimesNewRoman" w:cs="TimesNewRoman"/>
        </w:rPr>
        <w:t>ś</w:t>
      </w:r>
      <w:r w:rsidR="00921660" w:rsidRPr="0004751A">
        <w:t>wiadcze</w:t>
      </w:r>
      <w:r w:rsidR="00921660" w:rsidRPr="000741CE">
        <w:rPr>
          <w:rFonts w:eastAsia="TimesNewRoman" w:cs="TimesNewRoman"/>
        </w:rPr>
        <w:t xml:space="preserve">ń </w:t>
      </w:r>
      <w:r w:rsidR="00921660" w:rsidRPr="0004751A">
        <w:t>woli i zaci</w:t>
      </w:r>
      <w:r w:rsidR="00921660" w:rsidRPr="000741CE">
        <w:rPr>
          <w:rFonts w:eastAsia="TimesNewRoman" w:cs="TimesNewRoman"/>
        </w:rPr>
        <w:t>ą</w:t>
      </w:r>
      <w:r w:rsidR="00921660" w:rsidRPr="0004751A">
        <w:t>gania zobowi</w:t>
      </w:r>
      <w:r w:rsidR="00921660" w:rsidRPr="000741CE">
        <w:rPr>
          <w:rFonts w:eastAsia="TimesNewRoman" w:cs="TimesNewRoman"/>
        </w:rPr>
        <w:t>ą</w:t>
      </w:r>
      <w:r w:rsidR="00921660" w:rsidRPr="0004751A">
        <w:t>za</w:t>
      </w:r>
      <w:r w:rsidR="00921660" w:rsidRPr="000741CE">
        <w:rPr>
          <w:rFonts w:eastAsia="TimesNewRoman" w:cs="TimesNewRoman"/>
        </w:rPr>
        <w:t xml:space="preserve">ń </w:t>
      </w:r>
      <w:r w:rsidR="00921660" w:rsidRPr="0004751A">
        <w:t>wskazan</w:t>
      </w:r>
      <w:r w:rsidR="00921660" w:rsidRPr="000741CE">
        <w:rPr>
          <w:rFonts w:eastAsia="TimesNewRoman" w:cs="TimesNewRoman"/>
        </w:rPr>
        <w:t xml:space="preserve">ą </w:t>
      </w:r>
      <w:r w:rsidR="00921660" w:rsidRPr="0004751A">
        <w:t>w dokumencie upowa</w:t>
      </w:r>
      <w:r w:rsidR="00921660" w:rsidRPr="000741CE">
        <w:rPr>
          <w:rFonts w:eastAsia="TimesNewRoman" w:cs="TimesNewRoman"/>
        </w:rPr>
        <w:t>ż</w:t>
      </w:r>
      <w:r w:rsidR="00921660" w:rsidRPr="0004751A">
        <w:t>niaj</w:t>
      </w:r>
      <w:r w:rsidR="00921660" w:rsidRPr="000741CE">
        <w:rPr>
          <w:rFonts w:eastAsia="TimesNewRoman" w:cs="TimesNewRoman"/>
        </w:rPr>
        <w:t>ą</w:t>
      </w:r>
      <w:r w:rsidR="00921660" w:rsidRPr="0004751A">
        <w:t xml:space="preserve">cym </w:t>
      </w:r>
      <w:r w:rsidR="00B20F1A">
        <w:t xml:space="preserve">do </w:t>
      </w:r>
      <w:r w:rsidR="00921660" w:rsidRPr="0004751A">
        <w:t>wyst</w:t>
      </w:r>
      <w:r w:rsidR="00921660" w:rsidRPr="000741CE">
        <w:rPr>
          <w:rFonts w:eastAsia="TimesNewRoman" w:cs="TimesNewRoman"/>
        </w:rPr>
        <w:t>ę</w:t>
      </w:r>
      <w:r w:rsidR="00921660" w:rsidRPr="0004751A">
        <w:t>powania w obrocie prawnym.</w:t>
      </w:r>
    </w:p>
    <w:p w14:paraId="117A6D44" w14:textId="1DF40AF2" w:rsidR="000741CE" w:rsidRPr="000741CE" w:rsidRDefault="000741CE" w:rsidP="000741CE">
      <w:pPr>
        <w:shd w:val="clear" w:color="auto" w:fill="FFFFFF"/>
        <w:spacing w:after="0" w:line="240" w:lineRule="auto"/>
        <w:jc w:val="both"/>
        <w:rPr>
          <w:b/>
          <w:bCs/>
        </w:rPr>
      </w:pPr>
      <w:r w:rsidRPr="000741CE">
        <w:rPr>
          <w:b/>
          <w:bCs/>
        </w:rPr>
        <w:t>5.Ofertę składa się pod rygorem nieważności w formie elektronicznej (dokument z po</w:t>
      </w:r>
      <w:r w:rsidR="006B6B28">
        <w:rPr>
          <w:b/>
          <w:bCs/>
        </w:rPr>
        <w:t>d</w:t>
      </w:r>
      <w:r w:rsidRPr="000741CE">
        <w:rPr>
          <w:b/>
          <w:bCs/>
        </w:rPr>
        <w:t>pisem kwalifikowanym) lub w postaci elektronicznej opatrzonej podpisem zaufanym lub podpisem osobistym.</w:t>
      </w:r>
    </w:p>
    <w:p w14:paraId="20BE7C22" w14:textId="7A5EE6F0" w:rsidR="000741CE" w:rsidRDefault="000741CE" w:rsidP="000741CE">
      <w:pPr>
        <w:shd w:val="clear" w:color="auto" w:fill="FFFFFF"/>
        <w:spacing w:after="0" w:line="240" w:lineRule="auto"/>
        <w:jc w:val="both"/>
      </w:pPr>
      <w:r>
        <w:t xml:space="preserve">6.Wykonawca składa </w:t>
      </w:r>
      <w:r w:rsidR="00782531">
        <w:t xml:space="preserve">ofertę </w:t>
      </w:r>
      <w:r w:rsidR="00490BFF">
        <w:t>z</w:t>
      </w:r>
      <w:r w:rsidR="00782531">
        <w:t xml:space="preserve"> </w:t>
      </w:r>
      <w:r w:rsidR="00490BFF">
        <w:t>w</w:t>
      </w:r>
      <w:r w:rsidR="00782531">
        <w:t xml:space="preserve">ymaganymi dokumentami za pośrednictwem strony </w:t>
      </w:r>
      <w:r w:rsidR="006B6B28" w:rsidRPr="006B6B28">
        <w:rPr>
          <w:b/>
          <w:bCs/>
        </w:rPr>
        <w:t>ezamówienia</w:t>
      </w:r>
      <w:r w:rsidR="00490BFF" w:rsidRPr="006B6B28">
        <w:rPr>
          <w:b/>
          <w:bCs/>
        </w:rPr>
        <w:t>.</w:t>
      </w:r>
    </w:p>
    <w:p w14:paraId="46ACE131" w14:textId="77777777" w:rsidR="006F0E58" w:rsidRDefault="006F0E58" w:rsidP="000741CE">
      <w:pPr>
        <w:shd w:val="clear" w:color="auto" w:fill="FFFFFF"/>
        <w:spacing w:after="0" w:line="240" w:lineRule="auto"/>
        <w:jc w:val="both"/>
      </w:pPr>
    </w:p>
    <w:p w14:paraId="71480185" w14:textId="13759CEC" w:rsidR="00782531" w:rsidRPr="000741CE" w:rsidRDefault="006F0E58" w:rsidP="000741CE">
      <w:pPr>
        <w:shd w:val="clear" w:color="auto" w:fill="FFFFFF"/>
        <w:spacing w:after="0" w:line="240" w:lineRule="auto"/>
        <w:jc w:val="both"/>
        <w:rPr>
          <w:rFonts w:cs="Tahoma"/>
          <w:b/>
          <w:iCs/>
          <w:spacing w:val="1"/>
          <w:u w:val="single"/>
        </w:rPr>
      </w:pPr>
      <w:r w:rsidRPr="006F0E58">
        <w:rPr>
          <w:rFonts w:cs="Tahoma"/>
          <w:b/>
          <w:iCs/>
          <w:spacing w:val="1"/>
          <w:u w:val="single"/>
        </w:rPr>
        <w:t>https://</w:t>
      </w:r>
      <w:r w:rsidR="006B6B28">
        <w:rPr>
          <w:rFonts w:cs="Tahoma"/>
          <w:b/>
          <w:iCs/>
          <w:spacing w:val="1"/>
          <w:u w:val="single"/>
        </w:rPr>
        <w:t>ezamówienia</w:t>
      </w:r>
      <w:r w:rsidRPr="006F0E58">
        <w:rPr>
          <w:rFonts w:cs="Tahoma"/>
          <w:b/>
          <w:iCs/>
          <w:spacing w:val="1"/>
          <w:u w:val="single"/>
        </w:rPr>
        <w:t>.uzp.gov.pl</w:t>
      </w:r>
    </w:p>
    <w:p w14:paraId="726F3AA8" w14:textId="77777777" w:rsidR="00921660" w:rsidRPr="00701DE6" w:rsidRDefault="00921660" w:rsidP="00DB28B2">
      <w:pPr>
        <w:spacing w:after="0" w:line="240" w:lineRule="auto"/>
        <w:jc w:val="center"/>
        <w:rPr>
          <w:rFonts w:cs="Tahoma"/>
          <w:iCs/>
          <w:sz w:val="16"/>
        </w:rPr>
      </w:pPr>
    </w:p>
    <w:p w14:paraId="302A3C3D" w14:textId="77777777" w:rsidR="00BF4C07" w:rsidRPr="006F0E58" w:rsidRDefault="006F0E58" w:rsidP="006F0E58">
      <w:pPr>
        <w:shd w:val="clear" w:color="auto" w:fill="FFFFFF"/>
        <w:spacing w:after="0" w:line="240" w:lineRule="auto"/>
        <w:jc w:val="both"/>
        <w:rPr>
          <w:rFonts w:cs="Arial"/>
          <w:color w:val="000000"/>
        </w:rPr>
      </w:pPr>
      <w:r>
        <w:rPr>
          <w:rFonts w:cs="Tahoma"/>
        </w:rPr>
        <w:t>7.</w:t>
      </w:r>
      <w:r w:rsidR="00921660" w:rsidRPr="006F0E58">
        <w:rPr>
          <w:rFonts w:cs="Tahoma"/>
        </w:rPr>
        <w:t>Każdy z Wykonawców może zastrzec informacje stanowi</w:t>
      </w:r>
      <w:r w:rsidR="00B20F1A" w:rsidRPr="006F0E58">
        <w:rPr>
          <w:rFonts w:cs="Tahoma"/>
        </w:rPr>
        <w:t xml:space="preserve">ące tajemnicę przedsiębiorstwa </w:t>
      </w:r>
      <w:r w:rsidR="00921660" w:rsidRPr="006F0E58">
        <w:rPr>
          <w:rFonts w:cs="Tahoma"/>
        </w:rPr>
        <w:t xml:space="preserve">w rozumieniu przepisów ustawy o zwalczaniu nieuczciwej konkurencji </w:t>
      </w:r>
      <w:r w:rsidR="00B20F1A" w:rsidRPr="006F0E58">
        <w:rPr>
          <w:rFonts w:cs="Tahoma"/>
          <w:iCs/>
        </w:rPr>
        <w:t>(t.j.</w:t>
      </w:r>
      <w:r w:rsidR="00921660" w:rsidRPr="006F0E58">
        <w:rPr>
          <w:rFonts w:cs="Tahoma"/>
          <w:iCs/>
        </w:rPr>
        <w:t>Dz.U</w:t>
      </w:r>
      <w:r w:rsidR="00B20F1A" w:rsidRPr="006F0E58">
        <w:rPr>
          <w:rFonts w:cs="Tahoma"/>
          <w:iCs/>
        </w:rPr>
        <w:t>.</w:t>
      </w:r>
      <w:r w:rsidR="00B3343D" w:rsidRPr="006F0E58">
        <w:rPr>
          <w:rFonts w:cs="Tahoma"/>
          <w:iCs/>
        </w:rPr>
        <w:t>201</w:t>
      </w:r>
      <w:r>
        <w:rPr>
          <w:rFonts w:cs="Tahoma"/>
          <w:iCs/>
        </w:rPr>
        <w:t>9 poz.1010</w:t>
      </w:r>
      <w:r w:rsidR="00921660" w:rsidRPr="006F0E58">
        <w:rPr>
          <w:rFonts w:cs="Tahoma"/>
          <w:iCs/>
        </w:rPr>
        <w:t xml:space="preserve"> ze zm.)</w:t>
      </w:r>
      <w:r w:rsidR="00FB4500" w:rsidRPr="006F0E58">
        <w:rPr>
          <w:rFonts w:cs="Tahoma"/>
          <w:iCs/>
        </w:rPr>
        <w:t>,</w:t>
      </w:r>
      <w:r w:rsidR="00921660" w:rsidRPr="006F0E58">
        <w:rPr>
          <w:rFonts w:cs="Tahoma"/>
          <w:iCs/>
        </w:rPr>
        <w:t xml:space="preserve"> </w:t>
      </w:r>
      <w:r w:rsidR="00921660" w:rsidRPr="006F0E58">
        <w:rPr>
          <w:rFonts w:cs="Tahoma"/>
        </w:rPr>
        <w:t xml:space="preserve">jeżeli Wykonawca nie później </w:t>
      </w:r>
      <w:r w:rsidR="00EA7C37" w:rsidRPr="006F0E58">
        <w:rPr>
          <w:rFonts w:cs="Tahoma"/>
        </w:rPr>
        <w:t>niż w terminie składania ofert</w:t>
      </w:r>
      <w:r w:rsidR="00921660" w:rsidRPr="006F0E58">
        <w:rPr>
          <w:rFonts w:cs="Tahoma"/>
        </w:rPr>
        <w:t xml:space="preserve"> zastrzegł, że nie mogą być one udostępniane</w:t>
      </w:r>
      <w:r w:rsidR="00921660" w:rsidRPr="006F0E58">
        <w:rPr>
          <w:rFonts w:cs="Tahoma"/>
          <w:i/>
          <w:iCs/>
        </w:rPr>
        <w:t>.</w:t>
      </w:r>
    </w:p>
    <w:p w14:paraId="5F55B7B7" w14:textId="77777777" w:rsidR="00FC4BB6" w:rsidRDefault="00FC4BB6" w:rsidP="00DB28B2">
      <w:pPr>
        <w:pStyle w:val="Tekstpodstawowywcity3"/>
        <w:tabs>
          <w:tab w:val="left" w:pos="0"/>
          <w:tab w:val="left" w:pos="426"/>
        </w:tabs>
        <w:spacing w:after="0"/>
        <w:ind w:left="0"/>
        <w:jc w:val="both"/>
        <w:rPr>
          <w:rFonts w:ascii="Calibri" w:hAnsi="Calibri" w:cs="Tahoma"/>
          <w:bCs/>
          <w:sz w:val="22"/>
          <w:szCs w:val="22"/>
        </w:rPr>
      </w:pPr>
    </w:p>
    <w:p w14:paraId="7675D339" w14:textId="77777777" w:rsidR="00921660" w:rsidRPr="00BF4C07" w:rsidRDefault="00921660" w:rsidP="00DB28B2">
      <w:pPr>
        <w:pStyle w:val="Tekstpodstawowywcity3"/>
        <w:spacing w:after="0"/>
        <w:ind w:left="0"/>
        <w:rPr>
          <w:rFonts w:ascii="Calibri" w:hAnsi="Calibri" w:cs="Tahoma"/>
          <w:b/>
          <w:bCs/>
          <w:sz w:val="22"/>
          <w:szCs w:val="22"/>
          <w:u w:val="single"/>
        </w:rPr>
      </w:pPr>
      <w:r w:rsidRPr="00B60F8A">
        <w:rPr>
          <w:rFonts w:ascii="Calibri" w:hAnsi="Calibri" w:cs="Tahoma"/>
          <w:b/>
          <w:bCs/>
          <w:sz w:val="22"/>
          <w:szCs w:val="22"/>
          <w:u w:val="single"/>
        </w:rPr>
        <w:lastRenderedPageBreak/>
        <w:t>Rozdział X</w:t>
      </w:r>
      <w:r w:rsidR="001303FC">
        <w:rPr>
          <w:rFonts w:ascii="Calibri" w:hAnsi="Calibri" w:cs="Tahoma"/>
          <w:b/>
          <w:bCs/>
          <w:sz w:val="22"/>
          <w:szCs w:val="22"/>
          <w:u w:val="single"/>
        </w:rPr>
        <w:t>I</w:t>
      </w:r>
      <w:r w:rsidR="008879AC">
        <w:rPr>
          <w:rFonts w:ascii="Calibri" w:hAnsi="Calibri" w:cs="Tahoma"/>
          <w:b/>
          <w:bCs/>
          <w:sz w:val="22"/>
          <w:szCs w:val="22"/>
          <w:u w:val="single"/>
        </w:rPr>
        <w:t>II</w:t>
      </w:r>
      <w:r w:rsidRPr="00B60F8A">
        <w:rPr>
          <w:rFonts w:ascii="Calibri" w:hAnsi="Calibri" w:cs="Tahoma"/>
          <w:b/>
          <w:bCs/>
          <w:sz w:val="22"/>
          <w:szCs w:val="22"/>
          <w:u w:val="single"/>
        </w:rPr>
        <w:t xml:space="preserve">. </w:t>
      </w:r>
      <w:r w:rsidR="008879AC">
        <w:rPr>
          <w:rFonts w:ascii="Calibri" w:hAnsi="Calibri" w:cs="Tahoma"/>
          <w:b/>
          <w:bCs/>
          <w:sz w:val="22"/>
          <w:szCs w:val="22"/>
          <w:u w:val="single"/>
        </w:rPr>
        <w:t>T</w:t>
      </w:r>
      <w:r w:rsidRPr="00B60F8A">
        <w:rPr>
          <w:rFonts w:ascii="Calibri" w:hAnsi="Calibri" w:cs="Tahoma"/>
          <w:b/>
          <w:bCs/>
          <w:sz w:val="22"/>
          <w:szCs w:val="22"/>
          <w:u w:val="single"/>
        </w:rPr>
        <w:t>ermin składania i otwarcia ofert.</w:t>
      </w:r>
    </w:p>
    <w:p w14:paraId="2135398E" w14:textId="1D7DFD24" w:rsidR="00921660" w:rsidRPr="00E36B07" w:rsidRDefault="005C4CE1" w:rsidP="002540D6">
      <w:pPr>
        <w:pStyle w:val="Nagwek1"/>
        <w:tabs>
          <w:tab w:val="left" w:pos="0"/>
        </w:tabs>
        <w:spacing w:before="0" w:line="240" w:lineRule="auto"/>
        <w:rPr>
          <w:rFonts w:ascii="Calibri" w:hAnsi="Calibri" w:cs="Tahoma"/>
          <w:color w:val="auto"/>
          <w:sz w:val="22"/>
          <w:szCs w:val="22"/>
          <w:vertAlign w:val="superscript"/>
        </w:rPr>
      </w:pPr>
      <w:r>
        <w:rPr>
          <w:rFonts w:ascii="Calibri" w:hAnsi="Calibri" w:cs="Tahoma"/>
          <w:color w:val="auto"/>
          <w:sz w:val="22"/>
          <w:szCs w:val="22"/>
        </w:rPr>
        <w:t>1.</w:t>
      </w:r>
      <w:r w:rsidR="00921660" w:rsidRPr="00E36B07">
        <w:rPr>
          <w:rFonts w:ascii="Calibri" w:hAnsi="Calibri" w:cs="Tahoma"/>
          <w:color w:val="auto"/>
          <w:sz w:val="22"/>
          <w:szCs w:val="22"/>
        </w:rPr>
        <w:t>Termin składania ofert</w:t>
      </w:r>
      <w:r>
        <w:rPr>
          <w:rFonts w:ascii="Calibri" w:hAnsi="Calibri" w:cs="Tahoma"/>
          <w:color w:val="auto"/>
          <w:sz w:val="22"/>
          <w:szCs w:val="22"/>
        </w:rPr>
        <w:t xml:space="preserve"> </w:t>
      </w:r>
      <w:r w:rsidR="002540D6">
        <w:rPr>
          <w:rFonts w:ascii="Calibri" w:hAnsi="Calibri" w:cs="Tahoma"/>
          <w:color w:val="auto"/>
          <w:sz w:val="22"/>
          <w:szCs w:val="22"/>
        </w:rPr>
        <w:t xml:space="preserve">za pomocą </w:t>
      </w:r>
      <w:r w:rsidR="006B6B28">
        <w:rPr>
          <w:rFonts w:ascii="Calibri" w:hAnsi="Calibri" w:cs="Tahoma"/>
          <w:color w:val="auto"/>
          <w:sz w:val="22"/>
          <w:szCs w:val="22"/>
        </w:rPr>
        <w:t>ezamówienia</w:t>
      </w:r>
      <w:r w:rsidR="00921660" w:rsidRPr="00E36B07">
        <w:rPr>
          <w:rFonts w:ascii="Calibri" w:hAnsi="Calibri" w:cs="Tahoma"/>
          <w:color w:val="auto"/>
          <w:sz w:val="22"/>
          <w:szCs w:val="22"/>
        </w:rPr>
        <w:t xml:space="preserve"> upływa w dniu </w:t>
      </w:r>
      <w:r w:rsidR="00471EF4">
        <w:rPr>
          <w:rFonts w:ascii="Calibri" w:hAnsi="Calibri" w:cs="Tahoma"/>
          <w:color w:val="auto"/>
          <w:sz w:val="22"/>
          <w:szCs w:val="22"/>
        </w:rPr>
        <w:t>29</w:t>
      </w:r>
      <w:r w:rsidR="004C7C97">
        <w:rPr>
          <w:rFonts w:ascii="Calibri" w:hAnsi="Calibri" w:cs="Tahoma"/>
          <w:color w:val="auto"/>
          <w:sz w:val="22"/>
          <w:szCs w:val="22"/>
        </w:rPr>
        <w:t>.05.</w:t>
      </w:r>
      <w:r w:rsidR="00673653">
        <w:rPr>
          <w:rFonts w:ascii="Calibri" w:hAnsi="Calibri" w:cs="Tahoma"/>
          <w:color w:val="auto"/>
          <w:sz w:val="22"/>
          <w:szCs w:val="22"/>
        </w:rPr>
        <w:t>2023</w:t>
      </w:r>
      <w:r w:rsidR="00921660" w:rsidRPr="00E36B07">
        <w:rPr>
          <w:rFonts w:ascii="Calibri" w:hAnsi="Calibri" w:cs="Tahoma"/>
          <w:color w:val="auto"/>
          <w:sz w:val="22"/>
          <w:szCs w:val="22"/>
        </w:rPr>
        <w:t xml:space="preserve"> roku o godzinie 11:00</w:t>
      </w:r>
    </w:p>
    <w:p w14:paraId="11EDBC34" w14:textId="77777777" w:rsidR="00921660" w:rsidRPr="00701DE6" w:rsidRDefault="00921660" w:rsidP="00DB28B2">
      <w:pPr>
        <w:spacing w:after="0" w:line="240" w:lineRule="auto"/>
        <w:rPr>
          <w:rFonts w:cs="Tahoma"/>
          <w:sz w:val="14"/>
        </w:rPr>
      </w:pPr>
    </w:p>
    <w:p w14:paraId="6859D288" w14:textId="40F74203" w:rsidR="00921660" w:rsidRPr="005C4CE1" w:rsidRDefault="005C4CE1" w:rsidP="005C4CE1">
      <w:pPr>
        <w:spacing w:after="0" w:line="240" w:lineRule="auto"/>
        <w:jc w:val="both"/>
        <w:rPr>
          <w:rFonts w:cs="Tahoma"/>
        </w:rPr>
      </w:pPr>
      <w:r>
        <w:rPr>
          <w:rFonts w:cs="Tahoma"/>
          <w:b/>
          <w:bCs/>
        </w:rPr>
        <w:t>2.</w:t>
      </w:r>
      <w:r w:rsidR="00921660" w:rsidRPr="005C4CE1">
        <w:rPr>
          <w:rFonts w:cs="Tahoma"/>
          <w:b/>
          <w:bCs/>
        </w:rPr>
        <w:t>Otwarcie ofert nastąpi w dniu</w:t>
      </w:r>
      <w:r w:rsidR="004C7C97">
        <w:rPr>
          <w:rFonts w:cs="Tahoma"/>
          <w:b/>
          <w:bCs/>
        </w:rPr>
        <w:t xml:space="preserve"> </w:t>
      </w:r>
      <w:r w:rsidR="00471EF4">
        <w:rPr>
          <w:rFonts w:cs="Tahoma"/>
          <w:b/>
          <w:bCs/>
        </w:rPr>
        <w:t>29</w:t>
      </w:r>
      <w:r w:rsidR="004C7C97">
        <w:rPr>
          <w:rFonts w:cs="Tahoma"/>
          <w:b/>
          <w:bCs/>
        </w:rPr>
        <w:t>.05.</w:t>
      </w:r>
      <w:r w:rsidR="00F10D19" w:rsidRPr="005C4CE1">
        <w:rPr>
          <w:rFonts w:cs="Tahoma"/>
          <w:b/>
          <w:bCs/>
        </w:rPr>
        <w:t>20</w:t>
      </w:r>
      <w:r w:rsidRPr="005C4CE1">
        <w:rPr>
          <w:rFonts w:cs="Tahoma"/>
          <w:b/>
          <w:bCs/>
        </w:rPr>
        <w:t>2</w:t>
      </w:r>
      <w:r w:rsidR="00673653">
        <w:rPr>
          <w:rFonts w:cs="Tahoma"/>
          <w:b/>
          <w:bCs/>
        </w:rPr>
        <w:t>3</w:t>
      </w:r>
      <w:r w:rsidR="00133C6F" w:rsidRPr="005C4CE1">
        <w:rPr>
          <w:rFonts w:cs="Tahoma"/>
          <w:b/>
          <w:bCs/>
        </w:rPr>
        <w:t xml:space="preserve"> </w:t>
      </w:r>
      <w:r w:rsidR="00921660" w:rsidRPr="005C4CE1">
        <w:rPr>
          <w:rFonts w:cs="Tahoma"/>
          <w:b/>
          <w:bCs/>
        </w:rPr>
        <w:t xml:space="preserve">roku o godzinie 12:00 </w:t>
      </w:r>
      <w:r w:rsidRPr="005C4CE1">
        <w:rPr>
          <w:rFonts w:cs="Tahoma"/>
          <w:b/>
          <w:bCs/>
        </w:rPr>
        <w:t>poprzez odszyfrowanie ofert przez Zamawiającego.</w:t>
      </w:r>
    </w:p>
    <w:p w14:paraId="58EE9BB9" w14:textId="1F96E466" w:rsidR="00921660" w:rsidRPr="00B60F8A" w:rsidRDefault="00921660" w:rsidP="005C4CE1">
      <w:pPr>
        <w:pStyle w:val="Tekstpodstawowy"/>
        <w:tabs>
          <w:tab w:val="left" w:pos="0"/>
        </w:tabs>
        <w:ind w:left="426" w:right="-50" w:hanging="426"/>
        <w:rPr>
          <w:rFonts w:ascii="Calibri" w:hAnsi="Calibri" w:cs="Tahoma"/>
          <w:bCs/>
          <w:sz w:val="22"/>
          <w:szCs w:val="22"/>
        </w:rPr>
      </w:pPr>
      <w:r w:rsidRPr="00B60F8A">
        <w:rPr>
          <w:rFonts w:ascii="Calibri" w:hAnsi="Calibri" w:cs="Tahoma"/>
          <w:bCs/>
          <w:sz w:val="22"/>
          <w:szCs w:val="22"/>
        </w:rPr>
        <w:t>3</w:t>
      </w:r>
      <w:r w:rsidR="005C4CE1">
        <w:rPr>
          <w:rFonts w:ascii="Calibri" w:hAnsi="Calibri" w:cs="Tahoma"/>
          <w:bCs/>
          <w:sz w:val="22"/>
          <w:szCs w:val="22"/>
        </w:rPr>
        <w:t xml:space="preserve">.Zamawiający przed otwarciem ofert (a po terminie składania ofert), udostępni na stronie </w:t>
      </w:r>
      <w:r w:rsidR="00B74090">
        <w:rPr>
          <w:rFonts w:ascii="Calibri" w:hAnsi="Calibri" w:cs="Tahoma"/>
          <w:bCs/>
          <w:sz w:val="22"/>
          <w:szCs w:val="22"/>
        </w:rPr>
        <w:t>i</w:t>
      </w:r>
      <w:r w:rsidR="005C4CE1">
        <w:rPr>
          <w:rFonts w:ascii="Calibri" w:hAnsi="Calibri" w:cs="Tahoma"/>
          <w:bCs/>
          <w:sz w:val="22"/>
          <w:szCs w:val="22"/>
        </w:rPr>
        <w:t>nternetowej prowadzonego postępowania informację o kwocie jaką zamierza się przeznaczyć na sfinansowanie zamówienia.</w:t>
      </w:r>
    </w:p>
    <w:p w14:paraId="54D8ECC3" w14:textId="77777777" w:rsidR="005C4CE1" w:rsidRDefault="00921660" w:rsidP="00DB28B2">
      <w:pPr>
        <w:pStyle w:val="Tekstpodstawowy"/>
        <w:tabs>
          <w:tab w:val="left" w:pos="0"/>
        </w:tabs>
        <w:ind w:left="426" w:hanging="426"/>
        <w:jc w:val="both"/>
        <w:rPr>
          <w:rFonts w:ascii="Calibri" w:hAnsi="Calibri" w:cs="Tahoma"/>
          <w:sz w:val="22"/>
          <w:szCs w:val="22"/>
        </w:rPr>
      </w:pPr>
      <w:r w:rsidRPr="00B60F8A">
        <w:rPr>
          <w:rFonts w:ascii="Calibri" w:hAnsi="Calibri" w:cs="Tahoma"/>
          <w:sz w:val="22"/>
          <w:szCs w:val="22"/>
        </w:rPr>
        <w:t>4.</w:t>
      </w:r>
      <w:r w:rsidR="005C4CE1">
        <w:rPr>
          <w:rFonts w:ascii="Calibri" w:hAnsi="Calibri" w:cs="Tahoma"/>
          <w:sz w:val="22"/>
          <w:szCs w:val="22"/>
        </w:rPr>
        <w:t>Niezwłocznie po otwarciu ofert , udostępnia się na stronie internetowej prowadzonego postępowania informacje o:</w:t>
      </w:r>
    </w:p>
    <w:p w14:paraId="20FFC58A" w14:textId="77777777" w:rsidR="00921660" w:rsidRDefault="005C4CE1" w:rsidP="00DB28B2">
      <w:pPr>
        <w:pStyle w:val="Tekstpodstawowy"/>
        <w:tabs>
          <w:tab w:val="left" w:pos="0"/>
        </w:tabs>
        <w:ind w:left="426" w:hanging="426"/>
        <w:jc w:val="both"/>
        <w:rPr>
          <w:rFonts w:ascii="Calibri" w:hAnsi="Calibri" w:cs="Tahoma"/>
          <w:sz w:val="22"/>
          <w:szCs w:val="22"/>
        </w:rPr>
      </w:pPr>
      <w:r>
        <w:rPr>
          <w:rFonts w:ascii="Calibri" w:hAnsi="Calibri" w:cs="Tahoma"/>
          <w:sz w:val="22"/>
          <w:szCs w:val="22"/>
        </w:rPr>
        <w:t xml:space="preserve">1)Nazwach albo imionach i nazwiskach </w:t>
      </w:r>
      <w:r w:rsidR="003E77D7">
        <w:rPr>
          <w:rFonts w:ascii="Calibri" w:hAnsi="Calibri" w:cs="Tahoma"/>
          <w:sz w:val="22"/>
          <w:szCs w:val="22"/>
        </w:rPr>
        <w:t>oraz siedzibach lub miejscach prowadzonej działalności gospodarczej albo miejscach zamieszkania Wykonawców</w:t>
      </w:r>
      <w:r w:rsidRPr="00B60F8A">
        <w:rPr>
          <w:rFonts w:ascii="Calibri" w:hAnsi="Calibri" w:cs="Tahoma"/>
          <w:sz w:val="22"/>
          <w:szCs w:val="22"/>
        </w:rPr>
        <w:t xml:space="preserve"> </w:t>
      </w:r>
      <w:r w:rsidR="003E77D7">
        <w:rPr>
          <w:rFonts w:ascii="Calibri" w:hAnsi="Calibri" w:cs="Tahoma"/>
          <w:sz w:val="22"/>
          <w:szCs w:val="22"/>
        </w:rPr>
        <w:t>, których oferty zostały otwarte;</w:t>
      </w:r>
    </w:p>
    <w:p w14:paraId="0F4A0AAA" w14:textId="77777777" w:rsidR="003E77D7" w:rsidRPr="00B60F8A" w:rsidRDefault="003E77D7" w:rsidP="00DB28B2">
      <w:pPr>
        <w:pStyle w:val="Tekstpodstawowy"/>
        <w:tabs>
          <w:tab w:val="left" w:pos="0"/>
        </w:tabs>
        <w:ind w:left="426" w:hanging="426"/>
        <w:jc w:val="both"/>
        <w:rPr>
          <w:rFonts w:ascii="Calibri" w:hAnsi="Calibri" w:cs="Tahoma"/>
          <w:sz w:val="22"/>
          <w:szCs w:val="22"/>
        </w:rPr>
      </w:pPr>
      <w:r>
        <w:rPr>
          <w:rFonts w:ascii="Calibri" w:hAnsi="Calibri" w:cs="Tahoma"/>
          <w:sz w:val="22"/>
          <w:szCs w:val="22"/>
        </w:rPr>
        <w:t>2)cenach lub kosztach zawartych w ofercie.</w:t>
      </w:r>
    </w:p>
    <w:p w14:paraId="2687D2D5" w14:textId="77777777" w:rsidR="00921660" w:rsidRPr="00B60F8A" w:rsidRDefault="00921660" w:rsidP="00DB28B2">
      <w:pPr>
        <w:spacing w:after="0" w:line="240" w:lineRule="auto"/>
        <w:ind w:left="360" w:hanging="360"/>
        <w:jc w:val="both"/>
        <w:rPr>
          <w:rFonts w:cs="Tahoma"/>
          <w:b/>
          <w:iCs/>
          <w:spacing w:val="1"/>
          <w:u w:val="single"/>
        </w:rPr>
      </w:pPr>
      <w:r w:rsidRPr="00B60F8A">
        <w:rPr>
          <w:rFonts w:cs="Tahoma"/>
          <w:b/>
          <w:u w:val="single"/>
        </w:rPr>
        <w:t>Rozdział X</w:t>
      </w:r>
      <w:r w:rsidR="00EE7E54">
        <w:rPr>
          <w:rFonts w:cs="Tahoma"/>
          <w:b/>
          <w:u w:val="single"/>
        </w:rPr>
        <w:t>I</w:t>
      </w:r>
      <w:r w:rsidR="001303FC">
        <w:rPr>
          <w:rFonts w:cs="Tahoma"/>
          <w:b/>
          <w:u w:val="single"/>
        </w:rPr>
        <w:t>V</w:t>
      </w:r>
      <w:r w:rsidRPr="00B60F8A">
        <w:rPr>
          <w:rFonts w:cs="Tahoma"/>
          <w:b/>
          <w:u w:val="single"/>
        </w:rPr>
        <w:t xml:space="preserve">. </w:t>
      </w:r>
      <w:r w:rsidRPr="00B60F8A">
        <w:rPr>
          <w:rFonts w:cs="Tahoma"/>
          <w:b/>
          <w:iCs/>
          <w:spacing w:val="1"/>
          <w:u w:val="single"/>
        </w:rPr>
        <w:t>Opis sposobu obliczenia ceny.</w:t>
      </w:r>
    </w:p>
    <w:p w14:paraId="43AFFC43" w14:textId="4533CE06" w:rsidR="00CB48F7" w:rsidRPr="00CB48F7" w:rsidRDefault="003E77D7" w:rsidP="003E77D7">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1.</w:t>
      </w:r>
      <w:r w:rsidR="00CB48F7" w:rsidRPr="00CB48F7">
        <w:rPr>
          <w:rFonts w:cs="Tahoma"/>
          <w:color w:val="000000"/>
        </w:rPr>
        <w:t>Podana w ofercie cena brutto</w:t>
      </w:r>
      <w:r>
        <w:rPr>
          <w:rFonts w:cs="Tahoma"/>
          <w:color w:val="000000"/>
        </w:rPr>
        <w:t xml:space="preserve"> oraz stawka podatku VAT zgodnie z formularzem ofertowym ( załącznik nr </w:t>
      </w:r>
      <w:r w:rsidR="000255D8">
        <w:rPr>
          <w:rFonts w:cs="Tahoma"/>
          <w:color w:val="000000"/>
        </w:rPr>
        <w:t>3</w:t>
      </w:r>
      <w:r w:rsidR="00A96C56">
        <w:rPr>
          <w:rFonts w:cs="Tahoma"/>
          <w:color w:val="000000"/>
        </w:rPr>
        <w:t xml:space="preserve"> lub 3A</w:t>
      </w:r>
      <w:r>
        <w:rPr>
          <w:rFonts w:cs="Tahoma"/>
          <w:color w:val="000000"/>
        </w:rPr>
        <w:t xml:space="preserve"> do SWZ)</w:t>
      </w:r>
    </w:p>
    <w:p w14:paraId="516D69BC" w14:textId="77777777" w:rsidR="00CB48F7" w:rsidRPr="00CB48F7" w:rsidRDefault="003E77D7" w:rsidP="003E77D7">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2.</w:t>
      </w:r>
      <w:r w:rsidR="00CB48F7" w:rsidRPr="00CB48F7">
        <w:rPr>
          <w:rFonts w:cs="Tahoma"/>
          <w:color w:val="000000"/>
        </w:rPr>
        <w:t>Przy wyliczaniu poszczególnych wartości należy ograniczyć się do dwóch miejsc po przecinku na każdym etapie wyliczenia ceny.</w:t>
      </w:r>
    </w:p>
    <w:p w14:paraId="6D7E3181" w14:textId="77777777" w:rsidR="00CB48F7" w:rsidRPr="00CB48F7" w:rsidRDefault="003E77D7" w:rsidP="003E77D7">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3.</w:t>
      </w:r>
      <w:r w:rsidR="00CB48F7" w:rsidRPr="00CB48F7">
        <w:rPr>
          <w:rFonts w:cs="Tahoma"/>
          <w:color w:val="000000"/>
        </w:rPr>
        <w:t>Cena oferty winna być wyrażona w złotych polskich (PLN) cyfrowo i słownie, z wyodrębnieniem należnego podatku VAT.</w:t>
      </w:r>
    </w:p>
    <w:p w14:paraId="1D3E0465" w14:textId="13EFF33F" w:rsidR="00CB48F7" w:rsidRPr="00BC5014" w:rsidRDefault="003E77D7" w:rsidP="003E77D7">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4.Cena</w:t>
      </w:r>
      <w:r w:rsidR="00CB48F7" w:rsidRPr="00CB48F7">
        <w:rPr>
          <w:rFonts w:cs="Tahoma"/>
          <w:color w:val="000000"/>
        </w:rPr>
        <w:t xml:space="preserve"> może być tylko jedna za oferowany przedmiot zamówienia, zabrania się wariantowości cen. </w:t>
      </w:r>
    </w:p>
    <w:p w14:paraId="6F3B6B22" w14:textId="77777777" w:rsidR="00921660" w:rsidRPr="006F1E58" w:rsidRDefault="003E77D7" w:rsidP="003E77D7">
      <w:pPr>
        <w:widowControl w:val="0"/>
        <w:shd w:val="clear" w:color="auto" w:fill="FFFFFF"/>
        <w:tabs>
          <w:tab w:val="left" w:pos="0"/>
        </w:tabs>
        <w:autoSpaceDE w:val="0"/>
        <w:autoSpaceDN w:val="0"/>
        <w:adjustRightInd w:val="0"/>
        <w:spacing w:after="0" w:line="240" w:lineRule="auto"/>
        <w:jc w:val="both"/>
        <w:rPr>
          <w:rFonts w:cs="Tahoma"/>
        </w:rPr>
      </w:pPr>
      <w:r>
        <w:rPr>
          <w:rFonts w:cs="Tahoma"/>
        </w:rPr>
        <w:t>5.</w:t>
      </w:r>
      <w:r w:rsidR="00921660" w:rsidRPr="006F1E58">
        <w:rPr>
          <w:rFonts w:cs="Tahoma"/>
        </w:rPr>
        <w:t xml:space="preserve">Kryteria oceny oferty:  </w:t>
      </w:r>
    </w:p>
    <w:p w14:paraId="5589EC63" w14:textId="0A59E8CD" w:rsidR="00B528A4" w:rsidRPr="006262B3" w:rsidRDefault="001359D8" w:rsidP="00E718E6">
      <w:pPr>
        <w:widowControl w:val="0"/>
        <w:numPr>
          <w:ilvl w:val="0"/>
          <w:numId w:val="8"/>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b/>
          <w:u w:val="single"/>
        </w:rPr>
      </w:pPr>
      <w:r w:rsidRPr="006262B3">
        <w:rPr>
          <w:rFonts w:cs="Tahoma"/>
          <w:b/>
          <w:u w:val="single"/>
        </w:rPr>
        <w:t xml:space="preserve">Cena </w:t>
      </w:r>
      <w:r w:rsidR="00A62CDE" w:rsidRPr="006262B3">
        <w:rPr>
          <w:rFonts w:cs="Tahoma"/>
          <w:b/>
          <w:u w:val="single"/>
        </w:rPr>
        <w:t>–</w:t>
      </w:r>
      <w:r w:rsidRPr="006262B3">
        <w:rPr>
          <w:rFonts w:cs="Tahoma"/>
          <w:b/>
          <w:u w:val="single"/>
        </w:rPr>
        <w:t xml:space="preserve"> </w:t>
      </w:r>
      <w:r w:rsidR="000C463A" w:rsidRPr="006262B3">
        <w:rPr>
          <w:rFonts w:cs="Tahoma"/>
          <w:b/>
          <w:u w:val="single"/>
        </w:rPr>
        <w:t>8</w:t>
      </w:r>
      <w:r w:rsidR="00A62CDE" w:rsidRPr="006262B3">
        <w:rPr>
          <w:rFonts w:cs="Tahoma"/>
          <w:b/>
          <w:u w:val="single"/>
        </w:rPr>
        <w:t>0 %</w:t>
      </w:r>
    </w:p>
    <w:p w14:paraId="273E87AE" w14:textId="77777777" w:rsidR="00921660" w:rsidRPr="00975709" w:rsidRDefault="00B528A4" w:rsidP="00B528A4">
      <w:pPr>
        <w:widowControl w:val="0"/>
        <w:shd w:val="clear" w:color="auto" w:fill="FFFFFF"/>
        <w:tabs>
          <w:tab w:val="left" w:pos="0"/>
          <w:tab w:val="left" w:pos="426"/>
          <w:tab w:val="left" w:pos="2552"/>
        </w:tabs>
        <w:autoSpaceDE w:val="0"/>
        <w:autoSpaceDN w:val="0"/>
        <w:adjustRightInd w:val="0"/>
        <w:spacing w:after="0" w:line="240" w:lineRule="auto"/>
        <w:ind w:left="426"/>
        <w:jc w:val="both"/>
        <w:rPr>
          <w:rFonts w:cs="Tahoma"/>
        </w:rPr>
      </w:pPr>
      <w:r>
        <w:rPr>
          <w:rFonts w:cs="Tahoma"/>
        </w:rPr>
        <w:t>O</w:t>
      </w:r>
      <w:r w:rsidR="00921660" w:rsidRPr="00975709">
        <w:rPr>
          <w:rFonts w:cs="Tahoma"/>
        </w:rPr>
        <w:t>cena punktowa obliczana wg wzoru:</w:t>
      </w:r>
    </w:p>
    <w:p w14:paraId="24E7DF67" w14:textId="77777777" w:rsidR="00921660" w:rsidRPr="00AC166A" w:rsidRDefault="00921660" w:rsidP="00B53416">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4"/>
        </w:rPr>
      </w:pPr>
    </w:p>
    <w:p w14:paraId="6E7226F1" w14:textId="03C9ADB0" w:rsidR="00921660" w:rsidRPr="000745C6" w:rsidRDefault="00A62CDE" w:rsidP="00B53416">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0745C6">
        <w:rPr>
          <w:rFonts w:cs="Tahoma"/>
          <w:b/>
        </w:rPr>
        <w:t xml:space="preserve">C = Cena minimalna / Cena badana </w:t>
      </w:r>
      <w:r w:rsidR="00A078C2">
        <w:rPr>
          <w:rFonts w:cs="Tahoma"/>
          <w:b/>
        </w:rPr>
        <w:t>x</w:t>
      </w:r>
      <w:r w:rsidRPr="000745C6">
        <w:rPr>
          <w:rFonts w:cs="Tahoma"/>
          <w:b/>
        </w:rPr>
        <w:t xml:space="preserve"> </w:t>
      </w:r>
      <w:r w:rsidR="000C463A">
        <w:rPr>
          <w:rFonts w:cs="Tahoma"/>
          <w:b/>
        </w:rPr>
        <w:t>8</w:t>
      </w:r>
      <w:r w:rsidRPr="000745C6">
        <w:rPr>
          <w:rFonts w:cs="Tahoma"/>
          <w:b/>
        </w:rPr>
        <w:t>0</w:t>
      </w:r>
      <w:r w:rsidR="00A078C2">
        <w:rPr>
          <w:rFonts w:cs="Tahoma"/>
          <w:b/>
        </w:rPr>
        <w:t xml:space="preserve"> pkt</w:t>
      </w:r>
    </w:p>
    <w:p w14:paraId="2C4CD20E" w14:textId="77777777" w:rsidR="00921660" w:rsidRPr="000745C6" w:rsidRDefault="00921660" w:rsidP="00B53416">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1A232926" w14:textId="77777777" w:rsidR="00921660" w:rsidRPr="00A62CDE" w:rsidRDefault="00921660" w:rsidP="000530E3">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sz w:val="20"/>
        </w:rPr>
      </w:pPr>
      <w:r w:rsidRPr="00A62CDE">
        <w:rPr>
          <w:rFonts w:cs="Tahoma"/>
          <w:i/>
          <w:sz w:val="20"/>
        </w:rPr>
        <w:t>Przy czym:</w:t>
      </w:r>
    </w:p>
    <w:p w14:paraId="51EE43E9" w14:textId="77777777" w:rsidR="00921660" w:rsidRPr="00A62CDE" w:rsidRDefault="00921660" w:rsidP="00B53416">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sz w:val="20"/>
        </w:rPr>
      </w:pPr>
      <w:r w:rsidRPr="00A62CDE">
        <w:rPr>
          <w:rFonts w:cs="Tahoma"/>
          <w:i/>
          <w:sz w:val="20"/>
        </w:rPr>
        <w:tab/>
        <w:t>Cena minimalna – najniższa cena spośród złożonych ofert</w:t>
      </w:r>
    </w:p>
    <w:p w14:paraId="3CB028D2" w14:textId="77777777" w:rsidR="00921660" w:rsidRPr="00701DE6" w:rsidRDefault="00921660" w:rsidP="00B53416">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sz w:val="20"/>
        </w:rPr>
      </w:pPr>
      <w:r w:rsidRPr="00A62CDE">
        <w:rPr>
          <w:rFonts w:cs="Tahoma"/>
          <w:i/>
          <w:sz w:val="20"/>
        </w:rPr>
        <w:tab/>
        <w:t>Cena badana – cena oferty badanej</w:t>
      </w:r>
    </w:p>
    <w:p w14:paraId="4D1ADEB3" w14:textId="77777777" w:rsidR="00921660" w:rsidRPr="00676E94" w:rsidRDefault="00921660" w:rsidP="00B53416">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8"/>
        </w:rPr>
      </w:pPr>
    </w:p>
    <w:p w14:paraId="1ADE4DC6" w14:textId="06E711E9" w:rsidR="00127842" w:rsidRDefault="00F20B91" w:rsidP="00F20B91">
      <w:pPr>
        <w:tabs>
          <w:tab w:val="left" w:pos="0"/>
          <w:tab w:val="left" w:pos="426"/>
        </w:tabs>
        <w:spacing w:after="0" w:line="240" w:lineRule="auto"/>
      </w:pPr>
      <w:r>
        <w:t>2)</w:t>
      </w:r>
      <w:r>
        <w:tab/>
      </w:r>
      <w:r w:rsidR="000C463A" w:rsidRPr="006262B3">
        <w:rPr>
          <w:b/>
          <w:bCs/>
          <w:u w:val="single"/>
        </w:rPr>
        <w:t>Gwarancja</w:t>
      </w:r>
      <w:r w:rsidR="007F7882" w:rsidRPr="006262B3">
        <w:rPr>
          <w:u w:val="single"/>
        </w:rPr>
        <w:t xml:space="preserve"> – </w:t>
      </w:r>
      <w:r w:rsidR="00FE66FA">
        <w:rPr>
          <w:u w:val="single"/>
        </w:rPr>
        <w:t>1</w:t>
      </w:r>
      <w:r w:rsidR="007F7882" w:rsidRPr="006262B3">
        <w:rPr>
          <w:u w:val="single"/>
        </w:rPr>
        <w:t>0 %</w:t>
      </w:r>
      <w:r w:rsidR="00A7071A" w:rsidRPr="003242AF">
        <w:tab/>
      </w:r>
    </w:p>
    <w:p w14:paraId="5D5A691D" w14:textId="77777777" w:rsidR="001F46F5" w:rsidRPr="001F46F5" w:rsidRDefault="001F46F5" w:rsidP="00F20B91">
      <w:pPr>
        <w:tabs>
          <w:tab w:val="left" w:pos="0"/>
          <w:tab w:val="left" w:pos="426"/>
        </w:tabs>
        <w:spacing w:after="0" w:line="240" w:lineRule="auto"/>
      </w:pPr>
      <w:r>
        <w:tab/>
      </w:r>
    </w:p>
    <w:p w14:paraId="707F629C" w14:textId="3D472765" w:rsidR="003B7580" w:rsidRDefault="001F46F5" w:rsidP="003B7580">
      <w:pPr>
        <w:widowControl w:val="0"/>
        <w:shd w:val="clear" w:color="auto" w:fill="FFFFFF"/>
        <w:tabs>
          <w:tab w:val="left" w:pos="851"/>
          <w:tab w:val="left" w:pos="2268"/>
          <w:tab w:val="left" w:pos="2552"/>
        </w:tabs>
        <w:autoSpaceDE w:val="0"/>
        <w:autoSpaceDN w:val="0"/>
        <w:adjustRightInd w:val="0"/>
        <w:spacing w:after="0" w:line="240" w:lineRule="auto"/>
        <w:jc w:val="both"/>
        <w:rPr>
          <w:b/>
          <w:bCs/>
        </w:rPr>
      </w:pPr>
      <w:r>
        <w:rPr>
          <w:b/>
          <w:bCs/>
        </w:rPr>
        <w:tab/>
      </w:r>
      <w:r>
        <w:rPr>
          <w:b/>
          <w:bCs/>
        </w:rPr>
        <w:tab/>
      </w:r>
      <w:r>
        <w:rPr>
          <w:b/>
          <w:bCs/>
        </w:rPr>
        <w:tab/>
      </w:r>
      <w:r>
        <w:rPr>
          <w:b/>
          <w:bCs/>
        </w:rPr>
        <w:tab/>
        <w:t xml:space="preserve">R = </w:t>
      </w:r>
      <w:r w:rsidR="000C463A">
        <w:rPr>
          <w:b/>
          <w:bCs/>
        </w:rPr>
        <w:t xml:space="preserve">Gwarancja </w:t>
      </w:r>
      <w:r w:rsidR="00800316">
        <w:rPr>
          <w:b/>
          <w:bCs/>
        </w:rPr>
        <w:t xml:space="preserve">wskazana x </w:t>
      </w:r>
      <w:r w:rsidR="00FE66FA">
        <w:rPr>
          <w:b/>
          <w:bCs/>
        </w:rPr>
        <w:t>1</w:t>
      </w:r>
      <w:r w:rsidR="00800316">
        <w:rPr>
          <w:b/>
          <w:bCs/>
        </w:rPr>
        <w:t>0 pkt</w:t>
      </w:r>
      <w:r>
        <w:rPr>
          <w:b/>
          <w:bCs/>
        </w:rPr>
        <w:t xml:space="preserve">/ </w:t>
      </w:r>
      <w:r w:rsidR="000C463A">
        <w:rPr>
          <w:b/>
          <w:bCs/>
        </w:rPr>
        <w:t>Gwarancja</w:t>
      </w:r>
      <w:r>
        <w:rPr>
          <w:b/>
          <w:bCs/>
        </w:rPr>
        <w:t xml:space="preserve"> ma</w:t>
      </w:r>
      <w:r w:rsidR="00800316">
        <w:rPr>
          <w:b/>
          <w:bCs/>
        </w:rPr>
        <w:t>ksymalną</w:t>
      </w:r>
    </w:p>
    <w:p w14:paraId="61F6FC25" w14:textId="77777777" w:rsidR="001F46F5" w:rsidRPr="00A62CDE" w:rsidRDefault="001F46F5" w:rsidP="001F46F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sz w:val="20"/>
        </w:rPr>
      </w:pPr>
      <w:r>
        <w:rPr>
          <w:b/>
          <w:bCs/>
        </w:rPr>
        <w:tab/>
      </w:r>
      <w:r w:rsidRPr="00A62CDE">
        <w:rPr>
          <w:rFonts w:cs="Tahoma"/>
          <w:i/>
          <w:sz w:val="20"/>
        </w:rPr>
        <w:t>Przy czym:</w:t>
      </w:r>
    </w:p>
    <w:p w14:paraId="5B3412D9" w14:textId="26BAC0B0" w:rsidR="001F46F5" w:rsidRPr="00A62CDE" w:rsidRDefault="001F46F5" w:rsidP="001F46F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sz w:val="20"/>
        </w:rPr>
      </w:pPr>
      <w:r w:rsidRPr="00A62CDE">
        <w:rPr>
          <w:rFonts w:cs="Tahoma"/>
          <w:i/>
          <w:sz w:val="20"/>
        </w:rPr>
        <w:tab/>
      </w:r>
      <w:r w:rsidR="000C463A">
        <w:rPr>
          <w:rFonts w:cs="Tahoma"/>
          <w:i/>
          <w:sz w:val="20"/>
        </w:rPr>
        <w:t>Gwarancja</w:t>
      </w:r>
      <w:r w:rsidRPr="00A62CDE">
        <w:rPr>
          <w:rFonts w:cs="Tahoma"/>
          <w:i/>
          <w:sz w:val="20"/>
        </w:rPr>
        <w:t xml:space="preserve"> </w:t>
      </w:r>
      <w:r w:rsidR="00800316">
        <w:rPr>
          <w:rFonts w:cs="Tahoma"/>
          <w:i/>
          <w:sz w:val="20"/>
        </w:rPr>
        <w:t>wskazania – gwarancja badana</w:t>
      </w:r>
    </w:p>
    <w:p w14:paraId="77C3EEE3" w14:textId="7CE6DAF9" w:rsidR="001F46F5" w:rsidRDefault="001F46F5" w:rsidP="001F46F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sz w:val="20"/>
        </w:rPr>
      </w:pPr>
      <w:r w:rsidRPr="00A62CDE">
        <w:rPr>
          <w:rFonts w:cs="Tahoma"/>
          <w:i/>
          <w:sz w:val="20"/>
        </w:rPr>
        <w:tab/>
      </w:r>
      <w:r w:rsidR="000C463A">
        <w:rPr>
          <w:rFonts w:cs="Tahoma"/>
          <w:i/>
          <w:sz w:val="20"/>
        </w:rPr>
        <w:t>Gwarancja</w:t>
      </w:r>
      <w:r w:rsidRPr="00A62CDE">
        <w:rPr>
          <w:rFonts w:cs="Tahoma"/>
          <w:i/>
          <w:sz w:val="20"/>
        </w:rPr>
        <w:t xml:space="preserve"> </w:t>
      </w:r>
      <w:r>
        <w:rPr>
          <w:rFonts w:cs="Tahoma"/>
          <w:i/>
          <w:sz w:val="20"/>
        </w:rPr>
        <w:t>max.</w:t>
      </w:r>
      <w:r w:rsidRPr="00A62CDE">
        <w:rPr>
          <w:rFonts w:cs="Tahoma"/>
          <w:i/>
          <w:sz w:val="20"/>
        </w:rPr>
        <w:t xml:space="preserve"> –</w:t>
      </w:r>
      <w:r>
        <w:rPr>
          <w:rFonts w:cs="Tahoma"/>
          <w:i/>
          <w:sz w:val="20"/>
        </w:rPr>
        <w:t xml:space="preserve"> naj</w:t>
      </w:r>
      <w:r w:rsidR="000C463A">
        <w:rPr>
          <w:rFonts w:cs="Tahoma"/>
          <w:i/>
          <w:sz w:val="20"/>
        </w:rPr>
        <w:t xml:space="preserve">dłuższa gwarancja </w:t>
      </w:r>
      <w:r>
        <w:rPr>
          <w:rFonts w:cs="Tahoma"/>
          <w:i/>
          <w:sz w:val="20"/>
        </w:rPr>
        <w:t xml:space="preserve"> </w:t>
      </w:r>
    </w:p>
    <w:p w14:paraId="3AD508D0" w14:textId="5D066138" w:rsidR="00FE66FA" w:rsidRPr="00CA6F3E" w:rsidRDefault="00CA6F3E" w:rsidP="00CA6F3E">
      <w:pPr>
        <w:tabs>
          <w:tab w:val="left" w:pos="0"/>
          <w:tab w:val="left" w:pos="426"/>
        </w:tabs>
        <w:spacing w:after="0" w:line="240" w:lineRule="auto"/>
        <w:rPr>
          <w:u w:val="single"/>
        </w:rPr>
      </w:pPr>
      <w:r w:rsidRPr="00CA6F3E">
        <w:t>3)</w:t>
      </w:r>
      <w:r w:rsidRPr="00CA6F3E">
        <w:rPr>
          <w:b/>
          <w:bCs/>
        </w:rPr>
        <w:tab/>
      </w:r>
      <w:r>
        <w:rPr>
          <w:b/>
          <w:bCs/>
          <w:u w:val="single"/>
        </w:rPr>
        <w:t xml:space="preserve"> </w:t>
      </w:r>
      <w:r w:rsidR="00FE66FA" w:rsidRPr="00CA6F3E">
        <w:rPr>
          <w:b/>
          <w:bCs/>
          <w:u w:val="single"/>
        </w:rPr>
        <w:t>Warunki techniczne</w:t>
      </w:r>
      <w:r w:rsidR="00FE66FA" w:rsidRPr="00CA6F3E">
        <w:rPr>
          <w:u w:val="single"/>
        </w:rPr>
        <w:t xml:space="preserve"> – 10 %</w:t>
      </w:r>
    </w:p>
    <w:p w14:paraId="0F0400D1" w14:textId="37AAD1A3" w:rsidR="00FE66FA" w:rsidRPr="00FE66FA" w:rsidRDefault="00FE66FA" w:rsidP="00FE66FA">
      <w:pPr>
        <w:pStyle w:val="Akapitzlist"/>
        <w:tabs>
          <w:tab w:val="left" w:pos="0"/>
          <w:tab w:val="left" w:pos="426"/>
        </w:tabs>
        <w:spacing w:after="0" w:line="240" w:lineRule="auto"/>
      </w:pPr>
      <w:r w:rsidRPr="00FE66FA">
        <w:t>Miejsce zamontowania koła sterowego łodzi</w:t>
      </w:r>
      <w:r>
        <w:t xml:space="preserve"> w przedniej części 10 pkt, tylnej – 0 pkt.</w:t>
      </w:r>
    </w:p>
    <w:p w14:paraId="566E1FD5" w14:textId="71D58788" w:rsidR="00FE66FA" w:rsidRPr="00FE66FA" w:rsidRDefault="00FE66FA" w:rsidP="00FE66FA">
      <w:pPr>
        <w:widowControl w:val="0"/>
        <w:shd w:val="clear" w:color="auto" w:fill="FFFFFF"/>
        <w:tabs>
          <w:tab w:val="left" w:pos="851"/>
          <w:tab w:val="left" w:pos="2268"/>
          <w:tab w:val="left" w:pos="2552"/>
        </w:tabs>
        <w:autoSpaceDE w:val="0"/>
        <w:autoSpaceDN w:val="0"/>
        <w:adjustRightInd w:val="0"/>
        <w:spacing w:after="0" w:line="240" w:lineRule="auto"/>
        <w:rPr>
          <w:rFonts w:cs="Tahoma"/>
          <w:iCs/>
          <w:sz w:val="20"/>
        </w:rPr>
      </w:pPr>
    </w:p>
    <w:p w14:paraId="1FF5CEAA" w14:textId="77777777" w:rsidR="006262B3" w:rsidRDefault="006262B3" w:rsidP="001F46F5">
      <w:pPr>
        <w:widowControl w:val="0"/>
        <w:autoSpaceDE w:val="0"/>
        <w:autoSpaceDN w:val="0"/>
        <w:adjustRightInd w:val="0"/>
        <w:spacing w:after="0" w:line="240" w:lineRule="auto"/>
        <w:jc w:val="both"/>
        <w:rPr>
          <w:rFonts w:cs="Tahoma"/>
        </w:rPr>
      </w:pPr>
    </w:p>
    <w:p w14:paraId="59CEB4A3" w14:textId="3C40E09E" w:rsidR="00C344F6" w:rsidRPr="001F46F5" w:rsidRDefault="00921660" w:rsidP="001F46F5">
      <w:pPr>
        <w:widowControl w:val="0"/>
        <w:autoSpaceDE w:val="0"/>
        <w:autoSpaceDN w:val="0"/>
        <w:adjustRightInd w:val="0"/>
        <w:spacing w:after="0" w:line="240" w:lineRule="auto"/>
        <w:jc w:val="both"/>
        <w:rPr>
          <w:rFonts w:cs="Tahoma"/>
        </w:rPr>
      </w:pPr>
      <w:r w:rsidRPr="001F46F5">
        <w:rPr>
          <w:rFonts w:cs="Tahoma"/>
        </w:rPr>
        <w:t>Uzyskane w sposób opisany powyżej wskaźniki zostaną zsumowane dla każdego Wykonawcy wykazując ocenę punktową oferty.</w:t>
      </w:r>
      <w:r w:rsidR="00041EEB" w:rsidRPr="001F46F5">
        <w:rPr>
          <w:rFonts w:cs="Tahoma"/>
        </w:rPr>
        <w:t xml:space="preserve"> Punkty będą liczone z dokładności</w:t>
      </w:r>
      <w:r w:rsidR="00C344F6" w:rsidRPr="001F46F5">
        <w:rPr>
          <w:rFonts w:cs="Tahoma"/>
        </w:rPr>
        <w:t>ą do dwóch miejsc po przecinku.</w:t>
      </w:r>
    </w:p>
    <w:p w14:paraId="69F4ADAD" w14:textId="77777777" w:rsidR="00041EEB" w:rsidRDefault="006C11B4" w:rsidP="006C11B4">
      <w:pPr>
        <w:pStyle w:val="Tekstpodstawowy"/>
        <w:tabs>
          <w:tab w:val="left" w:pos="0"/>
        </w:tabs>
        <w:jc w:val="both"/>
        <w:rPr>
          <w:rFonts w:ascii="Calibri" w:hAnsi="Calibri" w:cs="Tahoma"/>
          <w:sz w:val="22"/>
          <w:szCs w:val="22"/>
        </w:rPr>
      </w:pPr>
      <w:r>
        <w:rPr>
          <w:rFonts w:asciiTheme="minorHAnsi" w:hAnsiTheme="minorHAnsi" w:cs="Tahoma"/>
          <w:iCs/>
          <w:sz w:val="22"/>
          <w:szCs w:val="22"/>
        </w:rPr>
        <w:t>7.Z</w:t>
      </w:r>
      <w:r w:rsidR="00921660" w:rsidRPr="00165C92">
        <w:rPr>
          <w:rFonts w:asciiTheme="minorHAnsi" w:hAnsiTheme="minorHAnsi" w:cs="Tahoma"/>
          <w:iCs/>
          <w:sz w:val="22"/>
          <w:szCs w:val="22"/>
        </w:rPr>
        <w:t>amawiający poprawi oczywiste omyłki pisarskie, oczywiste omyłki rachunkowe oraz inne omyłki polegające na niezgodności ofert ze specyfikacją istotnych warunków zamówienia, nie powodujące istotn</w:t>
      </w:r>
      <w:r w:rsidR="00C344F6">
        <w:rPr>
          <w:rFonts w:asciiTheme="minorHAnsi" w:hAnsiTheme="minorHAnsi" w:cs="Tahoma"/>
          <w:iCs/>
          <w:sz w:val="22"/>
          <w:szCs w:val="22"/>
        </w:rPr>
        <w:t xml:space="preserve">ych zmian w treści </w:t>
      </w:r>
      <w:r w:rsidR="00E577DE">
        <w:rPr>
          <w:rFonts w:asciiTheme="minorHAnsi" w:hAnsiTheme="minorHAnsi" w:cs="Tahoma"/>
          <w:iCs/>
          <w:sz w:val="22"/>
          <w:szCs w:val="22"/>
        </w:rPr>
        <w:t>oferty</w:t>
      </w:r>
      <w:r w:rsidR="00C344F6">
        <w:rPr>
          <w:rFonts w:asciiTheme="minorHAnsi" w:hAnsiTheme="minorHAnsi" w:cs="Tahoma"/>
          <w:iCs/>
          <w:sz w:val="22"/>
          <w:szCs w:val="22"/>
        </w:rPr>
        <w:t>.</w:t>
      </w:r>
    </w:p>
    <w:p w14:paraId="6AB7A53B" w14:textId="77777777" w:rsidR="006C11B4" w:rsidRPr="00C344F6" w:rsidRDefault="006C11B4" w:rsidP="006C11B4">
      <w:pPr>
        <w:pStyle w:val="Tekstpodstawowy"/>
        <w:tabs>
          <w:tab w:val="left" w:pos="0"/>
        </w:tabs>
        <w:jc w:val="both"/>
        <w:rPr>
          <w:rFonts w:ascii="Calibri" w:hAnsi="Calibri" w:cs="Tahoma"/>
          <w:sz w:val="22"/>
          <w:szCs w:val="22"/>
        </w:rPr>
      </w:pPr>
      <w:r>
        <w:rPr>
          <w:rFonts w:ascii="Calibri" w:hAnsi="Calibri" w:cs="Tahoma"/>
          <w:sz w:val="22"/>
          <w:szCs w:val="22"/>
        </w:rPr>
        <w:t xml:space="preserve">8.W toku badania i oceny oferty Zamawiający może żądać </w:t>
      </w:r>
      <w:r w:rsidR="00EE7E54">
        <w:rPr>
          <w:rFonts w:ascii="Calibri" w:hAnsi="Calibri" w:cs="Tahoma"/>
          <w:sz w:val="22"/>
          <w:szCs w:val="22"/>
        </w:rPr>
        <w:t>od Wykonawcy wyjaśnień dotyczących treści złożonej oferty (zgodnie z art. 223 ustawy Pzp) w tym zaoferowanej ceny (zgodnie z art. 224 ustawy Pzp).</w:t>
      </w:r>
    </w:p>
    <w:p w14:paraId="224AAB0B" w14:textId="77777777" w:rsidR="00921660" w:rsidRPr="00041EEB" w:rsidRDefault="00921660" w:rsidP="00041EEB">
      <w:pPr>
        <w:shd w:val="clear" w:color="auto" w:fill="FFFFFF"/>
        <w:tabs>
          <w:tab w:val="left" w:pos="0"/>
        </w:tabs>
        <w:spacing w:after="0" w:line="240" w:lineRule="auto"/>
        <w:ind w:left="426" w:hanging="426"/>
        <w:rPr>
          <w:rFonts w:cs="Tahoma"/>
          <w:bCs/>
          <w:color w:val="000000"/>
        </w:rPr>
      </w:pPr>
    </w:p>
    <w:p w14:paraId="259079F9" w14:textId="77777777" w:rsidR="00921660" w:rsidRPr="00B60F8A" w:rsidRDefault="00921660" w:rsidP="00B60F8A">
      <w:pPr>
        <w:pStyle w:val="Nagwek1"/>
        <w:tabs>
          <w:tab w:val="left" w:pos="708"/>
        </w:tabs>
        <w:spacing w:before="0" w:line="240" w:lineRule="auto"/>
        <w:jc w:val="both"/>
        <w:rPr>
          <w:rFonts w:ascii="Calibri" w:hAnsi="Calibri" w:cs="Tahoma"/>
          <w:color w:val="auto"/>
          <w:sz w:val="22"/>
          <w:szCs w:val="22"/>
          <w:u w:val="single"/>
        </w:rPr>
      </w:pPr>
      <w:r w:rsidRPr="00B60F8A">
        <w:rPr>
          <w:rFonts w:ascii="Calibri" w:hAnsi="Calibri" w:cs="Tahoma"/>
          <w:color w:val="auto"/>
          <w:sz w:val="22"/>
          <w:szCs w:val="22"/>
          <w:u w:val="single"/>
        </w:rPr>
        <w:t xml:space="preserve">Rozdział XV.  Wzór umowy w sprawie zamówienia publicznego. </w:t>
      </w:r>
    </w:p>
    <w:p w14:paraId="32A4090B" w14:textId="267EE3D0" w:rsidR="00C344F6" w:rsidRPr="00C27DDA" w:rsidRDefault="00EE7E54" w:rsidP="00EE7E54">
      <w:pPr>
        <w:widowControl w:val="0"/>
        <w:tabs>
          <w:tab w:val="left" w:pos="0"/>
        </w:tabs>
        <w:autoSpaceDE w:val="0"/>
        <w:autoSpaceDN w:val="0"/>
        <w:adjustRightInd w:val="0"/>
        <w:spacing w:after="0" w:line="240" w:lineRule="auto"/>
        <w:jc w:val="both"/>
        <w:rPr>
          <w:rFonts w:cs="Tahoma"/>
          <w:spacing w:val="-2"/>
        </w:rPr>
      </w:pPr>
      <w:r w:rsidRPr="00C27DDA">
        <w:rPr>
          <w:rFonts w:cs="Tahoma"/>
          <w:spacing w:val="-2"/>
        </w:rPr>
        <w:t>1.</w:t>
      </w:r>
      <w:r w:rsidR="00921660" w:rsidRPr="00C27DDA">
        <w:rPr>
          <w:rFonts w:cs="Tahoma"/>
          <w:spacing w:val="-2"/>
        </w:rPr>
        <w:t xml:space="preserve">Projekt umowy stanowi </w:t>
      </w:r>
      <w:r w:rsidR="00AA55DA" w:rsidRPr="00C27DDA">
        <w:rPr>
          <w:rFonts w:cs="Tahoma"/>
          <w:spacing w:val="-2"/>
        </w:rPr>
        <w:t xml:space="preserve">załącznik nr </w:t>
      </w:r>
      <w:r w:rsidR="0063688E">
        <w:rPr>
          <w:rFonts w:cs="Tahoma"/>
          <w:spacing w:val="-2"/>
        </w:rPr>
        <w:t>4</w:t>
      </w:r>
      <w:r w:rsidR="00921660" w:rsidRPr="00C27DDA">
        <w:rPr>
          <w:rFonts w:cs="Tahoma"/>
          <w:spacing w:val="-2"/>
        </w:rPr>
        <w:t xml:space="preserve"> do </w:t>
      </w:r>
      <w:r w:rsidR="00921660" w:rsidRPr="00C27DDA">
        <w:rPr>
          <w:rFonts w:cs="Tahoma"/>
        </w:rPr>
        <w:t xml:space="preserve">niniejszej </w:t>
      </w:r>
      <w:r w:rsidR="00C344F6" w:rsidRPr="00C27DDA">
        <w:rPr>
          <w:rFonts w:cs="Tahoma"/>
          <w:spacing w:val="-2"/>
        </w:rPr>
        <w:t>SWZ.</w:t>
      </w:r>
    </w:p>
    <w:p w14:paraId="59FBBEB1" w14:textId="77777777" w:rsidR="00EE7E54" w:rsidRDefault="00EE7E54" w:rsidP="00EE7E54">
      <w:pPr>
        <w:widowControl w:val="0"/>
        <w:tabs>
          <w:tab w:val="left" w:pos="0"/>
        </w:tabs>
        <w:autoSpaceDE w:val="0"/>
        <w:autoSpaceDN w:val="0"/>
        <w:adjustRightInd w:val="0"/>
        <w:spacing w:after="0" w:line="240" w:lineRule="auto"/>
        <w:jc w:val="both"/>
        <w:rPr>
          <w:rFonts w:cs="Tahoma"/>
          <w:spacing w:val="-2"/>
        </w:rPr>
      </w:pPr>
      <w:r>
        <w:rPr>
          <w:rFonts w:cs="Tahoma"/>
          <w:spacing w:val="-2"/>
        </w:rPr>
        <w:t>2.Zamawiający za</w:t>
      </w:r>
      <w:r w:rsidR="001872B3">
        <w:rPr>
          <w:rFonts w:cs="Tahoma"/>
          <w:spacing w:val="-2"/>
        </w:rPr>
        <w:t>wiera umowę w sprawie zamówienia publicznego w terminie nie krótszym niż 5 dni od dnia przesłania zawiadomienia o wyborze najkorzystniejszej oferty.</w:t>
      </w:r>
    </w:p>
    <w:p w14:paraId="29CF6205" w14:textId="77777777" w:rsidR="001872B3" w:rsidRPr="007C04EA" w:rsidRDefault="001872B3" w:rsidP="00EE7E54">
      <w:pPr>
        <w:widowControl w:val="0"/>
        <w:tabs>
          <w:tab w:val="left" w:pos="0"/>
        </w:tabs>
        <w:autoSpaceDE w:val="0"/>
        <w:autoSpaceDN w:val="0"/>
        <w:adjustRightInd w:val="0"/>
        <w:spacing w:after="0" w:line="240" w:lineRule="auto"/>
        <w:jc w:val="both"/>
        <w:rPr>
          <w:rFonts w:cs="Tahoma"/>
          <w:spacing w:val="-2"/>
        </w:rPr>
      </w:pPr>
      <w:r>
        <w:rPr>
          <w:rFonts w:cs="Tahoma"/>
          <w:spacing w:val="-2"/>
        </w:rPr>
        <w:lastRenderedPageBreak/>
        <w:t>3.Zamawiający może zawrzeć umowę przed terminem</w:t>
      </w:r>
      <w:r w:rsidR="007C04EA">
        <w:rPr>
          <w:rFonts w:cs="Tahoma"/>
          <w:spacing w:val="-2"/>
        </w:rPr>
        <w:t>, o którym mowa w ust. 1 , jeżeli w postępowaniu o udzielenie zamówienia prowadzonym w trybie podstawowym złożono tylko jedną ofertę.</w:t>
      </w:r>
    </w:p>
    <w:p w14:paraId="13F02BDE" w14:textId="77777777" w:rsidR="00921660" w:rsidRDefault="007C04EA" w:rsidP="007C04EA">
      <w:pPr>
        <w:widowControl w:val="0"/>
        <w:tabs>
          <w:tab w:val="left" w:pos="0"/>
        </w:tabs>
        <w:autoSpaceDE w:val="0"/>
        <w:autoSpaceDN w:val="0"/>
        <w:adjustRightInd w:val="0"/>
        <w:spacing w:after="0" w:line="240" w:lineRule="auto"/>
        <w:jc w:val="both"/>
        <w:rPr>
          <w:rFonts w:cs="Tahoma"/>
          <w:spacing w:val="-1"/>
        </w:rPr>
      </w:pPr>
      <w:r>
        <w:rPr>
          <w:rFonts w:cs="Tahoma"/>
          <w:spacing w:val="-1"/>
        </w:rPr>
        <w:t>4.</w:t>
      </w:r>
      <w:r w:rsidR="00921660" w:rsidRPr="007C04EA">
        <w:rPr>
          <w:rFonts w:cs="Tahoma"/>
          <w:spacing w:val="-1"/>
        </w:rPr>
        <w:t>Zamawiający przewiduje możliwość dokonania zmiany postanowień w umowie</w:t>
      </w:r>
      <w:r>
        <w:rPr>
          <w:rFonts w:cs="Tahoma"/>
          <w:spacing w:val="-1"/>
        </w:rPr>
        <w:t xml:space="preserve"> do treści wybranej oferty w zakresie uregulowanym w art. 454-455 ustawy Pzp oraz wskazanym w projekcie umowy, stanowiącym załącznik do niniejszej SWZ.</w:t>
      </w:r>
    </w:p>
    <w:p w14:paraId="7FCF9326" w14:textId="77777777" w:rsidR="007C04EA" w:rsidRDefault="007C04EA" w:rsidP="007C04EA">
      <w:pPr>
        <w:widowControl w:val="0"/>
        <w:tabs>
          <w:tab w:val="left" w:pos="0"/>
        </w:tabs>
        <w:autoSpaceDE w:val="0"/>
        <w:autoSpaceDN w:val="0"/>
        <w:adjustRightInd w:val="0"/>
        <w:spacing w:after="0" w:line="240" w:lineRule="auto"/>
        <w:jc w:val="both"/>
        <w:rPr>
          <w:rFonts w:cs="Tahoma"/>
          <w:spacing w:val="-1"/>
        </w:rPr>
      </w:pPr>
      <w:r>
        <w:rPr>
          <w:rFonts w:cs="Tahoma"/>
          <w:spacing w:val="-1"/>
        </w:rPr>
        <w:t>5.Zmiana umowy wymaga dla swojej ważności , pod rygorem nieważności formy pisemnej.</w:t>
      </w:r>
    </w:p>
    <w:p w14:paraId="594D1F26" w14:textId="77777777" w:rsidR="00832582" w:rsidRPr="00832582" w:rsidRDefault="00832582" w:rsidP="007C04EA">
      <w:pPr>
        <w:widowControl w:val="0"/>
        <w:tabs>
          <w:tab w:val="left" w:pos="0"/>
        </w:tabs>
        <w:autoSpaceDE w:val="0"/>
        <w:autoSpaceDN w:val="0"/>
        <w:adjustRightInd w:val="0"/>
        <w:spacing w:after="0" w:line="240" w:lineRule="auto"/>
        <w:jc w:val="both"/>
        <w:rPr>
          <w:rFonts w:cs="Tahoma"/>
          <w:b/>
          <w:bCs/>
          <w:spacing w:val="-1"/>
          <w:u w:val="single"/>
        </w:rPr>
      </w:pPr>
    </w:p>
    <w:p w14:paraId="7EB0E8DD" w14:textId="77777777" w:rsidR="003C3337" w:rsidRPr="00C344F6" w:rsidRDefault="003C3337" w:rsidP="003C3337">
      <w:pPr>
        <w:shd w:val="clear" w:color="auto" w:fill="FFFFFF"/>
        <w:tabs>
          <w:tab w:val="left" w:pos="0"/>
        </w:tabs>
        <w:spacing w:after="0" w:line="240" w:lineRule="auto"/>
        <w:jc w:val="both"/>
        <w:rPr>
          <w:rFonts w:asciiTheme="minorHAnsi" w:hAnsiTheme="minorHAnsi" w:cs="Tahoma"/>
          <w:b/>
          <w:iCs/>
          <w:color w:val="000000"/>
          <w:spacing w:val="1"/>
          <w:u w:val="single"/>
        </w:rPr>
      </w:pPr>
      <w:r w:rsidRPr="00C344F6">
        <w:rPr>
          <w:rFonts w:asciiTheme="minorHAnsi" w:hAnsiTheme="minorHAnsi" w:cs="Tahoma"/>
          <w:b/>
          <w:iCs/>
          <w:color w:val="000000"/>
          <w:spacing w:val="1"/>
          <w:u w:val="single"/>
        </w:rPr>
        <w:t>Rozdział XVI. Informacja o formalnościach, jakie powinny zostać dopełnione po wyborze oferty</w:t>
      </w:r>
      <w:r w:rsidR="00676E94">
        <w:rPr>
          <w:rFonts w:asciiTheme="minorHAnsi" w:hAnsiTheme="minorHAnsi" w:cs="Tahoma"/>
          <w:b/>
          <w:iCs/>
          <w:color w:val="000000"/>
          <w:spacing w:val="1"/>
          <w:u w:val="single"/>
        </w:rPr>
        <w:br/>
      </w:r>
      <w:r w:rsidRPr="00C344F6">
        <w:rPr>
          <w:rFonts w:asciiTheme="minorHAnsi" w:hAnsiTheme="minorHAnsi" w:cs="Tahoma"/>
          <w:b/>
          <w:iCs/>
          <w:color w:val="000000"/>
          <w:spacing w:val="1"/>
          <w:u w:val="single"/>
        </w:rPr>
        <w:t>w celu zawarcia umowy w sprawie zamówienia publicznego</w:t>
      </w:r>
      <w:r w:rsidR="00832582">
        <w:rPr>
          <w:rFonts w:asciiTheme="minorHAnsi" w:hAnsiTheme="minorHAnsi" w:cs="Tahoma"/>
          <w:b/>
          <w:iCs/>
          <w:color w:val="000000"/>
          <w:spacing w:val="1"/>
          <w:u w:val="single"/>
        </w:rPr>
        <w:t>.</w:t>
      </w:r>
    </w:p>
    <w:p w14:paraId="63E27459" w14:textId="1DA0B136" w:rsidR="00C344F6" w:rsidRPr="00832582" w:rsidRDefault="00832582" w:rsidP="00832582">
      <w:pPr>
        <w:shd w:val="clear" w:color="auto" w:fill="FFFFFF"/>
        <w:tabs>
          <w:tab w:val="left" w:pos="0"/>
        </w:tabs>
        <w:spacing w:after="0" w:line="240" w:lineRule="auto"/>
        <w:jc w:val="both"/>
        <w:rPr>
          <w:rFonts w:asciiTheme="minorHAnsi" w:hAnsiTheme="minorHAnsi" w:cs="Tahoma"/>
          <w:iCs/>
          <w:color w:val="000000"/>
          <w:spacing w:val="1"/>
        </w:rPr>
      </w:pPr>
      <w:r>
        <w:rPr>
          <w:rFonts w:asciiTheme="minorHAnsi" w:hAnsiTheme="minorHAnsi" w:cs="Tahoma"/>
          <w:iCs/>
          <w:color w:val="000000"/>
          <w:spacing w:val="1"/>
        </w:rPr>
        <w:t>1.</w:t>
      </w:r>
      <w:r w:rsidR="003C3337" w:rsidRPr="00832582">
        <w:rPr>
          <w:rFonts w:asciiTheme="minorHAnsi" w:hAnsiTheme="minorHAnsi" w:cs="Tahoma"/>
          <w:iCs/>
          <w:color w:val="000000"/>
          <w:spacing w:val="1"/>
        </w:rPr>
        <w:t>Zamawiający zawrze umowę według wzoru zawartego w</w:t>
      </w:r>
      <w:r w:rsidR="00676E94" w:rsidRPr="00832582">
        <w:rPr>
          <w:rFonts w:asciiTheme="minorHAnsi" w:hAnsiTheme="minorHAnsi" w:cs="Tahoma"/>
          <w:iCs/>
          <w:color w:val="000000"/>
          <w:spacing w:val="1"/>
        </w:rPr>
        <w:t xml:space="preserve"> załączniku nr </w:t>
      </w:r>
      <w:r w:rsidR="00315A2A">
        <w:rPr>
          <w:rFonts w:asciiTheme="minorHAnsi" w:hAnsiTheme="minorHAnsi" w:cs="Tahoma"/>
          <w:iCs/>
          <w:color w:val="000000"/>
          <w:spacing w:val="1"/>
        </w:rPr>
        <w:t>4</w:t>
      </w:r>
      <w:r w:rsidR="00676E94" w:rsidRPr="00832582">
        <w:rPr>
          <w:rFonts w:asciiTheme="minorHAnsi" w:hAnsiTheme="minorHAnsi" w:cs="Tahoma"/>
          <w:iCs/>
          <w:color w:val="000000"/>
          <w:spacing w:val="1"/>
        </w:rPr>
        <w:t xml:space="preserve"> do</w:t>
      </w:r>
      <w:r w:rsidR="003C3337" w:rsidRPr="00832582">
        <w:rPr>
          <w:rFonts w:asciiTheme="minorHAnsi" w:hAnsiTheme="minorHAnsi" w:cs="Tahoma"/>
          <w:iCs/>
          <w:color w:val="000000"/>
          <w:spacing w:val="1"/>
        </w:rPr>
        <w:t xml:space="preserve"> SWZ</w:t>
      </w:r>
      <w:r w:rsidR="00676E94" w:rsidRPr="00832582">
        <w:rPr>
          <w:rFonts w:asciiTheme="minorHAnsi" w:hAnsiTheme="minorHAnsi" w:cs="Tahoma"/>
          <w:iCs/>
          <w:color w:val="000000"/>
          <w:spacing w:val="1"/>
        </w:rPr>
        <w:t xml:space="preserve"> </w:t>
      </w:r>
      <w:r w:rsidR="003C3337" w:rsidRPr="00832582">
        <w:rPr>
          <w:rFonts w:asciiTheme="minorHAnsi" w:hAnsiTheme="minorHAnsi" w:cs="Tahoma"/>
          <w:iCs/>
          <w:color w:val="000000"/>
          <w:spacing w:val="1"/>
        </w:rPr>
        <w:t>z Wykonawcą, który złożył ofertę najkorzystniejszą.</w:t>
      </w:r>
    </w:p>
    <w:p w14:paraId="01966329" w14:textId="77777777" w:rsidR="00C344F6" w:rsidRDefault="00832582" w:rsidP="00832582">
      <w:pPr>
        <w:shd w:val="clear" w:color="auto" w:fill="FFFFFF"/>
        <w:tabs>
          <w:tab w:val="left" w:pos="0"/>
        </w:tabs>
        <w:spacing w:after="0" w:line="240" w:lineRule="auto"/>
        <w:jc w:val="both"/>
        <w:rPr>
          <w:rFonts w:asciiTheme="minorHAnsi" w:hAnsiTheme="minorHAnsi" w:cs="Tahoma"/>
          <w:iCs/>
          <w:color w:val="000000"/>
          <w:spacing w:val="1"/>
        </w:rPr>
      </w:pPr>
      <w:r>
        <w:rPr>
          <w:rFonts w:asciiTheme="minorHAnsi" w:hAnsiTheme="minorHAnsi" w:cs="Tahoma"/>
          <w:iCs/>
          <w:color w:val="000000"/>
          <w:spacing w:val="1"/>
        </w:rPr>
        <w:t>2.</w:t>
      </w:r>
      <w:r w:rsidR="003C3337" w:rsidRPr="00832582">
        <w:rPr>
          <w:rFonts w:asciiTheme="minorHAnsi" w:hAnsiTheme="minorHAnsi" w:cs="Tahoma"/>
          <w:iCs/>
          <w:color w:val="000000"/>
          <w:spacing w:val="1"/>
        </w:rPr>
        <w:t>Zamawiający powiadomi Wykonawcę, któremu udzieli zamówienia, o miejscu i terminie zawarcia umowy.</w:t>
      </w:r>
    </w:p>
    <w:p w14:paraId="0166D3CC" w14:textId="77777777" w:rsidR="00832582" w:rsidRDefault="00832582" w:rsidP="00832582">
      <w:pPr>
        <w:widowControl w:val="0"/>
        <w:tabs>
          <w:tab w:val="left" w:pos="0"/>
        </w:tabs>
        <w:autoSpaceDE w:val="0"/>
        <w:autoSpaceDN w:val="0"/>
        <w:adjustRightInd w:val="0"/>
        <w:spacing w:after="0" w:line="240" w:lineRule="auto"/>
        <w:jc w:val="both"/>
        <w:rPr>
          <w:rFonts w:cs="Tahoma"/>
          <w:b/>
          <w:bCs/>
          <w:spacing w:val="-1"/>
          <w:u w:val="single"/>
        </w:rPr>
      </w:pPr>
    </w:p>
    <w:p w14:paraId="60D7D98E" w14:textId="77777777" w:rsidR="00832582" w:rsidRDefault="00832582" w:rsidP="00832582">
      <w:pPr>
        <w:widowControl w:val="0"/>
        <w:tabs>
          <w:tab w:val="left" w:pos="0"/>
        </w:tabs>
        <w:autoSpaceDE w:val="0"/>
        <w:autoSpaceDN w:val="0"/>
        <w:adjustRightInd w:val="0"/>
        <w:spacing w:after="0" w:line="240" w:lineRule="auto"/>
        <w:jc w:val="both"/>
        <w:rPr>
          <w:rFonts w:cs="Tahoma"/>
          <w:b/>
          <w:bCs/>
          <w:spacing w:val="-1"/>
          <w:u w:val="single"/>
        </w:rPr>
      </w:pPr>
      <w:r w:rsidRPr="00832582">
        <w:rPr>
          <w:rFonts w:cs="Tahoma"/>
          <w:b/>
          <w:bCs/>
          <w:spacing w:val="-1"/>
          <w:u w:val="single"/>
        </w:rPr>
        <w:t>Rozdział XV</w:t>
      </w:r>
      <w:r>
        <w:rPr>
          <w:rFonts w:cs="Tahoma"/>
          <w:b/>
          <w:bCs/>
          <w:spacing w:val="-1"/>
          <w:u w:val="single"/>
        </w:rPr>
        <w:t>I</w:t>
      </w:r>
      <w:r w:rsidRPr="00832582">
        <w:rPr>
          <w:rFonts w:cs="Tahoma"/>
          <w:b/>
          <w:bCs/>
          <w:spacing w:val="-1"/>
          <w:u w:val="single"/>
        </w:rPr>
        <w:t>I. Sposób przeprowadzenia aukcji elektronicznej.</w:t>
      </w:r>
    </w:p>
    <w:p w14:paraId="53C1F483" w14:textId="77777777" w:rsidR="00832582" w:rsidRPr="00832582" w:rsidRDefault="00832582" w:rsidP="00832582">
      <w:pPr>
        <w:widowControl w:val="0"/>
        <w:tabs>
          <w:tab w:val="left" w:pos="0"/>
        </w:tabs>
        <w:autoSpaceDE w:val="0"/>
        <w:autoSpaceDN w:val="0"/>
        <w:adjustRightInd w:val="0"/>
        <w:spacing w:after="0" w:line="240" w:lineRule="auto"/>
        <w:jc w:val="both"/>
        <w:rPr>
          <w:rFonts w:cs="Tahoma"/>
          <w:spacing w:val="-1"/>
        </w:rPr>
      </w:pPr>
      <w:r w:rsidRPr="00832582">
        <w:rPr>
          <w:rFonts w:cs="Tahoma"/>
          <w:spacing w:val="-1"/>
        </w:rPr>
        <w:t>Zamawiający nie przewiduje zastosowania aukcji elektronicznej.</w:t>
      </w:r>
    </w:p>
    <w:p w14:paraId="52CE219A" w14:textId="77777777" w:rsidR="00832582" w:rsidRPr="00832582" w:rsidRDefault="00832582" w:rsidP="00832582">
      <w:pPr>
        <w:widowControl w:val="0"/>
        <w:tabs>
          <w:tab w:val="left" w:pos="0"/>
        </w:tabs>
        <w:autoSpaceDE w:val="0"/>
        <w:autoSpaceDN w:val="0"/>
        <w:adjustRightInd w:val="0"/>
        <w:spacing w:after="0" w:line="240" w:lineRule="auto"/>
        <w:jc w:val="both"/>
        <w:rPr>
          <w:rFonts w:cs="Tahoma"/>
          <w:spacing w:val="-1"/>
        </w:rPr>
      </w:pPr>
    </w:p>
    <w:p w14:paraId="48EBECE2" w14:textId="77777777" w:rsidR="003C3337" w:rsidRDefault="003C3337" w:rsidP="00B60F8A">
      <w:pPr>
        <w:shd w:val="clear" w:color="auto" w:fill="FFFFFF"/>
        <w:tabs>
          <w:tab w:val="left" w:pos="0"/>
        </w:tabs>
        <w:spacing w:after="0" w:line="240" w:lineRule="auto"/>
        <w:jc w:val="both"/>
        <w:rPr>
          <w:rFonts w:asciiTheme="minorHAnsi" w:hAnsiTheme="minorHAnsi" w:cs="Tahoma"/>
          <w:iCs/>
          <w:color w:val="000000"/>
          <w:spacing w:val="1"/>
        </w:rPr>
      </w:pPr>
    </w:p>
    <w:p w14:paraId="1DEB6F13" w14:textId="77777777" w:rsidR="00FC6805" w:rsidRPr="003242AF" w:rsidRDefault="00FC6805" w:rsidP="00FC6805">
      <w:pPr>
        <w:shd w:val="clear" w:color="auto" w:fill="FFFFFF"/>
        <w:tabs>
          <w:tab w:val="left" w:pos="0"/>
        </w:tabs>
        <w:spacing w:after="0" w:line="240" w:lineRule="auto"/>
        <w:jc w:val="both"/>
        <w:rPr>
          <w:rFonts w:cs="Tahoma"/>
          <w:b/>
          <w:iCs/>
          <w:spacing w:val="1"/>
          <w:u w:val="single"/>
        </w:rPr>
      </w:pPr>
      <w:r w:rsidRPr="003242AF">
        <w:rPr>
          <w:rFonts w:cs="Tahoma"/>
          <w:b/>
          <w:iCs/>
          <w:spacing w:val="1"/>
          <w:u w:val="single"/>
        </w:rPr>
        <w:t xml:space="preserve">Rozdział </w:t>
      </w:r>
      <w:r>
        <w:rPr>
          <w:rFonts w:cs="Tahoma"/>
          <w:b/>
          <w:iCs/>
          <w:spacing w:val="1"/>
          <w:u w:val="single"/>
        </w:rPr>
        <w:t>XVII</w:t>
      </w:r>
      <w:r w:rsidR="00955924">
        <w:rPr>
          <w:rFonts w:cs="Tahoma"/>
          <w:b/>
          <w:iCs/>
          <w:spacing w:val="1"/>
          <w:u w:val="single"/>
        </w:rPr>
        <w:t>I</w:t>
      </w:r>
      <w:r>
        <w:rPr>
          <w:rFonts w:cs="Tahoma"/>
          <w:b/>
          <w:iCs/>
          <w:spacing w:val="1"/>
          <w:u w:val="single"/>
        </w:rPr>
        <w:t>.</w:t>
      </w:r>
      <w:r w:rsidRPr="003242AF">
        <w:rPr>
          <w:rFonts w:cs="Tahoma"/>
          <w:b/>
          <w:iCs/>
          <w:spacing w:val="1"/>
          <w:u w:val="single"/>
        </w:rPr>
        <w:t xml:space="preserve"> Wymagania dotyczące zabezpieczenia należytego wykonania umowy.</w:t>
      </w:r>
    </w:p>
    <w:p w14:paraId="6C10DEA0" w14:textId="77777777" w:rsidR="001C2A43" w:rsidRPr="00730E04" w:rsidRDefault="009150C6" w:rsidP="000E5B1E">
      <w:pPr>
        <w:tabs>
          <w:tab w:val="left" w:pos="0"/>
        </w:tabs>
        <w:spacing w:after="0" w:line="240" w:lineRule="auto"/>
        <w:ind w:left="426" w:hanging="426"/>
        <w:jc w:val="both"/>
        <w:rPr>
          <w:rFonts w:cs="Tahoma"/>
          <w:b/>
          <w:bCs/>
          <w:iCs/>
          <w:spacing w:val="-1"/>
        </w:rPr>
      </w:pPr>
      <w:r>
        <w:rPr>
          <w:rFonts w:cs="Tahoma"/>
          <w:bCs/>
        </w:rPr>
        <w:t>Zamawiający nie wymaga od Wykonawcy wniesienia zabezpieczenia należytego wykonania umowy.</w:t>
      </w:r>
    </w:p>
    <w:p w14:paraId="5E399F34" w14:textId="77777777" w:rsidR="00522E2F" w:rsidRDefault="00522E2F" w:rsidP="00B60F8A">
      <w:pPr>
        <w:shd w:val="clear" w:color="auto" w:fill="FFFFFF"/>
        <w:tabs>
          <w:tab w:val="left" w:pos="0"/>
        </w:tabs>
        <w:spacing w:after="0" w:line="240" w:lineRule="auto"/>
        <w:jc w:val="both"/>
        <w:rPr>
          <w:rFonts w:asciiTheme="minorHAnsi" w:hAnsiTheme="minorHAnsi" w:cs="Tahoma"/>
          <w:b/>
          <w:iCs/>
          <w:color w:val="000000"/>
          <w:spacing w:val="1"/>
          <w:u w:val="single"/>
        </w:rPr>
      </w:pPr>
    </w:p>
    <w:p w14:paraId="639D6A20" w14:textId="77777777" w:rsidR="00921660" w:rsidRPr="00C344F6" w:rsidRDefault="003C3337" w:rsidP="00B60F8A">
      <w:pPr>
        <w:shd w:val="clear" w:color="auto" w:fill="FFFFFF"/>
        <w:tabs>
          <w:tab w:val="left" w:pos="0"/>
        </w:tabs>
        <w:spacing w:after="0" w:line="240" w:lineRule="auto"/>
        <w:jc w:val="both"/>
        <w:rPr>
          <w:rFonts w:asciiTheme="minorHAnsi" w:hAnsiTheme="minorHAnsi" w:cs="Tahoma"/>
          <w:b/>
          <w:iCs/>
          <w:color w:val="000000"/>
          <w:spacing w:val="1"/>
          <w:u w:val="single"/>
        </w:rPr>
      </w:pPr>
      <w:r w:rsidRPr="00C344F6">
        <w:rPr>
          <w:rFonts w:asciiTheme="minorHAnsi" w:hAnsiTheme="minorHAnsi" w:cs="Tahoma"/>
          <w:b/>
          <w:iCs/>
          <w:color w:val="000000"/>
          <w:spacing w:val="1"/>
          <w:u w:val="single"/>
        </w:rPr>
        <w:t>Rozdział X</w:t>
      </w:r>
      <w:r w:rsidR="00B11E6D">
        <w:rPr>
          <w:rFonts w:asciiTheme="minorHAnsi" w:hAnsiTheme="minorHAnsi" w:cs="Tahoma"/>
          <w:b/>
          <w:iCs/>
          <w:color w:val="000000"/>
          <w:spacing w:val="1"/>
          <w:u w:val="single"/>
        </w:rPr>
        <w:t>IX</w:t>
      </w:r>
      <w:r w:rsidR="00921660" w:rsidRPr="00C344F6">
        <w:rPr>
          <w:rFonts w:asciiTheme="minorHAnsi" w:hAnsiTheme="minorHAnsi" w:cs="Tahoma"/>
          <w:b/>
          <w:iCs/>
          <w:color w:val="000000"/>
          <w:spacing w:val="1"/>
          <w:u w:val="single"/>
        </w:rPr>
        <w:t xml:space="preserve">. Pouczenie o środkach ochrony prawnej przysługujących Wykonawcy w toku postępowania o udzielenie zamówienia. </w:t>
      </w:r>
    </w:p>
    <w:p w14:paraId="28FD3E78" w14:textId="77777777" w:rsidR="00921660" w:rsidRPr="00C344F6" w:rsidRDefault="00921660" w:rsidP="00B60F8A">
      <w:pPr>
        <w:pStyle w:val="Poziom2"/>
        <w:widowControl w:val="0"/>
        <w:autoSpaceDE w:val="0"/>
        <w:autoSpaceDN w:val="0"/>
        <w:adjustRightInd w:val="0"/>
        <w:spacing w:before="0"/>
        <w:rPr>
          <w:rFonts w:asciiTheme="minorHAnsi" w:hAnsiTheme="minorHAnsi" w:cs="Tahoma"/>
          <w:color w:val="000000"/>
          <w:szCs w:val="22"/>
        </w:rPr>
      </w:pPr>
      <w:r w:rsidRPr="00C344F6">
        <w:rPr>
          <w:rFonts w:asciiTheme="minorHAnsi" w:hAnsiTheme="minorHAnsi" w:cs="Tahoma"/>
          <w:color w:val="000000"/>
          <w:szCs w:val="22"/>
        </w:rPr>
        <w:t>Wykonawcy</w:t>
      </w:r>
      <w:r w:rsidR="00C344F6">
        <w:rPr>
          <w:rFonts w:asciiTheme="minorHAnsi" w:hAnsiTheme="minorHAnsi" w:cs="Tahoma"/>
          <w:color w:val="000000"/>
          <w:szCs w:val="22"/>
        </w:rPr>
        <w:t>,</w:t>
      </w:r>
      <w:r w:rsidRPr="00C344F6">
        <w:rPr>
          <w:rFonts w:asciiTheme="minorHAnsi" w:hAnsiTheme="minorHAnsi" w:cs="Tahoma"/>
          <w:color w:val="000000"/>
          <w:szCs w:val="22"/>
        </w:rPr>
        <w:t xml:space="preserve"> a także innemu podmiotowi, jeżeli miał lub ma interes w uzyskaniu niniejszego zamówienia oraz poniósł lub może ponieść szkodę w wyniku naruszenia przez</w:t>
      </w:r>
      <w:r w:rsidR="003C3337" w:rsidRPr="00C344F6">
        <w:rPr>
          <w:rFonts w:asciiTheme="minorHAnsi" w:hAnsiTheme="minorHAnsi" w:cs="Tahoma"/>
          <w:color w:val="000000"/>
          <w:szCs w:val="22"/>
        </w:rPr>
        <w:t xml:space="preserve"> Zamawiającego przepisów</w:t>
      </w:r>
      <w:r w:rsidR="00C344F6">
        <w:rPr>
          <w:rFonts w:asciiTheme="minorHAnsi" w:hAnsiTheme="minorHAnsi" w:cs="Tahoma"/>
          <w:color w:val="000000"/>
          <w:szCs w:val="22"/>
        </w:rPr>
        <w:t xml:space="preserve"> </w:t>
      </w:r>
      <w:r w:rsidR="003C3337" w:rsidRPr="00C344F6">
        <w:rPr>
          <w:rFonts w:asciiTheme="minorHAnsi" w:hAnsiTheme="minorHAnsi" w:cs="Tahoma"/>
          <w:color w:val="000000"/>
          <w:szCs w:val="22"/>
        </w:rPr>
        <w:t>u</w:t>
      </w:r>
      <w:r w:rsidRPr="00C344F6">
        <w:rPr>
          <w:rFonts w:asciiTheme="minorHAnsi" w:hAnsiTheme="minorHAnsi" w:cs="Tahoma"/>
          <w:color w:val="000000"/>
          <w:szCs w:val="22"/>
        </w:rPr>
        <w:t>Pzp, przysługują środki ochrony pr</w:t>
      </w:r>
      <w:r w:rsidR="00C344F6">
        <w:rPr>
          <w:rFonts w:asciiTheme="minorHAnsi" w:hAnsiTheme="minorHAnsi" w:cs="Tahoma"/>
          <w:color w:val="000000"/>
          <w:szCs w:val="22"/>
        </w:rPr>
        <w:t>awnej</w:t>
      </w:r>
      <w:r w:rsidR="00F53419">
        <w:rPr>
          <w:rFonts w:asciiTheme="minorHAnsi" w:hAnsiTheme="minorHAnsi" w:cs="Tahoma"/>
          <w:color w:val="000000"/>
          <w:szCs w:val="22"/>
        </w:rPr>
        <w:t>,</w:t>
      </w:r>
      <w:r w:rsidR="00C344F6">
        <w:rPr>
          <w:rFonts w:asciiTheme="minorHAnsi" w:hAnsiTheme="minorHAnsi" w:cs="Tahoma"/>
          <w:color w:val="000000"/>
          <w:szCs w:val="22"/>
        </w:rPr>
        <w:t xml:space="preserve"> o których mowa w </w:t>
      </w:r>
      <w:r w:rsidR="00832582">
        <w:rPr>
          <w:rFonts w:asciiTheme="minorHAnsi" w:hAnsiTheme="minorHAnsi" w:cs="Tahoma"/>
          <w:color w:val="000000"/>
          <w:szCs w:val="22"/>
        </w:rPr>
        <w:t>dziale IX</w:t>
      </w:r>
      <w:r w:rsidR="003C3337" w:rsidRPr="00C344F6">
        <w:rPr>
          <w:rFonts w:asciiTheme="minorHAnsi" w:hAnsiTheme="minorHAnsi" w:cs="Tahoma"/>
          <w:color w:val="000000"/>
          <w:szCs w:val="22"/>
        </w:rPr>
        <w:t xml:space="preserve"> u</w:t>
      </w:r>
      <w:r w:rsidR="00832582">
        <w:rPr>
          <w:rFonts w:asciiTheme="minorHAnsi" w:hAnsiTheme="minorHAnsi" w:cs="Tahoma"/>
          <w:color w:val="000000"/>
          <w:szCs w:val="22"/>
        </w:rPr>
        <w:t xml:space="preserve">stawy </w:t>
      </w:r>
      <w:r w:rsidRPr="00C344F6">
        <w:rPr>
          <w:rFonts w:asciiTheme="minorHAnsi" w:hAnsiTheme="minorHAnsi" w:cs="Tahoma"/>
          <w:color w:val="000000"/>
          <w:szCs w:val="22"/>
        </w:rPr>
        <w:t xml:space="preserve">Pzp. </w:t>
      </w:r>
    </w:p>
    <w:p w14:paraId="16524A34" w14:textId="77777777" w:rsidR="006F1E58" w:rsidRDefault="006F1E58" w:rsidP="00706E4B">
      <w:pPr>
        <w:pStyle w:val="Tekstpodstawowy"/>
        <w:tabs>
          <w:tab w:val="left" w:pos="426"/>
        </w:tabs>
        <w:ind w:left="426" w:hanging="426"/>
        <w:rPr>
          <w:rFonts w:ascii="Calibri" w:hAnsi="Calibri" w:cs="Tahoma"/>
          <w:b/>
          <w:bCs/>
          <w:color w:val="000000"/>
          <w:sz w:val="22"/>
          <w:szCs w:val="22"/>
          <w:u w:val="single"/>
        </w:rPr>
      </w:pPr>
    </w:p>
    <w:p w14:paraId="6DF560BD" w14:textId="77777777" w:rsidR="009D2646" w:rsidRPr="001F5899" w:rsidRDefault="009D2646" w:rsidP="009D2646">
      <w:pPr>
        <w:pStyle w:val="Poziom2"/>
        <w:widowControl w:val="0"/>
        <w:autoSpaceDE w:val="0"/>
        <w:autoSpaceDN w:val="0"/>
        <w:adjustRightInd w:val="0"/>
        <w:spacing w:before="0"/>
        <w:rPr>
          <w:rFonts w:ascii="Calibri" w:hAnsi="Calibri" w:cs="Tahoma"/>
          <w:b/>
          <w:color w:val="000000"/>
          <w:szCs w:val="22"/>
          <w:u w:val="single"/>
        </w:rPr>
      </w:pPr>
      <w:r w:rsidRPr="001F5899">
        <w:rPr>
          <w:rFonts w:ascii="Calibri" w:hAnsi="Calibri" w:cs="Tahoma"/>
          <w:b/>
          <w:color w:val="000000"/>
          <w:szCs w:val="22"/>
          <w:u w:val="single"/>
        </w:rPr>
        <w:t>Rozdział X</w:t>
      </w:r>
      <w:r w:rsidR="00955924">
        <w:rPr>
          <w:rFonts w:ascii="Calibri" w:hAnsi="Calibri" w:cs="Tahoma"/>
          <w:b/>
          <w:color w:val="000000"/>
          <w:szCs w:val="22"/>
          <w:u w:val="single"/>
        </w:rPr>
        <w:t>X</w:t>
      </w:r>
      <w:r w:rsidRPr="001F5899">
        <w:rPr>
          <w:rFonts w:ascii="Calibri" w:hAnsi="Calibri" w:cs="Tahoma"/>
          <w:b/>
          <w:color w:val="000000"/>
          <w:szCs w:val="22"/>
          <w:u w:val="single"/>
        </w:rPr>
        <w:t>. Obowiązki   informacyjne   dotyczące   danych osobowych wykonawców</w:t>
      </w:r>
      <w:r>
        <w:rPr>
          <w:rFonts w:ascii="Calibri" w:hAnsi="Calibri" w:cs="Tahoma"/>
          <w:b/>
          <w:color w:val="000000"/>
          <w:szCs w:val="22"/>
          <w:u w:val="single"/>
        </w:rPr>
        <w:t>.</w:t>
      </w:r>
    </w:p>
    <w:p w14:paraId="798D272C" w14:textId="77777777" w:rsidR="009D2646" w:rsidRPr="001F5899" w:rsidRDefault="009D2646" w:rsidP="009D2646">
      <w:pPr>
        <w:pStyle w:val="Poziom2"/>
        <w:widowControl w:val="0"/>
        <w:autoSpaceDE w:val="0"/>
        <w:autoSpaceDN w:val="0"/>
        <w:adjustRightInd w:val="0"/>
        <w:spacing w:before="0"/>
        <w:rPr>
          <w:rFonts w:ascii="Calibri" w:hAnsi="Calibri" w:cs="Tahoma"/>
          <w:color w:val="000000"/>
          <w:szCs w:val="22"/>
        </w:rPr>
      </w:pPr>
      <w:r w:rsidRPr="001F5899">
        <w:rPr>
          <w:rFonts w:ascii="Calibri" w:hAnsi="Calibri" w:cs="Tahoma"/>
          <w:color w:val="000000"/>
          <w:szCs w:val="22"/>
        </w:rPr>
        <w:t>Zgodnie z art. 13 ust. 1 i 2 rozporządzenia Parlamentu Europejskiego i Rady (UE) 2016/679 z dnia</w:t>
      </w:r>
      <w:r>
        <w:rPr>
          <w:rFonts w:ascii="Calibri" w:hAnsi="Calibri" w:cs="Tahoma"/>
          <w:color w:val="000000"/>
          <w:szCs w:val="22"/>
        </w:rPr>
        <w:br/>
      </w:r>
      <w:r w:rsidRPr="001F5899">
        <w:rPr>
          <w:rFonts w:ascii="Calibri" w:hAnsi="Calibri" w:cs="Tahoma"/>
          <w:color w:val="000000"/>
          <w:szCs w:val="22"/>
        </w:rP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w:t>
      </w:r>
      <w:r>
        <w:rPr>
          <w:rFonts w:ascii="Calibri" w:hAnsi="Calibri" w:cs="Tahoma"/>
          <w:color w:val="000000"/>
          <w:szCs w:val="22"/>
        </w:rPr>
        <w:t xml:space="preserve">Zamawiający </w:t>
      </w:r>
      <w:r w:rsidRPr="001F5899">
        <w:rPr>
          <w:rFonts w:ascii="Calibri" w:hAnsi="Calibri" w:cs="Tahoma"/>
          <w:color w:val="000000"/>
          <w:szCs w:val="22"/>
        </w:rPr>
        <w:t>informuj</w:t>
      </w:r>
      <w:r>
        <w:rPr>
          <w:rFonts w:ascii="Calibri" w:hAnsi="Calibri" w:cs="Tahoma"/>
          <w:color w:val="000000"/>
          <w:szCs w:val="22"/>
        </w:rPr>
        <w:t>e</w:t>
      </w:r>
      <w:r w:rsidRPr="001F5899">
        <w:rPr>
          <w:rFonts w:ascii="Calibri" w:hAnsi="Calibri" w:cs="Tahoma"/>
          <w:color w:val="000000"/>
          <w:szCs w:val="22"/>
        </w:rPr>
        <w:t xml:space="preserve">, że: </w:t>
      </w:r>
    </w:p>
    <w:p w14:paraId="3724AE35" w14:textId="77777777" w:rsidR="009D2646" w:rsidRPr="00832582" w:rsidRDefault="00832582" w:rsidP="00832582">
      <w:pPr>
        <w:shd w:val="clear" w:color="auto" w:fill="FFFFFF"/>
        <w:tabs>
          <w:tab w:val="left" w:pos="0"/>
        </w:tabs>
        <w:spacing w:after="0" w:line="240" w:lineRule="auto"/>
        <w:jc w:val="both"/>
        <w:rPr>
          <w:rFonts w:cs="Tahoma"/>
          <w:color w:val="000000"/>
        </w:rPr>
      </w:pPr>
      <w:r>
        <w:rPr>
          <w:rFonts w:cs="Tahoma"/>
          <w:color w:val="000000"/>
        </w:rPr>
        <w:t>1.A</w:t>
      </w:r>
      <w:r w:rsidR="009D2646" w:rsidRPr="00832582">
        <w:rPr>
          <w:rFonts w:cs="Tahoma"/>
          <w:color w:val="000000"/>
        </w:rPr>
        <w:t xml:space="preserve">dministratorem Państwa danych osobowych jest Komenda </w:t>
      </w:r>
      <w:r w:rsidR="00463916" w:rsidRPr="00832582">
        <w:rPr>
          <w:rFonts w:cs="Tahoma"/>
          <w:color w:val="000000"/>
        </w:rPr>
        <w:t>Miejska</w:t>
      </w:r>
      <w:r w:rsidR="009D2646" w:rsidRPr="00832582">
        <w:rPr>
          <w:rFonts w:cs="Tahoma"/>
          <w:color w:val="000000"/>
        </w:rPr>
        <w:t xml:space="preserve"> Państwowej Straży Pożarnej w </w:t>
      </w:r>
      <w:r w:rsidR="00463916" w:rsidRPr="00832582">
        <w:rPr>
          <w:rFonts w:cs="Tahoma"/>
          <w:color w:val="000000"/>
        </w:rPr>
        <w:t>Legnicy</w:t>
      </w:r>
      <w:r w:rsidR="009D2646" w:rsidRPr="00832582">
        <w:rPr>
          <w:rFonts w:cs="Tahoma"/>
          <w:color w:val="000000"/>
        </w:rPr>
        <w:t xml:space="preserve">, ul. </w:t>
      </w:r>
      <w:r w:rsidR="00AE17EC" w:rsidRPr="00832582">
        <w:rPr>
          <w:rFonts w:cs="Tahoma"/>
          <w:color w:val="000000"/>
        </w:rPr>
        <w:t>Witelona</w:t>
      </w:r>
      <w:r w:rsidR="009D2646" w:rsidRPr="00832582">
        <w:rPr>
          <w:rFonts w:cs="Tahoma"/>
          <w:color w:val="000000"/>
        </w:rPr>
        <w:t xml:space="preserve"> </w:t>
      </w:r>
      <w:r w:rsidR="00463916" w:rsidRPr="00832582">
        <w:rPr>
          <w:rFonts w:cs="Tahoma"/>
          <w:color w:val="000000"/>
        </w:rPr>
        <w:t>2</w:t>
      </w:r>
      <w:r w:rsidR="009D2646" w:rsidRPr="00832582">
        <w:rPr>
          <w:rFonts w:cs="Tahoma"/>
          <w:color w:val="000000"/>
        </w:rPr>
        <w:t>, 5</w:t>
      </w:r>
      <w:r w:rsidR="00463916" w:rsidRPr="00832582">
        <w:rPr>
          <w:rFonts w:cs="Tahoma"/>
          <w:color w:val="000000"/>
        </w:rPr>
        <w:t>9-220</w:t>
      </w:r>
      <w:r w:rsidR="009D2646" w:rsidRPr="00832582">
        <w:rPr>
          <w:rFonts w:cs="Tahoma"/>
          <w:color w:val="000000"/>
        </w:rPr>
        <w:t xml:space="preserve"> </w:t>
      </w:r>
      <w:r w:rsidR="00463916" w:rsidRPr="00832582">
        <w:rPr>
          <w:rFonts w:cs="Tahoma"/>
          <w:color w:val="000000"/>
        </w:rPr>
        <w:t>Legnica</w:t>
      </w:r>
      <w:r w:rsidR="009D2646" w:rsidRPr="00832582">
        <w:rPr>
          <w:rFonts w:cs="Tahoma"/>
          <w:color w:val="000000"/>
        </w:rPr>
        <w:t>.</w:t>
      </w:r>
    </w:p>
    <w:p w14:paraId="153BFE66" w14:textId="7BE13C16" w:rsidR="009D2646" w:rsidRPr="00832582" w:rsidRDefault="00832582" w:rsidP="00832582">
      <w:pPr>
        <w:shd w:val="clear" w:color="auto" w:fill="FFFFFF"/>
        <w:tabs>
          <w:tab w:val="left" w:pos="0"/>
        </w:tabs>
        <w:spacing w:after="0" w:line="240" w:lineRule="auto"/>
        <w:jc w:val="both"/>
        <w:rPr>
          <w:rFonts w:cs="Tahoma"/>
          <w:color w:val="000000"/>
        </w:rPr>
      </w:pPr>
      <w:r>
        <w:rPr>
          <w:rFonts w:cs="Tahoma"/>
          <w:color w:val="000000"/>
        </w:rPr>
        <w:t>2.</w:t>
      </w:r>
      <w:r w:rsidR="00E9702A">
        <w:rPr>
          <w:rFonts w:cs="Tahoma"/>
          <w:color w:val="000000"/>
        </w:rPr>
        <w:t>Administrator wyznaczył Inspektora Ochrony Danych z którem można się skontaktować pod adresem meila:</w:t>
      </w:r>
      <w:r w:rsidR="00463916" w:rsidRPr="00832582">
        <w:rPr>
          <w:rFonts w:cs="Tahoma"/>
          <w:color w:val="000000"/>
        </w:rPr>
        <w:t xml:space="preserve"> </w:t>
      </w:r>
      <w:r w:rsidR="009D2646" w:rsidRPr="00832582">
        <w:rPr>
          <w:rFonts w:cs="Tahoma"/>
          <w:color w:val="000000"/>
        </w:rPr>
        <w:t xml:space="preserve"> </w:t>
      </w:r>
      <w:r w:rsidR="00E9702A">
        <w:rPr>
          <w:rFonts w:cs="Tahoma"/>
          <w:color w:val="000000"/>
        </w:rPr>
        <w:t>i</w:t>
      </w:r>
      <w:r w:rsidR="009106A7">
        <w:t>od@kwpsp.wroc.pl).</w:t>
      </w:r>
    </w:p>
    <w:p w14:paraId="399B4C0C" w14:textId="49A36324" w:rsidR="009D2646" w:rsidRPr="00E65842" w:rsidRDefault="00E65842" w:rsidP="00E65842">
      <w:pPr>
        <w:shd w:val="clear" w:color="auto" w:fill="FFFFFF"/>
        <w:tabs>
          <w:tab w:val="left" w:pos="0"/>
        </w:tabs>
        <w:spacing w:after="0" w:line="240" w:lineRule="auto"/>
        <w:jc w:val="both"/>
        <w:rPr>
          <w:rFonts w:cs="Tahoma"/>
          <w:color w:val="000000"/>
        </w:rPr>
      </w:pPr>
      <w:r>
        <w:rPr>
          <w:rFonts w:cs="Tahoma"/>
          <w:color w:val="000000"/>
        </w:rPr>
        <w:t>3.</w:t>
      </w:r>
      <w:r w:rsidR="009D2646" w:rsidRPr="00E65842">
        <w:rPr>
          <w:rFonts w:cs="Tahoma"/>
          <w:color w:val="000000"/>
        </w:rPr>
        <w:t xml:space="preserve">Państwa dane osobowe przetwarzane będą na podstawie art. 6 ust. 1 lit. c RODO w celu związanym z postępowaniem o udzielenie zamówienia publicznego  </w:t>
      </w:r>
      <w:r w:rsidR="009D2646" w:rsidRPr="00E9702A">
        <w:rPr>
          <w:rFonts w:cs="Tahoma"/>
        </w:rPr>
        <w:t xml:space="preserve">nr </w:t>
      </w:r>
      <w:r w:rsidR="00463916" w:rsidRPr="00E9702A">
        <w:rPr>
          <w:rFonts w:cs="Tahoma"/>
        </w:rPr>
        <w:t>MT.</w:t>
      </w:r>
      <w:r w:rsidR="009D2646" w:rsidRPr="00E9702A">
        <w:rPr>
          <w:rFonts w:cs="Tahoma"/>
        </w:rPr>
        <w:t>2370.</w:t>
      </w:r>
      <w:r w:rsidR="00B74090" w:rsidRPr="00E9702A">
        <w:rPr>
          <w:rFonts w:cs="Tahoma"/>
        </w:rPr>
        <w:t xml:space="preserve"> </w:t>
      </w:r>
      <w:r w:rsidR="00E9702A" w:rsidRPr="00E9702A">
        <w:rPr>
          <w:rFonts w:cs="Tahoma"/>
        </w:rPr>
        <w:t>8</w:t>
      </w:r>
      <w:r w:rsidR="00B74090" w:rsidRPr="00E9702A">
        <w:rPr>
          <w:rFonts w:cs="Tahoma"/>
        </w:rPr>
        <w:t xml:space="preserve"> </w:t>
      </w:r>
      <w:r w:rsidR="009D2646" w:rsidRPr="00E9702A">
        <w:rPr>
          <w:rFonts w:cs="Tahoma"/>
        </w:rPr>
        <w:t>.20</w:t>
      </w:r>
      <w:r w:rsidRPr="00E9702A">
        <w:rPr>
          <w:rFonts w:cs="Tahoma"/>
        </w:rPr>
        <w:t>2</w:t>
      </w:r>
      <w:r w:rsidR="00B74090" w:rsidRPr="00E9702A">
        <w:rPr>
          <w:rFonts w:cs="Tahoma"/>
        </w:rPr>
        <w:t>2</w:t>
      </w:r>
      <w:r w:rsidR="009D2646" w:rsidRPr="00E9702A">
        <w:rPr>
          <w:rFonts w:cs="Tahoma"/>
        </w:rPr>
        <w:t xml:space="preserve"> </w:t>
      </w:r>
      <w:r w:rsidR="009D2646" w:rsidRPr="00E65842">
        <w:rPr>
          <w:rFonts w:cs="Tahoma"/>
          <w:color w:val="000000"/>
        </w:rPr>
        <w:t>prowadzonym w trybie przetargu nieograniczonego.</w:t>
      </w:r>
    </w:p>
    <w:p w14:paraId="15C13CA8" w14:textId="77777777" w:rsidR="009D2646" w:rsidRPr="00E65842" w:rsidRDefault="00E65842" w:rsidP="00E65842">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4.</w:t>
      </w:r>
      <w:r w:rsidR="009D2646" w:rsidRPr="00E65842">
        <w:rPr>
          <w:rFonts w:cs="Tahoma"/>
          <w:color w:val="000000"/>
        </w:rPr>
        <w:t xml:space="preserve">Odbiorcami Państwa danych osobowych będą osoby lub podmioty, którym udostępniona zostanie dokumentacja postępowania w oparciu o art. </w:t>
      </w:r>
      <w:r>
        <w:rPr>
          <w:rFonts w:cs="Tahoma"/>
          <w:color w:val="000000"/>
        </w:rPr>
        <w:t>1</w:t>
      </w:r>
      <w:r w:rsidR="009D2646" w:rsidRPr="00E65842">
        <w:rPr>
          <w:rFonts w:cs="Tahoma"/>
          <w:color w:val="000000"/>
        </w:rPr>
        <w:t xml:space="preserve">8 oraz art. </w:t>
      </w:r>
      <w:r>
        <w:rPr>
          <w:rFonts w:cs="Tahoma"/>
          <w:color w:val="000000"/>
        </w:rPr>
        <w:t>74</w:t>
      </w:r>
      <w:r w:rsidR="009D2646" w:rsidRPr="00E65842">
        <w:rPr>
          <w:rFonts w:cs="Tahoma"/>
          <w:color w:val="000000"/>
        </w:rPr>
        <w:t xml:space="preserve"> </w:t>
      </w:r>
      <w:r>
        <w:rPr>
          <w:rFonts w:cs="Tahoma"/>
          <w:color w:val="000000"/>
        </w:rPr>
        <w:t>PZP</w:t>
      </w:r>
      <w:r w:rsidR="009D2646" w:rsidRPr="00E65842">
        <w:rPr>
          <w:rFonts w:cs="Tahoma"/>
          <w:color w:val="000000"/>
        </w:rPr>
        <w:t>.</w:t>
      </w:r>
    </w:p>
    <w:p w14:paraId="3140B9C5" w14:textId="77777777" w:rsidR="009D2646" w:rsidRPr="00E65842" w:rsidRDefault="00E65842" w:rsidP="00E65842">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5.</w:t>
      </w:r>
      <w:r w:rsidR="009D2646" w:rsidRPr="00E65842">
        <w:rPr>
          <w:rFonts w:cs="Tahoma"/>
          <w:color w:val="000000"/>
        </w:rPr>
        <w:t xml:space="preserve">Państwa dane osobowe będą przechowywane, zgodnie z art. </w:t>
      </w:r>
      <w:r>
        <w:rPr>
          <w:rFonts w:cs="Tahoma"/>
          <w:color w:val="000000"/>
        </w:rPr>
        <w:t>78</w:t>
      </w:r>
      <w:r w:rsidR="009D2646" w:rsidRPr="00E65842">
        <w:rPr>
          <w:rFonts w:cs="Tahoma"/>
          <w:color w:val="000000"/>
        </w:rPr>
        <w:t xml:space="preserve"> ust. 1 uzp, przez okres 4 lat od dnia zakończenia postępowania o udzielenie zamówienia, a jeżeli czas trwania umowy przekracza 4 lata, okres przechowywania obejmuje cały czas trwania umowy.</w:t>
      </w:r>
    </w:p>
    <w:p w14:paraId="1B239203" w14:textId="77777777" w:rsidR="009D2646" w:rsidRPr="00E65842" w:rsidRDefault="00E65842" w:rsidP="00E65842">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6.</w:t>
      </w:r>
      <w:r w:rsidR="009D2646" w:rsidRPr="00E65842">
        <w:rPr>
          <w:rFonts w:cs="Tahoma"/>
          <w:color w:val="000000"/>
        </w:rPr>
        <w:t>Obowiązek podania przez Państwa danych osobowych bezpośrednio Państwa dotyczących jest wymogiem ustawowym określonym w przepisach uPzp, związanym z udziałem w postępowaniu o udzielenie zamówienia publicznego; konsekwencje niepodania określonych danych wynikają z uPzp.</w:t>
      </w:r>
    </w:p>
    <w:p w14:paraId="3EA52F98" w14:textId="77777777" w:rsidR="009D2646" w:rsidRPr="00E65842" w:rsidRDefault="00E65842" w:rsidP="00E65842">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7.</w:t>
      </w:r>
      <w:r w:rsidR="009D2646" w:rsidRPr="00E65842">
        <w:rPr>
          <w:rFonts w:cs="Tahoma"/>
          <w:color w:val="000000"/>
        </w:rPr>
        <w:t>W odniesieniu do Państwa danych osobowych decyzje nie będą podejmowane w sposób zautomatyzowany.</w:t>
      </w:r>
    </w:p>
    <w:p w14:paraId="621F9E07" w14:textId="77777777" w:rsidR="009D2646" w:rsidRPr="007A7DD3" w:rsidRDefault="007A7DD3" w:rsidP="007A7DD3">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8.</w:t>
      </w:r>
      <w:r w:rsidR="009D2646" w:rsidRPr="007A7DD3">
        <w:rPr>
          <w:rFonts w:cs="Tahoma"/>
          <w:color w:val="000000"/>
        </w:rPr>
        <w:t>Posiadają Państwo:</w:t>
      </w:r>
    </w:p>
    <w:p w14:paraId="71FE5B24" w14:textId="77777777" w:rsidR="009D2646" w:rsidRDefault="009D2646" w:rsidP="00E718E6">
      <w:pPr>
        <w:pStyle w:val="Poziom2"/>
        <w:widowControl w:val="0"/>
        <w:numPr>
          <w:ilvl w:val="0"/>
          <w:numId w:val="29"/>
        </w:numPr>
        <w:autoSpaceDE w:val="0"/>
        <w:autoSpaceDN w:val="0"/>
        <w:adjustRightInd w:val="0"/>
        <w:spacing w:before="0"/>
        <w:rPr>
          <w:rFonts w:ascii="Calibri" w:hAnsi="Calibri" w:cs="Tahoma"/>
          <w:color w:val="000000"/>
          <w:szCs w:val="22"/>
        </w:rPr>
      </w:pPr>
      <w:r w:rsidRPr="001F5899">
        <w:rPr>
          <w:rFonts w:ascii="Calibri" w:hAnsi="Calibri" w:cs="Tahoma"/>
          <w:color w:val="000000"/>
          <w:szCs w:val="22"/>
        </w:rPr>
        <w:t>na podstawie art. 15 RODO prawo dostępu do danych osobowych Pa</w:t>
      </w:r>
      <w:r>
        <w:rPr>
          <w:rFonts w:ascii="Calibri" w:hAnsi="Calibri" w:cs="Tahoma"/>
          <w:color w:val="000000"/>
          <w:szCs w:val="22"/>
        </w:rPr>
        <w:t>ństw</w:t>
      </w:r>
      <w:r w:rsidRPr="001F5899">
        <w:rPr>
          <w:rFonts w:ascii="Calibri" w:hAnsi="Calibri" w:cs="Tahoma"/>
          <w:color w:val="000000"/>
          <w:szCs w:val="22"/>
        </w:rPr>
        <w:t>a dotyczących;</w:t>
      </w:r>
    </w:p>
    <w:p w14:paraId="45FB63CC" w14:textId="77777777" w:rsidR="009D2646" w:rsidRPr="000D41D0" w:rsidRDefault="009D2646" w:rsidP="00E718E6">
      <w:pPr>
        <w:pStyle w:val="Poziom2"/>
        <w:widowControl w:val="0"/>
        <w:numPr>
          <w:ilvl w:val="0"/>
          <w:numId w:val="29"/>
        </w:numPr>
        <w:autoSpaceDE w:val="0"/>
        <w:autoSpaceDN w:val="0"/>
        <w:adjustRightInd w:val="0"/>
        <w:spacing w:before="0"/>
        <w:rPr>
          <w:rFonts w:ascii="Calibri" w:hAnsi="Calibri" w:cs="Tahoma"/>
          <w:color w:val="000000"/>
          <w:szCs w:val="22"/>
        </w:rPr>
      </w:pPr>
      <w:r w:rsidRPr="000D41D0">
        <w:rPr>
          <w:rFonts w:ascii="Calibri" w:hAnsi="Calibri" w:cs="Tahoma"/>
          <w:color w:val="000000"/>
          <w:szCs w:val="22"/>
        </w:rPr>
        <w:lastRenderedPageBreak/>
        <w:t>na podstawie art. 16 RODO prawo do sprostowania Państwa danych osobowyc</w:t>
      </w:r>
      <w:r>
        <w:rPr>
          <w:rFonts w:ascii="Calibri" w:hAnsi="Calibri" w:cs="Tahoma"/>
          <w:color w:val="000000"/>
          <w:szCs w:val="22"/>
        </w:rPr>
        <w:t>h</w:t>
      </w:r>
      <w:r>
        <w:rPr>
          <w:rStyle w:val="Odwoanieprzypisudolnego"/>
          <w:rFonts w:ascii="Calibri" w:hAnsi="Calibri" w:cs="Tahoma"/>
          <w:color w:val="000000"/>
          <w:szCs w:val="22"/>
        </w:rPr>
        <w:footnoteReference w:id="1"/>
      </w:r>
      <w:r w:rsidRPr="000D41D0">
        <w:rPr>
          <w:rFonts w:ascii="Calibri" w:hAnsi="Calibri" w:cs="Tahoma"/>
          <w:color w:val="000000"/>
          <w:szCs w:val="22"/>
        </w:rPr>
        <w:t>;</w:t>
      </w:r>
    </w:p>
    <w:p w14:paraId="58305C5B" w14:textId="77777777" w:rsidR="009D2646" w:rsidRDefault="009D2646" w:rsidP="00E718E6">
      <w:pPr>
        <w:pStyle w:val="Poziom2"/>
        <w:widowControl w:val="0"/>
        <w:numPr>
          <w:ilvl w:val="0"/>
          <w:numId w:val="29"/>
        </w:numPr>
        <w:autoSpaceDE w:val="0"/>
        <w:autoSpaceDN w:val="0"/>
        <w:adjustRightInd w:val="0"/>
        <w:spacing w:before="0"/>
        <w:rPr>
          <w:rFonts w:ascii="Calibri" w:hAnsi="Calibri" w:cs="Tahoma"/>
          <w:color w:val="000000"/>
          <w:szCs w:val="22"/>
        </w:rPr>
      </w:pPr>
      <w:r w:rsidRPr="000D41D0">
        <w:rPr>
          <w:rFonts w:ascii="Calibri" w:hAnsi="Calibri" w:cs="Tahoma"/>
          <w:color w:val="000000"/>
          <w:szCs w:val="22"/>
        </w:rPr>
        <w:t>na podstawie art. 18 RODO prawo żądania od administratora ograniczenia przetwarzania danych osobowych z zastrzeżeniem przypadków, o których mowa w art. 18 ust. 2 RODO</w:t>
      </w:r>
      <w:r w:rsidR="00E718E6">
        <w:rPr>
          <w:rStyle w:val="Odwoanieprzypisudolnego"/>
          <w:rFonts w:ascii="Calibri" w:hAnsi="Calibri" w:cs="Tahoma"/>
          <w:color w:val="000000"/>
          <w:szCs w:val="22"/>
        </w:rPr>
        <w:footnoteReference w:id="2"/>
      </w:r>
      <w:r w:rsidRPr="000D41D0">
        <w:rPr>
          <w:rFonts w:ascii="Calibri" w:hAnsi="Calibri" w:cs="Tahoma"/>
          <w:color w:val="000000"/>
          <w:szCs w:val="22"/>
        </w:rPr>
        <w:t xml:space="preserve">;  </w:t>
      </w:r>
    </w:p>
    <w:p w14:paraId="5253E154" w14:textId="77777777" w:rsidR="009D2646" w:rsidRPr="000D41D0" w:rsidRDefault="009D2646" w:rsidP="00E718E6">
      <w:pPr>
        <w:pStyle w:val="Poziom2"/>
        <w:widowControl w:val="0"/>
        <w:numPr>
          <w:ilvl w:val="0"/>
          <w:numId w:val="29"/>
        </w:numPr>
        <w:autoSpaceDE w:val="0"/>
        <w:autoSpaceDN w:val="0"/>
        <w:adjustRightInd w:val="0"/>
        <w:spacing w:before="0"/>
        <w:rPr>
          <w:rFonts w:ascii="Calibri" w:hAnsi="Calibri" w:cs="Tahoma"/>
          <w:color w:val="000000"/>
          <w:szCs w:val="22"/>
        </w:rPr>
      </w:pPr>
      <w:r w:rsidRPr="000D41D0">
        <w:rPr>
          <w:rFonts w:ascii="Calibri" w:hAnsi="Calibri" w:cs="Tahoma"/>
          <w:color w:val="000000"/>
          <w:szCs w:val="22"/>
        </w:rPr>
        <w:t>prawo do wniesienia skargi do Prezesa Urzędu Ochrony Danych Osobowych, gdy uzna</w:t>
      </w:r>
      <w:r>
        <w:rPr>
          <w:rFonts w:ascii="Calibri" w:hAnsi="Calibri" w:cs="Tahoma"/>
          <w:color w:val="000000"/>
          <w:szCs w:val="22"/>
        </w:rPr>
        <w:t>ją</w:t>
      </w:r>
      <w:r w:rsidRPr="000D41D0">
        <w:rPr>
          <w:rFonts w:ascii="Calibri" w:hAnsi="Calibri" w:cs="Tahoma"/>
          <w:color w:val="000000"/>
          <w:szCs w:val="22"/>
        </w:rPr>
        <w:t xml:space="preserve"> Pa</w:t>
      </w:r>
      <w:r>
        <w:rPr>
          <w:rFonts w:ascii="Calibri" w:hAnsi="Calibri" w:cs="Tahoma"/>
          <w:color w:val="000000"/>
          <w:szCs w:val="22"/>
        </w:rPr>
        <w:t>ństwo</w:t>
      </w:r>
      <w:r w:rsidRPr="000D41D0">
        <w:rPr>
          <w:rFonts w:ascii="Calibri" w:hAnsi="Calibri" w:cs="Tahoma"/>
          <w:color w:val="000000"/>
          <w:szCs w:val="22"/>
        </w:rPr>
        <w:t>, że przetwarzanie danych osobowych Pa</w:t>
      </w:r>
      <w:r>
        <w:rPr>
          <w:rFonts w:ascii="Calibri" w:hAnsi="Calibri" w:cs="Tahoma"/>
          <w:color w:val="000000"/>
          <w:szCs w:val="22"/>
        </w:rPr>
        <w:t>ństwa</w:t>
      </w:r>
      <w:r w:rsidRPr="000D41D0">
        <w:rPr>
          <w:rFonts w:ascii="Calibri" w:hAnsi="Calibri" w:cs="Tahoma"/>
          <w:color w:val="000000"/>
          <w:szCs w:val="22"/>
        </w:rPr>
        <w:t xml:space="preserve"> dotyczących narusza przepisy RODO;</w:t>
      </w:r>
    </w:p>
    <w:p w14:paraId="76F83E49" w14:textId="77777777" w:rsidR="009D2646" w:rsidRPr="007A7DD3" w:rsidRDefault="007A7DD3" w:rsidP="007A7DD3">
      <w:pPr>
        <w:widowControl w:val="0"/>
        <w:shd w:val="clear" w:color="auto" w:fill="FFFFFF"/>
        <w:tabs>
          <w:tab w:val="left" w:pos="0"/>
        </w:tabs>
        <w:autoSpaceDE w:val="0"/>
        <w:autoSpaceDN w:val="0"/>
        <w:adjustRightInd w:val="0"/>
        <w:spacing w:after="0" w:line="240" w:lineRule="auto"/>
        <w:jc w:val="both"/>
        <w:rPr>
          <w:rFonts w:cs="Tahoma"/>
          <w:color w:val="000000"/>
        </w:rPr>
      </w:pPr>
      <w:r>
        <w:rPr>
          <w:rFonts w:cs="Tahoma"/>
          <w:color w:val="000000"/>
        </w:rPr>
        <w:t>9.</w:t>
      </w:r>
      <w:r w:rsidR="009D2646" w:rsidRPr="007A7DD3">
        <w:rPr>
          <w:rFonts w:cs="Tahoma"/>
          <w:color w:val="000000"/>
        </w:rPr>
        <w:t>Nie przysługuje Państwu:</w:t>
      </w:r>
    </w:p>
    <w:p w14:paraId="2C7A7081" w14:textId="77777777" w:rsidR="009D2646" w:rsidRDefault="009D2646" w:rsidP="00E718E6">
      <w:pPr>
        <w:pStyle w:val="Poziom2"/>
        <w:widowControl w:val="0"/>
        <w:numPr>
          <w:ilvl w:val="0"/>
          <w:numId w:val="30"/>
        </w:numPr>
        <w:autoSpaceDE w:val="0"/>
        <w:autoSpaceDN w:val="0"/>
        <w:adjustRightInd w:val="0"/>
        <w:spacing w:before="0"/>
        <w:rPr>
          <w:rFonts w:ascii="Calibri" w:hAnsi="Calibri" w:cs="Tahoma"/>
          <w:color w:val="000000"/>
          <w:szCs w:val="22"/>
        </w:rPr>
      </w:pPr>
      <w:r w:rsidRPr="001F5899">
        <w:rPr>
          <w:rFonts w:ascii="Calibri" w:hAnsi="Calibri" w:cs="Tahoma"/>
          <w:color w:val="000000"/>
          <w:szCs w:val="22"/>
        </w:rPr>
        <w:t>w związku z art. 17 ust. 3 lit. b, d lub e RODO prawo do usunięcia danych osobowych;</w:t>
      </w:r>
    </w:p>
    <w:p w14:paraId="703AD39C" w14:textId="77777777" w:rsidR="009D2646" w:rsidRDefault="009D2646" w:rsidP="00E718E6">
      <w:pPr>
        <w:pStyle w:val="Poziom2"/>
        <w:widowControl w:val="0"/>
        <w:numPr>
          <w:ilvl w:val="0"/>
          <w:numId w:val="30"/>
        </w:numPr>
        <w:autoSpaceDE w:val="0"/>
        <w:autoSpaceDN w:val="0"/>
        <w:adjustRightInd w:val="0"/>
        <w:spacing w:before="0"/>
        <w:rPr>
          <w:rFonts w:ascii="Calibri" w:hAnsi="Calibri" w:cs="Tahoma"/>
          <w:color w:val="000000"/>
          <w:szCs w:val="22"/>
        </w:rPr>
      </w:pPr>
      <w:r w:rsidRPr="000D41D0">
        <w:rPr>
          <w:rFonts w:ascii="Calibri" w:hAnsi="Calibri" w:cs="Tahoma"/>
          <w:color w:val="000000"/>
          <w:szCs w:val="22"/>
        </w:rPr>
        <w:t>prawo do przenoszenia danych osobowych, o którym mowa w art. 20 RODO;</w:t>
      </w:r>
    </w:p>
    <w:p w14:paraId="1BD50435" w14:textId="77777777" w:rsidR="009D2646" w:rsidRDefault="009D2646" w:rsidP="00E718E6">
      <w:pPr>
        <w:pStyle w:val="Poziom2"/>
        <w:widowControl w:val="0"/>
        <w:numPr>
          <w:ilvl w:val="0"/>
          <w:numId w:val="30"/>
        </w:numPr>
        <w:autoSpaceDE w:val="0"/>
        <w:autoSpaceDN w:val="0"/>
        <w:adjustRightInd w:val="0"/>
        <w:spacing w:before="0"/>
        <w:rPr>
          <w:rFonts w:ascii="Calibri" w:hAnsi="Calibri" w:cs="Tahoma"/>
          <w:color w:val="000000"/>
          <w:szCs w:val="22"/>
        </w:rPr>
      </w:pPr>
      <w:r w:rsidRPr="000D41D0">
        <w:rPr>
          <w:rFonts w:ascii="Calibri" w:hAnsi="Calibri" w:cs="Tahoma"/>
          <w:color w:val="000000"/>
          <w:szCs w:val="22"/>
        </w:rPr>
        <w:t>na podstawie art. 21 RODO prawo sprzeciwu, wobec przetwarzania danych osobowych, gdyż podstawą prawną przetwarzania Pa</w:t>
      </w:r>
      <w:r>
        <w:rPr>
          <w:rFonts w:ascii="Calibri" w:hAnsi="Calibri" w:cs="Tahoma"/>
          <w:color w:val="000000"/>
          <w:szCs w:val="22"/>
        </w:rPr>
        <w:t>ństwa</w:t>
      </w:r>
      <w:r w:rsidRPr="000D41D0">
        <w:rPr>
          <w:rFonts w:ascii="Calibri" w:hAnsi="Calibri" w:cs="Tahoma"/>
          <w:color w:val="000000"/>
          <w:szCs w:val="22"/>
        </w:rPr>
        <w:t xml:space="preserve"> danych osobowych jest art. 6 ust. 1 lit. c RODO.</w:t>
      </w:r>
    </w:p>
    <w:p w14:paraId="560F1488" w14:textId="77777777" w:rsidR="00DA5778" w:rsidRPr="00DA5778" w:rsidRDefault="00DA5778" w:rsidP="00DA5778">
      <w:pPr>
        <w:suppressAutoHyphens/>
        <w:spacing w:after="0" w:line="240" w:lineRule="auto"/>
        <w:jc w:val="both"/>
        <w:rPr>
          <w:rFonts w:eastAsia="Times New Roman" w:cs="Calibri"/>
          <w:sz w:val="24"/>
          <w:szCs w:val="24"/>
          <w:lang w:eastAsia="zh-CN"/>
        </w:rPr>
      </w:pPr>
      <w:r w:rsidRPr="00DA5778">
        <w:rPr>
          <w:rFonts w:eastAsia="Times New Roman" w:cs="Calibri"/>
          <w:b/>
          <w:sz w:val="24"/>
          <w:szCs w:val="24"/>
          <w:lang w:eastAsia="zh-CN"/>
        </w:rPr>
        <w:t xml:space="preserve">Zamawiający dodatkowo informuje, że: </w:t>
      </w:r>
    </w:p>
    <w:p w14:paraId="1B9396DA" w14:textId="77777777" w:rsidR="00DA5778" w:rsidRPr="00DA5778" w:rsidRDefault="00DA5778" w:rsidP="00DA5778">
      <w:pPr>
        <w:pStyle w:val="Akapitzlist"/>
        <w:numPr>
          <w:ilvl w:val="0"/>
          <w:numId w:val="30"/>
        </w:numPr>
        <w:suppressAutoHyphens/>
        <w:spacing w:after="0" w:line="240" w:lineRule="auto"/>
        <w:jc w:val="both"/>
        <w:rPr>
          <w:rFonts w:eastAsia="Times New Roman" w:cs="Calibri"/>
          <w:sz w:val="24"/>
          <w:szCs w:val="24"/>
          <w:lang w:eastAsia="zh-CN"/>
        </w:rPr>
      </w:pPr>
      <w:r w:rsidRPr="00DA5778">
        <w:rPr>
          <w:rFonts w:eastAsia="Times New Roman" w:cs="Calibri"/>
          <w:sz w:val="24"/>
          <w:szCs w:val="24"/>
          <w:lang w:eastAsia="zh-CN"/>
        </w:rPr>
        <w:t>1)</w:t>
      </w:r>
      <w:r w:rsidRPr="00DA5778">
        <w:rPr>
          <w:rFonts w:eastAsia="Times New Roman" w:cs="Calibri"/>
          <w:b/>
          <w:sz w:val="24"/>
          <w:szCs w:val="24"/>
          <w:lang w:eastAsia="zh-CN"/>
        </w:rPr>
        <w:t xml:space="preserve"> </w:t>
      </w:r>
      <w:r w:rsidRPr="00DA5778">
        <w:rPr>
          <w:rFonts w:eastAsia="Times New Roman" w:cs="Calibri"/>
          <w:sz w:val="24"/>
          <w:szCs w:val="24"/>
          <w:lang w:eastAsia="zh-CN"/>
        </w:rPr>
        <w:t xml:space="preserve">Wykonawca ubiegając się o udzielenie zamówienia publicznego jest zobowiązany </w:t>
      </w:r>
      <w:r w:rsidRPr="00DA5778">
        <w:rPr>
          <w:rFonts w:eastAsia="Times New Roman" w:cs="Calibri"/>
          <w:sz w:val="24"/>
          <w:szCs w:val="24"/>
          <w:lang w:eastAsia="zh-CN"/>
        </w:rPr>
        <w:br/>
        <w:t xml:space="preserve">do wypełnienia wszystkich obowiązków formalno-prawnych związanych z udziałem </w:t>
      </w:r>
      <w:r w:rsidRPr="00DA5778">
        <w:rPr>
          <w:rFonts w:eastAsia="Times New Roman" w:cs="Calibri"/>
          <w:sz w:val="24"/>
          <w:szCs w:val="24"/>
          <w:lang w:eastAsia="zh-CN"/>
        </w:rPr>
        <w:br/>
        <w:t xml:space="preserve">w postępowaniu. Do obowiązków tych należą m.in. obowiązki wynikające z RODO, </w:t>
      </w:r>
      <w:r w:rsidRPr="00DA5778">
        <w:rPr>
          <w:rFonts w:eastAsia="Times New Roman" w:cs="Calibri"/>
          <w:sz w:val="24"/>
          <w:szCs w:val="24"/>
          <w:lang w:eastAsia="zh-CN"/>
        </w:rPr>
        <w:br/>
        <w:t xml:space="preserve">w szczególności obowiązek informacyjny przewidziany w art. 13 RODO względem osób fizycznych, których dane osobowe dotyczą i od których dane te Wykonawca </w:t>
      </w:r>
      <w:r w:rsidRPr="00DA5778">
        <w:rPr>
          <w:rFonts w:eastAsia="Times New Roman" w:cs="Calibri"/>
          <w:sz w:val="24"/>
          <w:szCs w:val="24"/>
          <w:u w:val="single"/>
          <w:lang w:eastAsia="zh-CN"/>
        </w:rPr>
        <w:t>bezpośrednio</w:t>
      </w:r>
      <w:r w:rsidRPr="00DA5778">
        <w:rPr>
          <w:rFonts w:eastAsia="Times New Roman" w:cs="Calibri"/>
          <w:sz w:val="24"/>
          <w:szCs w:val="24"/>
          <w:lang w:eastAsia="zh-CN"/>
        </w:rPr>
        <w:t xml:space="preserve"> pozyskał. </w:t>
      </w:r>
    </w:p>
    <w:p w14:paraId="080EDCD3" w14:textId="77777777" w:rsidR="00DA5778" w:rsidRPr="00DA5778" w:rsidRDefault="00DA5778" w:rsidP="00DA5778">
      <w:pPr>
        <w:pStyle w:val="Akapitzlist"/>
        <w:numPr>
          <w:ilvl w:val="0"/>
          <w:numId w:val="30"/>
        </w:numPr>
        <w:suppressAutoHyphens/>
        <w:spacing w:after="0" w:line="240" w:lineRule="auto"/>
        <w:jc w:val="both"/>
        <w:rPr>
          <w:rFonts w:eastAsia="Times New Roman" w:cs="Calibri"/>
          <w:sz w:val="24"/>
          <w:szCs w:val="24"/>
          <w:lang w:eastAsia="zh-CN"/>
        </w:rPr>
      </w:pPr>
      <w:r w:rsidRPr="00DA5778">
        <w:rPr>
          <w:rFonts w:eastAsia="Times New Roman" w:cs="Calibri"/>
          <w:sz w:val="24"/>
          <w:szCs w:val="24"/>
          <w:lang w:eastAsia="zh-CN"/>
        </w:rPr>
        <w:t>Jednakże obowiązek informacyjny wynikający z art. 13 RODO nie będzie miał zastosowania, gdy i w zakresie, w jakim osoba fizyczna, której dane dotyczą, dysponuje już tymi informacjami (vide: art. 13 ust. 4).</w:t>
      </w:r>
    </w:p>
    <w:p w14:paraId="3D3A43E6" w14:textId="77777777" w:rsidR="00DA5778" w:rsidRPr="00DA5778" w:rsidRDefault="00DA5778" w:rsidP="00DA5778">
      <w:pPr>
        <w:pStyle w:val="Akapitzlist"/>
        <w:numPr>
          <w:ilvl w:val="0"/>
          <w:numId w:val="30"/>
        </w:numPr>
        <w:suppressAutoHyphens/>
        <w:spacing w:after="0" w:line="240" w:lineRule="auto"/>
        <w:jc w:val="both"/>
        <w:rPr>
          <w:rFonts w:eastAsia="Times New Roman" w:cs="Calibri"/>
          <w:sz w:val="24"/>
          <w:szCs w:val="24"/>
          <w:lang w:eastAsia="zh-CN"/>
        </w:rPr>
      </w:pPr>
      <w:r w:rsidRPr="00DA5778">
        <w:rPr>
          <w:rFonts w:eastAsia="Times New Roman" w:cs="Calibri"/>
          <w:sz w:val="24"/>
          <w:szCs w:val="24"/>
          <w:lang w:eastAsia="zh-CN"/>
        </w:rPr>
        <w:t xml:space="preserve">2) Wykonawca będzie musiał wypełnić obowiązek informacyjny wynikający z art. 14 RODO względem osób fizycznych, których dane przekazuje Zamawiającemu i których dane </w:t>
      </w:r>
      <w:r w:rsidRPr="00DA5778">
        <w:rPr>
          <w:rFonts w:eastAsia="Times New Roman" w:cs="Calibri"/>
          <w:sz w:val="24"/>
          <w:szCs w:val="24"/>
          <w:u w:val="single"/>
          <w:lang w:eastAsia="zh-CN"/>
        </w:rPr>
        <w:t>pośrednio</w:t>
      </w:r>
      <w:r w:rsidRPr="00DA5778">
        <w:rPr>
          <w:rFonts w:eastAsia="Times New Roman" w:cs="Calibri"/>
          <w:sz w:val="24"/>
          <w:szCs w:val="24"/>
          <w:lang w:eastAsia="zh-CN"/>
        </w:rPr>
        <w:t xml:space="preserve"> pozyskał, chyba że ma zastosowanie co najmniej jedno z wyłączeń, o których mowa w art. 14 ust. 5 RODO. </w:t>
      </w:r>
    </w:p>
    <w:p w14:paraId="7F4B9FB3" w14:textId="77777777" w:rsidR="00DA5778" w:rsidRPr="00DA5778" w:rsidRDefault="00DA5778" w:rsidP="00DA5778">
      <w:pPr>
        <w:suppressAutoHyphens/>
        <w:spacing w:after="0" w:line="240" w:lineRule="auto"/>
        <w:ind w:left="360"/>
        <w:jc w:val="both"/>
        <w:rPr>
          <w:rFonts w:eastAsia="Times New Roman" w:cs="Calibri"/>
          <w:b/>
          <w:sz w:val="24"/>
          <w:szCs w:val="24"/>
          <w:lang w:eastAsia="zh-CN"/>
        </w:rPr>
      </w:pPr>
    </w:p>
    <w:p w14:paraId="133A8B5E" w14:textId="77777777" w:rsidR="00DA5778" w:rsidRPr="00DA5778" w:rsidRDefault="00DA5778" w:rsidP="00DA5778">
      <w:pPr>
        <w:suppressAutoHyphens/>
        <w:spacing w:after="0" w:line="240" w:lineRule="auto"/>
        <w:jc w:val="both"/>
        <w:rPr>
          <w:rFonts w:eastAsia="Times New Roman" w:cs="Calibri"/>
          <w:sz w:val="24"/>
          <w:szCs w:val="24"/>
          <w:lang w:eastAsia="zh-CN"/>
        </w:rPr>
      </w:pPr>
      <w:r w:rsidRPr="00DA5778">
        <w:rPr>
          <w:rFonts w:eastAsia="Times New Roman" w:cs="Calibri"/>
          <w:b/>
          <w:sz w:val="24"/>
          <w:szCs w:val="24"/>
          <w:lang w:eastAsia="zh-CN"/>
        </w:rPr>
        <w:t xml:space="preserve">W związku z powyższym Zamawiający oczekuje, że Wykonawca złoży oświadczenie </w:t>
      </w:r>
      <w:r w:rsidRPr="00DA5778">
        <w:rPr>
          <w:rFonts w:eastAsia="Times New Roman" w:cs="Calibri"/>
          <w:b/>
          <w:sz w:val="24"/>
          <w:szCs w:val="24"/>
          <w:lang w:eastAsia="zh-CN"/>
        </w:rPr>
        <w:br/>
        <w:t>o treści:</w:t>
      </w:r>
    </w:p>
    <w:p w14:paraId="48015A02" w14:textId="77777777" w:rsidR="00DA5778" w:rsidRPr="00DA5778" w:rsidRDefault="00DA5778" w:rsidP="00DA5778">
      <w:pPr>
        <w:pStyle w:val="Akapitzlist"/>
        <w:numPr>
          <w:ilvl w:val="0"/>
          <w:numId w:val="30"/>
        </w:numPr>
        <w:suppressAutoHyphens/>
        <w:spacing w:after="0" w:line="240" w:lineRule="auto"/>
        <w:jc w:val="both"/>
        <w:rPr>
          <w:rFonts w:eastAsia="Times New Roman" w:cs="Calibri"/>
          <w:sz w:val="24"/>
          <w:szCs w:val="24"/>
          <w:lang w:eastAsia="zh-CN"/>
        </w:rPr>
      </w:pPr>
      <w:r w:rsidRPr="00DA5778">
        <w:rPr>
          <w:rFonts w:eastAsia="Times New Roman" w:cs="Calibri"/>
          <w:sz w:val="24"/>
          <w:szCs w:val="24"/>
          <w:lang w:eastAsia="zh-CN"/>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6E6D5CA" w14:textId="77777777" w:rsidR="00DA5778" w:rsidRDefault="00DA5778" w:rsidP="00DA5778">
      <w:pPr>
        <w:pStyle w:val="Poziom2"/>
        <w:widowControl w:val="0"/>
        <w:numPr>
          <w:ilvl w:val="0"/>
          <w:numId w:val="30"/>
        </w:numPr>
        <w:autoSpaceDE w:val="0"/>
        <w:autoSpaceDN w:val="0"/>
        <w:adjustRightInd w:val="0"/>
        <w:spacing w:before="0"/>
        <w:rPr>
          <w:rFonts w:ascii="Calibri" w:hAnsi="Calibri" w:cs="Tahoma"/>
          <w:color w:val="000000"/>
          <w:szCs w:val="22"/>
        </w:rPr>
      </w:pPr>
      <w:r>
        <w:rPr>
          <w:rFonts w:ascii="Calibri" w:hAnsi="Calibri" w:cs="Calibri"/>
          <w:sz w:val="24"/>
          <w:szCs w:val="24"/>
          <w:lang w:eastAsia="zh-CN"/>
        </w:rPr>
        <w:t>(Wykonawca nie musi składać ww. oświadczenia w przypadku gdy nie przekazuje danych osobowych innych niż bezpośrednio jego dotyczących lub zachodzi wyłączenie stosowania obowiązku informacyjnego, stosownie do art. 13 ust. 4 lub art. 14 ust. 5 RODO</w:t>
      </w:r>
    </w:p>
    <w:p w14:paraId="10A4A923" w14:textId="77777777" w:rsidR="007A7DD3" w:rsidRDefault="007A7DD3" w:rsidP="007A7DD3">
      <w:pPr>
        <w:pStyle w:val="Poziom2"/>
        <w:widowControl w:val="0"/>
        <w:autoSpaceDE w:val="0"/>
        <w:autoSpaceDN w:val="0"/>
        <w:adjustRightInd w:val="0"/>
        <w:spacing w:before="0"/>
        <w:rPr>
          <w:rFonts w:ascii="Calibri" w:hAnsi="Calibri" w:cs="Tahoma"/>
          <w:b/>
          <w:bCs/>
          <w:color w:val="000000"/>
          <w:szCs w:val="22"/>
          <w:u w:val="single"/>
        </w:rPr>
      </w:pPr>
    </w:p>
    <w:p w14:paraId="17F955D8" w14:textId="77777777" w:rsidR="007A7DD3" w:rsidRDefault="007A7DD3" w:rsidP="007A7DD3">
      <w:pPr>
        <w:pStyle w:val="Poziom2"/>
        <w:widowControl w:val="0"/>
        <w:autoSpaceDE w:val="0"/>
        <w:autoSpaceDN w:val="0"/>
        <w:adjustRightInd w:val="0"/>
        <w:spacing w:before="0"/>
        <w:rPr>
          <w:rFonts w:ascii="Calibri" w:hAnsi="Calibri" w:cs="Tahoma"/>
          <w:b/>
          <w:bCs/>
          <w:color w:val="000000"/>
          <w:szCs w:val="22"/>
          <w:u w:val="single"/>
        </w:rPr>
      </w:pPr>
      <w:r w:rsidRPr="007A7DD3">
        <w:rPr>
          <w:rFonts w:ascii="Calibri" w:hAnsi="Calibri" w:cs="Tahoma"/>
          <w:b/>
          <w:bCs/>
          <w:color w:val="000000"/>
          <w:szCs w:val="22"/>
          <w:u w:val="single"/>
        </w:rPr>
        <w:t>XXI.Informacje dodatkowe</w:t>
      </w:r>
    </w:p>
    <w:p w14:paraId="535F06CD" w14:textId="77777777" w:rsidR="007A7DD3" w:rsidRDefault="007A7DD3" w:rsidP="007A7DD3">
      <w:pPr>
        <w:pStyle w:val="Poziom2"/>
        <w:widowControl w:val="0"/>
        <w:autoSpaceDE w:val="0"/>
        <w:autoSpaceDN w:val="0"/>
        <w:adjustRightInd w:val="0"/>
        <w:spacing w:before="0"/>
        <w:rPr>
          <w:rFonts w:ascii="Calibri" w:hAnsi="Calibri" w:cs="Tahoma"/>
          <w:color w:val="000000"/>
          <w:szCs w:val="22"/>
        </w:rPr>
      </w:pPr>
      <w:r>
        <w:rPr>
          <w:rFonts w:ascii="Calibri" w:hAnsi="Calibri" w:cs="Tahoma"/>
          <w:color w:val="000000"/>
          <w:szCs w:val="22"/>
        </w:rPr>
        <w:t xml:space="preserve">1.Zamawiający przewiduje możliwość unieważnienia niniejszego postępowania przed upływem terminu składania ofert, jeżeli wystąpiły okoliczności powodujące, że dalsze prowadzenie postępowania jest nieuzasadnione. </w:t>
      </w:r>
    </w:p>
    <w:p w14:paraId="7F94BD50" w14:textId="77777777" w:rsidR="007A7DD3" w:rsidRDefault="007A7DD3" w:rsidP="007A7DD3">
      <w:pPr>
        <w:pStyle w:val="Poziom2"/>
        <w:widowControl w:val="0"/>
        <w:autoSpaceDE w:val="0"/>
        <w:autoSpaceDN w:val="0"/>
        <w:adjustRightInd w:val="0"/>
        <w:spacing w:before="0"/>
        <w:rPr>
          <w:rFonts w:ascii="Calibri" w:hAnsi="Calibri" w:cs="Tahoma"/>
          <w:color w:val="000000"/>
          <w:szCs w:val="22"/>
        </w:rPr>
      </w:pPr>
      <w:r>
        <w:rPr>
          <w:rFonts w:ascii="Calibri" w:hAnsi="Calibri" w:cs="Tahoma"/>
          <w:color w:val="000000"/>
          <w:szCs w:val="22"/>
        </w:rPr>
        <w:t>2.Zamawijący nie dopuszcza składania ofert wariantowych oraz ofert w postaci katalogów elektronicznych.</w:t>
      </w:r>
    </w:p>
    <w:p w14:paraId="082F93E9" w14:textId="77777777" w:rsidR="007A7DD3" w:rsidRDefault="007A7DD3" w:rsidP="007A7DD3">
      <w:pPr>
        <w:pStyle w:val="Poziom2"/>
        <w:widowControl w:val="0"/>
        <w:autoSpaceDE w:val="0"/>
        <w:autoSpaceDN w:val="0"/>
        <w:adjustRightInd w:val="0"/>
        <w:spacing w:before="0"/>
        <w:rPr>
          <w:rFonts w:ascii="Calibri" w:hAnsi="Calibri" w:cs="Tahoma"/>
          <w:color w:val="000000"/>
          <w:szCs w:val="22"/>
        </w:rPr>
      </w:pPr>
      <w:r>
        <w:rPr>
          <w:rFonts w:ascii="Calibri" w:hAnsi="Calibri" w:cs="Tahoma"/>
          <w:color w:val="000000"/>
          <w:szCs w:val="22"/>
        </w:rPr>
        <w:t>3.Zamawiający nie prowadzi postępowania w celu zawarcia umowy ramowej.</w:t>
      </w:r>
    </w:p>
    <w:p w14:paraId="244A1036" w14:textId="77777777" w:rsidR="007A7DD3" w:rsidRDefault="007A7DD3" w:rsidP="007A7DD3">
      <w:pPr>
        <w:pStyle w:val="Poziom2"/>
        <w:widowControl w:val="0"/>
        <w:autoSpaceDE w:val="0"/>
        <w:autoSpaceDN w:val="0"/>
        <w:adjustRightInd w:val="0"/>
        <w:spacing w:before="0"/>
        <w:rPr>
          <w:rFonts w:ascii="Calibri" w:hAnsi="Calibri" w:cs="Tahoma"/>
          <w:color w:val="000000"/>
          <w:szCs w:val="22"/>
        </w:rPr>
      </w:pPr>
      <w:r>
        <w:rPr>
          <w:rFonts w:ascii="Calibri" w:hAnsi="Calibri" w:cs="Tahoma"/>
          <w:color w:val="000000"/>
          <w:szCs w:val="22"/>
        </w:rPr>
        <w:t xml:space="preserve">4.Zamawiajcy nie zastrzega możliwości ubiegania się o udzielenie zamówienia wyłącznie przez </w:t>
      </w:r>
      <w:r>
        <w:rPr>
          <w:rFonts w:ascii="Calibri" w:hAnsi="Calibri" w:cs="Tahoma"/>
          <w:color w:val="000000"/>
          <w:szCs w:val="22"/>
        </w:rPr>
        <w:lastRenderedPageBreak/>
        <w:t>Wykonawców o których mowa w art. 94 ustawy Pzp.</w:t>
      </w:r>
    </w:p>
    <w:p w14:paraId="485CB4CB" w14:textId="77777777" w:rsidR="007A7DD3" w:rsidRDefault="007A7DD3" w:rsidP="007A7DD3">
      <w:pPr>
        <w:pStyle w:val="Poziom2"/>
        <w:widowControl w:val="0"/>
        <w:autoSpaceDE w:val="0"/>
        <w:autoSpaceDN w:val="0"/>
        <w:adjustRightInd w:val="0"/>
        <w:spacing w:before="0"/>
        <w:rPr>
          <w:rFonts w:ascii="Calibri" w:hAnsi="Calibri" w:cs="Tahoma"/>
          <w:color w:val="000000"/>
          <w:szCs w:val="22"/>
        </w:rPr>
      </w:pPr>
    </w:p>
    <w:p w14:paraId="2790AD09" w14:textId="77777777" w:rsidR="00522E2F" w:rsidRPr="007A7DD3" w:rsidRDefault="00522E2F" w:rsidP="00706E4B">
      <w:pPr>
        <w:pStyle w:val="Tekstpodstawowy"/>
        <w:tabs>
          <w:tab w:val="left" w:pos="426"/>
        </w:tabs>
        <w:ind w:left="426" w:hanging="426"/>
        <w:rPr>
          <w:rFonts w:ascii="Calibri" w:hAnsi="Calibri" w:cs="Tahoma"/>
          <w:b/>
          <w:bCs/>
          <w:color w:val="000000"/>
          <w:sz w:val="22"/>
          <w:szCs w:val="22"/>
          <w:u w:val="single"/>
        </w:rPr>
      </w:pPr>
    </w:p>
    <w:p w14:paraId="744AEB36" w14:textId="77777777" w:rsidR="00522E2F" w:rsidRDefault="00522E2F" w:rsidP="00706E4B">
      <w:pPr>
        <w:pStyle w:val="Tekstpodstawowy"/>
        <w:tabs>
          <w:tab w:val="left" w:pos="426"/>
        </w:tabs>
        <w:ind w:left="426" w:hanging="426"/>
        <w:rPr>
          <w:rFonts w:ascii="Calibri" w:hAnsi="Calibri" w:cs="Tahoma"/>
          <w:b/>
          <w:bCs/>
          <w:color w:val="000000"/>
          <w:sz w:val="22"/>
          <w:szCs w:val="22"/>
          <w:u w:val="single"/>
        </w:rPr>
      </w:pPr>
    </w:p>
    <w:p w14:paraId="792E789D" w14:textId="77777777" w:rsidR="00921660" w:rsidRDefault="00921660" w:rsidP="00706E4B">
      <w:pPr>
        <w:shd w:val="clear" w:color="auto" w:fill="FFFFFF"/>
        <w:spacing w:after="0" w:line="240" w:lineRule="auto"/>
        <w:rPr>
          <w:rFonts w:cs="Tahoma"/>
          <w:color w:val="000000"/>
        </w:rPr>
      </w:pPr>
    </w:p>
    <w:p w14:paraId="06D624F0" w14:textId="77777777" w:rsidR="00B11E6D" w:rsidRDefault="00B11E6D" w:rsidP="003C3337">
      <w:pPr>
        <w:pStyle w:val="Nagwek1"/>
        <w:tabs>
          <w:tab w:val="left" w:pos="360"/>
          <w:tab w:val="left" w:pos="708"/>
        </w:tabs>
        <w:spacing w:before="0" w:line="240" w:lineRule="auto"/>
        <w:jc w:val="both"/>
        <w:rPr>
          <w:rFonts w:ascii="Calibri" w:hAnsi="Calibri" w:cs="Tahoma"/>
          <w:b w:val="0"/>
          <w:color w:val="000000"/>
          <w:sz w:val="22"/>
          <w:szCs w:val="22"/>
        </w:rPr>
      </w:pPr>
    </w:p>
    <w:p w14:paraId="6053AF14" w14:textId="77777777" w:rsidR="00B11E6D" w:rsidRDefault="00B11E6D" w:rsidP="003C3337">
      <w:pPr>
        <w:pStyle w:val="Nagwek1"/>
        <w:tabs>
          <w:tab w:val="left" w:pos="360"/>
          <w:tab w:val="left" w:pos="708"/>
        </w:tabs>
        <w:spacing w:before="0" w:line="240" w:lineRule="auto"/>
        <w:jc w:val="both"/>
        <w:rPr>
          <w:rFonts w:ascii="Calibri" w:hAnsi="Calibri" w:cs="Tahoma"/>
          <w:b w:val="0"/>
          <w:color w:val="000000"/>
          <w:sz w:val="22"/>
          <w:szCs w:val="22"/>
        </w:rPr>
      </w:pPr>
    </w:p>
    <w:p w14:paraId="05706C55" w14:textId="58763114" w:rsidR="00B528A4" w:rsidRPr="003C3337" w:rsidRDefault="00921660" w:rsidP="003C3337">
      <w:pPr>
        <w:pStyle w:val="Nagwek1"/>
        <w:tabs>
          <w:tab w:val="left" w:pos="360"/>
          <w:tab w:val="left" w:pos="708"/>
        </w:tabs>
        <w:spacing w:before="0" w:line="240" w:lineRule="auto"/>
        <w:jc w:val="both"/>
        <w:rPr>
          <w:rFonts w:ascii="Calibri" w:hAnsi="Calibri" w:cs="Tahoma"/>
          <w:color w:val="000000"/>
          <w:sz w:val="22"/>
          <w:szCs w:val="22"/>
        </w:rPr>
      </w:pPr>
      <w:r w:rsidRPr="00B60F8A">
        <w:rPr>
          <w:rFonts w:ascii="Calibri" w:hAnsi="Calibri" w:cs="Tahoma"/>
          <w:b w:val="0"/>
          <w:color w:val="000000"/>
          <w:sz w:val="22"/>
          <w:szCs w:val="22"/>
        </w:rPr>
        <w:t>Wykaz załączników do Specyfikacji Warunków Zamówienia</w:t>
      </w:r>
      <w:r w:rsidRPr="00B60F8A">
        <w:rPr>
          <w:rFonts w:ascii="Calibri" w:hAnsi="Calibri" w:cs="Tahoma"/>
          <w:color w:val="000000"/>
          <w:sz w:val="22"/>
          <w:szCs w:val="22"/>
        </w:rPr>
        <w:t>:</w:t>
      </w:r>
    </w:p>
    <w:p w14:paraId="44F8B918" w14:textId="554C50B6" w:rsidR="00921660" w:rsidRDefault="00921660" w:rsidP="002219E2">
      <w:pPr>
        <w:tabs>
          <w:tab w:val="left" w:pos="0"/>
          <w:tab w:val="left" w:pos="2268"/>
        </w:tabs>
        <w:spacing w:after="0" w:line="240" w:lineRule="auto"/>
        <w:rPr>
          <w:rFonts w:cs="Tahoma"/>
          <w:color w:val="000000"/>
        </w:rPr>
      </w:pPr>
      <w:r w:rsidRPr="00B60F8A">
        <w:rPr>
          <w:rFonts w:cs="Tahoma"/>
          <w:color w:val="000000"/>
        </w:rPr>
        <w:t xml:space="preserve">Załącznik nr 1 </w:t>
      </w:r>
      <w:r>
        <w:rPr>
          <w:rFonts w:cs="Tahoma"/>
          <w:color w:val="000000"/>
        </w:rPr>
        <w:t>do SWZ -</w:t>
      </w:r>
      <w:r w:rsidR="000255D8">
        <w:rPr>
          <w:rFonts w:cs="Tahoma"/>
          <w:color w:val="000000"/>
        </w:rPr>
        <w:t>Warunki techniczne</w:t>
      </w:r>
    </w:p>
    <w:p w14:paraId="791753D4" w14:textId="3ECEB02A" w:rsidR="00067269" w:rsidRDefault="00067269" w:rsidP="002219E2">
      <w:pPr>
        <w:tabs>
          <w:tab w:val="left" w:pos="0"/>
          <w:tab w:val="left" w:pos="2268"/>
        </w:tabs>
        <w:spacing w:after="0" w:line="240" w:lineRule="auto"/>
        <w:rPr>
          <w:rFonts w:cs="Tahoma"/>
          <w:color w:val="000000"/>
        </w:rPr>
      </w:pPr>
      <w:r>
        <w:rPr>
          <w:rFonts w:cs="Tahoma"/>
          <w:color w:val="000000"/>
        </w:rPr>
        <w:t xml:space="preserve">Załącznik nr </w:t>
      </w:r>
      <w:r w:rsidR="000D3911">
        <w:rPr>
          <w:rFonts w:cs="Tahoma"/>
          <w:color w:val="000000"/>
        </w:rPr>
        <w:t>2</w:t>
      </w:r>
      <w:r>
        <w:rPr>
          <w:rFonts w:cs="Tahoma"/>
          <w:color w:val="000000"/>
        </w:rPr>
        <w:t xml:space="preserve"> Wzór oferty </w:t>
      </w:r>
    </w:p>
    <w:p w14:paraId="14E19ABF" w14:textId="01B266A3" w:rsidR="00921660" w:rsidRDefault="00921660" w:rsidP="002219E2">
      <w:pPr>
        <w:tabs>
          <w:tab w:val="left" w:pos="0"/>
          <w:tab w:val="left" w:pos="2268"/>
        </w:tabs>
        <w:spacing w:after="0" w:line="240" w:lineRule="auto"/>
        <w:rPr>
          <w:rFonts w:cs="Tahoma"/>
          <w:color w:val="000000"/>
        </w:rPr>
      </w:pPr>
      <w:r w:rsidRPr="00B60F8A">
        <w:rPr>
          <w:rFonts w:cs="Tahoma"/>
          <w:color w:val="000000"/>
        </w:rPr>
        <w:t xml:space="preserve">Załącznik nr </w:t>
      </w:r>
      <w:r w:rsidR="000D3911">
        <w:rPr>
          <w:rFonts w:cs="Tahoma"/>
          <w:color w:val="000000"/>
        </w:rPr>
        <w:t>3</w:t>
      </w:r>
      <w:r w:rsidRPr="00CC31D1">
        <w:rPr>
          <w:rFonts w:cs="Tahoma"/>
          <w:color w:val="000000"/>
        </w:rPr>
        <w:t xml:space="preserve"> </w:t>
      </w:r>
      <w:r>
        <w:rPr>
          <w:rFonts w:cs="Tahoma"/>
          <w:color w:val="000000"/>
        </w:rPr>
        <w:t>do SWZ -</w:t>
      </w:r>
      <w:r>
        <w:rPr>
          <w:rFonts w:cs="Tahoma"/>
          <w:color w:val="000000"/>
        </w:rPr>
        <w:tab/>
      </w:r>
      <w:r w:rsidR="000C41AE">
        <w:rPr>
          <w:rFonts w:cs="Tahoma"/>
          <w:color w:val="000000"/>
        </w:rPr>
        <w:t>Oświadczenie Wykonawcy -</w:t>
      </w:r>
      <w:r w:rsidR="0078762D">
        <w:rPr>
          <w:rFonts w:cs="Tahoma"/>
          <w:color w:val="000000"/>
        </w:rPr>
        <w:t xml:space="preserve"> </w:t>
      </w:r>
      <w:r w:rsidR="000C41AE">
        <w:rPr>
          <w:rFonts w:cs="Tahoma"/>
          <w:color w:val="000000"/>
        </w:rPr>
        <w:t xml:space="preserve"> </w:t>
      </w:r>
      <w:r w:rsidR="0078762D">
        <w:rPr>
          <w:rFonts w:eastAsia="Times New Roman" w:cs="Calibri"/>
          <w:sz w:val="24"/>
          <w:szCs w:val="24"/>
          <w:lang w:eastAsia="pl-PL"/>
        </w:rPr>
        <w:t xml:space="preserve">o którym mowa w art. 125 ust. 1 ustawy Pzp, </w:t>
      </w:r>
      <w:r w:rsidR="000C41AE">
        <w:rPr>
          <w:rFonts w:cs="Tahoma"/>
          <w:color w:val="000000"/>
        </w:rPr>
        <w:t>wykluczenie</w:t>
      </w:r>
      <w:r w:rsidR="00AA55DA">
        <w:rPr>
          <w:rFonts w:cs="Tahoma"/>
          <w:color w:val="000000"/>
        </w:rPr>
        <w:t>,</w:t>
      </w:r>
    </w:p>
    <w:p w14:paraId="2DFA60BD" w14:textId="4FEFB678" w:rsidR="00921660" w:rsidRPr="00B60F8A" w:rsidRDefault="00921660" w:rsidP="002219E2">
      <w:pPr>
        <w:tabs>
          <w:tab w:val="left" w:pos="0"/>
          <w:tab w:val="left" w:pos="2268"/>
          <w:tab w:val="left" w:pos="2410"/>
        </w:tabs>
        <w:spacing w:after="0" w:line="240" w:lineRule="auto"/>
        <w:rPr>
          <w:rFonts w:cs="Tahoma"/>
          <w:color w:val="000000"/>
        </w:rPr>
      </w:pPr>
      <w:r w:rsidRPr="00B60F8A">
        <w:rPr>
          <w:rFonts w:cs="Tahoma"/>
          <w:color w:val="000000"/>
        </w:rPr>
        <w:t xml:space="preserve">Załącznik nr </w:t>
      </w:r>
      <w:r w:rsidR="0063688E">
        <w:rPr>
          <w:rFonts w:cs="Tahoma"/>
          <w:color w:val="000000"/>
        </w:rPr>
        <w:t>4</w:t>
      </w:r>
      <w:r w:rsidRPr="00B60F8A">
        <w:rPr>
          <w:rFonts w:cs="Tahoma"/>
          <w:color w:val="000000"/>
        </w:rPr>
        <w:t xml:space="preserve"> </w:t>
      </w:r>
      <w:r>
        <w:rPr>
          <w:rFonts w:cs="Tahoma"/>
          <w:color w:val="000000"/>
        </w:rPr>
        <w:t xml:space="preserve">do </w:t>
      </w:r>
      <w:r w:rsidR="000255D8">
        <w:rPr>
          <w:rFonts w:cs="Tahoma"/>
          <w:color w:val="000000"/>
        </w:rPr>
        <w:t>S</w:t>
      </w:r>
      <w:r>
        <w:rPr>
          <w:rFonts w:cs="Tahoma"/>
          <w:color w:val="000000"/>
        </w:rPr>
        <w:t>WZ -</w:t>
      </w:r>
      <w:r>
        <w:rPr>
          <w:rFonts w:cs="Tahoma"/>
          <w:color w:val="000000"/>
        </w:rPr>
        <w:tab/>
      </w:r>
      <w:r w:rsidR="00AA55DA" w:rsidRPr="00B60F8A">
        <w:rPr>
          <w:rFonts w:cs="Tahoma"/>
          <w:color w:val="000000"/>
        </w:rPr>
        <w:t>Proje</w:t>
      </w:r>
      <w:r w:rsidR="00AA55DA">
        <w:rPr>
          <w:rFonts w:cs="Tahoma"/>
          <w:color w:val="000000"/>
        </w:rPr>
        <w:t>kt umowy,</w:t>
      </w:r>
    </w:p>
    <w:p w14:paraId="795DF3D8" w14:textId="11DE5FD7" w:rsidR="00955924" w:rsidRDefault="00955924" w:rsidP="00E53D74">
      <w:pPr>
        <w:tabs>
          <w:tab w:val="left" w:pos="0"/>
          <w:tab w:val="left" w:pos="2268"/>
        </w:tabs>
        <w:spacing w:after="0" w:line="240" w:lineRule="auto"/>
        <w:rPr>
          <w:rFonts w:cs="Tahoma"/>
          <w:color w:val="000000"/>
        </w:rPr>
      </w:pPr>
      <w:r w:rsidRPr="00B60F8A">
        <w:rPr>
          <w:rFonts w:cs="Tahoma"/>
          <w:color w:val="000000"/>
        </w:rPr>
        <w:t xml:space="preserve">Załącznik nr </w:t>
      </w:r>
      <w:r w:rsidR="0063688E">
        <w:rPr>
          <w:rFonts w:cs="Tahoma"/>
          <w:color w:val="000000"/>
        </w:rPr>
        <w:t>5</w:t>
      </w:r>
      <w:r w:rsidRPr="00B60F8A">
        <w:rPr>
          <w:rFonts w:cs="Tahoma"/>
          <w:color w:val="000000"/>
        </w:rPr>
        <w:t xml:space="preserve"> </w:t>
      </w:r>
      <w:r>
        <w:rPr>
          <w:rFonts w:cs="Tahoma"/>
          <w:color w:val="000000"/>
        </w:rPr>
        <w:t>do SWZ</w:t>
      </w:r>
      <w:r w:rsidR="00FE5F0E">
        <w:rPr>
          <w:rFonts w:cs="Tahoma"/>
          <w:color w:val="000000"/>
        </w:rPr>
        <w:t xml:space="preserve"> – Oświadczenie art. 7,</w:t>
      </w:r>
    </w:p>
    <w:p w14:paraId="6E1482B9" w14:textId="3C8A7F59" w:rsidR="00FE5F0E" w:rsidRDefault="00FE5F0E" w:rsidP="00E53D74">
      <w:pPr>
        <w:tabs>
          <w:tab w:val="left" w:pos="0"/>
          <w:tab w:val="left" w:pos="2268"/>
        </w:tabs>
        <w:spacing w:after="0" w:line="240" w:lineRule="auto"/>
        <w:rPr>
          <w:rFonts w:cs="Tahoma"/>
          <w:color w:val="000000"/>
        </w:rPr>
      </w:pPr>
      <w:r>
        <w:rPr>
          <w:rFonts w:cs="Tahoma"/>
          <w:color w:val="000000"/>
        </w:rPr>
        <w:t xml:space="preserve">Załącznik nr </w:t>
      </w:r>
      <w:r w:rsidR="0063688E">
        <w:rPr>
          <w:rFonts w:cs="Tahoma"/>
          <w:color w:val="000000"/>
        </w:rPr>
        <w:t>6</w:t>
      </w:r>
      <w:r w:rsidR="00E21B2E">
        <w:rPr>
          <w:rFonts w:cs="Tahoma"/>
          <w:color w:val="000000"/>
        </w:rPr>
        <w:t xml:space="preserve"> </w:t>
      </w:r>
      <w:r>
        <w:rPr>
          <w:rFonts w:cs="Tahoma"/>
          <w:color w:val="000000"/>
        </w:rPr>
        <w:t xml:space="preserve"> do SWZ Grupa kapitałowa.</w:t>
      </w:r>
    </w:p>
    <w:sectPr w:rsidR="00FE5F0E" w:rsidSect="00250884">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BBF2" w14:textId="77777777" w:rsidR="00B4666D" w:rsidRDefault="00B4666D" w:rsidP="00AF4341">
      <w:pPr>
        <w:spacing w:after="0" w:line="240" w:lineRule="auto"/>
      </w:pPr>
      <w:r>
        <w:separator/>
      </w:r>
    </w:p>
  </w:endnote>
  <w:endnote w:type="continuationSeparator" w:id="0">
    <w:p w14:paraId="254C88EC" w14:textId="77777777" w:rsidR="00B4666D" w:rsidRDefault="00B4666D" w:rsidP="00AF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CF2" w14:textId="77777777" w:rsidR="00392BC9" w:rsidRDefault="00392BC9">
    <w:pPr>
      <w:pStyle w:val="Stopka"/>
    </w:pPr>
  </w:p>
  <w:p w14:paraId="584D14A8" w14:textId="77777777" w:rsidR="00392BC9" w:rsidRPr="00F14926" w:rsidRDefault="00392BC9" w:rsidP="00F14926">
    <w:pPr>
      <w:pStyle w:val="Stopka"/>
    </w:pPr>
    <w:r>
      <w:rPr>
        <w:noProof/>
        <w:lang w:eastAsia="pl-PL"/>
      </w:rPr>
      <w:drawing>
        <wp:inline distT="0" distB="0" distL="0" distR="0" wp14:anchorId="6C095196" wp14:editId="3C8BEA78">
          <wp:extent cx="5760720" cy="116317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631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10576"/>
      <w:docPartObj>
        <w:docPartGallery w:val="Page Numbers (Bottom of Page)"/>
        <w:docPartUnique/>
      </w:docPartObj>
    </w:sdtPr>
    <w:sdtContent>
      <w:p w14:paraId="47AC21D8" w14:textId="77777777" w:rsidR="00392BC9" w:rsidRDefault="00392BC9">
        <w:pPr>
          <w:pStyle w:val="Stopka"/>
          <w:jc w:val="right"/>
        </w:pPr>
        <w:r>
          <w:fldChar w:fldCharType="begin"/>
        </w:r>
        <w:r>
          <w:instrText>PAGE   \* MERGEFORMAT</w:instrText>
        </w:r>
        <w:r>
          <w:fldChar w:fldCharType="separate"/>
        </w:r>
        <w:r>
          <w:rPr>
            <w:noProof/>
          </w:rPr>
          <w:t>13</w:t>
        </w:r>
        <w:r>
          <w:fldChar w:fldCharType="end"/>
        </w:r>
      </w:p>
    </w:sdtContent>
  </w:sdt>
  <w:p w14:paraId="319B3695" w14:textId="77777777" w:rsidR="00392BC9" w:rsidRDefault="00392B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7F7F" w14:textId="77777777" w:rsidR="00B4666D" w:rsidRDefault="00B4666D" w:rsidP="00AF4341">
      <w:pPr>
        <w:spacing w:after="0" w:line="240" w:lineRule="auto"/>
      </w:pPr>
      <w:r>
        <w:separator/>
      </w:r>
    </w:p>
  </w:footnote>
  <w:footnote w:type="continuationSeparator" w:id="0">
    <w:p w14:paraId="69BDEC23" w14:textId="77777777" w:rsidR="00B4666D" w:rsidRDefault="00B4666D" w:rsidP="00AF4341">
      <w:pPr>
        <w:spacing w:after="0" w:line="240" w:lineRule="auto"/>
      </w:pPr>
      <w:r>
        <w:continuationSeparator/>
      </w:r>
    </w:p>
  </w:footnote>
  <w:footnote w:id="1">
    <w:p w14:paraId="5EAEDBA1" w14:textId="77777777" w:rsidR="00392BC9" w:rsidRPr="000D41D0" w:rsidRDefault="00392BC9" w:rsidP="009D2646">
      <w:pPr>
        <w:pStyle w:val="Tekstprzypisudolnego"/>
        <w:jc w:val="both"/>
        <w:rPr>
          <w:sz w:val="16"/>
          <w:szCs w:val="16"/>
        </w:rPr>
      </w:pPr>
      <w:r>
        <w:rPr>
          <w:rStyle w:val="Odwoanieprzypisudolnego"/>
        </w:rPr>
        <w:footnoteRef/>
      </w:r>
      <w:r>
        <w:t xml:space="preserve"> </w:t>
      </w:r>
      <w:r w:rsidRPr="000D41D0">
        <w:rPr>
          <w:b/>
          <w:sz w:val="16"/>
          <w:szCs w:val="16"/>
        </w:rPr>
        <w:t>Wyjaśnienie:</w:t>
      </w:r>
      <w:r w:rsidRPr="000D41D0">
        <w:rPr>
          <w:sz w:val="16"/>
          <w:szCs w:val="16"/>
        </w:rPr>
        <w:t xml:space="preserve"> skorzystanie z prawa do sprostowania nie może skutk</w:t>
      </w:r>
      <w:r>
        <w:rPr>
          <w:sz w:val="16"/>
          <w:szCs w:val="16"/>
        </w:rPr>
        <w:t xml:space="preserve">ować zmianą wyniku postępowania </w:t>
      </w:r>
      <w:r w:rsidRPr="000D41D0">
        <w:rPr>
          <w:sz w:val="16"/>
          <w:szCs w:val="16"/>
        </w:rPr>
        <w:t>o udzielenie zamówienia publicznego ani zmianą postanowień umowy w zakresie niezgodnym z uPzp oraz nie może naruszać integralności protokołu oraz jego załączników.</w:t>
      </w:r>
    </w:p>
  </w:footnote>
  <w:footnote w:id="2">
    <w:p w14:paraId="752C87C0" w14:textId="77777777" w:rsidR="00392BC9" w:rsidRDefault="00392BC9">
      <w:pPr>
        <w:pStyle w:val="Tekstprzypisudolnego"/>
      </w:pPr>
      <w:r>
        <w:rPr>
          <w:rStyle w:val="Odwoanieprzypisudolnego"/>
        </w:rPr>
        <w:footnoteRef/>
      </w:r>
      <w:r>
        <w:t xml:space="preserve"> </w:t>
      </w:r>
      <w:r w:rsidRPr="00E718E6">
        <w:rPr>
          <w:b/>
          <w:sz w:val="16"/>
          <w:szCs w:val="16"/>
        </w:rPr>
        <w:t>Wyjaśnienie:</w:t>
      </w:r>
      <w:r w:rsidRPr="00E718E6">
        <w:rPr>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059"/>
    <w:multiLevelType w:val="hybridMultilevel"/>
    <w:tmpl w:val="760065A2"/>
    <w:lvl w:ilvl="0" w:tplc="235C0412">
      <w:start w:val="1"/>
      <w:numFmt w:val="decimal"/>
      <w:lvlText w:val="%1."/>
      <w:lvlJc w:val="left"/>
      <w:pPr>
        <w:tabs>
          <w:tab w:val="num" w:pos="480"/>
        </w:tabs>
        <w:ind w:left="480" w:hanging="48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1C1D1F"/>
    <w:multiLevelType w:val="hybridMultilevel"/>
    <w:tmpl w:val="AC222C0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1C6D2E"/>
    <w:multiLevelType w:val="multilevel"/>
    <w:tmpl w:val="21F2A6F8"/>
    <w:styleLink w:val="Biecalista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DF0DEF"/>
    <w:multiLevelType w:val="multilevel"/>
    <w:tmpl w:val="7B3C2A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BE6F54"/>
    <w:multiLevelType w:val="hybridMultilevel"/>
    <w:tmpl w:val="A4B2D612"/>
    <w:lvl w:ilvl="0" w:tplc="17022DDC">
      <w:start w:val="1"/>
      <w:numFmt w:val="decimal"/>
      <w:lvlText w:val="%1."/>
      <w:lvlJc w:val="left"/>
      <w:pPr>
        <w:tabs>
          <w:tab w:val="num" w:pos="360"/>
        </w:tabs>
        <w:ind w:left="360" w:hanging="360"/>
      </w:pPr>
      <w:rPr>
        <w:rFonts w:ascii="Calibri" w:eastAsia="Calibri" w:hAnsi="Calibri" w:cs="Tahoma"/>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CA7D35"/>
    <w:multiLevelType w:val="multilevel"/>
    <w:tmpl w:val="D1EE3E1A"/>
    <w:lvl w:ilvl="0">
      <w:start w:val="1"/>
      <w:numFmt w:val="decimal"/>
      <w:lvlText w:val="%1."/>
      <w:lvlJc w:val="left"/>
      <w:pPr>
        <w:tabs>
          <w:tab w:val="num" w:pos="1440"/>
        </w:tabs>
        <w:ind w:left="454" w:hanging="454"/>
      </w:pPr>
      <w:rPr>
        <w:rFonts w:asciiTheme="minorHAnsi" w:eastAsia="Calibri" w:hAnsiTheme="minorHAnsi" w:cs="Times New Roman" w:hint="default"/>
        <w:b w:val="0"/>
        <w:i w:val="0"/>
        <w:color w:val="auto"/>
        <w:sz w:val="22"/>
        <w:szCs w:val="22"/>
      </w:rPr>
    </w:lvl>
    <w:lvl w:ilvl="1">
      <w:start w:val="1"/>
      <w:numFmt w:val="decimal"/>
      <w:isLgl/>
      <w:lvlText w:val="%2."/>
      <w:lvlJc w:val="left"/>
      <w:pPr>
        <w:tabs>
          <w:tab w:val="num" w:pos="870"/>
        </w:tabs>
        <w:ind w:left="68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211"/>
        </w:tabs>
        <w:ind w:left="2211" w:hanging="1531"/>
      </w:pPr>
      <w:rPr>
        <w:rFonts w:cs="Times New Roman" w:hint="default"/>
        <w:b w:val="0"/>
        <w:color w:val="auto"/>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106B1D38"/>
    <w:multiLevelType w:val="hybridMultilevel"/>
    <w:tmpl w:val="9C6ECD5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80673"/>
    <w:multiLevelType w:val="hybridMultilevel"/>
    <w:tmpl w:val="07F800A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CF2BEA"/>
    <w:multiLevelType w:val="hybridMultilevel"/>
    <w:tmpl w:val="804202BA"/>
    <w:lvl w:ilvl="0" w:tplc="2018C4FA">
      <w:start w:val="3"/>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DB062048">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016C82"/>
    <w:multiLevelType w:val="hybridMultilevel"/>
    <w:tmpl w:val="21F2A6F8"/>
    <w:lvl w:ilvl="0" w:tplc="0282B2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062A17"/>
    <w:multiLevelType w:val="hybridMultilevel"/>
    <w:tmpl w:val="F6E45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8478E"/>
    <w:multiLevelType w:val="multilevel"/>
    <w:tmpl w:val="53F41AC0"/>
    <w:lvl w:ilvl="0">
      <w:start w:val="1"/>
      <w:numFmt w:val="decimal"/>
      <w:lvlText w:val="%1."/>
      <w:lvlJc w:val="left"/>
      <w:pPr>
        <w:ind w:left="786" w:hanging="360"/>
      </w:pPr>
      <w:rPr>
        <w:rFonts w:cs="Times New Roman" w:hint="default"/>
        <w:color w:val="auto"/>
      </w:rPr>
    </w:lvl>
    <w:lvl w:ilvl="1">
      <w:start w:val="1"/>
      <w:numFmt w:val="decimal"/>
      <w:isLgl/>
      <w:lvlText w:val="%1.%2."/>
      <w:lvlJc w:val="left"/>
      <w:pPr>
        <w:ind w:left="1506" w:hanging="720"/>
      </w:pPr>
      <w:rPr>
        <w:rFonts w:asciiTheme="minorHAnsi" w:hAnsiTheme="minorHAnsi" w:cs="Tahoma" w:hint="default"/>
        <w:b w:val="0"/>
        <w:sz w:val="22"/>
        <w:szCs w:val="20"/>
      </w:rPr>
    </w:lvl>
    <w:lvl w:ilvl="2">
      <w:start w:val="1"/>
      <w:numFmt w:val="decimal"/>
      <w:isLgl/>
      <w:lvlText w:val="%3)"/>
      <w:lvlJc w:val="left"/>
      <w:pPr>
        <w:ind w:left="1866" w:hanging="720"/>
      </w:pPr>
      <w:rPr>
        <w:rFonts w:ascii="Calibri" w:eastAsia="Calibri" w:hAnsi="Calibri" w:cs="Tahoma"/>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3306" w:hanging="144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5106" w:hanging="216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12" w15:restartNumberingAfterBreak="0">
    <w:nsid w:val="1E247CBD"/>
    <w:multiLevelType w:val="multilevel"/>
    <w:tmpl w:val="4424894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3)"/>
      <w:lvlJc w:val="left"/>
      <w:pPr>
        <w:ind w:left="1080" w:hanging="720"/>
      </w:pPr>
      <w:rPr>
        <w:rFonts w:ascii="Calibri" w:eastAsia="Times New Roman" w:hAnsi="Calibri" w:cs="Times New Roman"/>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623359D"/>
    <w:multiLevelType w:val="hybridMultilevel"/>
    <w:tmpl w:val="AD700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31E6D"/>
    <w:multiLevelType w:val="hybridMultilevel"/>
    <w:tmpl w:val="D8C0F8D2"/>
    <w:lvl w:ilvl="0" w:tplc="EF7E4534">
      <w:start w:val="2"/>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363" w:hanging="360"/>
      </w:pPr>
    </w:lvl>
    <w:lvl w:ilvl="2" w:tplc="0415001B">
      <w:start w:val="1"/>
      <w:numFmt w:val="lowerRoman"/>
      <w:lvlText w:val="%3."/>
      <w:lvlJc w:val="right"/>
      <w:pPr>
        <w:ind w:left="1083" w:hanging="180"/>
      </w:pPr>
    </w:lvl>
    <w:lvl w:ilvl="3" w:tplc="0415000F" w:tentative="1">
      <w:start w:val="1"/>
      <w:numFmt w:val="decimal"/>
      <w:lvlText w:val="%4."/>
      <w:lvlJc w:val="left"/>
      <w:pPr>
        <w:ind w:left="1803" w:hanging="360"/>
      </w:pPr>
    </w:lvl>
    <w:lvl w:ilvl="4" w:tplc="04150019" w:tentative="1">
      <w:start w:val="1"/>
      <w:numFmt w:val="lowerLetter"/>
      <w:lvlText w:val="%5."/>
      <w:lvlJc w:val="left"/>
      <w:pPr>
        <w:ind w:left="2523" w:hanging="360"/>
      </w:pPr>
    </w:lvl>
    <w:lvl w:ilvl="5" w:tplc="0415001B" w:tentative="1">
      <w:start w:val="1"/>
      <w:numFmt w:val="lowerRoman"/>
      <w:lvlText w:val="%6."/>
      <w:lvlJc w:val="right"/>
      <w:pPr>
        <w:ind w:left="3243" w:hanging="180"/>
      </w:pPr>
    </w:lvl>
    <w:lvl w:ilvl="6" w:tplc="0415000F" w:tentative="1">
      <w:start w:val="1"/>
      <w:numFmt w:val="decimal"/>
      <w:lvlText w:val="%7."/>
      <w:lvlJc w:val="left"/>
      <w:pPr>
        <w:ind w:left="3963" w:hanging="360"/>
      </w:pPr>
    </w:lvl>
    <w:lvl w:ilvl="7" w:tplc="04150019" w:tentative="1">
      <w:start w:val="1"/>
      <w:numFmt w:val="lowerLetter"/>
      <w:lvlText w:val="%8."/>
      <w:lvlJc w:val="left"/>
      <w:pPr>
        <w:ind w:left="4683" w:hanging="360"/>
      </w:pPr>
    </w:lvl>
    <w:lvl w:ilvl="8" w:tplc="0415001B" w:tentative="1">
      <w:start w:val="1"/>
      <w:numFmt w:val="lowerRoman"/>
      <w:lvlText w:val="%9."/>
      <w:lvlJc w:val="right"/>
      <w:pPr>
        <w:ind w:left="5403" w:hanging="180"/>
      </w:pPr>
    </w:lvl>
  </w:abstractNum>
  <w:abstractNum w:abstractNumId="15" w15:restartNumberingAfterBreak="0">
    <w:nsid w:val="29E579E1"/>
    <w:multiLevelType w:val="hybridMultilevel"/>
    <w:tmpl w:val="A4B2D612"/>
    <w:lvl w:ilvl="0" w:tplc="17022DDC">
      <w:start w:val="1"/>
      <w:numFmt w:val="decimal"/>
      <w:lvlText w:val="%1."/>
      <w:lvlJc w:val="left"/>
      <w:pPr>
        <w:tabs>
          <w:tab w:val="num" w:pos="360"/>
        </w:tabs>
        <w:ind w:left="360" w:hanging="360"/>
      </w:pPr>
      <w:rPr>
        <w:rFonts w:ascii="Calibri" w:eastAsia="Calibri" w:hAnsi="Calibri" w:cs="Tahoma"/>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A425018"/>
    <w:multiLevelType w:val="hybridMultilevel"/>
    <w:tmpl w:val="B9AA247A"/>
    <w:lvl w:ilvl="0" w:tplc="04150017">
      <w:start w:val="1"/>
      <w:numFmt w:val="lowerLetter"/>
      <w:lvlText w:val="%1)"/>
      <w:lvlJc w:val="left"/>
      <w:pPr>
        <w:ind w:left="426" w:hanging="360"/>
      </w:pPr>
      <w:rPr>
        <w:rFonts w:hint="default"/>
      </w:rPr>
    </w:lvl>
    <w:lvl w:ilvl="1" w:tplc="54161F54">
      <w:start w:val="1"/>
      <w:numFmt w:val="lowerLetter"/>
      <w:lvlText w:val="%2)"/>
      <w:lvlJc w:val="left"/>
      <w:pPr>
        <w:ind w:left="1206" w:hanging="42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2B2E3C31"/>
    <w:multiLevelType w:val="hybridMultilevel"/>
    <w:tmpl w:val="A4B2D612"/>
    <w:lvl w:ilvl="0" w:tplc="17022DDC">
      <w:start w:val="1"/>
      <w:numFmt w:val="decimal"/>
      <w:lvlText w:val="%1."/>
      <w:lvlJc w:val="left"/>
      <w:pPr>
        <w:tabs>
          <w:tab w:val="num" w:pos="360"/>
        </w:tabs>
        <w:ind w:left="360" w:hanging="360"/>
      </w:pPr>
      <w:rPr>
        <w:rFonts w:ascii="Calibri" w:eastAsia="Calibri" w:hAnsi="Calibri" w:cs="Tahoma"/>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C4468BB"/>
    <w:multiLevelType w:val="hybridMultilevel"/>
    <w:tmpl w:val="14A69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44257"/>
    <w:multiLevelType w:val="hybridMultilevel"/>
    <w:tmpl w:val="A6CC50DA"/>
    <w:lvl w:ilvl="0" w:tplc="26CCB02C">
      <w:start w:val="1"/>
      <w:numFmt w:val="decimal"/>
      <w:lvlText w:val="%1."/>
      <w:lvlJc w:val="left"/>
      <w:pPr>
        <w:tabs>
          <w:tab w:val="num" w:pos="360"/>
        </w:tabs>
        <w:ind w:left="360" w:hanging="360"/>
      </w:pPr>
      <w:rPr>
        <w:rFonts w:ascii="Calibri" w:eastAsia="Calibri" w:hAnsi="Calibri" w:cs="Tahoma"/>
        <w:b w:val="0"/>
        <w:color w:val="auto"/>
      </w:rPr>
    </w:lvl>
    <w:lvl w:ilvl="1" w:tplc="FF4CB450">
      <w:start w:val="1"/>
      <w:numFmt w:val="decimal"/>
      <w:lvlText w:val="%2."/>
      <w:lvlJc w:val="left"/>
      <w:pPr>
        <w:tabs>
          <w:tab w:val="num" w:pos="1080"/>
        </w:tabs>
        <w:ind w:left="1080" w:hanging="360"/>
      </w:pPr>
      <w:rPr>
        <w:rFonts w:ascii="Calibri" w:eastAsia="Calibri" w:hAnsi="Calibri" w:cs="Tahoma"/>
        <w:b w:val="0"/>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0" w15:restartNumberingAfterBreak="0">
    <w:nsid w:val="35C46D9F"/>
    <w:multiLevelType w:val="hybridMultilevel"/>
    <w:tmpl w:val="CBA0515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41614"/>
    <w:multiLevelType w:val="multilevel"/>
    <w:tmpl w:val="456211D0"/>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22" w15:restartNumberingAfterBreak="0">
    <w:nsid w:val="3B130C30"/>
    <w:multiLevelType w:val="multilevel"/>
    <w:tmpl w:val="5ECAE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7A0111"/>
    <w:multiLevelType w:val="multilevel"/>
    <w:tmpl w:val="81981674"/>
    <w:lvl w:ilvl="0">
      <w:start w:val="1"/>
      <w:numFmt w:val="decimal"/>
      <w:lvlText w:val="%1."/>
      <w:lvlJc w:val="left"/>
      <w:pPr>
        <w:ind w:left="360" w:hanging="360"/>
      </w:pPr>
      <w:rPr>
        <w:rFonts w:ascii="Calibri" w:eastAsia="Calibri" w:hAnsi="Calibri" w:cs="Tahoma"/>
        <w:i w:val="0"/>
        <w:sz w:val="22"/>
        <w:szCs w:val="22"/>
      </w:rPr>
    </w:lvl>
    <w:lvl w:ilvl="1">
      <w:start w:val="2"/>
      <w:numFmt w:val="decimal"/>
      <w:isLgl/>
      <w:lvlText w:val="%1.%2"/>
      <w:lvlJc w:val="left"/>
      <w:pPr>
        <w:ind w:left="360" w:hanging="360"/>
      </w:pPr>
      <w:rPr>
        <w:rFonts w:cs="Tahoma" w:hint="default"/>
      </w:rPr>
    </w:lvl>
    <w:lvl w:ilvl="2">
      <w:start w:val="1"/>
      <w:numFmt w:val="decimal"/>
      <w:isLgl/>
      <w:lvlText w:val="%1.%2.%3"/>
      <w:lvlJc w:val="left"/>
      <w:pPr>
        <w:ind w:left="720" w:hanging="720"/>
      </w:pPr>
      <w:rPr>
        <w:rFonts w:cs="Tahoma" w:hint="default"/>
      </w:rPr>
    </w:lvl>
    <w:lvl w:ilvl="3">
      <w:start w:val="1"/>
      <w:numFmt w:val="decimal"/>
      <w:isLgl/>
      <w:lvlText w:val="%1.%2.%3.%4"/>
      <w:lvlJc w:val="left"/>
      <w:pPr>
        <w:ind w:left="720" w:hanging="720"/>
      </w:pPr>
      <w:rPr>
        <w:rFonts w:cs="Tahoma" w:hint="default"/>
      </w:rPr>
    </w:lvl>
    <w:lvl w:ilvl="4">
      <w:start w:val="1"/>
      <w:numFmt w:val="decimal"/>
      <w:isLgl/>
      <w:lvlText w:val="%1.%2.%3.%4.%5"/>
      <w:lvlJc w:val="left"/>
      <w:pPr>
        <w:ind w:left="1080" w:hanging="1080"/>
      </w:pPr>
      <w:rPr>
        <w:rFonts w:cs="Tahoma" w:hint="default"/>
      </w:rPr>
    </w:lvl>
    <w:lvl w:ilvl="5">
      <w:start w:val="1"/>
      <w:numFmt w:val="decimal"/>
      <w:isLgl/>
      <w:lvlText w:val="%1.%2.%3.%4.%5.%6"/>
      <w:lvlJc w:val="left"/>
      <w:pPr>
        <w:ind w:left="1080" w:hanging="1080"/>
      </w:pPr>
      <w:rPr>
        <w:rFonts w:cs="Tahoma" w:hint="default"/>
      </w:rPr>
    </w:lvl>
    <w:lvl w:ilvl="6">
      <w:start w:val="1"/>
      <w:numFmt w:val="decimal"/>
      <w:isLgl/>
      <w:lvlText w:val="%1.%2.%3.%4.%5.%6.%7"/>
      <w:lvlJc w:val="left"/>
      <w:pPr>
        <w:ind w:left="1440" w:hanging="1440"/>
      </w:pPr>
      <w:rPr>
        <w:rFonts w:cs="Tahoma" w:hint="default"/>
      </w:rPr>
    </w:lvl>
    <w:lvl w:ilvl="7">
      <w:start w:val="1"/>
      <w:numFmt w:val="decimal"/>
      <w:isLgl/>
      <w:lvlText w:val="%1.%2.%3.%4.%5.%6.%7.%8"/>
      <w:lvlJc w:val="left"/>
      <w:pPr>
        <w:ind w:left="1440" w:hanging="1440"/>
      </w:pPr>
      <w:rPr>
        <w:rFonts w:cs="Tahoma" w:hint="default"/>
      </w:rPr>
    </w:lvl>
    <w:lvl w:ilvl="8">
      <w:start w:val="1"/>
      <w:numFmt w:val="decimal"/>
      <w:isLgl/>
      <w:lvlText w:val="%1.%2.%3.%4.%5.%6.%7.%8.%9"/>
      <w:lvlJc w:val="left"/>
      <w:pPr>
        <w:ind w:left="1440" w:hanging="1440"/>
      </w:pPr>
      <w:rPr>
        <w:rFonts w:cs="Tahoma" w:hint="default"/>
      </w:rPr>
    </w:lvl>
  </w:abstractNum>
  <w:abstractNum w:abstractNumId="24" w15:restartNumberingAfterBreak="0">
    <w:nsid w:val="48442445"/>
    <w:multiLevelType w:val="hybridMultilevel"/>
    <w:tmpl w:val="A4B2D612"/>
    <w:lvl w:ilvl="0" w:tplc="17022DDC">
      <w:start w:val="1"/>
      <w:numFmt w:val="decimal"/>
      <w:lvlText w:val="%1."/>
      <w:lvlJc w:val="left"/>
      <w:pPr>
        <w:tabs>
          <w:tab w:val="num" w:pos="360"/>
        </w:tabs>
        <w:ind w:left="360" w:hanging="360"/>
      </w:pPr>
      <w:rPr>
        <w:rFonts w:ascii="Calibri" w:eastAsia="Calibri" w:hAnsi="Calibri" w:cs="Tahoma"/>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3396635"/>
    <w:multiLevelType w:val="hybridMultilevel"/>
    <w:tmpl w:val="BB12160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650C18"/>
    <w:multiLevelType w:val="hybridMultilevel"/>
    <w:tmpl w:val="2D48A8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566178"/>
    <w:multiLevelType w:val="hybridMultilevel"/>
    <w:tmpl w:val="4D6CBEC2"/>
    <w:lvl w:ilvl="0" w:tplc="EDFC7B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746B00"/>
    <w:multiLevelType w:val="hybridMultilevel"/>
    <w:tmpl w:val="CB40F5A2"/>
    <w:lvl w:ilvl="0" w:tplc="0A6E69E4">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6D5001"/>
    <w:multiLevelType w:val="multilevel"/>
    <w:tmpl w:val="7B3C2A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01B3AF5"/>
    <w:multiLevelType w:val="hybridMultilevel"/>
    <w:tmpl w:val="760065A2"/>
    <w:lvl w:ilvl="0" w:tplc="235C0412">
      <w:start w:val="1"/>
      <w:numFmt w:val="decimal"/>
      <w:lvlText w:val="%1."/>
      <w:lvlJc w:val="left"/>
      <w:pPr>
        <w:tabs>
          <w:tab w:val="num" w:pos="480"/>
        </w:tabs>
        <w:ind w:left="480" w:hanging="48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1900D71"/>
    <w:multiLevelType w:val="hybridMultilevel"/>
    <w:tmpl w:val="B9AA247A"/>
    <w:lvl w:ilvl="0" w:tplc="04150017">
      <w:start w:val="1"/>
      <w:numFmt w:val="lowerLetter"/>
      <w:lvlText w:val="%1)"/>
      <w:lvlJc w:val="left"/>
      <w:pPr>
        <w:ind w:left="426" w:hanging="360"/>
      </w:pPr>
      <w:rPr>
        <w:rFonts w:hint="default"/>
      </w:rPr>
    </w:lvl>
    <w:lvl w:ilvl="1" w:tplc="54161F54">
      <w:start w:val="1"/>
      <w:numFmt w:val="lowerLetter"/>
      <w:lvlText w:val="%2)"/>
      <w:lvlJc w:val="left"/>
      <w:pPr>
        <w:ind w:left="1206" w:hanging="42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2" w15:restartNumberingAfterBreak="0">
    <w:nsid w:val="624F35F4"/>
    <w:multiLevelType w:val="hybridMultilevel"/>
    <w:tmpl w:val="17428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4" w15:restartNumberingAfterBreak="0">
    <w:nsid w:val="710061A8"/>
    <w:multiLevelType w:val="hybridMultilevel"/>
    <w:tmpl w:val="17428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437743"/>
    <w:multiLevelType w:val="multilevel"/>
    <w:tmpl w:val="7B3C2A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54368312">
    <w:abstractNumId w:val="30"/>
  </w:num>
  <w:num w:numId="2" w16cid:durableId="1628242892">
    <w:abstractNumId w:val="11"/>
  </w:num>
  <w:num w:numId="3" w16cid:durableId="17902255">
    <w:abstractNumId w:val="5"/>
  </w:num>
  <w:num w:numId="4" w16cid:durableId="1507818667">
    <w:abstractNumId w:val="19"/>
  </w:num>
  <w:num w:numId="5" w16cid:durableId="2003776281">
    <w:abstractNumId w:val="7"/>
  </w:num>
  <w:num w:numId="6" w16cid:durableId="1954243398">
    <w:abstractNumId w:val="24"/>
  </w:num>
  <w:num w:numId="7" w16cid:durableId="608197779">
    <w:abstractNumId w:val="23"/>
  </w:num>
  <w:num w:numId="8" w16cid:durableId="533427044">
    <w:abstractNumId w:val="9"/>
  </w:num>
  <w:num w:numId="9" w16cid:durableId="360128834">
    <w:abstractNumId w:val="26"/>
  </w:num>
  <w:num w:numId="10" w16cid:durableId="977417124">
    <w:abstractNumId w:val="34"/>
  </w:num>
  <w:num w:numId="11" w16cid:durableId="1454446398">
    <w:abstractNumId w:val="4"/>
  </w:num>
  <w:num w:numId="12" w16cid:durableId="2010063320">
    <w:abstractNumId w:val="32"/>
  </w:num>
  <w:num w:numId="13" w16cid:durableId="1304892459">
    <w:abstractNumId w:val="15"/>
  </w:num>
  <w:num w:numId="14" w16cid:durableId="809707817">
    <w:abstractNumId w:val="12"/>
  </w:num>
  <w:num w:numId="15" w16cid:durableId="122425924">
    <w:abstractNumId w:val="22"/>
  </w:num>
  <w:num w:numId="16" w16cid:durableId="1141850267">
    <w:abstractNumId w:val="13"/>
  </w:num>
  <w:num w:numId="17" w16cid:durableId="1304966289">
    <w:abstractNumId w:val="14"/>
  </w:num>
  <w:num w:numId="18" w16cid:durableId="1780560359">
    <w:abstractNumId w:val="3"/>
  </w:num>
  <w:num w:numId="19" w16cid:durableId="1446117401">
    <w:abstractNumId w:val="21"/>
  </w:num>
  <w:num w:numId="20" w16cid:durableId="1714191668">
    <w:abstractNumId w:val="28"/>
  </w:num>
  <w:num w:numId="21" w16cid:durableId="2068142076">
    <w:abstractNumId w:val="35"/>
  </w:num>
  <w:num w:numId="22" w16cid:durableId="1132795748">
    <w:abstractNumId w:val="16"/>
  </w:num>
  <w:num w:numId="23" w16cid:durableId="82266795">
    <w:abstractNumId w:val="0"/>
  </w:num>
  <w:num w:numId="24" w16cid:durableId="142279173">
    <w:abstractNumId w:val="29"/>
  </w:num>
  <w:num w:numId="25" w16cid:durableId="2111463545">
    <w:abstractNumId w:val="31"/>
  </w:num>
  <w:num w:numId="26" w16cid:durableId="1763338164">
    <w:abstractNumId w:val="8"/>
  </w:num>
  <w:num w:numId="27" w16cid:durableId="1841891273">
    <w:abstractNumId w:val="1"/>
  </w:num>
  <w:num w:numId="28" w16cid:durableId="1758283498">
    <w:abstractNumId w:val="17"/>
  </w:num>
  <w:num w:numId="29" w16cid:durableId="932511823">
    <w:abstractNumId w:val="10"/>
  </w:num>
  <w:num w:numId="30" w16cid:durableId="1533300595">
    <w:abstractNumId w:val="18"/>
  </w:num>
  <w:num w:numId="31" w16cid:durableId="1092167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3403553">
    <w:abstractNumId w:val="6"/>
  </w:num>
  <w:num w:numId="33" w16cid:durableId="1621758662">
    <w:abstractNumId w:val="25"/>
  </w:num>
  <w:num w:numId="34" w16cid:durableId="974330476">
    <w:abstractNumId w:val="20"/>
  </w:num>
  <w:num w:numId="35" w16cid:durableId="967933590">
    <w:abstractNumId w:val="2"/>
  </w:num>
  <w:num w:numId="36" w16cid:durableId="163336234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8A"/>
    <w:rsid w:val="00001E0F"/>
    <w:rsid w:val="00004BCE"/>
    <w:rsid w:val="00005902"/>
    <w:rsid w:val="00005CAC"/>
    <w:rsid w:val="00010451"/>
    <w:rsid w:val="00015861"/>
    <w:rsid w:val="00015B9A"/>
    <w:rsid w:val="00021425"/>
    <w:rsid w:val="000255D8"/>
    <w:rsid w:val="00027035"/>
    <w:rsid w:val="00031766"/>
    <w:rsid w:val="00033569"/>
    <w:rsid w:val="00033A99"/>
    <w:rsid w:val="0003767E"/>
    <w:rsid w:val="000407CC"/>
    <w:rsid w:val="00041BCA"/>
    <w:rsid w:val="00041EEB"/>
    <w:rsid w:val="0004232E"/>
    <w:rsid w:val="00046BF0"/>
    <w:rsid w:val="0004751A"/>
    <w:rsid w:val="000530E3"/>
    <w:rsid w:val="00053F54"/>
    <w:rsid w:val="00055CF4"/>
    <w:rsid w:val="0005753F"/>
    <w:rsid w:val="00057BE4"/>
    <w:rsid w:val="00060DFE"/>
    <w:rsid w:val="00063160"/>
    <w:rsid w:val="00064448"/>
    <w:rsid w:val="0006532B"/>
    <w:rsid w:val="00065515"/>
    <w:rsid w:val="00065790"/>
    <w:rsid w:val="000669E4"/>
    <w:rsid w:val="00067269"/>
    <w:rsid w:val="00070047"/>
    <w:rsid w:val="00070288"/>
    <w:rsid w:val="00071742"/>
    <w:rsid w:val="000741CE"/>
    <w:rsid w:val="000745C6"/>
    <w:rsid w:val="00075AB1"/>
    <w:rsid w:val="00080A38"/>
    <w:rsid w:val="000816B2"/>
    <w:rsid w:val="00082134"/>
    <w:rsid w:val="000825AE"/>
    <w:rsid w:val="00086085"/>
    <w:rsid w:val="000923F4"/>
    <w:rsid w:val="00094AE4"/>
    <w:rsid w:val="00094E51"/>
    <w:rsid w:val="000959D2"/>
    <w:rsid w:val="000A08E2"/>
    <w:rsid w:val="000A6F33"/>
    <w:rsid w:val="000A7E93"/>
    <w:rsid w:val="000B00E8"/>
    <w:rsid w:val="000B19B1"/>
    <w:rsid w:val="000B2B56"/>
    <w:rsid w:val="000B3A38"/>
    <w:rsid w:val="000B3AB3"/>
    <w:rsid w:val="000B41E1"/>
    <w:rsid w:val="000B42C4"/>
    <w:rsid w:val="000B76C1"/>
    <w:rsid w:val="000C0E34"/>
    <w:rsid w:val="000C3232"/>
    <w:rsid w:val="000C41AE"/>
    <w:rsid w:val="000C463A"/>
    <w:rsid w:val="000C7337"/>
    <w:rsid w:val="000D00D2"/>
    <w:rsid w:val="000D3911"/>
    <w:rsid w:val="000D549B"/>
    <w:rsid w:val="000D74F5"/>
    <w:rsid w:val="000E2872"/>
    <w:rsid w:val="000E5B1E"/>
    <w:rsid w:val="000E6E43"/>
    <w:rsid w:val="000F3D8F"/>
    <w:rsid w:val="000F3F77"/>
    <w:rsid w:val="000F557F"/>
    <w:rsid w:val="000F60E1"/>
    <w:rsid w:val="00100DAB"/>
    <w:rsid w:val="00103383"/>
    <w:rsid w:val="00103739"/>
    <w:rsid w:val="00107519"/>
    <w:rsid w:val="00110727"/>
    <w:rsid w:val="00110DE1"/>
    <w:rsid w:val="00112D2B"/>
    <w:rsid w:val="00123292"/>
    <w:rsid w:val="00124229"/>
    <w:rsid w:val="001252B5"/>
    <w:rsid w:val="001253C2"/>
    <w:rsid w:val="00127782"/>
    <w:rsid w:val="00127842"/>
    <w:rsid w:val="00127AD9"/>
    <w:rsid w:val="001303FC"/>
    <w:rsid w:val="00133C6F"/>
    <w:rsid w:val="001359D8"/>
    <w:rsid w:val="001367A7"/>
    <w:rsid w:val="0014083A"/>
    <w:rsid w:val="00143D83"/>
    <w:rsid w:val="0014412E"/>
    <w:rsid w:val="00144FDC"/>
    <w:rsid w:val="00145070"/>
    <w:rsid w:val="00145C94"/>
    <w:rsid w:val="001460E9"/>
    <w:rsid w:val="00150532"/>
    <w:rsid w:val="00154F39"/>
    <w:rsid w:val="00157C3A"/>
    <w:rsid w:val="00157FD9"/>
    <w:rsid w:val="00160879"/>
    <w:rsid w:val="001625B1"/>
    <w:rsid w:val="0016365F"/>
    <w:rsid w:val="00165C92"/>
    <w:rsid w:val="001661E4"/>
    <w:rsid w:val="00166E34"/>
    <w:rsid w:val="00167896"/>
    <w:rsid w:val="001701FA"/>
    <w:rsid w:val="0017047A"/>
    <w:rsid w:val="00172B9B"/>
    <w:rsid w:val="00172D8B"/>
    <w:rsid w:val="00173763"/>
    <w:rsid w:val="00177527"/>
    <w:rsid w:val="00181031"/>
    <w:rsid w:val="00186DA7"/>
    <w:rsid w:val="00186FEC"/>
    <w:rsid w:val="001872B3"/>
    <w:rsid w:val="00187CC8"/>
    <w:rsid w:val="00191CCC"/>
    <w:rsid w:val="001931A7"/>
    <w:rsid w:val="0019427E"/>
    <w:rsid w:val="001957A5"/>
    <w:rsid w:val="001A086C"/>
    <w:rsid w:val="001A1361"/>
    <w:rsid w:val="001A3C57"/>
    <w:rsid w:val="001A501C"/>
    <w:rsid w:val="001A5745"/>
    <w:rsid w:val="001A7020"/>
    <w:rsid w:val="001B0B94"/>
    <w:rsid w:val="001B3245"/>
    <w:rsid w:val="001B3E8A"/>
    <w:rsid w:val="001B5348"/>
    <w:rsid w:val="001C0557"/>
    <w:rsid w:val="001C1CA6"/>
    <w:rsid w:val="001C248B"/>
    <w:rsid w:val="001C2A43"/>
    <w:rsid w:val="001C3807"/>
    <w:rsid w:val="001C6F23"/>
    <w:rsid w:val="001D1BB1"/>
    <w:rsid w:val="001D339B"/>
    <w:rsid w:val="001D5674"/>
    <w:rsid w:val="001D5754"/>
    <w:rsid w:val="001D5FBF"/>
    <w:rsid w:val="001F46F5"/>
    <w:rsid w:val="00205252"/>
    <w:rsid w:val="00206905"/>
    <w:rsid w:val="00211128"/>
    <w:rsid w:val="002169AE"/>
    <w:rsid w:val="00220870"/>
    <w:rsid w:val="00220C09"/>
    <w:rsid w:val="002219E2"/>
    <w:rsid w:val="0022216C"/>
    <w:rsid w:val="00223403"/>
    <w:rsid w:val="002270B1"/>
    <w:rsid w:val="00233A86"/>
    <w:rsid w:val="002362ED"/>
    <w:rsid w:val="00237049"/>
    <w:rsid w:val="0024256D"/>
    <w:rsid w:val="00250884"/>
    <w:rsid w:val="00250F11"/>
    <w:rsid w:val="00251BBA"/>
    <w:rsid w:val="002540D6"/>
    <w:rsid w:val="002548F5"/>
    <w:rsid w:val="0025499F"/>
    <w:rsid w:val="002578CF"/>
    <w:rsid w:val="00261F71"/>
    <w:rsid w:val="00263034"/>
    <w:rsid w:val="00264859"/>
    <w:rsid w:val="0026698A"/>
    <w:rsid w:val="0027007E"/>
    <w:rsid w:val="00271E4F"/>
    <w:rsid w:val="00281FE5"/>
    <w:rsid w:val="00282683"/>
    <w:rsid w:val="00284A0F"/>
    <w:rsid w:val="002875F1"/>
    <w:rsid w:val="00287BD4"/>
    <w:rsid w:val="00294068"/>
    <w:rsid w:val="0029414C"/>
    <w:rsid w:val="002952B5"/>
    <w:rsid w:val="00295702"/>
    <w:rsid w:val="002A3FFA"/>
    <w:rsid w:val="002B20A4"/>
    <w:rsid w:val="002B3D5F"/>
    <w:rsid w:val="002B449B"/>
    <w:rsid w:val="002B7074"/>
    <w:rsid w:val="002C3D49"/>
    <w:rsid w:val="002C5F35"/>
    <w:rsid w:val="002C67E7"/>
    <w:rsid w:val="002C75D7"/>
    <w:rsid w:val="002D52C6"/>
    <w:rsid w:val="002E0E46"/>
    <w:rsid w:val="002E247D"/>
    <w:rsid w:val="002E3401"/>
    <w:rsid w:val="002F100A"/>
    <w:rsid w:val="002F25EC"/>
    <w:rsid w:val="002F58FD"/>
    <w:rsid w:val="002F5900"/>
    <w:rsid w:val="002F6C07"/>
    <w:rsid w:val="003002D8"/>
    <w:rsid w:val="00300F17"/>
    <w:rsid w:val="0030135A"/>
    <w:rsid w:val="0031033A"/>
    <w:rsid w:val="00310858"/>
    <w:rsid w:val="00311D99"/>
    <w:rsid w:val="0031261C"/>
    <w:rsid w:val="00315107"/>
    <w:rsid w:val="00315A2A"/>
    <w:rsid w:val="00317DDF"/>
    <w:rsid w:val="00321528"/>
    <w:rsid w:val="003266F8"/>
    <w:rsid w:val="0033079D"/>
    <w:rsid w:val="00330805"/>
    <w:rsid w:val="00331767"/>
    <w:rsid w:val="00332F89"/>
    <w:rsid w:val="00336871"/>
    <w:rsid w:val="00342882"/>
    <w:rsid w:val="00343234"/>
    <w:rsid w:val="003565D9"/>
    <w:rsid w:val="00357C49"/>
    <w:rsid w:val="0036004E"/>
    <w:rsid w:val="00361FBF"/>
    <w:rsid w:val="00363E61"/>
    <w:rsid w:val="00364078"/>
    <w:rsid w:val="00364107"/>
    <w:rsid w:val="00364DC2"/>
    <w:rsid w:val="003653F9"/>
    <w:rsid w:val="00370494"/>
    <w:rsid w:val="00377BED"/>
    <w:rsid w:val="00382F9E"/>
    <w:rsid w:val="00385D6E"/>
    <w:rsid w:val="003913CC"/>
    <w:rsid w:val="003926D1"/>
    <w:rsid w:val="00392BC9"/>
    <w:rsid w:val="00393DB9"/>
    <w:rsid w:val="003A0420"/>
    <w:rsid w:val="003A0DA5"/>
    <w:rsid w:val="003A7BF1"/>
    <w:rsid w:val="003B167F"/>
    <w:rsid w:val="003B49EB"/>
    <w:rsid w:val="003B7580"/>
    <w:rsid w:val="003C2B08"/>
    <w:rsid w:val="003C3337"/>
    <w:rsid w:val="003D777C"/>
    <w:rsid w:val="003E1FF4"/>
    <w:rsid w:val="003E23DA"/>
    <w:rsid w:val="003E3985"/>
    <w:rsid w:val="003E4E0B"/>
    <w:rsid w:val="003E5A49"/>
    <w:rsid w:val="003E66B8"/>
    <w:rsid w:val="003E77D7"/>
    <w:rsid w:val="003F119E"/>
    <w:rsid w:val="003F2246"/>
    <w:rsid w:val="003F5179"/>
    <w:rsid w:val="003F7D1B"/>
    <w:rsid w:val="00403B95"/>
    <w:rsid w:val="004048AF"/>
    <w:rsid w:val="0041207F"/>
    <w:rsid w:val="00412F68"/>
    <w:rsid w:val="004155DD"/>
    <w:rsid w:val="00417C51"/>
    <w:rsid w:val="004208E7"/>
    <w:rsid w:val="00421725"/>
    <w:rsid w:val="00426CF8"/>
    <w:rsid w:val="0043327A"/>
    <w:rsid w:val="004338BE"/>
    <w:rsid w:val="0044220E"/>
    <w:rsid w:val="0044658C"/>
    <w:rsid w:val="0045219A"/>
    <w:rsid w:val="0045369C"/>
    <w:rsid w:val="00454E25"/>
    <w:rsid w:val="00460433"/>
    <w:rsid w:val="00461F8E"/>
    <w:rsid w:val="00463916"/>
    <w:rsid w:val="00465494"/>
    <w:rsid w:val="004709B9"/>
    <w:rsid w:val="004717BB"/>
    <w:rsid w:val="00471EF4"/>
    <w:rsid w:val="00477381"/>
    <w:rsid w:val="00482324"/>
    <w:rsid w:val="00482A5A"/>
    <w:rsid w:val="00484A7E"/>
    <w:rsid w:val="00484F31"/>
    <w:rsid w:val="00486D12"/>
    <w:rsid w:val="00487CB6"/>
    <w:rsid w:val="00490BFF"/>
    <w:rsid w:val="004925A3"/>
    <w:rsid w:val="00494C6B"/>
    <w:rsid w:val="00494FE7"/>
    <w:rsid w:val="00495CA7"/>
    <w:rsid w:val="004A6257"/>
    <w:rsid w:val="004B2514"/>
    <w:rsid w:val="004B53E4"/>
    <w:rsid w:val="004B6F70"/>
    <w:rsid w:val="004B7798"/>
    <w:rsid w:val="004C2354"/>
    <w:rsid w:val="004C6DDC"/>
    <w:rsid w:val="004C7C97"/>
    <w:rsid w:val="004D11D7"/>
    <w:rsid w:val="004D1306"/>
    <w:rsid w:val="004E219A"/>
    <w:rsid w:val="004E3F0E"/>
    <w:rsid w:val="004E5EED"/>
    <w:rsid w:val="004F26A9"/>
    <w:rsid w:val="004F2839"/>
    <w:rsid w:val="004F2BD8"/>
    <w:rsid w:val="004F440C"/>
    <w:rsid w:val="004F7A35"/>
    <w:rsid w:val="0050127B"/>
    <w:rsid w:val="005024A6"/>
    <w:rsid w:val="0050306B"/>
    <w:rsid w:val="00503094"/>
    <w:rsid w:val="00511042"/>
    <w:rsid w:val="00522E2F"/>
    <w:rsid w:val="00525D91"/>
    <w:rsid w:val="00531B52"/>
    <w:rsid w:val="005323D0"/>
    <w:rsid w:val="0053248B"/>
    <w:rsid w:val="00540DDC"/>
    <w:rsid w:val="00541495"/>
    <w:rsid w:val="00545758"/>
    <w:rsid w:val="00547625"/>
    <w:rsid w:val="005500FC"/>
    <w:rsid w:val="005507F1"/>
    <w:rsid w:val="005509AE"/>
    <w:rsid w:val="005519A5"/>
    <w:rsid w:val="00551B35"/>
    <w:rsid w:val="00555584"/>
    <w:rsid w:val="005566ED"/>
    <w:rsid w:val="005570F7"/>
    <w:rsid w:val="0056085C"/>
    <w:rsid w:val="00560C43"/>
    <w:rsid w:val="00561E0B"/>
    <w:rsid w:val="00565437"/>
    <w:rsid w:val="0057194A"/>
    <w:rsid w:val="005720D2"/>
    <w:rsid w:val="00575B25"/>
    <w:rsid w:val="00576EF1"/>
    <w:rsid w:val="0058083A"/>
    <w:rsid w:val="0058131A"/>
    <w:rsid w:val="00582F47"/>
    <w:rsid w:val="00591097"/>
    <w:rsid w:val="00591102"/>
    <w:rsid w:val="0059282B"/>
    <w:rsid w:val="00592FB3"/>
    <w:rsid w:val="0059442A"/>
    <w:rsid w:val="005975A7"/>
    <w:rsid w:val="005A2E4D"/>
    <w:rsid w:val="005A3022"/>
    <w:rsid w:val="005A3B27"/>
    <w:rsid w:val="005A3C7F"/>
    <w:rsid w:val="005B1E6E"/>
    <w:rsid w:val="005B273C"/>
    <w:rsid w:val="005B2955"/>
    <w:rsid w:val="005B3107"/>
    <w:rsid w:val="005B33C1"/>
    <w:rsid w:val="005B79F2"/>
    <w:rsid w:val="005C19E3"/>
    <w:rsid w:val="005C1D3B"/>
    <w:rsid w:val="005C4CE1"/>
    <w:rsid w:val="005C6429"/>
    <w:rsid w:val="005C6582"/>
    <w:rsid w:val="005C71EA"/>
    <w:rsid w:val="005C7F25"/>
    <w:rsid w:val="005D4C86"/>
    <w:rsid w:val="005D5929"/>
    <w:rsid w:val="005E0E68"/>
    <w:rsid w:val="005E147D"/>
    <w:rsid w:val="005E259B"/>
    <w:rsid w:val="005E7ABE"/>
    <w:rsid w:val="005F3042"/>
    <w:rsid w:val="005F30E3"/>
    <w:rsid w:val="00601AD2"/>
    <w:rsid w:val="0061078F"/>
    <w:rsid w:val="00616111"/>
    <w:rsid w:val="0062160D"/>
    <w:rsid w:val="00623CE8"/>
    <w:rsid w:val="006241B7"/>
    <w:rsid w:val="00625D64"/>
    <w:rsid w:val="006262B3"/>
    <w:rsid w:val="0063161E"/>
    <w:rsid w:val="00632E96"/>
    <w:rsid w:val="00633331"/>
    <w:rsid w:val="0063333A"/>
    <w:rsid w:val="006346F9"/>
    <w:rsid w:val="006354FA"/>
    <w:rsid w:val="0063688E"/>
    <w:rsid w:val="00637028"/>
    <w:rsid w:val="00640656"/>
    <w:rsid w:val="00643813"/>
    <w:rsid w:val="00643E7E"/>
    <w:rsid w:val="00645579"/>
    <w:rsid w:val="00650276"/>
    <w:rsid w:val="006526A9"/>
    <w:rsid w:val="006526DB"/>
    <w:rsid w:val="006564A0"/>
    <w:rsid w:val="00662D67"/>
    <w:rsid w:val="00663661"/>
    <w:rsid w:val="00665F1A"/>
    <w:rsid w:val="00666D71"/>
    <w:rsid w:val="00667494"/>
    <w:rsid w:val="00670DD7"/>
    <w:rsid w:val="00673653"/>
    <w:rsid w:val="00673B63"/>
    <w:rsid w:val="00674293"/>
    <w:rsid w:val="00674EAB"/>
    <w:rsid w:val="00676E94"/>
    <w:rsid w:val="006804CF"/>
    <w:rsid w:val="0068105D"/>
    <w:rsid w:val="00691972"/>
    <w:rsid w:val="006919B7"/>
    <w:rsid w:val="00691E2A"/>
    <w:rsid w:val="00694788"/>
    <w:rsid w:val="00695657"/>
    <w:rsid w:val="00696982"/>
    <w:rsid w:val="006A13E4"/>
    <w:rsid w:val="006A7AF1"/>
    <w:rsid w:val="006A7C24"/>
    <w:rsid w:val="006B4E34"/>
    <w:rsid w:val="006B609F"/>
    <w:rsid w:val="006B6B28"/>
    <w:rsid w:val="006B6F32"/>
    <w:rsid w:val="006C0828"/>
    <w:rsid w:val="006C11B4"/>
    <w:rsid w:val="006C64EC"/>
    <w:rsid w:val="006C696C"/>
    <w:rsid w:val="006C7850"/>
    <w:rsid w:val="006D014B"/>
    <w:rsid w:val="006D34C7"/>
    <w:rsid w:val="006E2126"/>
    <w:rsid w:val="006E2F6C"/>
    <w:rsid w:val="006E55A9"/>
    <w:rsid w:val="006E5C5B"/>
    <w:rsid w:val="006E61F9"/>
    <w:rsid w:val="006E6CDE"/>
    <w:rsid w:val="006F0E58"/>
    <w:rsid w:val="006F1E58"/>
    <w:rsid w:val="006F4189"/>
    <w:rsid w:val="006F7330"/>
    <w:rsid w:val="00701DE6"/>
    <w:rsid w:val="00706E4B"/>
    <w:rsid w:val="00710055"/>
    <w:rsid w:val="0071517A"/>
    <w:rsid w:val="00715A2E"/>
    <w:rsid w:val="00715DC2"/>
    <w:rsid w:val="00720671"/>
    <w:rsid w:val="00722C34"/>
    <w:rsid w:val="00723AFB"/>
    <w:rsid w:val="00723D1D"/>
    <w:rsid w:val="007301E3"/>
    <w:rsid w:val="00730E04"/>
    <w:rsid w:val="00732970"/>
    <w:rsid w:val="00733A1C"/>
    <w:rsid w:val="007355E3"/>
    <w:rsid w:val="007363D8"/>
    <w:rsid w:val="00740782"/>
    <w:rsid w:val="00741B06"/>
    <w:rsid w:val="00744226"/>
    <w:rsid w:val="007453DF"/>
    <w:rsid w:val="00747512"/>
    <w:rsid w:val="00750921"/>
    <w:rsid w:val="0075470C"/>
    <w:rsid w:val="007639CF"/>
    <w:rsid w:val="00767C0B"/>
    <w:rsid w:val="00772916"/>
    <w:rsid w:val="00772D93"/>
    <w:rsid w:val="00774BEE"/>
    <w:rsid w:val="00775033"/>
    <w:rsid w:val="007769C6"/>
    <w:rsid w:val="00780016"/>
    <w:rsid w:val="007805F8"/>
    <w:rsid w:val="00780A92"/>
    <w:rsid w:val="0078185D"/>
    <w:rsid w:val="00782531"/>
    <w:rsid w:val="00783644"/>
    <w:rsid w:val="007849EF"/>
    <w:rsid w:val="0078512D"/>
    <w:rsid w:val="00785ABF"/>
    <w:rsid w:val="0078762D"/>
    <w:rsid w:val="007918BF"/>
    <w:rsid w:val="00791A98"/>
    <w:rsid w:val="0079234D"/>
    <w:rsid w:val="00792790"/>
    <w:rsid w:val="00792D8D"/>
    <w:rsid w:val="00793716"/>
    <w:rsid w:val="0079751B"/>
    <w:rsid w:val="007A2039"/>
    <w:rsid w:val="007A2D39"/>
    <w:rsid w:val="007A7637"/>
    <w:rsid w:val="007A7AA9"/>
    <w:rsid w:val="007A7DD3"/>
    <w:rsid w:val="007A7E06"/>
    <w:rsid w:val="007B0908"/>
    <w:rsid w:val="007B3523"/>
    <w:rsid w:val="007B3DC9"/>
    <w:rsid w:val="007B60BA"/>
    <w:rsid w:val="007B7A4D"/>
    <w:rsid w:val="007C04EA"/>
    <w:rsid w:val="007C4EAE"/>
    <w:rsid w:val="007C700B"/>
    <w:rsid w:val="007D039B"/>
    <w:rsid w:val="007D047F"/>
    <w:rsid w:val="007D31E1"/>
    <w:rsid w:val="007D3879"/>
    <w:rsid w:val="007D495E"/>
    <w:rsid w:val="007D5FDD"/>
    <w:rsid w:val="007E1A7D"/>
    <w:rsid w:val="007E3EA1"/>
    <w:rsid w:val="007F0170"/>
    <w:rsid w:val="007F0303"/>
    <w:rsid w:val="007F1332"/>
    <w:rsid w:val="007F5B9D"/>
    <w:rsid w:val="007F7882"/>
    <w:rsid w:val="00800316"/>
    <w:rsid w:val="00803F18"/>
    <w:rsid w:val="00804366"/>
    <w:rsid w:val="008048D3"/>
    <w:rsid w:val="00807B88"/>
    <w:rsid w:val="0081138A"/>
    <w:rsid w:val="00812AB4"/>
    <w:rsid w:val="00815BBF"/>
    <w:rsid w:val="00816154"/>
    <w:rsid w:val="008214C8"/>
    <w:rsid w:val="008259C7"/>
    <w:rsid w:val="00826F5F"/>
    <w:rsid w:val="008309B5"/>
    <w:rsid w:val="00830E62"/>
    <w:rsid w:val="00832582"/>
    <w:rsid w:val="008356E0"/>
    <w:rsid w:val="00835807"/>
    <w:rsid w:val="00841986"/>
    <w:rsid w:val="00843352"/>
    <w:rsid w:val="00843A61"/>
    <w:rsid w:val="00845382"/>
    <w:rsid w:val="00845DAC"/>
    <w:rsid w:val="00847554"/>
    <w:rsid w:val="0084797F"/>
    <w:rsid w:val="00850DDA"/>
    <w:rsid w:val="00856844"/>
    <w:rsid w:val="008603C3"/>
    <w:rsid w:val="00862822"/>
    <w:rsid w:val="00864D2D"/>
    <w:rsid w:val="00865A2D"/>
    <w:rsid w:val="00867D05"/>
    <w:rsid w:val="00870163"/>
    <w:rsid w:val="00871217"/>
    <w:rsid w:val="008713D9"/>
    <w:rsid w:val="0087300F"/>
    <w:rsid w:val="00875413"/>
    <w:rsid w:val="008761D0"/>
    <w:rsid w:val="008775DF"/>
    <w:rsid w:val="00880274"/>
    <w:rsid w:val="00881146"/>
    <w:rsid w:val="0088114D"/>
    <w:rsid w:val="00884D04"/>
    <w:rsid w:val="008879AC"/>
    <w:rsid w:val="00891B25"/>
    <w:rsid w:val="008937DB"/>
    <w:rsid w:val="008A16FC"/>
    <w:rsid w:val="008A179E"/>
    <w:rsid w:val="008A61BA"/>
    <w:rsid w:val="008B2B88"/>
    <w:rsid w:val="008B59EF"/>
    <w:rsid w:val="008B6925"/>
    <w:rsid w:val="008B7F47"/>
    <w:rsid w:val="008C197C"/>
    <w:rsid w:val="008C472E"/>
    <w:rsid w:val="008C4761"/>
    <w:rsid w:val="008C4A5A"/>
    <w:rsid w:val="008D0C37"/>
    <w:rsid w:val="008D2400"/>
    <w:rsid w:val="008D4D72"/>
    <w:rsid w:val="008D5947"/>
    <w:rsid w:val="008D6B40"/>
    <w:rsid w:val="008E736A"/>
    <w:rsid w:val="008F3678"/>
    <w:rsid w:val="008F4BC8"/>
    <w:rsid w:val="008F5C08"/>
    <w:rsid w:val="00900242"/>
    <w:rsid w:val="0090248A"/>
    <w:rsid w:val="00902C08"/>
    <w:rsid w:val="009106A7"/>
    <w:rsid w:val="00913C88"/>
    <w:rsid w:val="009149E6"/>
    <w:rsid w:val="009150C6"/>
    <w:rsid w:val="00915BB2"/>
    <w:rsid w:val="0092063B"/>
    <w:rsid w:val="00921660"/>
    <w:rsid w:val="009227DB"/>
    <w:rsid w:val="00922D7D"/>
    <w:rsid w:val="009251F4"/>
    <w:rsid w:val="009274BA"/>
    <w:rsid w:val="0093480E"/>
    <w:rsid w:val="00934A01"/>
    <w:rsid w:val="009462FA"/>
    <w:rsid w:val="009479B5"/>
    <w:rsid w:val="009503D2"/>
    <w:rsid w:val="00950C96"/>
    <w:rsid w:val="009519B3"/>
    <w:rsid w:val="009527AA"/>
    <w:rsid w:val="00954B50"/>
    <w:rsid w:val="00955924"/>
    <w:rsid w:val="0095612D"/>
    <w:rsid w:val="00956C6A"/>
    <w:rsid w:val="00960D4A"/>
    <w:rsid w:val="009620EA"/>
    <w:rsid w:val="00962F85"/>
    <w:rsid w:val="00965773"/>
    <w:rsid w:val="009672CE"/>
    <w:rsid w:val="00970A15"/>
    <w:rsid w:val="00975709"/>
    <w:rsid w:val="00976AD6"/>
    <w:rsid w:val="009775C9"/>
    <w:rsid w:val="00980870"/>
    <w:rsid w:val="00980E1E"/>
    <w:rsid w:val="0098129A"/>
    <w:rsid w:val="009853EA"/>
    <w:rsid w:val="00985D1C"/>
    <w:rsid w:val="00986488"/>
    <w:rsid w:val="009871DE"/>
    <w:rsid w:val="0098784B"/>
    <w:rsid w:val="009915B7"/>
    <w:rsid w:val="009966E0"/>
    <w:rsid w:val="009A6478"/>
    <w:rsid w:val="009B1406"/>
    <w:rsid w:val="009B4C79"/>
    <w:rsid w:val="009B6448"/>
    <w:rsid w:val="009C5674"/>
    <w:rsid w:val="009C63E1"/>
    <w:rsid w:val="009C6C12"/>
    <w:rsid w:val="009D11BE"/>
    <w:rsid w:val="009D20B5"/>
    <w:rsid w:val="009D2646"/>
    <w:rsid w:val="009D4511"/>
    <w:rsid w:val="009D4D03"/>
    <w:rsid w:val="009E1D38"/>
    <w:rsid w:val="009E67BE"/>
    <w:rsid w:val="009F2529"/>
    <w:rsid w:val="009F6B8D"/>
    <w:rsid w:val="00A01ED8"/>
    <w:rsid w:val="00A02865"/>
    <w:rsid w:val="00A05398"/>
    <w:rsid w:val="00A06080"/>
    <w:rsid w:val="00A078C2"/>
    <w:rsid w:val="00A13428"/>
    <w:rsid w:val="00A14276"/>
    <w:rsid w:val="00A17328"/>
    <w:rsid w:val="00A204B0"/>
    <w:rsid w:val="00A20B75"/>
    <w:rsid w:val="00A223C2"/>
    <w:rsid w:val="00A22DAC"/>
    <w:rsid w:val="00A24A96"/>
    <w:rsid w:val="00A26C76"/>
    <w:rsid w:val="00A27656"/>
    <w:rsid w:val="00A301F7"/>
    <w:rsid w:val="00A32F4B"/>
    <w:rsid w:val="00A350C6"/>
    <w:rsid w:val="00A3721F"/>
    <w:rsid w:val="00A4138E"/>
    <w:rsid w:val="00A41E95"/>
    <w:rsid w:val="00A44B97"/>
    <w:rsid w:val="00A4673D"/>
    <w:rsid w:val="00A469EF"/>
    <w:rsid w:val="00A52BEC"/>
    <w:rsid w:val="00A5367F"/>
    <w:rsid w:val="00A62A0F"/>
    <w:rsid w:val="00A62CDE"/>
    <w:rsid w:val="00A6544C"/>
    <w:rsid w:val="00A66D8E"/>
    <w:rsid w:val="00A67896"/>
    <w:rsid w:val="00A7071A"/>
    <w:rsid w:val="00A71F33"/>
    <w:rsid w:val="00A7559D"/>
    <w:rsid w:val="00A82E9D"/>
    <w:rsid w:val="00A86C02"/>
    <w:rsid w:val="00A86CE1"/>
    <w:rsid w:val="00A87FA7"/>
    <w:rsid w:val="00A915F0"/>
    <w:rsid w:val="00A93536"/>
    <w:rsid w:val="00A938F2"/>
    <w:rsid w:val="00A96C56"/>
    <w:rsid w:val="00AA16C4"/>
    <w:rsid w:val="00AA2ED8"/>
    <w:rsid w:val="00AA55DA"/>
    <w:rsid w:val="00AB0812"/>
    <w:rsid w:val="00AB56D9"/>
    <w:rsid w:val="00AB727E"/>
    <w:rsid w:val="00AC0FFC"/>
    <w:rsid w:val="00AC166A"/>
    <w:rsid w:val="00AC49AC"/>
    <w:rsid w:val="00AC662E"/>
    <w:rsid w:val="00AC7FBC"/>
    <w:rsid w:val="00AD0D93"/>
    <w:rsid w:val="00AD1309"/>
    <w:rsid w:val="00AD408C"/>
    <w:rsid w:val="00AD4703"/>
    <w:rsid w:val="00AD76B7"/>
    <w:rsid w:val="00AE0F47"/>
    <w:rsid w:val="00AE17EC"/>
    <w:rsid w:val="00AE2E68"/>
    <w:rsid w:val="00AE5926"/>
    <w:rsid w:val="00AE62C7"/>
    <w:rsid w:val="00AE6B28"/>
    <w:rsid w:val="00AF4341"/>
    <w:rsid w:val="00AF4987"/>
    <w:rsid w:val="00B01756"/>
    <w:rsid w:val="00B07556"/>
    <w:rsid w:val="00B10D0D"/>
    <w:rsid w:val="00B11E6D"/>
    <w:rsid w:val="00B13D55"/>
    <w:rsid w:val="00B141FB"/>
    <w:rsid w:val="00B16F86"/>
    <w:rsid w:val="00B20F1A"/>
    <w:rsid w:val="00B27E9F"/>
    <w:rsid w:val="00B30510"/>
    <w:rsid w:val="00B31C4F"/>
    <w:rsid w:val="00B3343D"/>
    <w:rsid w:val="00B34998"/>
    <w:rsid w:val="00B410C2"/>
    <w:rsid w:val="00B4204D"/>
    <w:rsid w:val="00B42918"/>
    <w:rsid w:val="00B4553C"/>
    <w:rsid w:val="00B45895"/>
    <w:rsid w:val="00B4666D"/>
    <w:rsid w:val="00B478FD"/>
    <w:rsid w:val="00B52019"/>
    <w:rsid w:val="00B528A4"/>
    <w:rsid w:val="00B528CA"/>
    <w:rsid w:val="00B53416"/>
    <w:rsid w:val="00B54933"/>
    <w:rsid w:val="00B54FCD"/>
    <w:rsid w:val="00B558A5"/>
    <w:rsid w:val="00B60F8A"/>
    <w:rsid w:val="00B61E66"/>
    <w:rsid w:val="00B61FF1"/>
    <w:rsid w:val="00B62E94"/>
    <w:rsid w:val="00B6543D"/>
    <w:rsid w:val="00B6584D"/>
    <w:rsid w:val="00B67AD3"/>
    <w:rsid w:val="00B72794"/>
    <w:rsid w:val="00B74090"/>
    <w:rsid w:val="00B80129"/>
    <w:rsid w:val="00B8094A"/>
    <w:rsid w:val="00B80CF8"/>
    <w:rsid w:val="00B87519"/>
    <w:rsid w:val="00B90764"/>
    <w:rsid w:val="00B93B55"/>
    <w:rsid w:val="00B95634"/>
    <w:rsid w:val="00B957C8"/>
    <w:rsid w:val="00B96F3C"/>
    <w:rsid w:val="00B975C4"/>
    <w:rsid w:val="00BA0C8B"/>
    <w:rsid w:val="00BA22B7"/>
    <w:rsid w:val="00BA6032"/>
    <w:rsid w:val="00BA66EC"/>
    <w:rsid w:val="00BA678C"/>
    <w:rsid w:val="00BA67A6"/>
    <w:rsid w:val="00BA7DEE"/>
    <w:rsid w:val="00BB3B21"/>
    <w:rsid w:val="00BB4351"/>
    <w:rsid w:val="00BB5060"/>
    <w:rsid w:val="00BB6D8D"/>
    <w:rsid w:val="00BC049F"/>
    <w:rsid w:val="00BC0DE4"/>
    <w:rsid w:val="00BC2B7A"/>
    <w:rsid w:val="00BC42CD"/>
    <w:rsid w:val="00BC5014"/>
    <w:rsid w:val="00BC7B27"/>
    <w:rsid w:val="00BD2CBB"/>
    <w:rsid w:val="00BD2E15"/>
    <w:rsid w:val="00BD59F9"/>
    <w:rsid w:val="00BD5BAB"/>
    <w:rsid w:val="00BD67EC"/>
    <w:rsid w:val="00BE2C2E"/>
    <w:rsid w:val="00BE30E3"/>
    <w:rsid w:val="00BE3289"/>
    <w:rsid w:val="00BE6DEC"/>
    <w:rsid w:val="00BE7B73"/>
    <w:rsid w:val="00BF0DAF"/>
    <w:rsid w:val="00BF0EEE"/>
    <w:rsid w:val="00BF4C07"/>
    <w:rsid w:val="00BF568E"/>
    <w:rsid w:val="00C024A9"/>
    <w:rsid w:val="00C05307"/>
    <w:rsid w:val="00C07517"/>
    <w:rsid w:val="00C11D1B"/>
    <w:rsid w:val="00C133BD"/>
    <w:rsid w:val="00C13D80"/>
    <w:rsid w:val="00C166F4"/>
    <w:rsid w:val="00C27DDA"/>
    <w:rsid w:val="00C307D0"/>
    <w:rsid w:val="00C329A9"/>
    <w:rsid w:val="00C32B7B"/>
    <w:rsid w:val="00C334D1"/>
    <w:rsid w:val="00C344F6"/>
    <w:rsid w:val="00C40541"/>
    <w:rsid w:val="00C42BE9"/>
    <w:rsid w:val="00C4320B"/>
    <w:rsid w:val="00C46A39"/>
    <w:rsid w:val="00C54C8A"/>
    <w:rsid w:val="00C57E7F"/>
    <w:rsid w:val="00C6017B"/>
    <w:rsid w:val="00C61BEB"/>
    <w:rsid w:val="00C637A7"/>
    <w:rsid w:val="00C6506D"/>
    <w:rsid w:val="00C666CE"/>
    <w:rsid w:val="00C6715D"/>
    <w:rsid w:val="00C70630"/>
    <w:rsid w:val="00C70F13"/>
    <w:rsid w:val="00C72695"/>
    <w:rsid w:val="00C74D99"/>
    <w:rsid w:val="00C75E71"/>
    <w:rsid w:val="00C80E05"/>
    <w:rsid w:val="00C83B67"/>
    <w:rsid w:val="00C877F3"/>
    <w:rsid w:val="00C879CE"/>
    <w:rsid w:val="00C9466C"/>
    <w:rsid w:val="00C94D81"/>
    <w:rsid w:val="00CA4CD5"/>
    <w:rsid w:val="00CA6F3E"/>
    <w:rsid w:val="00CB1361"/>
    <w:rsid w:val="00CB30A2"/>
    <w:rsid w:val="00CB3F25"/>
    <w:rsid w:val="00CB414F"/>
    <w:rsid w:val="00CB48F7"/>
    <w:rsid w:val="00CC0278"/>
    <w:rsid w:val="00CC12A0"/>
    <w:rsid w:val="00CC135B"/>
    <w:rsid w:val="00CC2367"/>
    <w:rsid w:val="00CC31D1"/>
    <w:rsid w:val="00CC3C2F"/>
    <w:rsid w:val="00CD26F4"/>
    <w:rsid w:val="00CD2BB6"/>
    <w:rsid w:val="00CD2EFB"/>
    <w:rsid w:val="00CD7281"/>
    <w:rsid w:val="00CE0A32"/>
    <w:rsid w:val="00CE32AE"/>
    <w:rsid w:val="00CE547A"/>
    <w:rsid w:val="00CE71C6"/>
    <w:rsid w:val="00CF3EA7"/>
    <w:rsid w:val="00CF6361"/>
    <w:rsid w:val="00D013DE"/>
    <w:rsid w:val="00D01835"/>
    <w:rsid w:val="00D0642B"/>
    <w:rsid w:val="00D1463E"/>
    <w:rsid w:val="00D14E95"/>
    <w:rsid w:val="00D15346"/>
    <w:rsid w:val="00D171B1"/>
    <w:rsid w:val="00D264CC"/>
    <w:rsid w:val="00D431CE"/>
    <w:rsid w:val="00D51B5D"/>
    <w:rsid w:val="00D52556"/>
    <w:rsid w:val="00D5368C"/>
    <w:rsid w:val="00D60D89"/>
    <w:rsid w:val="00D61C37"/>
    <w:rsid w:val="00D63994"/>
    <w:rsid w:val="00D64E98"/>
    <w:rsid w:val="00D6534A"/>
    <w:rsid w:val="00D65A4F"/>
    <w:rsid w:val="00D81E09"/>
    <w:rsid w:val="00D8268A"/>
    <w:rsid w:val="00D854CE"/>
    <w:rsid w:val="00D91FC0"/>
    <w:rsid w:val="00D96395"/>
    <w:rsid w:val="00DA1C3C"/>
    <w:rsid w:val="00DA21EA"/>
    <w:rsid w:val="00DA3A20"/>
    <w:rsid w:val="00DA4E35"/>
    <w:rsid w:val="00DA5778"/>
    <w:rsid w:val="00DA5C68"/>
    <w:rsid w:val="00DB0DA2"/>
    <w:rsid w:val="00DB28B2"/>
    <w:rsid w:val="00DB7975"/>
    <w:rsid w:val="00DC30FE"/>
    <w:rsid w:val="00DC4EAC"/>
    <w:rsid w:val="00DD218A"/>
    <w:rsid w:val="00DD2D50"/>
    <w:rsid w:val="00DD5195"/>
    <w:rsid w:val="00DD6748"/>
    <w:rsid w:val="00DE14E6"/>
    <w:rsid w:val="00DE177E"/>
    <w:rsid w:val="00DE1A55"/>
    <w:rsid w:val="00DE2911"/>
    <w:rsid w:val="00DE3B60"/>
    <w:rsid w:val="00DE3BB2"/>
    <w:rsid w:val="00DE4A99"/>
    <w:rsid w:val="00DE4CFA"/>
    <w:rsid w:val="00DE4D61"/>
    <w:rsid w:val="00DE5765"/>
    <w:rsid w:val="00DF3175"/>
    <w:rsid w:val="00DF31B4"/>
    <w:rsid w:val="00DF6748"/>
    <w:rsid w:val="00DF67C6"/>
    <w:rsid w:val="00DF6A25"/>
    <w:rsid w:val="00DF7E14"/>
    <w:rsid w:val="00E03AC7"/>
    <w:rsid w:val="00E0446D"/>
    <w:rsid w:val="00E04B29"/>
    <w:rsid w:val="00E053FB"/>
    <w:rsid w:val="00E07CE1"/>
    <w:rsid w:val="00E10229"/>
    <w:rsid w:val="00E10E89"/>
    <w:rsid w:val="00E110DC"/>
    <w:rsid w:val="00E12914"/>
    <w:rsid w:val="00E12FCC"/>
    <w:rsid w:val="00E14E28"/>
    <w:rsid w:val="00E155BC"/>
    <w:rsid w:val="00E20F97"/>
    <w:rsid w:val="00E2181E"/>
    <w:rsid w:val="00E21B2E"/>
    <w:rsid w:val="00E21EA8"/>
    <w:rsid w:val="00E2302F"/>
    <w:rsid w:val="00E24A51"/>
    <w:rsid w:val="00E276BB"/>
    <w:rsid w:val="00E348B9"/>
    <w:rsid w:val="00E36B07"/>
    <w:rsid w:val="00E4241C"/>
    <w:rsid w:val="00E508CA"/>
    <w:rsid w:val="00E52CC9"/>
    <w:rsid w:val="00E52E18"/>
    <w:rsid w:val="00E53D74"/>
    <w:rsid w:val="00E53ECE"/>
    <w:rsid w:val="00E53F92"/>
    <w:rsid w:val="00E5731A"/>
    <w:rsid w:val="00E577DE"/>
    <w:rsid w:val="00E57814"/>
    <w:rsid w:val="00E632A8"/>
    <w:rsid w:val="00E65842"/>
    <w:rsid w:val="00E718E6"/>
    <w:rsid w:val="00E802DF"/>
    <w:rsid w:val="00E81D09"/>
    <w:rsid w:val="00E83FE0"/>
    <w:rsid w:val="00E83FFD"/>
    <w:rsid w:val="00E84B39"/>
    <w:rsid w:val="00E866C7"/>
    <w:rsid w:val="00E95008"/>
    <w:rsid w:val="00E95F6E"/>
    <w:rsid w:val="00E9702A"/>
    <w:rsid w:val="00EA2C70"/>
    <w:rsid w:val="00EA33ED"/>
    <w:rsid w:val="00EA7C37"/>
    <w:rsid w:val="00EB1888"/>
    <w:rsid w:val="00EB1C19"/>
    <w:rsid w:val="00EB2477"/>
    <w:rsid w:val="00EC0533"/>
    <w:rsid w:val="00EC26AF"/>
    <w:rsid w:val="00EC347D"/>
    <w:rsid w:val="00ED2090"/>
    <w:rsid w:val="00ED42F3"/>
    <w:rsid w:val="00ED6816"/>
    <w:rsid w:val="00ED7555"/>
    <w:rsid w:val="00EE0CCA"/>
    <w:rsid w:val="00EE1C9A"/>
    <w:rsid w:val="00EE5A4E"/>
    <w:rsid w:val="00EE6A6C"/>
    <w:rsid w:val="00EE7E54"/>
    <w:rsid w:val="00EF128F"/>
    <w:rsid w:val="00EF6B16"/>
    <w:rsid w:val="00F005C1"/>
    <w:rsid w:val="00F03E9D"/>
    <w:rsid w:val="00F0410F"/>
    <w:rsid w:val="00F10D19"/>
    <w:rsid w:val="00F11913"/>
    <w:rsid w:val="00F14926"/>
    <w:rsid w:val="00F16A18"/>
    <w:rsid w:val="00F17FED"/>
    <w:rsid w:val="00F20B14"/>
    <w:rsid w:val="00F20B91"/>
    <w:rsid w:val="00F20BFE"/>
    <w:rsid w:val="00F27998"/>
    <w:rsid w:val="00F308E7"/>
    <w:rsid w:val="00F318F2"/>
    <w:rsid w:val="00F32A36"/>
    <w:rsid w:val="00F33089"/>
    <w:rsid w:val="00F357D7"/>
    <w:rsid w:val="00F40E9A"/>
    <w:rsid w:val="00F440EF"/>
    <w:rsid w:val="00F473CE"/>
    <w:rsid w:val="00F52D40"/>
    <w:rsid w:val="00F53419"/>
    <w:rsid w:val="00F61B3E"/>
    <w:rsid w:val="00F62069"/>
    <w:rsid w:val="00F71083"/>
    <w:rsid w:val="00F7364E"/>
    <w:rsid w:val="00F800F4"/>
    <w:rsid w:val="00F92D95"/>
    <w:rsid w:val="00F93F99"/>
    <w:rsid w:val="00F96F67"/>
    <w:rsid w:val="00FA2837"/>
    <w:rsid w:val="00FA4391"/>
    <w:rsid w:val="00FB26CB"/>
    <w:rsid w:val="00FB37F1"/>
    <w:rsid w:val="00FB4500"/>
    <w:rsid w:val="00FB665F"/>
    <w:rsid w:val="00FC263D"/>
    <w:rsid w:val="00FC31CD"/>
    <w:rsid w:val="00FC34D2"/>
    <w:rsid w:val="00FC419B"/>
    <w:rsid w:val="00FC4BB6"/>
    <w:rsid w:val="00FC5061"/>
    <w:rsid w:val="00FC56E2"/>
    <w:rsid w:val="00FC611F"/>
    <w:rsid w:val="00FC6805"/>
    <w:rsid w:val="00FD29BD"/>
    <w:rsid w:val="00FD3260"/>
    <w:rsid w:val="00FD48CF"/>
    <w:rsid w:val="00FD7835"/>
    <w:rsid w:val="00FE2AE2"/>
    <w:rsid w:val="00FE35F2"/>
    <w:rsid w:val="00FE5F0E"/>
    <w:rsid w:val="00FE66FA"/>
    <w:rsid w:val="00FF0550"/>
    <w:rsid w:val="00FF5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1D5DA"/>
  <w15:docId w15:val="{A7CC7FB0-E0EC-4A5F-A82B-CFFDAA0E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5A7"/>
    <w:pPr>
      <w:spacing w:after="200" w:line="276" w:lineRule="auto"/>
    </w:pPr>
    <w:rPr>
      <w:lang w:eastAsia="en-US"/>
    </w:rPr>
  </w:style>
  <w:style w:type="paragraph" w:styleId="Nagwek1">
    <w:name w:val="heading 1"/>
    <w:basedOn w:val="Normalny"/>
    <w:next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7">
    <w:name w:val="heading 7"/>
    <w:basedOn w:val="Normalny"/>
    <w:next w:val="Normalny"/>
    <w:link w:val="Nagwek7Znak"/>
    <w:uiPriority w:val="99"/>
    <w:qFormat/>
    <w:rsid w:val="008D6B40"/>
    <w:pPr>
      <w:widowControl w:val="0"/>
      <w:autoSpaceDE w:val="0"/>
      <w:autoSpaceDN w:val="0"/>
      <w:adjustRightInd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next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locked/>
    <w:rsid w:val="008D6B40"/>
    <w:rPr>
      <w:rFonts w:ascii="Arial" w:hAnsi="Arial" w:cs="Arial"/>
    </w:rPr>
  </w:style>
  <w:style w:type="character" w:customStyle="1" w:styleId="Nagwek8Znak">
    <w:name w:val="Nagłówek 8 Znak"/>
    <w:basedOn w:val="Domylnaczcionkaakapitu"/>
    <w:link w:val="Nagwek8"/>
    <w:uiPriority w:val="99"/>
    <w:semiHidden/>
    <w:locked/>
    <w:rsid w:val="00B61E66"/>
    <w:rPr>
      <w:rFonts w:ascii="Cambria" w:hAnsi="Cambria" w:cs="Times New Roman"/>
      <w:color w:val="404040"/>
      <w:lang w:eastAsia="en-US"/>
    </w:rPr>
  </w:style>
  <w:style w:type="paragraph" w:styleId="Akapitzlist">
    <w:name w:val="List Paragraph"/>
    <w:basedOn w:val="Normalny"/>
    <w:uiPriority w:val="99"/>
    <w:qFormat/>
    <w:rsid w:val="0081138A"/>
    <w:pPr>
      <w:ind w:left="720"/>
      <w:contextualSpacing/>
    </w:pPr>
  </w:style>
  <w:style w:type="character" w:styleId="Hipercze">
    <w:name w:val="Hyperlink"/>
    <w:basedOn w:val="Domylnaczcionkaakapitu"/>
    <w:uiPriority w:val="99"/>
    <w:semiHidden/>
    <w:rsid w:val="00723AFB"/>
    <w:rPr>
      <w:rFonts w:cs="Times New Roman"/>
      <w:color w:val="0000FF"/>
      <w:u w:val="single"/>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AF4341"/>
    <w:rPr>
      <w:sz w:val="20"/>
      <w:szCs w:val="20"/>
    </w:rPr>
  </w:style>
  <w:style w:type="character" w:customStyle="1" w:styleId="TekstprzypisukocowegoZnak">
    <w:name w:val="Tekst przypisu końcowego Znak"/>
    <w:basedOn w:val="Domylnaczcionkaakapitu"/>
    <w:link w:val="Tekstprzypisukocowego"/>
    <w:uiPriority w:val="99"/>
    <w:semiHidden/>
    <w:locked/>
    <w:rsid w:val="00AF4341"/>
    <w:rPr>
      <w:rFonts w:cs="Times New Roman"/>
      <w:lang w:eastAsia="en-US"/>
    </w:rPr>
  </w:style>
  <w:style w:type="character" w:styleId="Odwoanieprzypisukocowego">
    <w:name w:val="endnote reference"/>
    <w:basedOn w:val="Domylnaczcionkaakapitu"/>
    <w:uiPriority w:val="99"/>
    <w:semiHidden/>
    <w:rsid w:val="00AF4341"/>
    <w:rPr>
      <w:rFonts w:cs="Times New Roman"/>
      <w:vertAlign w:val="superscript"/>
    </w:rPr>
  </w:style>
  <w:style w:type="paragraph" w:customStyle="1" w:styleId="Poziom2">
    <w:name w:val="#Poziom 2"/>
    <w:basedOn w:val="Normalny"/>
    <w:uiPriority w:val="99"/>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rsid w:val="00B90764"/>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rsid w:val="00B90764"/>
    <w:pPr>
      <w:widowControl w:val="0"/>
      <w:autoSpaceDE w:val="0"/>
      <w:autoSpaceDN w:val="0"/>
      <w:adjustRightInd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rsid w:val="00B90764"/>
    <w:pPr>
      <w:widowControl w:val="0"/>
      <w:autoSpaceDE w:val="0"/>
      <w:autoSpaceDN w:val="0"/>
      <w:adjustRightInd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rsid w:val="00B90764"/>
    <w:pPr>
      <w:widowControl w:val="0"/>
      <w:autoSpaceDE w:val="0"/>
      <w:autoSpaceDN w:val="0"/>
      <w:adjustRightInd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rsid w:val="00B90764"/>
    <w:pPr>
      <w:widowControl w:val="0"/>
      <w:autoSpaceDE w:val="0"/>
      <w:autoSpaceDN w:val="0"/>
      <w:adjustRightInd w:val="0"/>
      <w:spacing w:after="0" w:line="278" w:lineRule="exact"/>
      <w:ind w:firstLine="298"/>
      <w:jc w:val="both"/>
    </w:pPr>
    <w:rPr>
      <w:rFonts w:ascii="Times New Roman" w:eastAsia="Times New Roman" w:hAnsi="Times New Roman"/>
      <w:sz w:val="24"/>
      <w:szCs w:val="24"/>
      <w:lang w:eastAsia="pl-PL"/>
    </w:rPr>
  </w:style>
  <w:style w:type="character" w:customStyle="1" w:styleId="FontStyle37">
    <w:name w:val="Font Style37"/>
    <w:basedOn w:val="Domylnaczcionkaakapitu"/>
    <w:uiPriority w:val="99"/>
    <w:rsid w:val="00B90764"/>
    <w:rPr>
      <w:rFonts w:ascii="Times New Roman" w:hAnsi="Times New Roman" w:cs="Times New Roman"/>
      <w:sz w:val="22"/>
      <w:szCs w:val="22"/>
    </w:rPr>
  </w:style>
  <w:style w:type="paragraph" w:styleId="Tekstpodstawowy">
    <w:name w:val="Body Text"/>
    <w:aliases w:val="Tekst podstawowy Znak Znak,Tekst podstawowy Znak,Tekst podstawowy Znak Znak Znak Znak Znak,Tekst podstawowy Znak Znak Znak Znak,Tekst podstawowy Znak Znak Znak Znak Znak Znak Znak"/>
    <w:basedOn w:val="Normalny"/>
    <w:link w:val="TekstpodstawowyZnak1"/>
    <w:uiPriority w:val="99"/>
    <w:rsid w:val="00EB1C19"/>
    <w:pPr>
      <w:spacing w:after="0" w:line="240" w:lineRule="auto"/>
    </w:pPr>
    <w:rPr>
      <w:rFonts w:ascii="Times New Roman" w:eastAsia="Times New Roman" w:hAnsi="Times New Roman"/>
      <w:sz w:val="24"/>
      <w:szCs w:val="20"/>
      <w:lang w:eastAsia="pl-PL"/>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link w:val="Tekstpodstawowy"/>
    <w:uiPriority w:val="99"/>
    <w:semiHidden/>
    <w:locked/>
    <w:rsid w:val="00FD48CF"/>
    <w:rPr>
      <w:rFonts w:cs="Times New Roman"/>
      <w:lang w:eastAsia="en-US"/>
    </w:rPr>
  </w:style>
  <w:style w:type="paragraph" w:customStyle="1" w:styleId="Default">
    <w:name w:val="Default"/>
    <w:rsid w:val="00033A99"/>
    <w:pPr>
      <w:numPr>
        <w:ilvl w:val="2"/>
        <w:numId w:val="3"/>
      </w:numPr>
      <w:tabs>
        <w:tab w:val="left" w:pos="-2160"/>
      </w:tabs>
      <w:autoSpaceDE w:val="0"/>
      <w:autoSpaceDN w:val="0"/>
      <w:adjustRightInd w:val="0"/>
      <w:jc w:val="both"/>
    </w:pPr>
    <w:rPr>
      <w:rFonts w:ascii="Times New Roman" w:eastAsia="Times New Roman" w:hAnsi="Times New Roman"/>
      <w:color w:val="000000"/>
      <w:szCs w:val="24"/>
    </w:rPr>
  </w:style>
  <w:style w:type="paragraph" w:styleId="Tekstdymka">
    <w:name w:val="Balloon Text"/>
    <w:basedOn w:val="Normalny"/>
    <w:link w:val="TekstdymkaZnak"/>
    <w:uiPriority w:val="99"/>
    <w:rsid w:val="004C23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4C2354"/>
    <w:rPr>
      <w:rFonts w:ascii="Tahoma" w:hAnsi="Tahoma" w:cs="Tahoma"/>
      <w:sz w:val="16"/>
      <w:szCs w:val="16"/>
      <w:lang w:eastAsia="en-US"/>
    </w:rPr>
  </w:style>
  <w:style w:type="paragraph" w:styleId="Tekstpodstawowy2">
    <w:name w:val="Body Text 2"/>
    <w:basedOn w:val="Normalny"/>
    <w:link w:val="Tekstpodstawowy2Znak"/>
    <w:uiPriority w:val="99"/>
    <w:rsid w:val="004C2354"/>
    <w:pPr>
      <w:widowControl w:val="0"/>
      <w:autoSpaceDE w:val="0"/>
      <w:autoSpaceDN w:val="0"/>
      <w:adjustRightInd w:val="0"/>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uiPriority w:val="99"/>
    <w:locked/>
    <w:rsid w:val="004C2354"/>
    <w:rPr>
      <w:rFonts w:ascii="Arial" w:hAnsi="Arial" w:cs="Arial"/>
    </w:rPr>
  </w:style>
  <w:style w:type="paragraph" w:styleId="Nagwek">
    <w:name w:val="header"/>
    <w:basedOn w:val="Normalny"/>
    <w:link w:val="NagwekZnak"/>
    <w:uiPriority w:val="99"/>
    <w:rsid w:val="007A2039"/>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eastAsia="pl-PL"/>
    </w:rPr>
  </w:style>
  <w:style w:type="character" w:customStyle="1" w:styleId="NagwekZnak">
    <w:name w:val="Nagłówek Znak"/>
    <w:basedOn w:val="Domylnaczcionkaakapitu"/>
    <w:link w:val="Nagwek"/>
    <w:uiPriority w:val="99"/>
    <w:locked/>
    <w:rsid w:val="007A2039"/>
    <w:rPr>
      <w:rFonts w:ascii="Arial" w:hAnsi="Arial" w:cs="Arial"/>
    </w:rPr>
  </w:style>
  <w:style w:type="paragraph" w:styleId="Tekstpodstawowywcity3">
    <w:name w:val="Body Text Indent 3"/>
    <w:basedOn w:val="Normalny"/>
    <w:link w:val="Tekstpodstawowywcity3Znak"/>
    <w:uiPriority w:val="99"/>
    <w:rsid w:val="00696982"/>
    <w:pPr>
      <w:widowControl w:val="0"/>
      <w:autoSpaceDE w:val="0"/>
      <w:autoSpaceDN w:val="0"/>
      <w:adjustRightInd w:val="0"/>
      <w:spacing w:after="120" w:line="24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uiPriority w:val="99"/>
    <w:locked/>
    <w:rsid w:val="00696982"/>
    <w:rPr>
      <w:rFonts w:ascii="Arial" w:hAnsi="Arial" w:cs="Arial"/>
      <w:sz w:val="16"/>
      <w:szCs w:val="16"/>
    </w:rPr>
  </w:style>
  <w:style w:type="paragraph" w:styleId="Stopka">
    <w:name w:val="footer"/>
    <w:basedOn w:val="Normalny"/>
    <w:link w:val="StopkaZnak"/>
    <w:uiPriority w:val="99"/>
    <w:rsid w:val="004155D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4155DD"/>
    <w:rPr>
      <w:rFonts w:cs="Times New Roman"/>
      <w:sz w:val="22"/>
      <w:szCs w:val="22"/>
      <w:lang w:eastAsia="en-US"/>
    </w:rPr>
  </w:style>
  <w:style w:type="paragraph" w:customStyle="1" w:styleId="Style14">
    <w:name w:val="Style14"/>
    <w:basedOn w:val="Normalny"/>
    <w:uiPriority w:val="99"/>
    <w:rsid w:val="00DD5195"/>
    <w:pPr>
      <w:spacing w:after="0" w:line="266" w:lineRule="exact"/>
      <w:jc w:val="both"/>
    </w:pPr>
    <w:rPr>
      <w:rFonts w:ascii="Times New Roman" w:eastAsia="Times New Roman" w:hAnsi="Times New Roman"/>
      <w:sz w:val="20"/>
      <w:szCs w:val="20"/>
      <w:lang w:eastAsia="pl-PL"/>
    </w:rPr>
  </w:style>
  <w:style w:type="character" w:customStyle="1" w:styleId="CharStyle3">
    <w:name w:val="CharStyle3"/>
    <w:uiPriority w:val="99"/>
    <w:rsid w:val="00DD5195"/>
    <w:rPr>
      <w:rFonts w:ascii="Times New Roman" w:hAnsi="Times New Roman"/>
      <w:sz w:val="20"/>
    </w:rPr>
  </w:style>
  <w:style w:type="paragraph" w:customStyle="1" w:styleId="Style29">
    <w:name w:val="Style29"/>
    <w:basedOn w:val="Normalny"/>
    <w:uiPriority w:val="99"/>
    <w:rsid w:val="00511042"/>
    <w:pPr>
      <w:spacing w:after="0" w:line="266" w:lineRule="exact"/>
      <w:ind w:hanging="410"/>
    </w:pPr>
    <w:rPr>
      <w:rFonts w:ascii="Times New Roman" w:eastAsia="Times New Roman" w:hAnsi="Times New Roman"/>
      <w:sz w:val="20"/>
      <w:szCs w:val="20"/>
      <w:lang w:eastAsia="pl-PL"/>
    </w:rPr>
  </w:style>
  <w:style w:type="character" w:customStyle="1" w:styleId="moduleinfolabel">
    <w:name w:val="moduleinfolabel"/>
    <w:basedOn w:val="Domylnaczcionkaakapitu"/>
    <w:uiPriority w:val="99"/>
    <w:rsid w:val="0088114D"/>
    <w:rPr>
      <w:rFonts w:cs="Times New Roman"/>
    </w:rPr>
  </w:style>
  <w:style w:type="paragraph" w:styleId="Bezodstpw">
    <w:name w:val="No Spacing"/>
    <w:uiPriority w:val="99"/>
    <w:qFormat/>
    <w:rsid w:val="00643813"/>
    <w:rPr>
      <w:lang w:eastAsia="en-US"/>
    </w:rPr>
  </w:style>
  <w:style w:type="character" w:customStyle="1" w:styleId="alb">
    <w:name w:val="a_lb"/>
    <w:basedOn w:val="Domylnaczcionkaakapitu"/>
    <w:rsid w:val="00477381"/>
  </w:style>
  <w:style w:type="character" w:customStyle="1" w:styleId="fn-ref">
    <w:name w:val="fn-ref"/>
    <w:basedOn w:val="Domylnaczcionkaakapitu"/>
    <w:rsid w:val="00186DA7"/>
  </w:style>
  <w:style w:type="paragraph" w:customStyle="1" w:styleId="text-justify">
    <w:name w:val="text-justify"/>
    <w:basedOn w:val="Normalny"/>
    <w:rsid w:val="00186DA7"/>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rsid w:val="004208E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208E7"/>
    <w:rPr>
      <w:rFonts w:ascii="Courier New" w:eastAsia="Times New Roman" w:hAnsi="Courier New"/>
      <w:sz w:val="20"/>
      <w:szCs w:val="20"/>
      <w:lang w:eastAsia="en-US"/>
    </w:rPr>
  </w:style>
  <w:style w:type="character" w:styleId="Tekstzastpczy">
    <w:name w:val="Placeholder Text"/>
    <w:basedOn w:val="Domylnaczcionkaakapitu"/>
    <w:uiPriority w:val="99"/>
    <w:semiHidden/>
    <w:rsid w:val="00A62CDE"/>
    <w:rPr>
      <w:color w:val="808080"/>
    </w:rPr>
  </w:style>
  <w:style w:type="paragraph" w:customStyle="1" w:styleId="Akapitzlist1">
    <w:name w:val="Akapit z listą1"/>
    <w:basedOn w:val="Normalny"/>
    <w:link w:val="ListParagraphChar"/>
    <w:rsid w:val="00C42BE9"/>
    <w:pPr>
      <w:spacing w:after="0" w:line="240" w:lineRule="auto"/>
      <w:ind w:left="720"/>
      <w:contextualSpacing/>
    </w:pPr>
    <w:rPr>
      <w:rFonts w:ascii="Times New Roman" w:eastAsia="Times New Roman" w:hAnsi="Times New Roman"/>
      <w:sz w:val="24"/>
      <w:szCs w:val="24"/>
      <w:lang w:eastAsia="pl-PL"/>
    </w:rPr>
  </w:style>
  <w:style w:type="character" w:customStyle="1" w:styleId="ListParagraphChar">
    <w:name w:val="List Paragraph Char"/>
    <w:link w:val="Akapitzlist1"/>
    <w:locked/>
    <w:rsid w:val="00C42BE9"/>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9D26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2646"/>
    <w:rPr>
      <w:sz w:val="20"/>
      <w:szCs w:val="20"/>
      <w:lang w:eastAsia="en-US"/>
    </w:rPr>
  </w:style>
  <w:style w:type="character" w:styleId="Odwoanieprzypisudolnego">
    <w:name w:val="footnote reference"/>
    <w:basedOn w:val="Domylnaczcionkaakapitu"/>
    <w:uiPriority w:val="99"/>
    <w:semiHidden/>
    <w:unhideWhenUsed/>
    <w:rsid w:val="009D2646"/>
    <w:rPr>
      <w:vertAlign w:val="superscript"/>
    </w:rPr>
  </w:style>
  <w:style w:type="character" w:styleId="Nierozpoznanawzmianka">
    <w:name w:val="Unresolved Mention"/>
    <w:basedOn w:val="Domylnaczcionkaakapitu"/>
    <w:uiPriority w:val="99"/>
    <w:semiHidden/>
    <w:unhideWhenUsed/>
    <w:rsid w:val="008C197C"/>
    <w:rPr>
      <w:color w:val="605E5C"/>
      <w:shd w:val="clear" w:color="auto" w:fill="E1DFDD"/>
    </w:rPr>
  </w:style>
  <w:style w:type="character" w:styleId="Odwoaniedokomentarza">
    <w:name w:val="annotation reference"/>
    <w:basedOn w:val="Domylnaczcionkaakapitu"/>
    <w:uiPriority w:val="99"/>
    <w:semiHidden/>
    <w:unhideWhenUsed/>
    <w:rsid w:val="00772916"/>
    <w:rPr>
      <w:sz w:val="16"/>
      <w:szCs w:val="16"/>
    </w:rPr>
  </w:style>
  <w:style w:type="paragraph" w:styleId="Tekstkomentarza">
    <w:name w:val="annotation text"/>
    <w:basedOn w:val="Normalny"/>
    <w:link w:val="TekstkomentarzaZnak"/>
    <w:uiPriority w:val="99"/>
    <w:semiHidden/>
    <w:unhideWhenUsed/>
    <w:rsid w:val="007729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2916"/>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772916"/>
    <w:rPr>
      <w:b/>
      <w:bCs/>
    </w:rPr>
  </w:style>
  <w:style w:type="character" w:customStyle="1" w:styleId="TematkomentarzaZnak">
    <w:name w:val="Temat komentarza Znak"/>
    <w:basedOn w:val="TekstkomentarzaZnak"/>
    <w:link w:val="Tematkomentarza"/>
    <w:uiPriority w:val="99"/>
    <w:semiHidden/>
    <w:rsid w:val="00772916"/>
    <w:rPr>
      <w:b/>
      <w:bCs/>
      <w:sz w:val="20"/>
      <w:szCs w:val="20"/>
      <w:lang w:eastAsia="en-US"/>
    </w:rPr>
  </w:style>
  <w:style w:type="numbering" w:customStyle="1" w:styleId="Biecalista1">
    <w:name w:val="Bieżąca lista1"/>
    <w:uiPriority w:val="99"/>
    <w:rsid w:val="006262B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9817">
      <w:bodyDiv w:val="1"/>
      <w:marLeft w:val="0"/>
      <w:marRight w:val="0"/>
      <w:marTop w:val="0"/>
      <w:marBottom w:val="0"/>
      <w:divBdr>
        <w:top w:val="none" w:sz="0" w:space="0" w:color="auto"/>
        <w:left w:val="none" w:sz="0" w:space="0" w:color="auto"/>
        <w:bottom w:val="none" w:sz="0" w:space="0" w:color="auto"/>
        <w:right w:val="none" w:sz="0" w:space="0" w:color="auto"/>
      </w:divBdr>
      <w:divsChild>
        <w:div w:id="1407993931">
          <w:marLeft w:val="0"/>
          <w:marRight w:val="0"/>
          <w:marTop w:val="0"/>
          <w:marBottom w:val="0"/>
          <w:divBdr>
            <w:top w:val="none" w:sz="0" w:space="0" w:color="auto"/>
            <w:left w:val="none" w:sz="0" w:space="0" w:color="auto"/>
            <w:bottom w:val="none" w:sz="0" w:space="0" w:color="auto"/>
            <w:right w:val="none" w:sz="0" w:space="0" w:color="auto"/>
          </w:divBdr>
        </w:div>
      </w:divsChild>
    </w:div>
    <w:div w:id="395589779">
      <w:bodyDiv w:val="1"/>
      <w:marLeft w:val="0"/>
      <w:marRight w:val="0"/>
      <w:marTop w:val="0"/>
      <w:marBottom w:val="0"/>
      <w:divBdr>
        <w:top w:val="none" w:sz="0" w:space="0" w:color="auto"/>
        <w:left w:val="none" w:sz="0" w:space="0" w:color="auto"/>
        <w:bottom w:val="none" w:sz="0" w:space="0" w:color="auto"/>
        <w:right w:val="none" w:sz="0" w:space="0" w:color="auto"/>
      </w:divBdr>
      <w:divsChild>
        <w:div w:id="2012558979">
          <w:marLeft w:val="0"/>
          <w:marRight w:val="0"/>
          <w:marTop w:val="0"/>
          <w:marBottom w:val="0"/>
          <w:divBdr>
            <w:top w:val="none" w:sz="0" w:space="0" w:color="auto"/>
            <w:left w:val="none" w:sz="0" w:space="0" w:color="auto"/>
            <w:bottom w:val="none" w:sz="0" w:space="0" w:color="auto"/>
            <w:right w:val="none" w:sz="0" w:space="0" w:color="auto"/>
          </w:divBdr>
        </w:div>
        <w:div w:id="1189105587">
          <w:marLeft w:val="0"/>
          <w:marRight w:val="0"/>
          <w:marTop w:val="0"/>
          <w:marBottom w:val="0"/>
          <w:divBdr>
            <w:top w:val="none" w:sz="0" w:space="0" w:color="auto"/>
            <w:left w:val="none" w:sz="0" w:space="0" w:color="auto"/>
            <w:bottom w:val="none" w:sz="0" w:space="0" w:color="auto"/>
            <w:right w:val="none" w:sz="0" w:space="0" w:color="auto"/>
          </w:divBdr>
        </w:div>
      </w:divsChild>
    </w:div>
    <w:div w:id="867182467">
      <w:bodyDiv w:val="1"/>
      <w:marLeft w:val="0"/>
      <w:marRight w:val="0"/>
      <w:marTop w:val="0"/>
      <w:marBottom w:val="0"/>
      <w:divBdr>
        <w:top w:val="none" w:sz="0" w:space="0" w:color="auto"/>
        <w:left w:val="none" w:sz="0" w:space="0" w:color="auto"/>
        <w:bottom w:val="none" w:sz="0" w:space="0" w:color="auto"/>
        <w:right w:val="none" w:sz="0" w:space="0" w:color="auto"/>
      </w:divBdr>
    </w:div>
    <w:div w:id="952977455">
      <w:bodyDiv w:val="1"/>
      <w:marLeft w:val="0"/>
      <w:marRight w:val="0"/>
      <w:marTop w:val="0"/>
      <w:marBottom w:val="0"/>
      <w:divBdr>
        <w:top w:val="none" w:sz="0" w:space="0" w:color="auto"/>
        <w:left w:val="none" w:sz="0" w:space="0" w:color="auto"/>
        <w:bottom w:val="none" w:sz="0" w:space="0" w:color="auto"/>
        <w:right w:val="none" w:sz="0" w:space="0" w:color="auto"/>
      </w:divBdr>
    </w:div>
    <w:div w:id="1044982835">
      <w:bodyDiv w:val="1"/>
      <w:marLeft w:val="0"/>
      <w:marRight w:val="0"/>
      <w:marTop w:val="0"/>
      <w:marBottom w:val="0"/>
      <w:divBdr>
        <w:top w:val="none" w:sz="0" w:space="0" w:color="auto"/>
        <w:left w:val="none" w:sz="0" w:space="0" w:color="auto"/>
        <w:bottom w:val="none" w:sz="0" w:space="0" w:color="auto"/>
        <w:right w:val="none" w:sz="0" w:space="0" w:color="auto"/>
      </w:divBdr>
      <w:divsChild>
        <w:div w:id="660889897">
          <w:marLeft w:val="0"/>
          <w:marRight w:val="0"/>
          <w:marTop w:val="0"/>
          <w:marBottom w:val="0"/>
          <w:divBdr>
            <w:top w:val="none" w:sz="0" w:space="0" w:color="auto"/>
            <w:left w:val="none" w:sz="0" w:space="0" w:color="auto"/>
            <w:bottom w:val="none" w:sz="0" w:space="0" w:color="auto"/>
            <w:right w:val="none" w:sz="0" w:space="0" w:color="auto"/>
          </w:divBdr>
          <w:divsChild>
            <w:div w:id="1233736723">
              <w:marLeft w:val="0"/>
              <w:marRight w:val="0"/>
              <w:marTop w:val="0"/>
              <w:marBottom w:val="0"/>
              <w:divBdr>
                <w:top w:val="none" w:sz="0" w:space="0" w:color="auto"/>
                <w:left w:val="none" w:sz="0" w:space="0" w:color="auto"/>
                <w:bottom w:val="none" w:sz="0" w:space="0" w:color="auto"/>
                <w:right w:val="none" w:sz="0" w:space="0" w:color="auto"/>
              </w:divBdr>
            </w:div>
            <w:div w:id="2146005924">
              <w:marLeft w:val="0"/>
              <w:marRight w:val="0"/>
              <w:marTop w:val="0"/>
              <w:marBottom w:val="0"/>
              <w:divBdr>
                <w:top w:val="none" w:sz="0" w:space="0" w:color="auto"/>
                <w:left w:val="none" w:sz="0" w:space="0" w:color="auto"/>
                <w:bottom w:val="none" w:sz="0" w:space="0" w:color="auto"/>
                <w:right w:val="none" w:sz="0" w:space="0" w:color="auto"/>
              </w:divBdr>
            </w:div>
            <w:div w:id="156465087">
              <w:marLeft w:val="0"/>
              <w:marRight w:val="0"/>
              <w:marTop w:val="0"/>
              <w:marBottom w:val="0"/>
              <w:divBdr>
                <w:top w:val="none" w:sz="0" w:space="0" w:color="auto"/>
                <w:left w:val="none" w:sz="0" w:space="0" w:color="auto"/>
                <w:bottom w:val="none" w:sz="0" w:space="0" w:color="auto"/>
                <w:right w:val="none" w:sz="0" w:space="0" w:color="auto"/>
              </w:divBdr>
            </w:div>
            <w:div w:id="2044670273">
              <w:marLeft w:val="0"/>
              <w:marRight w:val="0"/>
              <w:marTop w:val="0"/>
              <w:marBottom w:val="0"/>
              <w:divBdr>
                <w:top w:val="none" w:sz="0" w:space="0" w:color="auto"/>
                <w:left w:val="none" w:sz="0" w:space="0" w:color="auto"/>
                <w:bottom w:val="none" w:sz="0" w:space="0" w:color="auto"/>
                <w:right w:val="none" w:sz="0" w:space="0" w:color="auto"/>
              </w:divBdr>
            </w:div>
          </w:divsChild>
        </w:div>
        <w:div w:id="1991977992">
          <w:marLeft w:val="0"/>
          <w:marRight w:val="0"/>
          <w:marTop w:val="0"/>
          <w:marBottom w:val="0"/>
          <w:divBdr>
            <w:top w:val="none" w:sz="0" w:space="0" w:color="auto"/>
            <w:left w:val="none" w:sz="0" w:space="0" w:color="auto"/>
            <w:bottom w:val="none" w:sz="0" w:space="0" w:color="auto"/>
            <w:right w:val="none" w:sz="0" w:space="0" w:color="auto"/>
          </w:divBdr>
        </w:div>
        <w:div w:id="1172993607">
          <w:marLeft w:val="0"/>
          <w:marRight w:val="0"/>
          <w:marTop w:val="0"/>
          <w:marBottom w:val="0"/>
          <w:divBdr>
            <w:top w:val="none" w:sz="0" w:space="0" w:color="auto"/>
            <w:left w:val="none" w:sz="0" w:space="0" w:color="auto"/>
            <w:bottom w:val="none" w:sz="0" w:space="0" w:color="auto"/>
            <w:right w:val="none" w:sz="0" w:space="0" w:color="auto"/>
          </w:divBdr>
        </w:div>
        <w:div w:id="769398245">
          <w:marLeft w:val="0"/>
          <w:marRight w:val="0"/>
          <w:marTop w:val="0"/>
          <w:marBottom w:val="0"/>
          <w:divBdr>
            <w:top w:val="none" w:sz="0" w:space="0" w:color="auto"/>
            <w:left w:val="none" w:sz="0" w:space="0" w:color="auto"/>
            <w:bottom w:val="none" w:sz="0" w:space="0" w:color="auto"/>
            <w:right w:val="none" w:sz="0" w:space="0" w:color="auto"/>
          </w:divBdr>
        </w:div>
        <w:div w:id="248851492">
          <w:marLeft w:val="0"/>
          <w:marRight w:val="0"/>
          <w:marTop w:val="0"/>
          <w:marBottom w:val="0"/>
          <w:divBdr>
            <w:top w:val="none" w:sz="0" w:space="0" w:color="auto"/>
            <w:left w:val="none" w:sz="0" w:space="0" w:color="auto"/>
            <w:bottom w:val="none" w:sz="0" w:space="0" w:color="auto"/>
            <w:right w:val="none" w:sz="0" w:space="0" w:color="auto"/>
          </w:divBdr>
        </w:div>
        <w:div w:id="128741867">
          <w:marLeft w:val="0"/>
          <w:marRight w:val="0"/>
          <w:marTop w:val="0"/>
          <w:marBottom w:val="0"/>
          <w:divBdr>
            <w:top w:val="none" w:sz="0" w:space="0" w:color="auto"/>
            <w:left w:val="none" w:sz="0" w:space="0" w:color="auto"/>
            <w:bottom w:val="none" w:sz="0" w:space="0" w:color="auto"/>
            <w:right w:val="none" w:sz="0" w:space="0" w:color="auto"/>
          </w:divBdr>
        </w:div>
        <w:div w:id="2038121110">
          <w:marLeft w:val="0"/>
          <w:marRight w:val="0"/>
          <w:marTop w:val="0"/>
          <w:marBottom w:val="0"/>
          <w:divBdr>
            <w:top w:val="none" w:sz="0" w:space="0" w:color="auto"/>
            <w:left w:val="none" w:sz="0" w:space="0" w:color="auto"/>
            <w:bottom w:val="none" w:sz="0" w:space="0" w:color="auto"/>
            <w:right w:val="none" w:sz="0" w:space="0" w:color="auto"/>
          </w:divBdr>
        </w:div>
        <w:div w:id="145173414">
          <w:marLeft w:val="0"/>
          <w:marRight w:val="0"/>
          <w:marTop w:val="0"/>
          <w:marBottom w:val="0"/>
          <w:divBdr>
            <w:top w:val="none" w:sz="0" w:space="0" w:color="auto"/>
            <w:left w:val="none" w:sz="0" w:space="0" w:color="auto"/>
            <w:bottom w:val="none" w:sz="0" w:space="0" w:color="auto"/>
            <w:right w:val="none" w:sz="0" w:space="0" w:color="auto"/>
          </w:divBdr>
        </w:div>
        <w:div w:id="276182092">
          <w:marLeft w:val="0"/>
          <w:marRight w:val="0"/>
          <w:marTop w:val="0"/>
          <w:marBottom w:val="0"/>
          <w:divBdr>
            <w:top w:val="none" w:sz="0" w:space="0" w:color="auto"/>
            <w:left w:val="none" w:sz="0" w:space="0" w:color="auto"/>
            <w:bottom w:val="none" w:sz="0" w:space="0" w:color="auto"/>
            <w:right w:val="none" w:sz="0" w:space="0" w:color="auto"/>
          </w:divBdr>
        </w:div>
        <w:div w:id="1733845348">
          <w:marLeft w:val="0"/>
          <w:marRight w:val="0"/>
          <w:marTop w:val="0"/>
          <w:marBottom w:val="0"/>
          <w:divBdr>
            <w:top w:val="none" w:sz="0" w:space="0" w:color="auto"/>
            <w:left w:val="none" w:sz="0" w:space="0" w:color="auto"/>
            <w:bottom w:val="none" w:sz="0" w:space="0" w:color="auto"/>
            <w:right w:val="none" w:sz="0" w:space="0" w:color="auto"/>
          </w:divBdr>
        </w:div>
        <w:div w:id="1861628946">
          <w:marLeft w:val="0"/>
          <w:marRight w:val="0"/>
          <w:marTop w:val="0"/>
          <w:marBottom w:val="0"/>
          <w:divBdr>
            <w:top w:val="none" w:sz="0" w:space="0" w:color="auto"/>
            <w:left w:val="none" w:sz="0" w:space="0" w:color="auto"/>
            <w:bottom w:val="none" w:sz="0" w:space="0" w:color="auto"/>
            <w:right w:val="none" w:sz="0" w:space="0" w:color="auto"/>
          </w:divBdr>
        </w:div>
      </w:divsChild>
    </w:div>
    <w:div w:id="1049110303">
      <w:bodyDiv w:val="1"/>
      <w:marLeft w:val="0"/>
      <w:marRight w:val="0"/>
      <w:marTop w:val="0"/>
      <w:marBottom w:val="0"/>
      <w:divBdr>
        <w:top w:val="none" w:sz="0" w:space="0" w:color="auto"/>
        <w:left w:val="none" w:sz="0" w:space="0" w:color="auto"/>
        <w:bottom w:val="none" w:sz="0" w:space="0" w:color="auto"/>
        <w:right w:val="none" w:sz="0" w:space="0" w:color="auto"/>
      </w:divBdr>
      <w:divsChild>
        <w:div w:id="333148129">
          <w:marLeft w:val="0"/>
          <w:marRight w:val="0"/>
          <w:marTop w:val="0"/>
          <w:marBottom w:val="0"/>
          <w:divBdr>
            <w:top w:val="none" w:sz="0" w:space="0" w:color="auto"/>
            <w:left w:val="none" w:sz="0" w:space="0" w:color="auto"/>
            <w:bottom w:val="none" w:sz="0" w:space="0" w:color="auto"/>
            <w:right w:val="none" w:sz="0" w:space="0" w:color="auto"/>
          </w:divBdr>
        </w:div>
        <w:div w:id="153883919">
          <w:marLeft w:val="0"/>
          <w:marRight w:val="0"/>
          <w:marTop w:val="0"/>
          <w:marBottom w:val="0"/>
          <w:divBdr>
            <w:top w:val="none" w:sz="0" w:space="0" w:color="auto"/>
            <w:left w:val="none" w:sz="0" w:space="0" w:color="auto"/>
            <w:bottom w:val="none" w:sz="0" w:space="0" w:color="auto"/>
            <w:right w:val="none" w:sz="0" w:space="0" w:color="auto"/>
          </w:divBdr>
          <w:divsChild>
            <w:div w:id="902565715">
              <w:marLeft w:val="0"/>
              <w:marRight w:val="0"/>
              <w:marTop w:val="0"/>
              <w:marBottom w:val="0"/>
              <w:divBdr>
                <w:top w:val="none" w:sz="0" w:space="0" w:color="auto"/>
                <w:left w:val="none" w:sz="0" w:space="0" w:color="auto"/>
                <w:bottom w:val="none" w:sz="0" w:space="0" w:color="auto"/>
                <w:right w:val="none" w:sz="0" w:space="0" w:color="auto"/>
              </w:divBdr>
            </w:div>
            <w:div w:id="1871214746">
              <w:marLeft w:val="0"/>
              <w:marRight w:val="0"/>
              <w:marTop w:val="0"/>
              <w:marBottom w:val="0"/>
              <w:divBdr>
                <w:top w:val="none" w:sz="0" w:space="0" w:color="auto"/>
                <w:left w:val="none" w:sz="0" w:space="0" w:color="auto"/>
                <w:bottom w:val="none" w:sz="0" w:space="0" w:color="auto"/>
                <w:right w:val="none" w:sz="0" w:space="0" w:color="auto"/>
              </w:divBdr>
            </w:div>
            <w:div w:id="1657689401">
              <w:marLeft w:val="0"/>
              <w:marRight w:val="0"/>
              <w:marTop w:val="0"/>
              <w:marBottom w:val="0"/>
              <w:divBdr>
                <w:top w:val="none" w:sz="0" w:space="0" w:color="auto"/>
                <w:left w:val="none" w:sz="0" w:space="0" w:color="auto"/>
                <w:bottom w:val="none" w:sz="0" w:space="0" w:color="auto"/>
                <w:right w:val="none" w:sz="0" w:space="0" w:color="auto"/>
              </w:divBdr>
            </w:div>
          </w:divsChild>
        </w:div>
        <w:div w:id="1761099536">
          <w:marLeft w:val="0"/>
          <w:marRight w:val="0"/>
          <w:marTop w:val="0"/>
          <w:marBottom w:val="0"/>
          <w:divBdr>
            <w:top w:val="none" w:sz="0" w:space="0" w:color="auto"/>
            <w:left w:val="none" w:sz="0" w:space="0" w:color="auto"/>
            <w:bottom w:val="none" w:sz="0" w:space="0" w:color="auto"/>
            <w:right w:val="none" w:sz="0" w:space="0" w:color="auto"/>
          </w:divBdr>
        </w:div>
        <w:div w:id="1748577770">
          <w:marLeft w:val="0"/>
          <w:marRight w:val="0"/>
          <w:marTop w:val="0"/>
          <w:marBottom w:val="0"/>
          <w:divBdr>
            <w:top w:val="none" w:sz="0" w:space="0" w:color="auto"/>
            <w:left w:val="none" w:sz="0" w:space="0" w:color="auto"/>
            <w:bottom w:val="none" w:sz="0" w:space="0" w:color="auto"/>
            <w:right w:val="none" w:sz="0" w:space="0" w:color="auto"/>
          </w:divBdr>
        </w:div>
        <w:div w:id="14503579">
          <w:marLeft w:val="0"/>
          <w:marRight w:val="0"/>
          <w:marTop w:val="0"/>
          <w:marBottom w:val="0"/>
          <w:divBdr>
            <w:top w:val="none" w:sz="0" w:space="0" w:color="auto"/>
            <w:left w:val="none" w:sz="0" w:space="0" w:color="auto"/>
            <w:bottom w:val="none" w:sz="0" w:space="0" w:color="auto"/>
            <w:right w:val="none" w:sz="0" w:space="0" w:color="auto"/>
          </w:divBdr>
        </w:div>
      </w:divsChild>
    </w:div>
    <w:div w:id="1127972483">
      <w:bodyDiv w:val="1"/>
      <w:marLeft w:val="0"/>
      <w:marRight w:val="0"/>
      <w:marTop w:val="0"/>
      <w:marBottom w:val="0"/>
      <w:divBdr>
        <w:top w:val="none" w:sz="0" w:space="0" w:color="auto"/>
        <w:left w:val="none" w:sz="0" w:space="0" w:color="auto"/>
        <w:bottom w:val="none" w:sz="0" w:space="0" w:color="auto"/>
        <w:right w:val="none" w:sz="0" w:space="0" w:color="auto"/>
      </w:divBdr>
      <w:divsChild>
        <w:div w:id="120616415">
          <w:marLeft w:val="0"/>
          <w:marRight w:val="0"/>
          <w:marTop w:val="0"/>
          <w:marBottom w:val="0"/>
          <w:divBdr>
            <w:top w:val="none" w:sz="0" w:space="0" w:color="auto"/>
            <w:left w:val="none" w:sz="0" w:space="0" w:color="auto"/>
            <w:bottom w:val="none" w:sz="0" w:space="0" w:color="auto"/>
            <w:right w:val="none" w:sz="0" w:space="0" w:color="auto"/>
          </w:divBdr>
        </w:div>
        <w:div w:id="461506523">
          <w:marLeft w:val="0"/>
          <w:marRight w:val="0"/>
          <w:marTop w:val="0"/>
          <w:marBottom w:val="0"/>
          <w:divBdr>
            <w:top w:val="none" w:sz="0" w:space="0" w:color="auto"/>
            <w:left w:val="none" w:sz="0" w:space="0" w:color="auto"/>
            <w:bottom w:val="none" w:sz="0" w:space="0" w:color="auto"/>
            <w:right w:val="none" w:sz="0" w:space="0" w:color="auto"/>
          </w:divBdr>
        </w:div>
        <w:div w:id="1892954848">
          <w:marLeft w:val="0"/>
          <w:marRight w:val="0"/>
          <w:marTop w:val="0"/>
          <w:marBottom w:val="0"/>
          <w:divBdr>
            <w:top w:val="none" w:sz="0" w:space="0" w:color="auto"/>
            <w:left w:val="none" w:sz="0" w:space="0" w:color="auto"/>
            <w:bottom w:val="none" w:sz="0" w:space="0" w:color="auto"/>
            <w:right w:val="none" w:sz="0" w:space="0" w:color="auto"/>
          </w:divBdr>
        </w:div>
      </w:divsChild>
    </w:div>
    <w:div w:id="1445537396">
      <w:bodyDiv w:val="1"/>
      <w:marLeft w:val="0"/>
      <w:marRight w:val="0"/>
      <w:marTop w:val="0"/>
      <w:marBottom w:val="0"/>
      <w:divBdr>
        <w:top w:val="none" w:sz="0" w:space="0" w:color="auto"/>
        <w:left w:val="none" w:sz="0" w:space="0" w:color="auto"/>
        <w:bottom w:val="none" w:sz="0" w:space="0" w:color="auto"/>
        <w:right w:val="none" w:sz="0" w:space="0" w:color="auto"/>
      </w:divBdr>
    </w:div>
    <w:div w:id="1958366761">
      <w:bodyDiv w:val="1"/>
      <w:marLeft w:val="0"/>
      <w:marRight w:val="0"/>
      <w:marTop w:val="0"/>
      <w:marBottom w:val="0"/>
      <w:divBdr>
        <w:top w:val="none" w:sz="0" w:space="0" w:color="auto"/>
        <w:left w:val="none" w:sz="0" w:space="0" w:color="auto"/>
        <w:bottom w:val="none" w:sz="0" w:space="0" w:color="auto"/>
        <w:right w:val="none" w:sz="0" w:space="0" w:color="auto"/>
      </w:divBdr>
    </w:div>
    <w:div w:id="21250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kmpsp-legni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1C99-1D6E-4262-88F1-32E0ED6D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3964</Words>
  <Characters>23788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i.ciesla</dc:creator>
  <cp:lastModifiedBy>Dariusz Bartoszuk</cp:lastModifiedBy>
  <cp:revision>9</cp:revision>
  <cp:lastPrinted>2021-12-08T10:24:00Z</cp:lastPrinted>
  <dcterms:created xsi:type="dcterms:W3CDTF">2023-05-18T07:46:00Z</dcterms:created>
  <dcterms:modified xsi:type="dcterms:W3CDTF">2023-05-19T06:00:00Z</dcterms:modified>
</cp:coreProperties>
</file>