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3C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Tytuł i numer kontrolowanego projektu:</w:t>
      </w:r>
    </w:p>
    <w:p w:rsidR="00463C65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Beneficjenta:</w:t>
      </w:r>
    </w:p>
    <w:p w:rsidR="00463C65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instytucji kontrolującej:</w:t>
      </w:r>
    </w:p>
    <w:p w:rsidR="00463C65" w:rsidRPr="00D62A3C" w:rsidRDefault="00463C65" w:rsidP="00D62A3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732"/>
        <w:gridCol w:w="692"/>
        <w:gridCol w:w="692"/>
        <w:gridCol w:w="692"/>
        <w:gridCol w:w="2447"/>
      </w:tblGrid>
      <w:tr w:rsidR="00D62A3C" w:rsidRPr="00D62A3C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</w:p>
        </w:tc>
      </w:tr>
      <w:tr w:rsidR="00D62A3C" w:rsidRPr="00D62A3C" w:rsidTr="00E370B0">
        <w:tc>
          <w:tcPr>
            <w:tcW w:w="369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:rsidTr="00E370B0">
        <w:trPr>
          <w:trHeight w:val="268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:rsidTr="00E370B0">
        <w:trPr>
          <w:trHeight w:val="268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562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stosuje tryby udzielania zamówień inne niż przetarg nieograniczony oraz przetarg ograniczony, a jeśli tak - czy zostały spełnione przesłanki umożliwiające zastosowanie tych trybów?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zastosował procedury uproszczone obowiązujące w odniesieniu do zamówień na usługi społeczne i inne szczególne usługi (dotyczy zamówień wszczętych zgodnie z ustawą </w:t>
            </w:r>
            <w:proofErr w:type="spellStart"/>
            <w:r w:rsidRPr="00D62A3C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D62A3C">
              <w:rPr>
                <w:rFonts w:ascii="Arial" w:hAnsi="Arial" w:cs="Arial"/>
                <w:sz w:val="20"/>
                <w:szCs w:val="20"/>
              </w:rPr>
              <w:t xml:space="preserve"> znowelizowaną na podstawie Dyrektywy nr 2014/24/UE z dnia 26 lutego 2014 r.)?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prawidłowo ustalono i stosowano terminy odnoszące się do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poszczególnych etapów postępowania?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  <w:t>z czynności w postępowaniu o udzielenie zamówienia?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(SIWZ) 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zawiera wszystkie elementy, 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2094" w:type="pct"/>
          </w:tcPr>
          <w:p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2094" w:type="pct"/>
          </w:tcPr>
          <w:p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dopuścił do udziału w postępowaniu oferty, które powinny zostać odrzucone lub/i wykonawca powinien zostać wykluczony?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2094" w:type="pct"/>
          </w:tcPr>
          <w:p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procedura odwoławcza została przeprowadzona prawidłowo (jeśli dotyczy)?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:rsidTr="00E370B0">
        <w:trPr>
          <w:trHeight w:val="443"/>
        </w:trPr>
        <w:tc>
          <w:tcPr>
            <w:tcW w:w="369" w:type="pct"/>
          </w:tcPr>
          <w:p w:rsidR="00576CF5" w:rsidRPr="00D62A3C" w:rsidRDefault="005022AE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2094" w:type="pct"/>
          </w:tcPr>
          <w:p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 xml:space="preserve">czy stosowano środki komunikacji elektronicznej </w:t>
            </w:r>
            <w:r w:rsidR="000A32EC">
              <w:rPr>
                <w:rFonts w:ascii="Arial" w:hAnsi="Arial" w:cs="Arial"/>
                <w:sz w:val="20"/>
                <w:szCs w:val="20"/>
              </w:rPr>
              <w:t>dla zamówień wszczętych od</w:t>
            </w:r>
            <w:r w:rsidR="005022AE">
              <w:rPr>
                <w:rFonts w:ascii="Arial" w:hAnsi="Arial" w:cs="Arial"/>
                <w:sz w:val="20"/>
                <w:szCs w:val="20"/>
              </w:rPr>
              <w:t xml:space="preserve"> 01.01.2021 r.?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oraz zgodne z ofertą wybranego wykonawcy?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 przypadku nienależytego wykonania przedmiotu zamówienia zostały zastosowane sankcje określone w umowie z wykonawcą?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:rsidTr="00E370B0">
        <w:trPr>
          <w:trHeight w:val="443"/>
        </w:trPr>
        <w:tc>
          <w:tcPr>
            <w:tcW w:w="369" w:type="pct"/>
          </w:tcPr>
          <w:p w:rsidR="00D62A3C" w:rsidRPr="00D62A3C" w:rsidDel="000C2FD3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4.2</w:t>
            </w:r>
            <w:r w:rsidR="00502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stwierdzono inne naruszenia przepisów unijnych/krajowych lub Wytycznych kwalifikowalności, dotyczące udzielania zamówień publicznych?</w:t>
            </w: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:rsidTr="00E370B0">
        <w:trPr>
          <w:trHeight w:val="443"/>
        </w:trPr>
        <w:tc>
          <w:tcPr>
            <w:tcW w:w="2463" w:type="pct"/>
            <w:gridSpan w:val="2"/>
          </w:tcPr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pct"/>
            <w:gridSpan w:val="4"/>
          </w:tcPr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:rsidR="002B3617" w:rsidRDefault="00366CA7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Specyfikacja Istotnych Warunków Zamówienia (SIWZ)/</w:t>
            </w:r>
            <w:r w:rsidR="00D62A3C"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="00D62A3C" w:rsidRPr="00F740E1">
              <w:rPr>
                <w:rFonts w:ascii="Arial" w:hAnsi="Arial" w:cs="Arial"/>
                <w:sz w:val="20"/>
                <w:szCs w:val="20"/>
              </w:rPr>
              <w:t xml:space="preserve">ja warunków </w:t>
            </w:r>
            <w:r w:rsidR="00D62A3C" w:rsidRPr="002B3617">
              <w:rPr>
                <w:rFonts w:ascii="Arial" w:hAnsi="Arial" w:cs="Arial"/>
                <w:sz w:val="20"/>
                <w:szCs w:val="20"/>
              </w:rPr>
              <w:t>zamówienia</w:t>
            </w:r>
            <w:r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lastRenderedPageBreak/>
              <w:t>Notatki/dokumenty/regulaminy wewnętrzne zamawiającego dotyczące zamówienia</w:t>
            </w:r>
          </w:p>
          <w:p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(SIWZ)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wraz z dokumentami potwierdzającymi publikację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Zakupiony Towar/usługa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Potwierdzenia przelewów</w:t>
            </w:r>
          </w:p>
        </w:tc>
      </w:tr>
    </w:tbl>
    <w:p w:rsidR="007F48EF" w:rsidRDefault="007F48EF" w:rsidP="007C755E"/>
    <w:sectPr w:rsidR="007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D8"/>
    <w:rsid w:val="00042694"/>
    <w:rsid w:val="000A32EC"/>
    <w:rsid w:val="000F0740"/>
    <w:rsid w:val="001807A5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7EB0"/>
    <w:rsid w:val="00366CA7"/>
    <w:rsid w:val="0037356D"/>
    <w:rsid w:val="003A1C2B"/>
    <w:rsid w:val="003F47EA"/>
    <w:rsid w:val="00463C65"/>
    <w:rsid w:val="004F4539"/>
    <w:rsid w:val="005022AE"/>
    <w:rsid w:val="00551685"/>
    <w:rsid w:val="00576CF5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F22D8"/>
    <w:rsid w:val="00B67DE6"/>
    <w:rsid w:val="00B9791B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  <w:rsid w:val="00F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D59B3-221F-41DB-928B-E88C5E73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A6CC-B5D4-4EA6-8868-875E6498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Michał Jarząbek</cp:lastModifiedBy>
  <cp:revision>2</cp:revision>
  <dcterms:created xsi:type="dcterms:W3CDTF">2021-02-17T12:14:00Z</dcterms:created>
  <dcterms:modified xsi:type="dcterms:W3CDTF">2021-02-17T12:14:00Z</dcterms:modified>
</cp:coreProperties>
</file>