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A5636" w14:textId="77777777" w:rsidR="00881469" w:rsidRPr="00537A78" w:rsidRDefault="00881469" w:rsidP="00537A78">
      <w:pPr>
        <w:ind w:left="525"/>
        <w:rPr>
          <w:rFonts w:ascii="Tahoma" w:hAnsi="Tahoma"/>
          <w:sz w:val="15"/>
          <w:szCs w:val="15"/>
        </w:rPr>
      </w:pPr>
      <w:r>
        <w:rPr>
          <w:rFonts w:ascii="Tahoma" w:hAnsi="Tahoma"/>
          <w:sz w:val="15"/>
          <w:szCs w:val="15"/>
        </w:rPr>
        <w:t xml:space="preserve">                                                                                                     </w:t>
      </w:r>
      <w:r w:rsidR="006E5CFE">
        <w:rPr>
          <w:rFonts w:ascii="Tahoma" w:hAnsi="Tahoma"/>
          <w:sz w:val="15"/>
          <w:szCs w:val="15"/>
        </w:rPr>
        <w:t xml:space="preserve">                           </w:t>
      </w:r>
      <w:r w:rsidR="006E5CFE">
        <w:rPr>
          <w:rFonts w:ascii="Tahoma" w:hAnsi="Tahoma"/>
          <w:b/>
          <w:sz w:val="15"/>
          <w:szCs w:val="15"/>
        </w:rPr>
        <w:t xml:space="preserve">Załącznik nr </w:t>
      </w:r>
      <w:r w:rsidR="00D01D2F">
        <w:rPr>
          <w:rFonts w:ascii="Tahoma" w:hAnsi="Tahoma"/>
          <w:b/>
          <w:sz w:val="15"/>
          <w:szCs w:val="15"/>
        </w:rPr>
        <w:t>1</w:t>
      </w:r>
      <w:r w:rsidR="006E5CFE">
        <w:rPr>
          <w:rFonts w:ascii="Tahoma" w:hAnsi="Tahoma"/>
          <w:b/>
          <w:sz w:val="15"/>
          <w:szCs w:val="15"/>
        </w:rPr>
        <w:t xml:space="preserve"> do zapytania ofertowego</w:t>
      </w:r>
    </w:p>
    <w:p w14:paraId="4FBA13A8" w14:textId="77777777" w:rsidR="00881469" w:rsidRDefault="00881469">
      <w:pPr>
        <w:ind w:left="525"/>
        <w:rPr>
          <w:rFonts w:ascii="Tahoma" w:hAnsi="Tahoma"/>
          <w:b/>
          <w:bCs/>
          <w:sz w:val="14"/>
          <w:szCs w:val="14"/>
        </w:rPr>
      </w:pPr>
      <w:r>
        <w:rPr>
          <w:rFonts w:ascii="Tahoma" w:hAnsi="Tahoma"/>
          <w:sz w:val="15"/>
          <w:szCs w:val="15"/>
        </w:rPr>
        <w:t xml:space="preserve">                                                                                                                                      </w:t>
      </w:r>
    </w:p>
    <w:p w14:paraId="3090FD28" w14:textId="77777777" w:rsidR="00881469" w:rsidRPr="00537A78" w:rsidRDefault="00881469" w:rsidP="00537A78">
      <w:pPr>
        <w:pStyle w:val="Normalny1"/>
        <w:autoSpaceDE w:val="0"/>
        <w:ind w:left="525"/>
        <w:jc w:val="both"/>
        <w:rPr>
          <w:rFonts w:ascii="Tahoma" w:eastAsia="Arial" w:hAnsi="Tahoma" w:cs="Arial"/>
          <w:i/>
          <w:iCs/>
          <w:sz w:val="14"/>
          <w:szCs w:val="14"/>
        </w:rPr>
      </w:pPr>
      <w:r>
        <w:rPr>
          <w:rFonts w:ascii="Tahoma" w:hAnsi="Tahoma"/>
          <w:sz w:val="18"/>
          <w:szCs w:val="18"/>
        </w:rPr>
        <w:tab/>
      </w:r>
    </w:p>
    <w:p w14:paraId="454CBB4D" w14:textId="77777777" w:rsidR="00881469" w:rsidRDefault="008814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FORMULARZ OFERTY</w:t>
      </w:r>
    </w:p>
    <w:p w14:paraId="2BBA55A9" w14:textId="77777777" w:rsidR="00881469" w:rsidRDefault="00881469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26750252" w14:textId="77777777" w:rsidR="00E353D3" w:rsidRPr="00E92611" w:rsidRDefault="00881469" w:rsidP="00E353D3">
      <w:pPr>
        <w:tabs>
          <w:tab w:val="left" w:pos="284"/>
          <w:tab w:val="left" w:pos="426"/>
        </w:tabs>
        <w:spacing w:after="60" w:line="312" w:lineRule="auto"/>
        <w:jc w:val="both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b/>
          <w:bCs/>
          <w:sz w:val="19"/>
          <w:szCs w:val="18"/>
        </w:rPr>
        <w:t xml:space="preserve">ZAMAWIAJĄCY:   </w:t>
      </w:r>
      <w:r w:rsidR="00E353D3" w:rsidRPr="00273BEE">
        <w:rPr>
          <w:rFonts w:ascii="Tahoma" w:hAnsi="Tahoma"/>
          <w:bCs/>
          <w:sz w:val="19"/>
          <w:szCs w:val="18"/>
        </w:rPr>
        <w:t xml:space="preserve">Główny Inspektorat Rybołówstwa Morskiego </w:t>
      </w:r>
    </w:p>
    <w:p w14:paraId="71E6DA07" w14:textId="77777777" w:rsidR="00E353D3" w:rsidRPr="00F368D0" w:rsidRDefault="00E353D3" w:rsidP="00E353D3">
      <w:pPr>
        <w:tabs>
          <w:tab w:val="left" w:pos="284"/>
          <w:tab w:val="left" w:pos="426"/>
        </w:tabs>
        <w:spacing w:after="60" w:line="312" w:lineRule="auto"/>
        <w:ind w:left="426" w:hanging="426"/>
        <w:jc w:val="both"/>
        <w:rPr>
          <w:rFonts w:ascii="Tahoma" w:hAnsi="Tahoma"/>
          <w:sz w:val="19"/>
          <w:szCs w:val="19"/>
        </w:rPr>
      </w:pPr>
      <w:r w:rsidRPr="00E92611">
        <w:rPr>
          <w:rFonts w:ascii="Tahoma" w:hAnsi="Tahoma"/>
          <w:sz w:val="19"/>
          <w:szCs w:val="19"/>
        </w:rPr>
        <w:tab/>
      </w:r>
      <w:r w:rsidRPr="00E92611">
        <w:rPr>
          <w:rFonts w:ascii="Tahoma" w:hAnsi="Tahoma"/>
          <w:sz w:val="19"/>
          <w:szCs w:val="19"/>
        </w:rPr>
        <w:tab/>
      </w:r>
      <w:r>
        <w:rPr>
          <w:rFonts w:ascii="Tahoma" w:hAnsi="Tahoma"/>
          <w:sz w:val="19"/>
          <w:szCs w:val="19"/>
        </w:rPr>
        <w:tab/>
        <w:t xml:space="preserve">        </w:t>
      </w:r>
      <w:r w:rsidRPr="00F368D0">
        <w:rPr>
          <w:rFonts w:ascii="Tahoma" w:hAnsi="Tahoma"/>
          <w:sz w:val="19"/>
          <w:szCs w:val="19"/>
        </w:rPr>
        <w:t xml:space="preserve"> Adres: 76-200 Słupsk ul. Jana Pawła II </w:t>
      </w:r>
      <w:r w:rsidRPr="00D623D9">
        <w:rPr>
          <w:rFonts w:ascii="Tahoma" w:hAnsi="Tahoma"/>
          <w:sz w:val="19"/>
          <w:szCs w:val="19"/>
        </w:rPr>
        <w:t>bud. 1 pok. 734.</w:t>
      </w:r>
    </w:p>
    <w:p w14:paraId="4047415E" w14:textId="77777777" w:rsidR="00FB489C" w:rsidRDefault="00FB489C" w:rsidP="00E353D3">
      <w:pPr>
        <w:tabs>
          <w:tab w:val="left" w:pos="284"/>
        </w:tabs>
        <w:spacing w:after="40"/>
        <w:jc w:val="both"/>
        <w:rPr>
          <w:rFonts w:ascii="Tahoma" w:hAnsi="Tahoma"/>
          <w:b/>
          <w:bCs/>
          <w:sz w:val="19"/>
          <w:szCs w:val="18"/>
        </w:rPr>
      </w:pPr>
    </w:p>
    <w:p w14:paraId="08A392B0" w14:textId="77777777" w:rsidR="00881469" w:rsidRDefault="00881469">
      <w:pPr>
        <w:tabs>
          <w:tab w:val="left" w:pos="1395"/>
        </w:tabs>
        <w:spacing w:line="360" w:lineRule="auto"/>
        <w:jc w:val="both"/>
        <w:rPr>
          <w:rFonts w:ascii="Tahoma" w:hAnsi="Tahoma"/>
          <w:sz w:val="19"/>
          <w:szCs w:val="18"/>
        </w:rPr>
      </w:pPr>
      <w:r>
        <w:rPr>
          <w:rFonts w:ascii="Tahoma" w:hAnsi="Tahoma"/>
          <w:b/>
          <w:bCs/>
          <w:sz w:val="19"/>
          <w:szCs w:val="18"/>
        </w:rPr>
        <w:t xml:space="preserve">WYKONAWCA : </w:t>
      </w:r>
    </w:p>
    <w:p w14:paraId="063F0DC2" w14:textId="77777777" w:rsidR="00881469" w:rsidRDefault="00881469" w:rsidP="0027444F">
      <w:pPr>
        <w:numPr>
          <w:ilvl w:val="0"/>
          <w:numId w:val="9"/>
        </w:numPr>
        <w:tabs>
          <w:tab w:val="clear" w:pos="1429"/>
          <w:tab w:val="num" w:pos="284"/>
        </w:tabs>
        <w:spacing w:line="360" w:lineRule="auto"/>
        <w:ind w:hanging="1429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Niniejszą</w:t>
      </w:r>
      <w:r>
        <w:rPr>
          <w:rFonts w:ascii="Tahoma" w:hAnsi="Tahoma"/>
          <w:sz w:val="19"/>
          <w:szCs w:val="22"/>
        </w:rPr>
        <w:t xml:space="preserve"> </w:t>
      </w:r>
      <w:r w:rsidR="001E28CF" w:rsidRPr="001E28CF">
        <w:rPr>
          <w:rFonts w:ascii="Tahoma" w:hAnsi="Tahoma"/>
          <w:b/>
          <w:sz w:val="19"/>
          <w:szCs w:val="22"/>
        </w:rPr>
        <w:t>o</w:t>
      </w:r>
      <w:r>
        <w:rPr>
          <w:rFonts w:ascii="Tahoma" w:hAnsi="Tahoma"/>
          <w:b/>
          <w:bCs/>
          <w:sz w:val="19"/>
          <w:szCs w:val="22"/>
        </w:rPr>
        <w:t>fertę składa: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3402"/>
        <w:gridCol w:w="3685"/>
      </w:tblGrid>
      <w:tr w:rsidR="00881469" w14:paraId="07A1241F" w14:textId="77777777" w:rsidTr="0027444F">
        <w:trPr>
          <w:trHeight w:val="399"/>
        </w:trPr>
        <w:tc>
          <w:tcPr>
            <w:tcW w:w="1928" w:type="dxa"/>
            <w:shd w:val="clear" w:color="auto" w:fill="E0E0E0"/>
            <w:vAlign w:val="center"/>
          </w:tcPr>
          <w:p w14:paraId="3BFF7836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E0E0E0"/>
            <w:vAlign w:val="center"/>
          </w:tcPr>
          <w:p w14:paraId="52B373F3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</w:rPr>
            </w:pPr>
            <w:r>
              <w:rPr>
                <w:rFonts w:ascii="Tahoma" w:hAnsi="Tahoma"/>
                <w:b/>
                <w:bCs/>
                <w:sz w:val="16"/>
              </w:rPr>
              <w:t>Nazwa</w:t>
            </w:r>
          </w:p>
        </w:tc>
        <w:tc>
          <w:tcPr>
            <w:tcW w:w="3685" w:type="dxa"/>
            <w:shd w:val="clear" w:color="auto" w:fill="E0E0E0"/>
            <w:vAlign w:val="center"/>
          </w:tcPr>
          <w:p w14:paraId="4974244B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</w:rPr>
            </w:pPr>
            <w:r>
              <w:rPr>
                <w:rFonts w:ascii="Tahoma" w:hAnsi="Tahoma"/>
                <w:b/>
                <w:bCs/>
                <w:sz w:val="16"/>
              </w:rPr>
              <w:t>adres</w:t>
            </w:r>
          </w:p>
        </w:tc>
      </w:tr>
      <w:tr w:rsidR="00881469" w14:paraId="11764F08" w14:textId="77777777" w:rsidTr="0027444F">
        <w:tc>
          <w:tcPr>
            <w:tcW w:w="1928" w:type="dxa"/>
            <w:vAlign w:val="center"/>
          </w:tcPr>
          <w:p w14:paraId="4BF368B1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b/>
                <w:bCs/>
                <w:sz w:val="16"/>
                <w:szCs w:val="22"/>
              </w:rPr>
            </w:pPr>
            <w:r>
              <w:rPr>
                <w:rFonts w:ascii="Tahoma" w:hAnsi="Tahoma"/>
                <w:b/>
                <w:bCs/>
                <w:sz w:val="16"/>
                <w:szCs w:val="22"/>
              </w:rPr>
              <w:t>Wykonawca</w:t>
            </w:r>
          </w:p>
        </w:tc>
        <w:tc>
          <w:tcPr>
            <w:tcW w:w="3402" w:type="dxa"/>
            <w:vAlign w:val="center"/>
          </w:tcPr>
          <w:p w14:paraId="54042751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  <w:p w14:paraId="3E65202C" w14:textId="77777777" w:rsidR="0086621B" w:rsidRDefault="0086621B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  <w:p w14:paraId="48901858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B02B212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  <w:szCs w:val="22"/>
              </w:rPr>
            </w:pPr>
          </w:p>
        </w:tc>
      </w:tr>
    </w:tbl>
    <w:p w14:paraId="02C2AE5E" w14:textId="77777777" w:rsidR="00881469" w:rsidRDefault="00881469">
      <w:pPr>
        <w:spacing w:line="360" w:lineRule="auto"/>
        <w:jc w:val="both"/>
        <w:rPr>
          <w:sz w:val="22"/>
          <w:szCs w:val="22"/>
        </w:rPr>
      </w:pPr>
    </w:p>
    <w:p w14:paraId="01A7F211" w14:textId="77777777" w:rsidR="00881469" w:rsidRDefault="00881469" w:rsidP="0027444F">
      <w:pPr>
        <w:numPr>
          <w:ilvl w:val="0"/>
          <w:numId w:val="9"/>
        </w:numPr>
        <w:tabs>
          <w:tab w:val="clear" w:pos="1429"/>
          <w:tab w:val="num" w:pos="284"/>
        </w:tabs>
        <w:spacing w:line="360" w:lineRule="auto"/>
        <w:ind w:hanging="1429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Przedstawiciel Wykonawcy uprawniony do Kontaktów</w:t>
      </w:r>
      <w:r w:rsidR="001B5B19">
        <w:rPr>
          <w:rFonts w:ascii="Tahoma" w:hAnsi="Tahoma"/>
          <w:b/>
          <w:bCs/>
          <w:sz w:val="19"/>
          <w:szCs w:val="22"/>
        </w:rPr>
        <w:t>:</w:t>
      </w:r>
      <w:r>
        <w:rPr>
          <w:rFonts w:ascii="Tahoma" w:hAnsi="Tahoma"/>
          <w:sz w:val="19"/>
          <w:szCs w:val="22"/>
        </w:rPr>
        <w:t xml:space="preserve"> 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6804"/>
      </w:tblGrid>
      <w:tr w:rsidR="00881469" w14:paraId="7D87C3CF" w14:textId="77777777" w:rsidTr="0027444F">
        <w:tc>
          <w:tcPr>
            <w:tcW w:w="2211" w:type="dxa"/>
            <w:shd w:val="clear" w:color="auto" w:fill="FFFFFF"/>
            <w:vAlign w:val="center"/>
          </w:tcPr>
          <w:p w14:paraId="22FE2636" w14:textId="77777777" w:rsidR="00881469" w:rsidRDefault="00881469">
            <w:pPr>
              <w:pStyle w:val="Tekstdymka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0B0C9A4A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  <w:lang w:val="de-DE"/>
              </w:rPr>
            </w:pPr>
          </w:p>
        </w:tc>
      </w:tr>
      <w:tr w:rsidR="00881469" w14:paraId="6CFA6581" w14:textId="77777777" w:rsidTr="0027444F">
        <w:tc>
          <w:tcPr>
            <w:tcW w:w="2211" w:type="dxa"/>
            <w:shd w:val="clear" w:color="auto" w:fill="FFFFFF"/>
            <w:vAlign w:val="center"/>
          </w:tcPr>
          <w:p w14:paraId="5C6FEA39" w14:textId="77777777" w:rsidR="00881469" w:rsidRDefault="00881469">
            <w:pPr>
              <w:spacing w:before="60" w:after="60"/>
              <w:rPr>
                <w:rFonts w:ascii="Tahoma" w:hAnsi="Tahoma"/>
                <w:sz w:val="16"/>
                <w:szCs w:val="22"/>
                <w:lang w:val="de-DE"/>
              </w:rPr>
            </w:pPr>
            <w:proofErr w:type="spellStart"/>
            <w:r>
              <w:rPr>
                <w:rFonts w:ascii="Tahoma" w:hAnsi="Tahoma"/>
                <w:sz w:val="16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804" w:type="dxa"/>
            <w:vAlign w:val="center"/>
          </w:tcPr>
          <w:p w14:paraId="4C798544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  <w:lang w:val="de-DE"/>
              </w:rPr>
            </w:pPr>
          </w:p>
        </w:tc>
      </w:tr>
      <w:tr w:rsidR="00881469" w14:paraId="3CCF2827" w14:textId="77777777" w:rsidTr="0027444F">
        <w:tc>
          <w:tcPr>
            <w:tcW w:w="2211" w:type="dxa"/>
            <w:shd w:val="clear" w:color="auto" w:fill="FFFFFF"/>
            <w:vAlign w:val="center"/>
          </w:tcPr>
          <w:p w14:paraId="5D1503F7" w14:textId="77777777" w:rsidR="00881469" w:rsidRPr="00C311D9" w:rsidRDefault="00881469">
            <w:pPr>
              <w:spacing w:before="60" w:after="60"/>
              <w:rPr>
                <w:rFonts w:ascii="Tahoma" w:hAnsi="Tahoma"/>
                <w:color w:val="auto"/>
                <w:sz w:val="16"/>
                <w:szCs w:val="22"/>
                <w:lang w:val="de-DE"/>
              </w:rPr>
            </w:pPr>
            <w:r w:rsidRPr="00C311D9">
              <w:rPr>
                <w:rFonts w:ascii="Tahoma" w:hAnsi="Tahoma"/>
                <w:color w:val="auto"/>
                <w:sz w:val="16"/>
                <w:szCs w:val="22"/>
                <w:lang w:val="de-DE"/>
              </w:rPr>
              <w:t>Telefon</w:t>
            </w:r>
          </w:p>
        </w:tc>
        <w:tc>
          <w:tcPr>
            <w:tcW w:w="6804" w:type="dxa"/>
            <w:vAlign w:val="center"/>
          </w:tcPr>
          <w:p w14:paraId="0A460F8C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  <w:lang w:val="de-DE"/>
              </w:rPr>
            </w:pPr>
          </w:p>
        </w:tc>
      </w:tr>
      <w:tr w:rsidR="00881469" w14:paraId="064694BC" w14:textId="77777777" w:rsidTr="0027444F">
        <w:tc>
          <w:tcPr>
            <w:tcW w:w="2211" w:type="dxa"/>
            <w:shd w:val="clear" w:color="auto" w:fill="FFFFFF"/>
            <w:vAlign w:val="center"/>
          </w:tcPr>
          <w:p w14:paraId="72444625" w14:textId="77777777" w:rsidR="00881469" w:rsidRPr="00C311D9" w:rsidRDefault="00881469">
            <w:pPr>
              <w:spacing w:before="60" w:after="60"/>
              <w:rPr>
                <w:rFonts w:ascii="Tahoma" w:hAnsi="Tahoma"/>
                <w:color w:val="auto"/>
                <w:sz w:val="16"/>
                <w:szCs w:val="22"/>
                <w:lang w:val="de-DE"/>
              </w:rPr>
            </w:pPr>
            <w:r w:rsidRPr="00C311D9">
              <w:rPr>
                <w:rFonts w:ascii="Tahoma" w:hAnsi="Tahoma"/>
                <w:color w:val="auto"/>
                <w:sz w:val="16"/>
                <w:szCs w:val="22"/>
                <w:lang w:val="de-DE"/>
              </w:rPr>
              <w:t>Fax.</w:t>
            </w:r>
          </w:p>
        </w:tc>
        <w:tc>
          <w:tcPr>
            <w:tcW w:w="6804" w:type="dxa"/>
            <w:vAlign w:val="center"/>
          </w:tcPr>
          <w:p w14:paraId="4043DB73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</w:rPr>
            </w:pPr>
          </w:p>
        </w:tc>
      </w:tr>
      <w:tr w:rsidR="00881469" w14:paraId="013177B4" w14:textId="77777777" w:rsidTr="0027444F">
        <w:tc>
          <w:tcPr>
            <w:tcW w:w="2211" w:type="dxa"/>
            <w:shd w:val="clear" w:color="auto" w:fill="FFFFFF"/>
            <w:vAlign w:val="center"/>
          </w:tcPr>
          <w:p w14:paraId="5CC4AE7C" w14:textId="77777777" w:rsidR="00881469" w:rsidRPr="00C311D9" w:rsidRDefault="00881469">
            <w:pPr>
              <w:spacing w:before="60" w:after="60"/>
              <w:rPr>
                <w:rFonts w:ascii="Tahoma" w:hAnsi="Tahoma"/>
                <w:color w:val="auto"/>
                <w:sz w:val="16"/>
                <w:szCs w:val="22"/>
              </w:rPr>
            </w:pPr>
            <w:r w:rsidRPr="00C311D9">
              <w:rPr>
                <w:rFonts w:ascii="Tahoma" w:hAnsi="Tahoma"/>
                <w:color w:val="auto"/>
                <w:sz w:val="16"/>
                <w:szCs w:val="22"/>
              </w:rPr>
              <w:t>E-mail</w:t>
            </w:r>
          </w:p>
        </w:tc>
        <w:tc>
          <w:tcPr>
            <w:tcW w:w="6804" w:type="dxa"/>
            <w:vAlign w:val="center"/>
          </w:tcPr>
          <w:p w14:paraId="0066C21D" w14:textId="77777777" w:rsidR="00881469" w:rsidRDefault="00881469">
            <w:pPr>
              <w:spacing w:before="60" w:after="60"/>
              <w:rPr>
                <w:rFonts w:ascii="Tahoma" w:hAnsi="Tahoma"/>
                <w:sz w:val="18"/>
                <w:szCs w:val="22"/>
              </w:rPr>
            </w:pPr>
          </w:p>
        </w:tc>
      </w:tr>
    </w:tbl>
    <w:p w14:paraId="61C9EB76" w14:textId="77777777" w:rsidR="00881469" w:rsidRDefault="00881469">
      <w:pPr>
        <w:spacing w:line="360" w:lineRule="auto"/>
        <w:jc w:val="both"/>
        <w:rPr>
          <w:rFonts w:ascii="Tahoma" w:hAnsi="Tahoma"/>
          <w:sz w:val="19"/>
          <w:szCs w:val="18"/>
        </w:rPr>
      </w:pPr>
    </w:p>
    <w:p w14:paraId="1A5B097D" w14:textId="1EF180DC" w:rsidR="006370AA" w:rsidRDefault="00881469" w:rsidP="00AE0C34">
      <w:pPr>
        <w:spacing w:line="360" w:lineRule="auto"/>
        <w:ind w:firstLine="1134"/>
        <w:jc w:val="both"/>
        <w:rPr>
          <w:rFonts w:ascii="Tahoma" w:hAnsi="Tahoma"/>
          <w:color w:val="auto"/>
          <w:sz w:val="19"/>
          <w:szCs w:val="18"/>
        </w:rPr>
      </w:pPr>
      <w:r>
        <w:rPr>
          <w:rFonts w:ascii="Tahoma" w:hAnsi="Tahoma"/>
          <w:sz w:val="19"/>
          <w:szCs w:val="18"/>
        </w:rPr>
        <w:t xml:space="preserve">Odpowiadając na zaproszenie do złożenia oferty w </w:t>
      </w:r>
      <w:r w:rsidR="006E5CFE">
        <w:rPr>
          <w:rFonts w:ascii="Tahoma" w:hAnsi="Tahoma"/>
          <w:sz w:val="19"/>
          <w:szCs w:val="18"/>
        </w:rPr>
        <w:t xml:space="preserve">postępowaniu do 30 000 euro </w:t>
      </w:r>
      <w:r w:rsidRPr="00C33BD9">
        <w:rPr>
          <w:rFonts w:ascii="Tahoma" w:hAnsi="Tahoma"/>
          <w:color w:val="auto"/>
          <w:sz w:val="19"/>
          <w:szCs w:val="18"/>
        </w:rPr>
        <w:t xml:space="preserve">na </w:t>
      </w:r>
      <w:r w:rsidR="007E5DAE" w:rsidRPr="00FB489C">
        <w:rPr>
          <w:rFonts w:ascii="Tahoma" w:hAnsi="Tahoma"/>
          <w:b/>
          <w:bCs/>
          <w:color w:val="auto"/>
          <w:sz w:val="19"/>
          <w:szCs w:val="18"/>
        </w:rPr>
        <w:t>„</w:t>
      </w:r>
      <w:r w:rsidR="000268EF">
        <w:rPr>
          <w:rFonts w:ascii="Tahoma" w:hAnsi="Tahoma"/>
          <w:b/>
          <w:sz w:val="19"/>
          <w:szCs w:val="19"/>
        </w:rPr>
        <w:t xml:space="preserve">Dostawę </w:t>
      </w:r>
      <w:r w:rsidR="00585FD9">
        <w:rPr>
          <w:rFonts w:ascii="Tahoma" w:hAnsi="Tahoma"/>
          <w:b/>
          <w:sz w:val="19"/>
          <w:szCs w:val="19"/>
        </w:rPr>
        <w:t xml:space="preserve">paliw płynnych do środków transportu </w:t>
      </w:r>
      <w:r w:rsidR="000268EF">
        <w:rPr>
          <w:rFonts w:ascii="Tahoma" w:hAnsi="Tahoma"/>
          <w:b/>
          <w:sz w:val="19"/>
          <w:szCs w:val="19"/>
        </w:rPr>
        <w:t>Głównego Inspektoratu Rybołówstwa Morskiego</w:t>
      </w:r>
      <w:r w:rsidR="0027444F">
        <w:rPr>
          <w:rFonts w:ascii="Tahoma" w:hAnsi="Tahoma"/>
          <w:b/>
          <w:bCs/>
          <w:color w:val="auto"/>
          <w:sz w:val="19"/>
          <w:szCs w:val="18"/>
        </w:rPr>
        <w:t>”</w:t>
      </w:r>
      <w:r w:rsidR="006C5F93">
        <w:rPr>
          <w:rFonts w:ascii="Tahoma" w:hAnsi="Tahoma"/>
          <w:b/>
          <w:bCs/>
          <w:color w:val="auto"/>
          <w:sz w:val="19"/>
          <w:szCs w:val="18"/>
        </w:rPr>
        <w:t xml:space="preserve"> </w:t>
      </w:r>
      <w:r w:rsidR="00AE0C34">
        <w:rPr>
          <w:rFonts w:ascii="Tahoma" w:hAnsi="Tahoma"/>
          <w:color w:val="auto"/>
          <w:sz w:val="19"/>
          <w:szCs w:val="18"/>
        </w:rPr>
        <w:t>przedkładamy niniejszą ofertę.</w:t>
      </w:r>
    </w:p>
    <w:p w14:paraId="3187C39F" w14:textId="77777777" w:rsidR="00AE0C34" w:rsidRPr="00927448" w:rsidRDefault="00AE0C34" w:rsidP="00AE0C34">
      <w:pPr>
        <w:spacing w:line="360" w:lineRule="auto"/>
        <w:ind w:firstLine="1134"/>
        <w:jc w:val="both"/>
        <w:rPr>
          <w:rFonts w:ascii="Tahoma" w:hAnsi="Tahoma"/>
          <w:sz w:val="19"/>
          <w:szCs w:val="19"/>
        </w:rPr>
      </w:pPr>
    </w:p>
    <w:p w14:paraId="406881FB" w14:textId="77777777" w:rsidR="00AE0C34" w:rsidRDefault="00AE0C34" w:rsidP="00AE0C34">
      <w:pPr>
        <w:pStyle w:val="Normalny2"/>
        <w:spacing w:line="360" w:lineRule="auto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OFERUJEMY:</w:t>
      </w:r>
    </w:p>
    <w:p w14:paraId="044F3E26" w14:textId="6445334B" w:rsidR="00AE0C34" w:rsidRDefault="00AE0C34" w:rsidP="00ED0368">
      <w:pPr>
        <w:pStyle w:val="Normalny2"/>
        <w:widowControl/>
        <w:tabs>
          <w:tab w:val="left" w:pos="284"/>
        </w:tabs>
        <w:spacing w:after="120" w:line="312" w:lineRule="auto"/>
        <w:jc w:val="both"/>
        <w:rPr>
          <w:rFonts w:ascii="Tahoma" w:hAnsi="Tahoma"/>
          <w:bCs/>
          <w:sz w:val="19"/>
          <w:szCs w:val="19"/>
        </w:rPr>
      </w:pPr>
      <w:r>
        <w:rPr>
          <w:rFonts w:ascii="Tahoma" w:hAnsi="Tahoma"/>
          <w:bCs/>
          <w:sz w:val="19"/>
          <w:szCs w:val="19"/>
        </w:rPr>
        <w:t xml:space="preserve">Wykonanie przedmiotu zamówienia określonego w </w:t>
      </w:r>
      <w:r w:rsidR="00E353D3">
        <w:rPr>
          <w:rFonts w:ascii="Tahoma" w:hAnsi="Tahoma"/>
          <w:bCs/>
          <w:sz w:val="19"/>
          <w:szCs w:val="19"/>
        </w:rPr>
        <w:t>zapytaniu ofertowym</w:t>
      </w:r>
      <w:r>
        <w:rPr>
          <w:rFonts w:ascii="Tahoma" w:hAnsi="Tahoma"/>
          <w:bCs/>
          <w:sz w:val="19"/>
          <w:szCs w:val="19"/>
        </w:rPr>
        <w:t xml:space="preserve"> za cenę: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2202"/>
        <w:gridCol w:w="830"/>
        <w:gridCol w:w="1437"/>
        <w:gridCol w:w="1416"/>
        <w:gridCol w:w="1416"/>
        <w:gridCol w:w="1839"/>
      </w:tblGrid>
      <w:tr w:rsidR="00ED0368" w:rsidRPr="002E4F88" w14:paraId="788F732D" w14:textId="77777777" w:rsidTr="00ED0368">
        <w:trPr>
          <w:cantSplit/>
          <w:trHeight w:hRule="exact" w:val="1339"/>
        </w:trPr>
        <w:tc>
          <w:tcPr>
            <w:tcW w:w="24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4B33271" w14:textId="77777777" w:rsidR="00ED0368" w:rsidRPr="00ED0368" w:rsidRDefault="00ED0368" w:rsidP="00E247D1">
            <w:pPr>
              <w:shd w:val="clear" w:color="auto" w:fill="FFFFFF"/>
              <w:jc w:val="center"/>
              <w:rPr>
                <w:rFonts w:ascii="Tahoma" w:hAnsi="Tahoma"/>
                <w:b/>
                <w:bCs/>
                <w:color w:val="auto"/>
                <w:sz w:val="16"/>
                <w:szCs w:val="16"/>
              </w:rPr>
            </w:pPr>
            <w:r w:rsidRPr="00ED0368">
              <w:rPr>
                <w:rFonts w:ascii="Tahoma" w:hAnsi="Tahoma"/>
                <w:b/>
                <w:bCs/>
                <w:color w:val="auto"/>
                <w:spacing w:val="-12"/>
                <w:sz w:val="16"/>
                <w:szCs w:val="16"/>
              </w:rPr>
              <w:t>L.p.</w:t>
            </w:r>
          </w:p>
        </w:tc>
        <w:tc>
          <w:tcPr>
            <w:tcW w:w="1146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9A2EA45" w14:textId="77777777" w:rsidR="00ED0368" w:rsidRPr="00ED0368" w:rsidRDefault="00ED0368" w:rsidP="00ED0368">
            <w:pPr>
              <w:pStyle w:val="Nagwek4"/>
              <w:ind w:right="140" w:hanging="238"/>
              <w:jc w:val="center"/>
              <w:rPr>
                <w:rFonts w:ascii="Tahoma" w:hAnsi="Tahoma" w:cs="Tahoma"/>
                <w:i w:val="0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i w:val="0"/>
                <w:color w:val="auto"/>
                <w:sz w:val="16"/>
                <w:szCs w:val="16"/>
              </w:rPr>
              <w:t>Nazwa paliwa</w:t>
            </w:r>
          </w:p>
        </w:tc>
        <w:tc>
          <w:tcPr>
            <w:tcW w:w="432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A02555F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Ilość</w:t>
            </w:r>
          </w:p>
          <w:p w14:paraId="4692048A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w litrach</w:t>
            </w:r>
          </w:p>
        </w:tc>
        <w:tc>
          <w:tcPr>
            <w:tcW w:w="748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AC4F2AE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Cena jednostkowa brutto za 1 litr</w:t>
            </w:r>
          </w:p>
          <w:p w14:paraId="209EE12B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przed upustem</w:t>
            </w:r>
          </w:p>
        </w:tc>
        <w:tc>
          <w:tcPr>
            <w:tcW w:w="737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30EE17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Wysokość upustu stałego od ceny wyjściowej na dystrybutorze w %</w:t>
            </w:r>
          </w:p>
        </w:tc>
        <w:tc>
          <w:tcPr>
            <w:tcW w:w="737" w:type="pct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2A9611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Cena jednostkowa brutto</w:t>
            </w:r>
          </w:p>
          <w:p w14:paraId="06CBB603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D0368">
                <w:rPr>
                  <w:rFonts w:ascii="Tahoma" w:hAnsi="Tahoma" w:cs="Tahoma"/>
                  <w:color w:val="auto"/>
                  <w:sz w:val="16"/>
                  <w:szCs w:val="16"/>
                </w:rPr>
                <w:t>1 litr</w:t>
              </w:r>
            </w:smartTag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 xml:space="preserve"> po upuście</w:t>
            </w:r>
          </w:p>
        </w:tc>
        <w:tc>
          <w:tcPr>
            <w:tcW w:w="9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24E88" w14:textId="77777777" w:rsidR="00ED0368" w:rsidRPr="00ED0368" w:rsidRDefault="00ED0368" w:rsidP="00ED0368">
            <w:pPr>
              <w:pStyle w:val="Nagwek3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 w:cs="Tahoma"/>
                <w:color w:val="auto"/>
                <w:sz w:val="16"/>
                <w:szCs w:val="16"/>
              </w:rPr>
              <w:t>Wartość brutto po upuście</w:t>
            </w:r>
          </w:p>
          <w:p w14:paraId="695B8F25" w14:textId="77777777" w:rsidR="00ED0368" w:rsidRPr="00ED0368" w:rsidRDefault="00ED0368" w:rsidP="00ED0368">
            <w:pPr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  <w:r w:rsidRPr="00ED0368">
              <w:rPr>
                <w:rFonts w:ascii="Tahoma" w:hAnsi="Tahoma"/>
                <w:color w:val="auto"/>
                <w:sz w:val="16"/>
                <w:szCs w:val="16"/>
              </w:rPr>
              <w:t>/kol. 3 x kol. 6/</w:t>
            </w:r>
          </w:p>
        </w:tc>
      </w:tr>
      <w:tr w:rsidR="00ED0368" w:rsidRPr="002E4F88" w14:paraId="4C8B72CC" w14:textId="77777777" w:rsidTr="00E247D1">
        <w:trPr>
          <w:cantSplit/>
          <w:trHeight w:hRule="exact" w:val="170"/>
        </w:trPr>
        <w:tc>
          <w:tcPr>
            <w:tcW w:w="243" w:type="pct"/>
            <w:shd w:val="clear" w:color="auto" w:fill="FFFFFF"/>
            <w:vAlign w:val="center"/>
          </w:tcPr>
          <w:p w14:paraId="32428567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 w:rsidRPr="002E4F88">
              <w:rPr>
                <w:rFonts w:ascii="Tahoma" w:hAnsi="Tahoma"/>
                <w:sz w:val="14"/>
                <w:szCs w:val="14"/>
              </w:rPr>
              <w:t>1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3D04843B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 w:rsidRPr="002E4F88">
              <w:rPr>
                <w:rFonts w:ascii="Tahoma" w:hAnsi="Tahoma"/>
                <w:sz w:val="14"/>
                <w:szCs w:val="14"/>
              </w:rPr>
              <w:t>2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1518DAB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 w:rsidRPr="002E4F88">
              <w:rPr>
                <w:rFonts w:ascii="Tahoma" w:hAnsi="Tahoma"/>
                <w:sz w:val="14"/>
                <w:szCs w:val="14"/>
              </w:rPr>
              <w:t>3</w:t>
            </w:r>
          </w:p>
        </w:tc>
        <w:tc>
          <w:tcPr>
            <w:tcW w:w="748" w:type="pct"/>
            <w:shd w:val="clear" w:color="auto" w:fill="FFFFFF"/>
            <w:vAlign w:val="center"/>
          </w:tcPr>
          <w:p w14:paraId="60B4C8D6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 w:rsidRPr="002E4F88">
              <w:rPr>
                <w:rFonts w:ascii="Tahoma" w:hAnsi="Tahoma"/>
                <w:sz w:val="14"/>
                <w:szCs w:val="14"/>
              </w:rPr>
              <w:t>4</w:t>
            </w:r>
          </w:p>
        </w:tc>
        <w:tc>
          <w:tcPr>
            <w:tcW w:w="737" w:type="pct"/>
            <w:shd w:val="clear" w:color="auto" w:fill="FFFFFF"/>
          </w:tcPr>
          <w:p w14:paraId="1289B35B" w14:textId="77777777" w:rsidR="00ED036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5</w:t>
            </w:r>
          </w:p>
        </w:tc>
        <w:tc>
          <w:tcPr>
            <w:tcW w:w="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B255F7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F98CF81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7</w:t>
            </w:r>
          </w:p>
          <w:p w14:paraId="445D5B7C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4"/>
                <w:szCs w:val="14"/>
              </w:rPr>
            </w:pPr>
          </w:p>
        </w:tc>
      </w:tr>
      <w:tr w:rsidR="00ED0368" w:rsidRPr="002E4F88" w14:paraId="6F32B51C" w14:textId="77777777" w:rsidTr="00E247D1">
        <w:trPr>
          <w:cantSplit/>
          <w:trHeight w:hRule="exact" w:val="737"/>
        </w:trPr>
        <w:tc>
          <w:tcPr>
            <w:tcW w:w="243" w:type="pct"/>
            <w:shd w:val="clear" w:color="auto" w:fill="FFFFFF"/>
            <w:vAlign w:val="center"/>
          </w:tcPr>
          <w:p w14:paraId="1CBFD248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7"/>
                <w:szCs w:val="17"/>
              </w:rPr>
            </w:pPr>
            <w:r w:rsidRPr="002E4F88">
              <w:rPr>
                <w:rFonts w:ascii="Tahoma" w:hAnsi="Tahoma"/>
                <w:sz w:val="17"/>
                <w:szCs w:val="17"/>
              </w:rPr>
              <w:t>1.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05F2C34A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  <w:r w:rsidRPr="002E4F88">
              <w:rPr>
                <w:rFonts w:ascii="Tahoma" w:hAnsi="Tahoma"/>
                <w:sz w:val="17"/>
                <w:szCs w:val="17"/>
              </w:rPr>
              <w:t>Olej napędowy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D3AAB06" w14:textId="4A26442E" w:rsidR="00ED0368" w:rsidRPr="002E4F88" w:rsidRDefault="003B4308" w:rsidP="00E247D1">
            <w:pPr>
              <w:shd w:val="clear" w:color="auto" w:fill="FFFFFF"/>
              <w:jc w:val="right"/>
              <w:rPr>
                <w:rFonts w:ascii="Tahoma" w:hAnsi="Tahoma"/>
                <w:sz w:val="17"/>
                <w:szCs w:val="17"/>
              </w:rPr>
            </w:pPr>
            <w:r>
              <w:rPr>
                <w:rFonts w:ascii="Tahoma" w:hAnsi="Tahoma"/>
                <w:sz w:val="17"/>
                <w:szCs w:val="17"/>
              </w:rPr>
              <w:t>13</w:t>
            </w:r>
            <w:r w:rsidR="00ED0368" w:rsidRPr="002E4F88">
              <w:rPr>
                <w:rFonts w:ascii="Tahoma" w:hAnsi="Tahoma"/>
                <w:sz w:val="17"/>
                <w:szCs w:val="17"/>
              </w:rPr>
              <w:t xml:space="preserve"> 000   </w:t>
            </w:r>
          </w:p>
        </w:tc>
        <w:tc>
          <w:tcPr>
            <w:tcW w:w="748" w:type="pct"/>
            <w:shd w:val="clear" w:color="auto" w:fill="FFFFFF"/>
            <w:vAlign w:val="center"/>
          </w:tcPr>
          <w:p w14:paraId="5EBFE769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737" w:type="pct"/>
            <w:shd w:val="clear" w:color="auto" w:fill="FFFFFF"/>
          </w:tcPr>
          <w:p w14:paraId="031D8602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AAAC8E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14AA956A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</w:tr>
      <w:tr w:rsidR="00ED0368" w:rsidRPr="002E4F88" w14:paraId="663F1851" w14:textId="77777777" w:rsidTr="00E247D1">
        <w:trPr>
          <w:cantSplit/>
          <w:trHeight w:hRule="exact" w:val="737"/>
        </w:trPr>
        <w:tc>
          <w:tcPr>
            <w:tcW w:w="24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75AD675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7"/>
                <w:szCs w:val="17"/>
              </w:rPr>
            </w:pPr>
            <w:r w:rsidRPr="002E4F88">
              <w:rPr>
                <w:rFonts w:ascii="Tahoma" w:hAnsi="Tahoma"/>
                <w:sz w:val="17"/>
                <w:szCs w:val="17"/>
              </w:rPr>
              <w:t>2.</w:t>
            </w:r>
          </w:p>
        </w:tc>
        <w:tc>
          <w:tcPr>
            <w:tcW w:w="114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2E1ED8B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  <w:r w:rsidRPr="002E4F88">
              <w:rPr>
                <w:rFonts w:ascii="Tahoma" w:hAnsi="Tahoma"/>
                <w:sz w:val="17"/>
                <w:szCs w:val="17"/>
              </w:rPr>
              <w:t>Benzyna bezołowiowa Pb 95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062B952" w14:textId="15023F07" w:rsidR="00ED0368" w:rsidRPr="002E4F88" w:rsidRDefault="00ED0368" w:rsidP="00E247D1">
            <w:pPr>
              <w:shd w:val="clear" w:color="auto" w:fill="FFFFFF"/>
              <w:jc w:val="right"/>
              <w:rPr>
                <w:rFonts w:ascii="Tahoma" w:hAnsi="Tahoma"/>
                <w:sz w:val="17"/>
                <w:szCs w:val="17"/>
              </w:rPr>
            </w:pPr>
            <w:r>
              <w:rPr>
                <w:rFonts w:ascii="Tahoma" w:hAnsi="Tahoma"/>
                <w:sz w:val="17"/>
                <w:szCs w:val="17"/>
              </w:rPr>
              <w:t>4</w:t>
            </w:r>
            <w:r w:rsidRPr="002E4F88">
              <w:rPr>
                <w:rFonts w:ascii="Tahoma" w:hAnsi="Tahoma"/>
                <w:sz w:val="17"/>
                <w:szCs w:val="17"/>
              </w:rPr>
              <w:t xml:space="preserve"> 000 </w:t>
            </w:r>
          </w:p>
        </w:tc>
        <w:tc>
          <w:tcPr>
            <w:tcW w:w="74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66C781A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737" w:type="pct"/>
            <w:tcBorders>
              <w:bottom w:val="double" w:sz="4" w:space="0" w:color="auto"/>
            </w:tcBorders>
            <w:shd w:val="clear" w:color="auto" w:fill="FFFFFF"/>
          </w:tcPr>
          <w:p w14:paraId="5A4833EB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7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FC9A3C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B5BDCC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</w:tr>
      <w:tr w:rsidR="00ED0368" w:rsidRPr="002E4F88" w14:paraId="79D44C84" w14:textId="77777777" w:rsidTr="00E247D1">
        <w:trPr>
          <w:cantSplit/>
          <w:trHeight w:hRule="exact" w:val="567"/>
        </w:trPr>
        <w:tc>
          <w:tcPr>
            <w:tcW w:w="24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4DA22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103BE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99578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748" w:type="pc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14:paraId="056809C5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7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034B70A2" w14:textId="77777777" w:rsidR="00ED0368" w:rsidRDefault="00ED0368" w:rsidP="00E247D1">
            <w:pPr>
              <w:shd w:val="clear" w:color="auto" w:fill="FFFFFF"/>
              <w:jc w:val="center"/>
              <w:rPr>
                <w:rFonts w:ascii="Tahoma" w:hAnsi="Tahoma"/>
                <w:b/>
                <w:sz w:val="17"/>
                <w:szCs w:val="17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02CB4D2" w14:textId="77777777" w:rsidR="00ED0368" w:rsidRPr="002E4F88" w:rsidRDefault="00ED0368" w:rsidP="00E247D1">
            <w:pPr>
              <w:shd w:val="clear" w:color="auto" w:fill="FFFFFF"/>
              <w:jc w:val="center"/>
              <w:rPr>
                <w:rFonts w:ascii="Tahoma" w:hAnsi="Tahoma"/>
                <w:b/>
                <w:sz w:val="17"/>
                <w:szCs w:val="17"/>
              </w:rPr>
            </w:pPr>
            <w:r>
              <w:rPr>
                <w:rFonts w:ascii="Tahoma" w:hAnsi="Tahoma"/>
                <w:b/>
                <w:sz w:val="17"/>
                <w:szCs w:val="17"/>
              </w:rPr>
              <w:t>Cena</w:t>
            </w:r>
            <w:r w:rsidRPr="002E4F88">
              <w:rPr>
                <w:rFonts w:ascii="Tahoma" w:hAnsi="Tahoma"/>
                <w:b/>
                <w:sz w:val="17"/>
                <w:szCs w:val="17"/>
              </w:rPr>
              <w:t xml:space="preserve"> oferty</w:t>
            </w:r>
          </w:p>
        </w:tc>
        <w:tc>
          <w:tcPr>
            <w:tcW w:w="95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219815" w14:textId="77777777" w:rsidR="00ED0368" w:rsidRPr="002E4F88" w:rsidRDefault="00ED0368" w:rsidP="00E247D1">
            <w:pPr>
              <w:shd w:val="clear" w:color="auto" w:fill="FFFFFF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49F2344A" w14:textId="77777777" w:rsidR="00ED0368" w:rsidRPr="002E4F88" w:rsidRDefault="00ED0368" w:rsidP="00ED0368">
      <w:pPr>
        <w:shd w:val="clear" w:color="auto" w:fill="FFFFFF"/>
        <w:spacing w:after="60"/>
        <w:rPr>
          <w:rFonts w:ascii="Tahoma" w:hAnsi="Tahoma"/>
          <w:b/>
          <w:bCs/>
          <w:sz w:val="18"/>
          <w:szCs w:val="22"/>
        </w:rPr>
      </w:pPr>
      <w:r w:rsidRPr="002E4F88">
        <w:rPr>
          <w:rFonts w:ascii="Tahoma" w:hAnsi="Tahoma"/>
          <w:b/>
          <w:bCs/>
          <w:sz w:val="18"/>
          <w:szCs w:val="22"/>
        </w:rPr>
        <w:t>Uwaga!</w:t>
      </w:r>
    </w:p>
    <w:p w14:paraId="6BCCE62E" w14:textId="7DC7C8D7" w:rsidR="00ED0368" w:rsidRPr="00ED0368" w:rsidRDefault="00ED0368" w:rsidP="00ED0368">
      <w:pPr>
        <w:shd w:val="clear" w:color="auto" w:fill="FFFFFF"/>
        <w:spacing w:after="120"/>
        <w:jc w:val="both"/>
        <w:rPr>
          <w:rFonts w:ascii="Tahoma" w:hAnsi="Tahoma"/>
          <w:b/>
          <w:bCs/>
          <w:sz w:val="18"/>
          <w:szCs w:val="18"/>
        </w:rPr>
      </w:pPr>
      <w:r w:rsidRPr="00ED0368">
        <w:rPr>
          <w:rFonts w:ascii="Tahoma" w:hAnsi="Tahoma"/>
          <w:bCs/>
          <w:sz w:val="18"/>
          <w:szCs w:val="18"/>
        </w:rPr>
        <w:t xml:space="preserve">W kolumnie 4 „Cena jednostkowa netto za 1 litr” należy podać ceny poszczególnych paliw obowiązujące u Wykonawcy (widniejące na dystrybutorze) w dniu </w:t>
      </w:r>
      <w:r w:rsidR="003B4308" w:rsidRPr="003B4308">
        <w:rPr>
          <w:rFonts w:ascii="Tahoma" w:hAnsi="Tahoma"/>
          <w:b/>
          <w:sz w:val="18"/>
          <w:szCs w:val="18"/>
        </w:rPr>
        <w:t>2</w:t>
      </w:r>
      <w:r w:rsidR="00007138">
        <w:rPr>
          <w:rFonts w:ascii="Tahoma" w:hAnsi="Tahoma"/>
          <w:b/>
          <w:sz w:val="18"/>
          <w:szCs w:val="18"/>
        </w:rPr>
        <w:t>4</w:t>
      </w:r>
      <w:bookmarkStart w:id="0" w:name="_GoBack"/>
      <w:bookmarkEnd w:id="0"/>
      <w:r w:rsidRPr="003B4308">
        <w:rPr>
          <w:rFonts w:ascii="Tahoma" w:hAnsi="Tahoma"/>
          <w:b/>
          <w:sz w:val="18"/>
          <w:szCs w:val="18"/>
        </w:rPr>
        <w:t>-1</w:t>
      </w:r>
      <w:r w:rsidR="003B4308" w:rsidRPr="003B4308">
        <w:rPr>
          <w:rFonts w:ascii="Tahoma" w:hAnsi="Tahoma"/>
          <w:b/>
          <w:sz w:val="18"/>
          <w:szCs w:val="18"/>
        </w:rPr>
        <w:t>1</w:t>
      </w:r>
      <w:r w:rsidRPr="003B4308">
        <w:rPr>
          <w:rFonts w:ascii="Tahoma" w:hAnsi="Tahoma"/>
          <w:b/>
          <w:sz w:val="18"/>
          <w:szCs w:val="18"/>
        </w:rPr>
        <w:t>-20</w:t>
      </w:r>
      <w:r w:rsidR="003B4308" w:rsidRPr="003B4308">
        <w:rPr>
          <w:rFonts w:ascii="Tahoma" w:hAnsi="Tahoma"/>
          <w:b/>
          <w:sz w:val="18"/>
          <w:szCs w:val="18"/>
        </w:rPr>
        <w:t>20</w:t>
      </w:r>
      <w:r w:rsidRPr="003B4308">
        <w:rPr>
          <w:rFonts w:ascii="Tahoma" w:hAnsi="Tahoma"/>
          <w:b/>
          <w:sz w:val="18"/>
          <w:szCs w:val="18"/>
        </w:rPr>
        <w:t>r</w:t>
      </w:r>
      <w:r w:rsidRPr="00ED0368">
        <w:rPr>
          <w:rFonts w:ascii="Tahoma" w:hAnsi="Tahoma"/>
          <w:b/>
          <w:bCs/>
          <w:sz w:val="18"/>
          <w:szCs w:val="18"/>
        </w:rPr>
        <w:t>.</w:t>
      </w:r>
    </w:p>
    <w:p w14:paraId="654550AB" w14:textId="27C6E3EF" w:rsidR="000268EF" w:rsidRPr="00ED0368" w:rsidRDefault="00ED0368" w:rsidP="00ED0368">
      <w:pPr>
        <w:shd w:val="clear" w:color="auto" w:fill="FFFFFF"/>
        <w:spacing w:after="120"/>
        <w:jc w:val="both"/>
        <w:rPr>
          <w:rFonts w:ascii="Tahoma" w:hAnsi="Tahoma"/>
          <w:bCs/>
          <w:sz w:val="18"/>
          <w:szCs w:val="18"/>
        </w:rPr>
      </w:pPr>
      <w:r w:rsidRPr="00ED0368">
        <w:rPr>
          <w:rFonts w:ascii="Tahoma" w:hAnsi="Tahoma"/>
          <w:bCs/>
          <w:sz w:val="18"/>
          <w:szCs w:val="18"/>
        </w:rPr>
        <w:t xml:space="preserve">Wysokość upustu zaoferowanego przez Wykonawcę, określona w kolumnie 5 jest stała w okresie realizacji zamówienia (obowiązywania umowy). </w:t>
      </w:r>
      <w:r w:rsidR="000268EF" w:rsidRPr="00ED0368">
        <w:rPr>
          <w:rFonts w:ascii="Tahoma" w:hAnsi="Tahoma"/>
          <w:sz w:val="18"/>
          <w:szCs w:val="18"/>
        </w:rPr>
        <w:t xml:space="preserve">Rabat </w:t>
      </w:r>
      <w:r w:rsidR="00E305DE" w:rsidRPr="00ED0368">
        <w:rPr>
          <w:rFonts w:ascii="Tahoma" w:hAnsi="Tahoma"/>
          <w:sz w:val="18"/>
          <w:szCs w:val="18"/>
        </w:rPr>
        <w:t xml:space="preserve">cenowy </w:t>
      </w:r>
      <w:r w:rsidR="000268EF" w:rsidRPr="00ED0368">
        <w:rPr>
          <w:rFonts w:ascii="Tahoma" w:hAnsi="Tahoma"/>
          <w:sz w:val="18"/>
          <w:szCs w:val="18"/>
        </w:rPr>
        <w:t xml:space="preserve">zaoferowany przez Wykonawcę nie może być mniejszy niż 1%. Oferta Wykonawcy, który nie zaproponuje rabatu lub zaproponuje rabat w wysokości mniejszej niż 1% będzie podlegała odrzuceniu. </w:t>
      </w:r>
    </w:p>
    <w:p w14:paraId="22557503" w14:textId="77777777" w:rsidR="000268EF" w:rsidRDefault="000268EF" w:rsidP="006370AA">
      <w:pPr>
        <w:jc w:val="both"/>
        <w:rPr>
          <w:rFonts w:ascii="Tahoma" w:hAnsi="Tahoma"/>
          <w:b/>
          <w:bCs/>
          <w:sz w:val="19"/>
          <w:szCs w:val="18"/>
        </w:rPr>
      </w:pPr>
    </w:p>
    <w:p w14:paraId="62F293B3" w14:textId="34866174" w:rsidR="006370AA" w:rsidRDefault="006C5F93" w:rsidP="006370AA">
      <w:pPr>
        <w:jc w:val="both"/>
        <w:rPr>
          <w:rFonts w:ascii="Tahoma" w:hAnsi="Tahoma"/>
          <w:b/>
          <w:bCs/>
          <w:sz w:val="19"/>
          <w:szCs w:val="18"/>
        </w:rPr>
      </w:pPr>
      <w:r>
        <w:rPr>
          <w:rFonts w:ascii="Tahoma" w:hAnsi="Tahoma"/>
          <w:b/>
          <w:bCs/>
          <w:sz w:val="19"/>
          <w:szCs w:val="18"/>
        </w:rPr>
        <w:t>O</w:t>
      </w:r>
      <w:r w:rsidR="006370AA">
        <w:rPr>
          <w:rFonts w:ascii="Tahoma" w:hAnsi="Tahoma"/>
          <w:b/>
          <w:bCs/>
          <w:sz w:val="19"/>
          <w:szCs w:val="18"/>
        </w:rPr>
        <w:t>świadczamy, że</w:t>
      </w:r>
    </w:p>
    <w:p w14:paraId="0F1929F9" w14:textId="77777777" w:rsidR="006370AA" w:rsidRDefault="006370AA" w:rsidP="00AE0C34">
      <w:pPr>
        <w:numPr>
          <w:ilvl w:val="0"/>
          <w:numId w:val="1"/>
        </w:numPr>
        <w:tabs>
          <w:tab w:val="clear" w:pos="720"/>
          <w:tab w:val="left" w:pos="426"/>
        </w:tabs>
        <w:spacing w:after="57"/>
        <w:ind w:left="284" w:hanging="284"/>
        <w:jc w:val="both"/>
        <w:rPr>
          <w:rFonts w:ascii="Tahoma" w:hAnsi="Tahoma"/>
          <w:sz w:val="19"/>
          <w:szCs w:val="18"/>
        </w:rPr>
      </w:pPr>
      <w:r>
        <w:rPr>
          <w:rFonts w:ascii="Tahoma" w:hAnsi="Tahoma"/>
          <w:sz w:val="19"/>
          <w:szCs w:val="18"/>
        </w:rPr>
        <w:t>uzyskaliśmy niezbędne informacje i wyjaśnienia do przygotowania oferty;</w:t>
      </w:r>
    </w:p>
    <w:p w14:paraId="536BF72B" w14:textId="77777777" w:rsidR="006370AA" w:rsidRDefault="006370AA" w:rsidP="006370AA">
      <w:pPr>
        <w:numPr>
          <w:ilvl w:val="0"/>
          <w:numId w:val="1"/>
        </w:numPr>
        <w:tabs>
          <w:tab w:val="clear" w:pos="720"/>
          <w:tab w:val="left" w:pos="426"/>
        </w:tabs>
        <w:spacing w:after="57"/>
        <w:ind w:left="284" w:hanging="284"/>
        <w:jc w:val="both"/>
        <w:rPr>
          <w:rFonts w:ascii="Tahoma" w:hAnsi="Tahoma"/>
          <w:sz w:val="19"/>
          <w:szCs w:val="18"/>
        </w:rPr>
      </w:pPr>
      <w:r>
        <w:rPr>
          <w:rFonts w:ascii="Tahoma" w:hAnsi="Tahoma"/>
          <w:sz w:val="19"/>
          <w:szCs w:val="18"/>
        </w:rPr>
        <w:t>posiadamy niezbędną wiedzę i uprawnienia do wykonania w/w Zamówienia;</w:t>
      </w:r>
    </w:p>
    <w:p w14:paraId="6FF611EC" w14:textId="77777777" w:rsidR="006370AA" w:rsidRDefault="006370AA" w:rsidP="006370AA">
      <w:pPr>
        <w:numPr>
          <w:ilvl w:val="0"/>
          <w:numId w:val="1"/>
        </w:numPr>
        <w:tabs>
          <w:tab w:val="clear" w:pos="720"/>
          <w:tab w:val="left" w:pos="426"/>
        </w:tabs>
        <w:spacing w:after="57"/>
        <w:ind w:left="284" w:hanging="284"/>
        <w:jc w:val="both"/>
        <w:rPr>
          <w:rFonts w:ascii="Tahoma" w:hAnsi="Tahoma"/>
          <w:sz w:val="19"/>
          <w:szCs w:val="18"/>
        </w:rPr>
      </w:pPr>
      <w:r>
        <w:rPr>
          <w:rFonts w:ascii="Tahoma" w:hAnsi="Tahoma"/>
          <w:sz w:val="19"/>
          <w:szCs w:val="18"/>
        </w:rPr>
        <w:t xml:space="preserve">w przypadku wybrania naszej oferty zobowiązujemy się do zawarcia umowy na warunkach określonych we </w:t>
      </w:r>
      <w:r w:rsidR="006C5F93">
        <w:rPr>
          <w:rFonts w:ascii="Tahoma" w:hAnsi="Tahoma"/>
          <w:sz w:val="19"/>
          <w:szCs w:val="18"/>
        </w:rPr>
        <w:t>w</w:t>
      </w:r>
      <w:r>
        <w:rPr>
          <w:rFonts w:ascii="Tahoma" w:hAnsi="Tahoma"/>
          <w:sz w:val="19"/>
          <w:szCs w:val="18"/>
        </w:rPr>
        <w:t xml:space="preserve">zorze </w:t>
      </w:r>
      <w:r w:rsidR="00E353D3">
        <w:rPr>
          <w:rFonts w:ascii="Tahoma" w:hAnsi="Tahoma"/>
          <w:sz w:val="19"/>
          <w:szCs w:val="18"/>
        </w:rPr>
        <w:t>u</w:t>
      </w:r>
      <w:r>
        <w:rPr>
          <w:rFonts w:ascii="Tahoma" w:hAnsi="Tahoma"/>
          <w:sz w:val="19"/>
          <w:szCs w:val="18"/>
        </w:rPr>
        <w:t xml:space="preserve">mowy w miejscu i terminie </w:t>
      </w:r>
      <w:r w:rsidR="00E353D3">
        <w:rPr>
          <w:rFonts w:ascii="Tahoma" w:hAnsi="Tahoma"/>
          <w:sz w:val="19"/>
          <w:szCs w:val="18"/>
        </w:rPr>
        <w:t>wyznaczonym przez Zamawiającego.</w:t>
      </w:r>
    </w:p>
    <w:p w14:paraId="4E1A7AC0" w14:textId="77777777" w:rsidR="006370AA" w:rsidRDefault="006370AA" w:rsidP="006370AA">
      <w:pPr>
        <w:spacing w:after="57"/>
        <w:ind w:left="360"/>
        <w:jc w:val="both"/>
        <w:rPr>
          <w:rFonts w:ascii="Tahoma" w:hAnsi="Tahoma"/>
          <w:color w:val="auto"/>
          <w:sz w:val="19"/>
          <w:szCs w:val="18"/>
        </w:rPr>
      </w:pPr>
    </w:p>
    <w:p w14:paraId="68E406DE" w14:textId="77777777" w:rsidR="00881469" w:rsidRDefault="00881469">
      <w:pPr>
        <w:spacing w:line="360" w:lineRule="auto"/>
        <w:jc w:val="both"/>
        <w:rPr>
          <w:rFonts w:ascii="Tahoma" w:hAnsi="Tahoma"/>
          <w:b/>
          <w:bCs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Niniejsza oferta obejmuje następujące załączniki:</w:t>
      </w:r>
    </w:p>
    <w:p w14:paraId="0EE85ACD" w14:textId="77777777" w:rsidR="00881469" w:rsidRDefault="00881469">
      <w:pPr>
        <w:spacing w:line="360" w:lineRule="auto"/>
        <w:ind w:left="284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sz w:val="19"/>
          <w:szCs w:val="22"/>
        </w:rPr>
        <w:t>1. ............................................................</w:t>
      </w:r>
    </w:p>
    <w:p w14:paraId="02F03063" w14:textId="77777777" w:rsidR="00881469" w:rsidRDefault="00881469">
      <w:pPr>
        <w:spacing w:line="360" w:lineRule="auto"/>
        <w:ind w:left="284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sz w:val="19"/>
          <w:szCs w:val="22"/>
        </w:rPr>
        <w:t>2. ............................................................</w:t>
      </w:r>
    </w:p>
    <w:p w14:paraId="537CE522" w14:textId="77777777" w:rsidR="00881469" w:rsidRDefault="00881469">
      <w:pPr>
        <w:spacing w:line="360" w:lineRule="auto"/>
        <w:ind w:left="284"/>
        <w:jc w:val="both"/>
        <w:rPr>
          <w:rFonts w:ascii="Tahoma" w:hAnsi="Tahoma"/>
          <w:sz w:val="19"/>
          <w:szCs w:val="22"/>
        </w:rPr>
      </w:pPr>
      <w:r>
        <w:rPr>
          <w:rFonts w:ascii="Tahoma" w:hAnsi="Tahoma"/>
          <w:sz w:val="19"/>
          <w:szCs w:val="22"/>
        </w:rPr>
        <w:t>3. ............................................................</w:t>
      </w:r>
    </w:p>
    <w:p w14:paraId="796F38C5" w14:textId="77777777" w:rsidR="00E353D3" w:rsidRDefault="00E353D3">
      <w:pPr>
        <w:spacing w:line="360" w:lineRule="auto"/>
        <w:jc w:val="both"/>
        <w:rPr>
          <w:rFonts w:ascii="Tahoma" w:hAnsi="Tahoma"/>
          <w:b/>
          <w:bCs/>
          <w:sz w:val="19"/>
          <w:szCs w:val="22"/>
        </w:rPr>
      </w:pPr>
    </w:p>
    <w:p w14:paraId="3AE1D23B" w14:textId="77777777" w:rsidR="00881469" w:rsidRDefault="00881469">
      <w:pPr>
        <w:spacing w:line="360" w:lineRule="auto"/>
        <w:jc w:val="both"/>
        <w:rPr>
          <w:rFonts w:ascii="Tahoma" w:hAnsi="Tahoma"/>
          <w:b/>
          <w:bCs/>
          <w:sz w:val="19"/>
          <w:szCs w:val="22"/>
        </w:rPr>
      </w:pPr>
      <w:r>
        <w:rPr>
          <w:rFonts w:ascii="Tahoma" w:hAnsi="Tahoma"/>
          <w:b/>
          <w:bCs/>
          <w:sz w:val="19"/>
          <w:szCs w:val="22"/>
        </w:rPr>
        <w:t>PODPIS(Y):</w:t>
      </w:r>
    </w:p>
    <w:tbl>
      <w:tblPr>
        <w:tblW w:w="972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268"/>
        <w:gridCol w:w="2127"/>
        <w:gridCol w:w="1842"/>
        <w:gridCol w:w="1215"/>
      </w:tblGrid>
      <w:tr w:rsidR="00881469" w14:paraId="250DE391" w14:textId="77777777" w:rsidTr="00C405C4">
        <w:tc>
          <w:tcPr>
            <w:tcW w:w="426" w:type="dxa"/>
            <w:vAlign w:val="center"/>
          </w:tcPr>
          <w:p w14:paraId="044AF43C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L.p.</w:t>
            </w:r>
          </w:p>
        </w:tc>
        <w:tc>
          <w:tcPr>
            <w:tcW w:w="1842" w:type="dxa"/>
            <w:vAlign w:val="center"/>
          </w:tcPr>
          <w:p w14:paraId="4A884A42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Nazwa(y) Wykonawcy(ów)</w:t>
            </w:r>
          </w:p>
        </w:tc>
        <w:tc>
          <w:tcPr>
            <w:tcW w:w="2268" w:type="dxa"/>
            <w:vAlign w:val="center"/>
          </w:tcPr>
          <w:p w14:paraId="6995A31C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Nazwisko i imię osoby (osób) upoważnionej(</w:t>
            </w:r>
            <w:proofErr w:type="spellStart"/>
            <w:r>
              <w:rPr>
                <w:rFonts w:ascii="Tahoma" w:hAnsi="Tahoma"/>
                <w:sz w:val="16"/>
              </w:rPr>
              <w:t>ych</w:t>
            </w:r>
            <w:proofErr w:type="spellEnd"/>
            <w:r>
              <w:rPr>
                <w:rFonts w:ascii="Tahoma" w:hAnsi="Tahoma"/>
                <w:sz w:val="16"/>
              </w:rPr>
              <w:t>) do podpisania niniejszej oferty w imieniu Wykonawcy(ów)</w:t>
            </w:r>
          </w:p>
        </w:tc>
        <w:tc>
          <w:tcPr>
            <w:tcW w:w="2127" w:type="dxa"/>
            <w:vAlign w:val="center"/>
          </w:tcPr>
          <w:p w14:paraId="2C9F60E9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Podpis(y) osoby(osób) upoważnionej(</w:t>
            </w:r>
            <w:proofErr w:type="spellStart"/>
            <w:r>
              <w:rPr>
                <w:rFonts w:ascii="Tahoma" w:hAnsi="Tahoma"/>
                <w:sz w:val="16"/>
              </w:rPr>
              <w:t>ych</w:t>
            </w:r>
            <w:proofErr w:type="spellEnd"/>
            <w:r>
              <w:rPr>
                <w:rFonts w:ascii="Tahoma" w:hAnsi="Tahoma"/>
                <w:sz w:val="16"/>
              </w:rPr>
              <w:t>) do podpisania niniejszej oferty w imieniu Wykonawcy(ów)</w:t>
            </w:r>
          </w:p>
        </w:tc>
        <w:tc>
          <w:tcPr>
            <w:tcW w:w="1842" w:type="dxa"/>
            <w:vAlign w:val="center"/>
          </w:tcPr>
          <w:p w14:paraId="79558828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Pieczęć(</w:t>
            </w:r>
            <w:proofErr w:type="spellStart"/>
            <w:r>
              <w:rPr>
                <w:rFonts w:ascii="Tahoma" w:hAnsi="Tahoma"/>
                <w:sz w:val="16"/>
              </w:rPr>
              <w:t>cie</w:t>
            </w:r>
            <w:proofErr w:type="spellEnd"/>
            <w:r>
              <w:rPr>
                <w:rFonts w:ascii="Tahoma" w:hAnsi="Tahoma"/>
                <w:sz w:val="16"/>
              </w:rPr>
              <w:t>) Wykonawcy(ów)</w:t>
            </w:r>
          </w:p>
        </w:tc>
        <w:tc>
          <w:tcPr>
            <w:tcW w:w="1215" w:type="dxa"/>
            <w:vAlign w:val="center"/>
          </w:tcPr>
          <w:p w14:paraId="61556B9A" w14:textId="77777777" w:rsidR="00881469" w:rsidRDefault="00881469">
            <w:pPr>
              <w:spacing w:before="60" w:after="6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Miejscowość(i) data</w:t>
            </w:r>
          </w:p>
        </w:tc>
      </w:tr>
      <w:tr w:rsidR="00881469" w14:paraId="5B00650A" w14:textId="77777777" w:rsidTr="00C405C4">
        <w:trPr>
          <w:trHeight w:val="716"/>
        </w:trPr>
        <w:tc>
          <w:tcPr>
            <w:tcW w:w="426" w:type="dxa"/>
          </w:tcPr>
          <w:p w14:paraId="20DFE561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1842" w:type="dxa"/>
          </w:tcPr>
          <w:p w14:paraId="486F7A74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  <w:p w14:paraId="77B9812A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2268" w:type="dxa"/>
          </w:tcPr>
          <w:p w14:paraId="229D1DF9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2127" w:type="dxa"/>
          </w:tcPr>
          <w:p w14:paraId="00939AB9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1842" w:type="dxa"/>
          </w:tcPr>
          <w:p w14:paraId="39A366B3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  <w:tc>
          <w:tcPr>
            <w:tcW w:w="1215" w:type="dxa"/>
          </w:tcPr>
          <w:p w14:paraId="4CA7C369" w14:textId="77777777" w:rsidR="00881469" w:rsidRDefault="00881469">
            <w:pPr>
              <w:spacing w:before="60" w:after="60"/>
              <w:jc w:val="both"/>
              <w:rPr>
                <w:rFonts w:ascii="Tahoma" w:hAnsi="Tahoma"/>
                <w:b/>
                <w:bCs/>
                <w:color w:val="008000"/>
                <w:sz w:val="16"/>
              </w:rPr>
            </w:pPr>
          </w:p>
        </w:tc>
      </w:tr>
    </w:tbl>
    <w:p w14:paraId="39311EEE" w14:textId="77777777" w:rsidR="00881469" w:rsidRDefault="00881469" w:rsidP="006E5CFE">
      <w:pPr>
        <w:pStyle w:val="Normalny1"/>
      </w:pPr>
    </w:p>
    <w:sectPr w:rsidR="00881469" w:rsidSect="00537A78">
      <w:headerReference w:type="default" r:id="rId8"/>
      <w:footerReference w:type="default" r:id="rId9"/>
      <w:pgSz w:w="11905" w:h="16837"/>
      <w:pgMar w:top="1310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78D2" w14:textId="77777777" w:rsidR="00E73239" w:rsidRDefault="00E73239">
      <w:r>
        <w:separator/>
      </w:r>
    </w:p>
  </w:endnote>
  <w:endnote w:type="continuationSeparator" w:id="0">
    <w:p w14:paraId="11E303CC" w14:textId="77777777" w:rsidR="00E73239" w:rsidRDefault="00E7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567B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007138">
      <w:rPr>
        <w:rFonts w:ascii="Tahoma" w:hAnsi="Tahoma"/>
        <w:noProof/>
        <w:color w:val="auto"/>
        <w:sz w:val="14"/>
        <w:szCs w:val="14"/>
      </w:rPr>
      <w:t>2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78F52" w14:textId="77777777" w:rsidR="00E73239" w:rsidRDefault="00E73239">
      <w:r>
        <w:separator/>
      </w:r>
    </w:p>
  </w:footnote>
  <w:footnote w:type="continuationSeparator" w:id="0">
    <w:p w14:paraId="5447835B" w14:textId="77777777" w:rsidR="00E73239" w:rsidRDefault="00E7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53FA" w14:textId="77777777" w:rsidR="00D86425" w:rsidRPr="006E5CFE" w:rsidRDefault="00D86425" w:rsidP="00D86425">
    <w:pPr>
      <w:tabs>
        <w:tab w:val="left" w:pos="5611"/>
      </w:tabs>
      <w:rPr>
        <w:sz w:val="14"/>
        <w:szCs w:val="14"/>
        <w:lang w:val="x-none" w:eastAsia="x-none"/>
      </w:rPr>
    </w:pPr>
  </w:p>
  <w:p w14:paraId="57CF8A64" w14:textId="77777777" w:rsidR="00FB489C" w:rsidRPr="00E353D3" w:rsidRDefault="00E353D3" w:rsidP="00FB489C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4FFCFFCF" w14:textId="1B99AE55" w:rsidR="00881469" w:rsidRPr="006E5CFE" w:rsidRDefault="00FB489C" w:rsidP="00FB489C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1C5F146" wp14:editId="41C5C433">
              <wp:simplePos x="0" y="0"/>
              <wp:positionH relativeFrom="margin">
                <wp:align>left</wp:align>
              </wp:positionH>
              <wp:positionV relativeFrom="paragraph">
                <wp:posOffset>154553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4825F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3s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">
              <w10:wrap anchorx="margin"/>
            </v:shape>
          </w:pict>
        </mc:Fallback>
      </mc:AlternateContent>
    </w:r>
    <w:r w:rsidRPr="00FB489C">
      <w:rPr>
        <w:sz w:val="14"/>
        <w:szCs w:val="14"/>
        <w:lang w:val="x-none" w:eastAsia="x-none"/>
      </w:rPr>
      <w:t xml:space="preserve">Postępowanie do 30 000 euro: </w:t>
    </w:r>
    <w:r w:rsidR="000268EF">
      <w:rPr>
        <w:sz w:val="14"/>
        <w:szCs w:val="14"/>
        <w:lang w:eastAsia="x-none"/>
      </w:rPr>
      <w:t xml:space="preserve">Dostawa </w:t>
    </w:r>
    <w:r w:rsidR="00585FD9">
      <w:rPr>
        <w:sz w:val="14"/>
        <w:szCs w:val="14"/>
        <w:lang w:eastAsia="x-none"/>
      </w:rPr>
      <w:t>paliw płynnych do środków transportu</w:t>
    </w:r>
    <w:r w:rsidR="000268EF">
      <w:rPr>
        <w:sz w:val="14"/>
        <w:szCs w:val="14"/>
        <w:lang w:eastAsia="x-none"/>
      </w:rPr>
      <w:t xml:space="preserve"> Głównego Inspektoratu Rybołówstwa Morskiego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 w15:restartNumberingAfterBreak="0">
    <w:nsid w:val="61CD4AAA"/>
    <w:multiLevelType w:val="hybridMultilevel"/>
    <w:tmpl w:val="950C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E4054D6"/>
    <w:multiLevelType w:val="hybridMultilevel"/>
    <w:tmpl w:val="7B12C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8"/>
  </w:num>
  <w:num w:numId="8">
    <w:abstractNumId w:val="13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9"/>
  </w:num>
  <w:num w:numId="18">
    <w:abstractNumId w:val="1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89"/>
    <w:rsid w:val="00007138"/>
    <w:rsid w:val="000268EF"/>
    <w:rsid w:val="00052CA9"/>
    <w:rsid w:val="00094456"/>
    <w:rsid w:val="00094D93"/>
    <w:rsid w:val="000C5DCC"/>
    <w:rsid w:val="000D7C39"/>
    <w:rsid w:val="000F21DD"/>
    <w:rsid w:val="0010564E"/>
    <w:rsid w:val="00112CB5"/>
    <w:rsid w:val="00145464"/>
    <w:rsid w:val="00160ACC"/>
    <w:rsid w:val="00187210"/>
    <w:rsid w:val="001970BF"/>
    <w:rsid w:val="001B5B19"/>
    <w:rsid w:val="001C3FC7"/>
    <w:rsid w:val="001E00A5"/>
    <w:rsid w:val="001E111C"/>
    <w:rsid w:val="001E28CF"/>
    <w:rsid w:val="00205BD1"/>
    <w:rsid w:val="002063E5"/>
    <w:rsid w:val="00226176"/>
    <w:rsid w:val="00241CCA"/>
    <w:rsid w:val="0027444F"/>
    <w:rsid w:val="002D0431"/>
    <w:rsid w:val="00300453"/>
    <w:rsid w:val="00310AF0"/>
    <w:rsid w:val="00316526"/>
    <w:rsid w:val="00320546"/>
    <w:rsid w:val="00333FCF"/>
    <w:rsid w:val="003546DB"/>
    <w:rsid w:val="003679CE"/>
    <w:rsid w:val="003711D6"/>
    <w:rsid w:val="00391330"/>
    <w:rsid w:val="003B4308"/>
    <w:rsid w:val="003E2189"/>
    <w:rsid w:val="00406F77"/>
    <w:rsid w:val="0040753C"/>
    <w:rsid w:val="004332AD"/>
    <w:rsid w:val="004335CD"/>
    <w:rsid w:val="00452601"/>
    <w:rsid w:val="00482566"/>
    <w:rsid w:val="00487591"/>
    <w:rsid w:val="004948E9"/>
    <w:rsid w:val="004C2883"/>
    <w:rsid w:val="004F2D7D"/>
    <w:rsid w:val="00537A78"/>
    <w:rsid w:val="00585FD9"/>
    <w:rsid w:val="005A606B"/>
    <w:rsid w:val="005B1B55"/>
    <w:rsid w:val="005D28F8"/>
    <w:rsid w:val="00602A9F"/>
    <w:rsid w:val="00621C83"/>
    <w:rsid w:val="006370AA"/>
    <w:rsid w:val="006650EA"/>
    <w:rsid w:val="00672EAE"/>
    <w:rsid w:val="006C5F93"/>
    <w:rsid w:val="006C7D87"/>
    <w:rsid w:val="006E5CFE"/>
    <w:rsid w:val="006E739C"/>
    <w:rsid w:val="0071530B"/>
    <w:rsid w:val="00720DCC"/>
    <w:rsid w:val="00747A41"/>
    <w:rsid w:val="007945CF"/>
    <w:rsid w:val="007A577C"/>
    <w:rsid w:val="007B408D"/>
    <w:rsid w:val="007E5DAE"/>
    <w:rsid w:val="0082067F"/>
    <w:rsid w:val="00836F4E"/>
    <w:rsid w:val="0086621B"/>
    <w:rsid w:val="00867C1F"/>
    <w:rsid w:val="00881469"/>
    <w:rsid w:val="008E6F96"/>
    <w:rsid w:val="008F122A"/>
    <w:rsid w:val="00901AA8"/>
    <w:rsid w:val="009076BC"/>
    <w:rsid w:val="0095667F"/>
    <w:rsid w:val="00971005"/>
    <w:rsid w:val="00987B8D"/>
    <w:rsid w:val="009C0A3C"/>
    <w:rsid w:val="009D07AA"/>
    <w:rsid w:val="009D4298"/>
    <w:rsid w:val="00A0574B"/>
    <w:rsid w:val="00A17F12"/>
    <w:rsid w:val="00A27D95"/>
    <w:rsid w:val="00A36B45"/>
    <w:rsid w:val="00A432FA"/>
    <w:rsid w:val="00A45929"/>
    <w:rsid w:val="00A776F1"/>
    <w:rsid w:val="00A92532"/>
    <w:rsid w:val="00AE0C34"/>
    <w:rsid w:val="00AE4A2E"/>
    <w:rsid w:val="00B07340"/>
    <w:rsid w:val="00B354E1"/>
    <w:rsid w:val="00B37DFE"/>
    <w:rsid w:val="00B60D8C"/>
    <w:rsid w:val="00BA5959"/>
    <w:rsid w:val="00BD6B5E"/>
    <w:rsid w:val="00BE4B6A"/>
    <w:rsid w:val="00BF052F"/>
    <w:rsid w:val="00BF5D3D"/>
    <w:rsid w:val="00C278F8"/>
    <w:rsid w:val="00C311D9"/>
    <w:rsid w:val="00C33BD9"/>
    <w:rsid w:val="00C405C4"/>
    <w:rsid w:val="00C92E8A"/>
    <w:rsid w:val="00CD406B"/>
    <w:rsid w:val="00CE00C9"/>
    <w:rsid w:val="00CE3E29"/>
    <w:rsid w:val="00D01D2F"/>
    <w:rsid w:val="00D02D96"/>
    <w:rsid w:val="00D23E73"/>
    <w:rsid w:val="00D45815"/>
    <w:rsid w:val="00D86425"/>
    <w:rsid w:val="00D94546"/>
    <w:rsid w:val="00DA3784"/>
    <w:rsid w:val="00DE7ED1"/>
    <w:rsid w:val="00E224E8"/>
    <w:rsid w:val="00E305DE"/>
    <w:rsid w:val="00E353D3"/>
    <w:rsid w:val="00E50BC2"/>
    <w:rsid w:val="00E70FFF"/>
    <w:rsid w:val="00E73239"/>
    <w:rsid w:val="00E7573D"/>
    <w:rsid w:val="00E959EF"/>
    <w:rsid w:val="00EA1094"/>
    <w:rsid w:val="00ED0368"/>
    <w:rsid w:val="00ED4BE1"/>
    <w:rsid w:val="00EE7DE0"/>
    <w:rsid w:val="00F02AFD"/>
    <w:rsid w:val="00F411EC"/>
    <w:rsid w:val="00F55ED4"/>
    <w:rsid w:val="00F8317A"/>
    <w:rsid w:val="00F927AD"/>
    <w:rsid w:val="00FA2BA4"/>
    <w:rsid w:val="00FB489C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E7DAED8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0228E-A821-47DE-ADBE-691B092C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UMU</dc:creator>
  <cp:keywords/>
  <cp:lastModifiedBy>Anna Żołądek</cp:lastModifiedBy>
  <cp:revision>14</cp:revision>
  <cp:lastPrinted>2020-11-24T07:33:00Z</cp:lastPrinted>
  <dcterms:created xsi:type="dcterms:W3CDTF">2016-10-21T10:36:00Z</dcterms:created>
  <dcterms:modified xsi:type="dcterms:W3CDTF">2020-11-24T07:33:00Z</dcterms:modified>
</cp:coreProperties>
</file>