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0E" w:rsidRPr="00EB5DE3" w:rsidRDefault="001E670E" w:rsidP="001E670E">
      <w:pPr>
        <w:spacing w:before="120"/>
        <w:jc w:val="right"/>
        <w:rPr>
          <w:rFonts w:ascii="Cambria" w:hAnsi="Cambria" w:cs="Arial"/>
          <w:b/>
          <w:bCs/>
        </w:rPr>
      </w:pPr>
      <w:r w:rsidRPr="00EB5DE3">
        <w:rPr>
          <w:rFonts w:ascii="Cambria" w:hAnsi="Cambria" w:cs="Arial"/>
          <w:b/>
          <w:bCs/>
        </w:rPr>
        <w:t xml:space="preserve">Załącznik nr </w:t>
      </w:r>
      <w:r w:rsidR="00214F9E">
        <w:rPr>
          <w:rFonts w:ascii="Cambria" w:hAnsi="Cambria" w:cs="Arial"/>
          <w:b/>
          <w:bCs/>
        </w:rPr>
        <w:t>12</w:t>
      </w:r>
      <w:r w:rsidR="001A79B0">
        <w:rPr>
          <w:rFonts w:ascii="Cambria" w:hAnsi="Cambria" w:cs="Arial"/>
          <w:b/>
          <w:bCs/>
        </w:rPr>
        <w:t xml:space="preserve"> do S</w:t>
      </w:r>
      <w:r w:rsidRPr="00EB5DE3">
        <w:rPr>
          <w:rFonts w:ascii="Cambria" w:hAnsi="Cambria" w:cs="Arial"/>
          <w:b/>
          <w:bCs/>
        </w:rPr>
        <w:t xml:space="preserve">WZ </w:t>
      </w:r>
    </w:p>
    <w:p w:rsidR="00B55DAD" w:rsidRDefault="00B55DAD" w:rsidP="00B55DAD">
      <w:pPr>
        <w:jc w:val="right"/>
        <w:rPr>
          <w:rFonts w:ascii="Cambria" w:hAnsi="Cambria"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1A79B0" w:rsidRDefault="00B55DAD" w:rsidP="001A79B0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</w:t>
      </w:r>
    </w:p>
    <w:p w:rsidR="001A79B0" w:rsidRDefault="001A79B0" w:rsidP="001A79B0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Link do postępowania na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</w:p>
    <w:p w:rsidR="001A79B0" w:rsidRDefault="00214F9E" w:rsidP="00214F9E">
      <w:pPr>
        <w:spacing w:before="120"/>
        <w:rPr>
          <w:rFonts w:ascii="Cambria" w:hAnsi="Cambria" w:cs="Arial"/>
          <w:b/>
          <w:bCs/>
        </w:rPr>
      </w:pPr>
      <w:r w:rsidRPr="00214F9E">
        <w:rPr>
          <w:rFonts w:ascii="Cambria" w:hAnsi="Cambria" w:cs="Arial"/>
          <w:b/>
          <w:bCs/>
        </w:rPr>
        <w:t>https://miniportal.uzp.gov.pl/Postepowania/387c556f-476b-4173-8e6f-95671e6cb659</w:t>
      </w:r>
    </w:p>
    <w:p w:rsidR="001A79B0" w:rsidRDefault="001A79B0" w:rsidP="001A79B0">
      <w:pPr>
        <w:spacing w:before="120"/>
        <w:jc w:val="center"/>
        <w:rPr>
          <w:rFonts w:ascii="Cambria" w:hAnsi="Cambria" w:cs="Arial"/>
          <w:b/>
          <w:bCs/>
        </w:rPr>
      </w:pPr>
    </w:p>
    <w:p w:rsidR="00214F9E" w:rsidRDefault="00F915C8" w:rsidP="00214F9E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Identyfikator postępowania:</w:t>
      </w:r>
    </w:p>
    <w:p w:rsidR="00F915C8" w:rsidRPr="00214F9E" w:rsidRDefault="00214F9E" w:rsidP="00214F9E">
      <w:pPr>
        <w:spacing w:before="120"/>
        <w:rPr>
          <w:rFonts w:ascii="Cambria" w:hAnsi="Cambria" w:cs="Arial"/>
          <w:b/>
          <w:bCs/>
        </w:rPr>
      </w:pPr>
      <w:r>
        <w:t>387c556f-476b-4173-8e6f-95671e6cb659</w:t>
      </w:r>
      <w:r w:rsidR="00F915C8" w:rsidRPr="00F915C8">
        <w:rPr>
          <w:rFonts w:ascii="Cambria" w:hAnsi="Cambria"/>
          <w:b/>
          <w:sz w:val="24"/>
          <w:szCs w:val="24"/>
        </w:rPr>
        <w:tab/>
      </w:r>
      <w:bookmarkStart w:id="0" w:name="_GoBack"/>
      <w:bookmarkEnd w:id="0"/>
    </w:p>
    <w:sectPr w:rsidR="00F915C8" w:rsidRPr="0021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A79B0"/>
    <w:rsid w:val="001E670E"/>
    <w:rsid w:val="00214F9E"/>
    <w:rsid w:val="002D6014"/>
    <w:rsid w:val="00661664"/>
    <w:rsid w:val="00915DD2"/>
    <w:rsid w:val="00B55DAD"/>
    <w:rsid w:val="00F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F7640-823B-4273-82B3-EDBB9B12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Jucha</cp:lastModifiedBy>
  <cp:revision>6</cp:revision>
  <dcterms:created xsi:type="dcterms:W3CDTF">2019-07-11T19:50:00Z</dcterms:created>
  <dcterms:modified xsi:type="dcterms:W3CDTF">2021-08-04T09:14:00Z</dcterms:modified>
</cp:coreProperties>
</file>