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A4B" w14:textId="18836AD7" w:rsidR="00701FEA" w:rsidRDefault="00701FEA" w:rsidP="00701FE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Załącznik nr </w:t>
      </w:r>
      <w:r w:rsidR="008E7E4A">
        <w:rPr>
          <w:rFonts w:ascii="Arial" w:hAnsi="Arial" w:cs="Arial"/>
          <w:b w:val="0"/>
          <w:bCs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do RWP </w:t>
      </w:r>
    </w:p>
    <w:p w14:paraId="494DD0DA" w14:textId="77777777" w:rsidR="008E7E4A" w:rsidRPr="009D3DEC" w:rsidRDefault="008E7E4A" w:rsidP="008E7E4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color w:val="auto"/>
          <w:sz w:val="24"/>
          <w:szCs w:val="24"/>
        </w:rPr>
      </w:pP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Wzór karty</w:t>
      </w:r>
      <w:r w:rsidRPr="009D3DEC">
        <w:rPr>
          <w:rFonts w:ascii="Arial" w:hAnsi="Arial" w:cs="Arial"/>
          <w:color w:val="auto"/>
          <w:sz w:val="24"/>
          <w:szCs w:val="24"/>
        </w:rPr>
        <w:t xml:space="preserve"> drugiego etapu </w:t>
      </w: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oceny merytorycznej projektu konkursowego</w:t>
      </w:r>
    </w:p>
    <w:p w14:paraId="49520FA4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60486" wp14:editId="22B891F3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E0B7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</w:p>
    <w:p w14:paraId="5D6FBA06" w14:textId="77777777" w:rsidR="008E7E4A" w:rsidRPr="009D3DEC" w:rsidRDefault="008E7E4A" w:rsidP="008E7E4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2240679A" w14:textId="77777777" w:rsidR="008E7E4A" w:rsidRPr="009D3DEC" w:rsidRDefault="008E7E4A" w:rsidP="008E7E4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BD3363F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0D4C45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D7BF81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27E9920D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4694D4B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56B04737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3A8FCAB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4F2175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676620A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569BCFA8" w14:textId="77777777" w:rsidR="008E7E4A" w:rsidRPr="009D3DEC" w:rsidRDefault="008E7E4A" w:rsidP="008E7E4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E7E4A" w14:paraId="15D45425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A3873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E7E4A" w14:paraId="37E9A11B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40B" w14:textId="77777777" w:rsidR="008E7E4A" w:rsidRPr="00CB7076" w:rsidRDefault="008E7E4A" w:rsidP="00771F04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4A28E84F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53B" w14:textId="2753854B" w:rsidR="008E7E4A" w:rsidRPr="00A25031" w:rsidRDefault="00A25031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Wnioskodawcą projektu jest uczelnia, która nie jest w likwidacji, nie wystąpiła do Ministra właściwego do spraw szkolnictwa wyższego o zgodę na likwidację, ani wobec której Minister właściwy do spraw szkolnictwa wyższego nie ogłosił informacji o zawieszeniu uprawnień uczelni do prowadzenia studiów.</w:t>
            </w:r>
          </w:p>
          <w:p w14:paraId="17EFA672" w14:textId="77777777" w:rsidR="00A25031" w:rsidRPr="00A25031" w:rsidRDefault="00A25031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Projekt przewiduje realizację działań jedynie na kierunkach studiów kształcących na potrzeby wybranych branż kluczowych dla rozwoju gospodarki, tj. energetyka odnawialna, rolnictwo i przemysł spożywczy, przemysł lotniczo-kosmiczny, transport.</w:t>
            </w:r>
          </w:p>
          <w:p w14:paraId="52E7DE8A" w14:textId="77777777" w:rsidR="00A25031" w:rsidRPr="00A25031" w:rsidRDefault="00A25031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Poszczególne jednostki organizacyjne uczelni, które będą realizować działania w ramach projektu, nie posiadają w momencie złożenia wniosku negatywnej oceny jakości kształcenia Polskiej Komisji Akredytacyjnej na którymkolwiek z kierunków, w ramach których będą realizowane działania w ramach projektu.</w:t>
            </w:r>
          </w:p>
          <w:p w14:paraId="4B82CDE9" w14:textId="76DC820F" w:rsidR="00A25031" w:rsidRPr="00A25031" w:rsidRDefault="00A25031" w:rsidP="00F46E41">
            <w:pPr>
              <w:pStyle w:val="Akapitzlist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Projekt obejmuje swoim zakresem merytorycznym wszystkie wskazane poniżej rodzaje działań, tworzące kompleksowy program wsparcia, realizowany na kierunku lub kierunkach studiów, o których mowa w kryterium dostępu nr 2:</w:t>
            </w:r>
          </w:p>
          <w:p w14:paraId="74222F05" w14:textId="77777777" w:rsidR="00A25031" w:rsidRPr="00A25031" w:rsidRDefault="00A25031" w:rsidP="00F46E41">
            <w:pPr>
              <w:pStyle w:val="Akapitzlist"/>
              <w:numPr>
                <w:ilvl w:val="0"/>
                <w:numId w:val="6"/>
              </w:numPr>
              <w:spacing w:before="120" w:after="120"/>
              <w:ind w:left="1025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5"/>
                <w:id w:val="-641575013"/>
              </w:sdtPr>
              <w:sdtEndPr/>
              <w:sdtContent/>
            </w:sdt>
            <w:r w:rsidRPr="00A25031">
              <w:rPr>
                <w:rFonts w:ascii="Arial" w:eastAsia="Arial" w:hAnsi="Arial" w:cs="Arial"/>
                <w:color w:val="000000"/>
                <w:sz w:val="24"/>
                <w:szCs w:val="24"/>
              </w:rPr>
              <w:t>worzenie</w:t>
            </w:r>
            <w:r w:rsidRPr="00A25031">
              <w:rPr>
                <w:rFonts w:ascii="Arial" w:hAnsi="Arial" w:cs="Arial"/>
                <w:sz w:val="24"/>
                <w:szCs w:val="24"/>
              </w:rPr>
              <w:t xml:space="preserve"> nowych lub modyfikacja istniejących programów kształcenia we współpracy z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7"/>
                <w:id w:val="492922868"/>
              </w:sdtPr>
              <w:sdtEndPr/>
              <w:sdtContent/>
            </w:sdt>
            <w:r w:rsidRPr="00A25031">
              <w:rPr>
                <w:rFonts w:ascii="Arial" w:hAnsi="Arial" w:cs="Arial"/>
                <w:sz w:val="24"/>
                <w:szCs w:val="24"/>
              </w:rPr>
              <w:t xml:space="preserve">pracodawcami, praktykami lub podmiotami funkcjonującymi w otoczeniu społeczno-gospodarczym z branż określonych w kryterium dostępu nr 2. Do programów kształcenia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8"/>
                <w:id w:val="-2079887341"/>
              </w:sdtPr>
              <w:sdtEndPr/>
              <w:sdtContent>
                <w:r w:rsidRPr="00A25031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 xml:space="preserve">na kierunkach objętych wsparciem </w:t>
                </w:r>
              </w:sdtContent>
            </w:sdt>
            <w:r w:rsidRPr="00A25031">
              <w:rPr>
                <w:rFonts w:ascii="Arial" w:hAnsi="Arial" w:cs="Arial"/>
                <w:sz w:val="24"/>
                <w:szCs w:val="24"/>
              </w:rPr>
              <w:t>włączane będą zagadnienia dotyczące m.in. zmian klimatycznych, aspektów środowiskowych, energii odnawialnej, efektywności energetycznej i zrównoważonego rozwoju</w:t>
            </w:r>
          </w:p>
          <w:p w14:paraId="5E72C8AD" w14:textId="77777777" w:rsidR="00A25031" w:rsidRPr="00A25031" w:rsidRDefault="00A25031" w:rsidP="00A25031">
            <w:pPr>
              <w:pStyle w:val="Akapitzlist"/>
              <w:numPr>
                <w:ilvl w:val="0"/>
                <w:numId w:val="6"/>
              </w:numPr>
              <w:spacing w:before="120" w:after="120"/>
              <w:ind w:left="1025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realizacja dodatkowych elementów kształcenia, w tym elementów praktycznych, podnoszących kompetencje studentów,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9"/>
                <w:id w:val="-274636443"/>
              </w:sdtPr>
              <w:sdtEndPr/>
              <w:sdtContent/>
            </w:sdt>
            <w:r w:rsidRPr="00A25031">
              <w:rPr>
                <w:rFonts w:ascii="Arial" w:hAnsi="Arial" w:cs="Arial"/>
                <w:sz w:val="24"/>
                <w:szCs w:val="24"/>
              </w:rPr>
              <w:t xml:space="preserve">np.: </w:t>
            </w:r>
          </w:p>
          <w:p w14:paraId="74898A68" w14:textId="77777777" w:rsidR="00A25031" w:rsidRPr="00A25031" w:rsidRDefault="00A25031" w:rsidP="00A25031">
            <w:pPr>
              <w:pStyle w:val="Akapitzlist"/>
              <w:numPr>
                <w:ilvl w:val="0"/>
                <w:numId w:val="7"/>
              </w:numPr>
              <w:spacing w:before="120" w:after="120"/>
              <w:ind w:left="10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staże</w:t>
            </w:r>
          </w:p>
          <w:p w14:paraId="5B8FB7C2" w14:textId="77777777" w:rsidR="00A25031" w:rsidRPr="00A25031" w:rsidRDefault="00A25031" w:rsidP="00A25031">
            <w:pPr>
              <w:pStyle w:val="Akapitzlist"/>
              <w:numPr>
                <w:ilvl w:val="0"/>
                <w:numId w:val="7"/>
              </w:numPr>
              <w:spacing w:before="120" w:after="120"/>
              <w:ind w:left="10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kursy/szkolenia </w:t>
            </w:r>
          </w:p>
          <w:p w14:paraId="3389709C" w14:textId="77777777" w:rsidR="00A25031" w:rsidRPr="00A25031" w:rsidRDefault="00A25031" w:rsidP="00A25031">
            <w:pPr>
              <w:pStyle w:val="Akapitzlist"/>
              <w:numPr>
                <w:ilvl w:val="0"/>
                <w:numId w:val="7"/>
              </w:numPr>
              <w:spacing w:before="120" w:after="120"/>
              <w:ind w:left="10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wizyty studyjne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20"/>
                <w:id w:val="-972757278"/>
              </w:sdtPr>
              <w:sdtEndPr/>
              <w:sdtContent>
                <w:r w:rsidRPr="00A25031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 xml:space="preserve"> (w tym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tag w:val="goog_rdk_21"/>
                    <w:id w:val="-1108427828"/>
                  </w:sdtPr>
                  <w:sdtEndPr/>
                  <w:sdtContent/>
                </w:sdt>
                <w:r w:rsidRPr="00A25031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zagraniczne)</w:t>
                </w:r>
              </w:sdtContent>
            </w:sdt>
            <w:r w:rsidRPr="00A250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B1D010" w14:textId="77777777" w:rsidR="00A25031" w:rsidRPr="00A25031" w:rsidRDefault="00A25031" w:rsidP="00A25031">
            <w:pPr>
              <w:pStyle w:val="Akapitzlist"/>
              <w:numPr>
                <w:ilvl w:val="0"/>
                <w:numId w:val="7"/>
              </w:numPr>
              <w:spacing w:before="120" w:after="120"/>
              <w:ind w:left="1025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zajęcia dodatkowe prowadzone przez praktyków</w:t>
            </w:r>
          </w:p>
          <w:p w14:paraId="5287C2EA" w14:textId="77777777" w:rsidR="00A25031" w:rsidRPr="00A25031" w:rsidRDefault="00A25031" w:rsidP="00A25031">
            <w:pPr>
              <w:pStyle w:val="Akapitzlist"/>
              <w:numPr>
                <w:ilvl w:val="0"/>
                <w:numId w:val="8"/>
              </w:numPr>
              <w:spacing w:before="120" w:after="120"/>
              <w:ind w:left="1025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realizacja działań zmierzających do ograniczenia zjawiska przedwczesnego kończenia nauki,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22"/>
                <w:id w:val="-370767098"/>
              </w:sdtPr>
              <w:sdtEndPr/>
              <w:sdtContent/>
            </w:sdt>
            <w:r w:rsidRPr="00A25031">
              <w:rPr>
                <w:rFonts w:ascii="Arial" w:hAnsi="Arial" w:cs="Arial"/>
                <w:sz w:val="24"/>
                <w:szCs w:val="24"/>
              </w:rPr>
              <w:t xml:space="preserve">np.: </w:t>
            </w:r>
          </w:p>
          <w:p w14:paraId="3D4D6153" w14:textId="77777777" w:rsidR="00A25031" w:rsidRPr="00A25031" w:rsidRDefault="00A25031" w:rsidP="00A25031">
            <w:pPr>
              <w:pStyle w:val="Akapitzlist"/>
              <w:numPr>
                <w:ilvl w:val="0"/>
                <w:numId w:val="9"/>
              </w:numPr>
              <w:spacing w:before="120" w:after="120"/>
              <w:ind w:left="1025" w:hanging="3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zajęcia wyrównawcze </w:t>
            </w:r>
          </w:p>
          <w:p w14:paraId="5C9B9095" w14:textId="77777777" w:rsidR="00A25031" w:rsidRPr="00A25031" w:rsidRDefault="00A25031" w:rsidP="00A25031">
            <w:pPr>
              <w:pStyle w:val="Akapitzlist"/>
              <w:numPr>
                <w:ilvl w:val="0"/>
                <w:numId w:val="9"/>
              </w:numPr>
              <w:spacing w:before="120" w:after="120"/>
              <w:ind w:left="1025" w:hanging="3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lastRenderedPageBreak/>
              <w:t xml:space="preserve">zajęcia rozwijające kompetencje cyfrowe </w:t>
            </w:r>
          </w:p>
          <w:p w14:paraId="57067F64" w14:textId="77777777" w:rsidR="00A25031" w:rsidRPr="00A25031" w:rsidRDefault="00A25031" w:rsidP="00A25031">
            <w:pPr>
              <w:pStyle w:val="Akapitzlist"/>
              <w:numPr>
                <w:ilvl w:val="0"/>
                <w:numId w:val="9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23"/>
                <w:id w:val="-1977675031"/>
              </w:sdtPr>
              <w:sdtEndPr/>
              <w:sdtContent/>
            </w:sdt>
            <w:r w:rsidRPr="00A25031">
              <w:rPr>
                <w:rFonts w:ascii="Arial" w:eastAsia="Arial" w:hAnsi="Arial" w:cs="Arial"/>
                <w:color w:val="000000"/>
                <w:sz w:val="24"/>
                <w:szCs w:val="24"/>
              </w:rPr>
              <w:t>ziałania</w:t>
            </w:r>
            <w:r w:rsidRPr="00A25031">
              <w:rPr>
                <w:rFonts w:ascii="Arial" w:hAnsi="Arial" w:cs="Arial"/>
                <w:sz w:val="24"/>
                <w:szCs w:val="24"/>
              </w:rPr>
              <w:t xml:space="preserve"> prowadzące do rekrutacji świadomych kandydatów na kierunek lub kierunki, o których mowa w kryterium dostępu nr 2, w tym działania realizowane m.in we współpracy ze szkołami ponadpodstawowymi i podmiotami działającymi na rynku pracy w branżach wskazanych w kryterium dostępu nr 2</w:t>
            </w:r>
          </w:p>
          <w:p w14:paraId="2F52024F" w14:textId="77777777" w:rsidR="00A25031" w:rsidRPr="00A25031" w:rsidRDefault="00A25031" w:rsidP="00A25031">
            <w:pPr>
              <w:pStyle w:val="Akapitzlist"/>
              <w:numPr>
                <w:ilvl w:val="0"/>
                <w:numId w:val="8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rozwój kompetencji kadry zaangażowanej w realizację procesu kształcenia,</w:t>
            </w:r>
            <w:r w:rsidRPr="00A2503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25031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782F6883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kompetencji cyfrowych (obligatoryjnie)</w:t>
            </w:r>
          </w:p>
          <w:p w14:paraId="4DC9654C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rozwoju świadomości i umiejętności na rzecz zielonej transformacji (obligatoryjnie) </w:t>
            </w:r>
          </w:p>
          <w:p w14:paraId="423FEA41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projektowania uniwersalnego (obligatoryjnie)</w:t>
            </w:r>
          </w:p>
          <w:p w14:paraId="290A8AB1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przedsiębiorczości i komercjalizacji efektów badań naukowych </w:t>
            </w:r>
          </w:p>
          <w:p w14:paraId="1477824B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 xml:space="preserve">kompetencji dydaktycznych, w tym wykorzystania nowoczesnych metod dydaktycznych, metodyki kształcenia </w:t>
            </w:r>
          </w:p>
          <w:p w14:paraId="47CE307E" w14:textId="77777777" w:rsidR="00A25031" w:rsidRPr="00A25031" w:rsidRDefault="00A25031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kompetencji merytorycznych</w:t>
            </w:r>
          </w:p>
          <w:p w14:paraId="4C2722EC" w14:textId="77777777" w:rsidR="00A25031" w:rsidRPr="00A25031" w:rsidRDefault="0094237E" w:rsidP="00A25031">
            <w:pPr>
              <w:pStyle w:val="Akapitzlist"/>
              <w:numPr>
                <w:ilvl w:val="0"/>
                <w:numId w:val="10"/>
              </w:numPr>
              <w:spacing w:before="120" w:after="120"/>
              <w:ind w:left="1025" w:hanging="352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28"/>
                <w:id w:val="-521244740"/>
              </w:sdtPr>
              <w:sdtEndPr/>
              <w:sdtContent/>
            </w:sdt>
            <w:r w:rsidR="00A25031" w:rsidRPr="00A25031">
              <w:rPr>
                <w:rFonts w:ascii="Arial" w:hAnsi="Arial" w:cs="Arial"/>
                <w:sz w:val="24"/>
                <w:szCs w:val="24"/>
              </w:rPr>
              <w:t>inne</w:t>
            </w:r>
          </w:p>
          <w:p w14:paraId="147386B6" w14:textId="77777777" w:rsidR="00A25031" w:rsidRPr="00A25031" w:rsidRDefault="00A25031" w:rsidP="00A25031">
            <w:pPr>
              <w:spacing w:before="120" w:after="120"/>
              <w:ind w:left="1025"/>
              <w:rPr>
                <w:rFonts w:ascii="Arial" w:hAnsi="Arial" w:cs="Arial"/>
                <w:sz w:val="24"/>
                <w:szCs w:val="24"/>
              </w:rPr>
            </w:pPr>
            <w:r w:rsidRPr="00A25031">
              <w:rPr>
                <w:rFonts w:ascii="Arial" w:hAnsi="Arial" w:cs="Arial"/>
                <w:sz w:val="24"/>
                <w:szCs w:val="24"/>
              </w:rPr>
              <w:t>bezpośrednio związanych z aktywnością dydaktyczną lub naukowo-dydaktyczną poprzez m.in. udział w kursach/szkoleniach/stażach/ wizytach studyjnych (krajowych i międzynarodowych) i innych formach wymiany wiedzy i doświadczenia z praktykami działającymi zawodowo w branżach, o których mowa w kryterium dostępu nr 2.</w:t>
            </w:r>
          </w:p>
          <w:p w14:paraId="14915AC2" w14:textId="332F32AD" w:rsidR="00A25031" w:rsidRPr="00A25031" w:rsidRDefault="00A25031" w:rsidP="00F46E41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Wnioskodawca może złożyć wyłącznie 1 wniosek w naborze konkurencyjnym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B189C17" w14:textId="4695AE1A" w:rsidR="00A25031" w:rsidRPr="00F46E41" w:rsidRDefault="00A25031" w:rsidP="00F46E41">
            <w:pPr>
              <w:pStyle w:val="Akapitzlist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5031">
              <w:rPr>
                <w:rFonts w:ascii="Arial" w:eastAsia="Calibri" w:hAnsi="Arial" w:cs="Arial"/>
                <w:sz w:val="24"/>
                <w:szCs w:val="24"/>
              </w:rPr>
              <w:t>Uczestnikami projektu mogą być wyłącznie studenci kierunku lub kierunków objętych wsparciem w projekcie oraz kadra zaangażowana w realizację procesu kształcenia na tym kierunku lub kierunkach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E7E4A" w14:paraId="243AA550" w14:textId="77777777" w:rsidTr="00771F0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34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Czy projekt spełnia wszystkie kryteria dostępu w zakresie spełniania których ION nie dopuszcza możliwości skierowaniu projektu do negocjacji?</w:t>
            </w:r>
          </w:p>
        </w:tc>
      </w:tr>
      <w:tr w:rsidR="008E7E4A" w14:paraId="1049A455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996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3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B35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8E7E4A" w14:paraId="3F3F78D3" w14:textId="77777777" w:rsidTr="00771F0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0D9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8E7E4A" w14:paraId="08255273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7F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D23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E4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8E7E4A" w14:paraId="0A0AE479" w14:textId="77777777" w:rsidTr="00771F0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8CBB0" w14:textId="77777777" w:rsidR="008E7E4A" w:rsidRPr="00CB7076" w:rsidRDefault="008E7E4A" w:rsidP="00771F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7E4A" w14:paraId="5D7D7D2A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F03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150BB3C1" w14:textId="77777777" w:rsidR="008E7E4A" w:rsidRPr="00CB7076" w:rsidRDefault="008E7E4A" w:rsidP="00771F0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7CFBA889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197299D3" w14:textId="77777777" w:rsidTr="00771F0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379597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759"/>
        <w:gridCol w:w="1161"/>
        <w:gridCol w:w="15"/>
        <w:gridCol w:w="180"/>
        <w:gridCol w:w="1455"/>
        <w:gridCol w:w="618"/>
        <w:gridCol w:w="3430"/>
      </w:tblGrid>
      <w:tr w:rsidR="008E7E4A" w14:paraId="384F8102" w14:textId="77777777" w:rsidTr="00771F0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83F0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B0DE5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E7E4A" w14:paraId="54DAFDEE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1500C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482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18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E7E4A" w14:paraId="58B48032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4C6E7F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37F293" w14:textId="77777777" w:rsidR="008E7E4A" w:rsidRPr="00CB7076" w:rsidRDefault="008E7E4A" w:rsidP="00771F04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6061D5BB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4514917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D6DCF3F" w14:textId="77777777" w:rsidR="008E7E4A" w:rsidRPr="00CB7076" w:rsidRDefault="008E7E4A" w:rsidP="00771F0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E7E4A" w14:paraId="591156EC" w14:textId="77777777" w:rsidTr="00771F0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A6F5F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373C4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8E7E4A" w14:paraId="27902E21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408CBB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63921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E9348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E7E4A" w14:paraId="6EEDE8B3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4665B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B9842F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10E354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0D2F1A3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051D6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45D45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F07C08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4237E" w14:paraId="18C1013B" w14:textId="77777777" w:rsidTr="00CB2470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8CAC91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797545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46954F" w14:textId="17DAF1C3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370F3" w14:textId="43F628D1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62C6E6C3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58FDF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12C14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8E43A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stwierdzenia braku barier równościowych, wniosek o dofinansowanie projektu zawiera działania zapewniające przestrzeganie zasady równości kobiet i 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mężczyzn, tak aby na żadnym etapie realizacji projektu nie wystąpiły bariery równościowe.</w:t>
            </w:r>
          </w:p>
        </w:tc>
      </w:tr>
      <w:tr w:rsidR="0094237E" w14:paraId="7BE55250" w14:textId="77777777" w:rsidTr="006B7529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8FB98F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F640FB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8C333E" w14:textId="6496BDA5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5D7F30" w14:textId="2543BCEC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72E8BA30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93CD43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36431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B92C6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E7E4A" w14:paraId="285CB4D2" w14:textId="77777777" w:rsidTr="00771F0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3BB6C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DED29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40F75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3BC36764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91A05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C067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78B9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E7E4A" w14:paraId="04086B3B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62360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BE93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2FD4E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8A17E6F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0675D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E2ECC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E7E4A" w14:paraId="73622B4A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7C256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3489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F4ABD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710890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E7E4A" w14:paraId="2C696330" w14:textId="77777777" w:rsidTr="00771F0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3B1D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E7E4A" w14:paraId="1E477D09" w14:textId="77777777" w:rsidTr="00771F0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EE1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24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55DD6D67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4787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E7E4A" w14:paraId="29E691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6E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7A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3E28184E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A377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6823BD7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 xml:space="preserve">Dla wnioskodawców i ocieniających mogą być pomocne Wytyczne Komisji Europejskiej dotyczące zapewnienia poszanowania Karty praw podstawowych Unii Europejskiej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przy wdrażaniu europejskich funduszy strukturalnych i inwestycyjnych, w szczególności załącznik nr III.</w:t>
            </w:r>
            <w:bookmarkEnd w:id="0"/>
          </w:p>
        </w:tc>
      </w:tr>
      <w:tr w:rsidR="008E7E4A" w14:paraId="09EC6767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A4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C0D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78B17E8F" w14:textId="77777777" w:rsidTr="00771F0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D478461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4BAE4C4A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E7E4A" w14:paraId="20BC2CC3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1F5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1D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2B9E0329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E0E09E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E7E4A" w14:paraId="52CD48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0A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7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E7E4A" w14:paraId="0CB2DD1B" w14:textId="77777777" w:rsidTr="00771F0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A7C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77C17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39805E6A" w14:textId="77777777" w:rsidR="008E7E4A" w:rsidRPr="00CB7076" w:rsidRDefault="008E7E4A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D90B0F" w14:textId="77777777" w:rsidR="008E7E4A" w:rsidRPr="009D3DEC" w:rsidRDefault="008E7E4A" w:rsidP="008E7E4A">
      <w:pPr>
        <w:rPr>
          <w:rFonts w:ascii="Arial" w:hAnsi="Arial" w:cs="Arial"/>
          <w:sz w:val="24"/>
          <w:szCs w:val="24"/>
        </w:rPr>
      </w:pPr>
    </w:p>
    <w:p w14:paraId="558A0568" w14:textId="77777777" w:rsidR="008E7E4A" w:rsidRPr="009D3DEC" w:rsidRDefault="008E7E4A" w:rsidP="008E7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AFE4125" w14:textId="77777777" w:rsidR="008E7E4A" w:rsidRPr="009D3DEC" w:rsidRDefault="008E7E4A" w:rsidP="008E7E4A">
      <w:pPr>
        <w:rPr>
          <w:rFonts w:ascii="Arial" w:eastAsia="Calibri" w:hAnsi="Arial" w:cs="Arial"/>
          <w:b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04A67680" w14:textId="77777777" w:rsidR="008E7E4A" w:rsidRPr="008E7E4A" w:rsidRDefault="008E7E4A" w:rsidP="008E7E4A"/>
    <w:sectPr w:rsidR="008E7E4A" w:rsidRPr="008E7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5B9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99CF5E7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C89" w14:textId="54E19E31" w:rsidR="00701FEA" w:rsidRDefault="0070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116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4E398FB7" w14:textId="77777777" w:rsidR="00701FEA" w:rsidRDefault="00701FEA" w:rsidP="00701FEA">
      <w:pPr>
        <w:spacing w:after="0" w:line="240" w:lineRule="auto"/>
      </w:pPr>
      <w:r>
        <w:continuationSeparator/>
      </w:r>
    </w:p>
  </w:footnote>
  <w:footnote w:id="1">
    <w:p w14:paraId="1DC3E821" w14:textId="77777777" w:rsidR="008E7E4A" w:rsidRPr="007E77A5" w:rsidRDefault="008E7E4A" w:rsidP="008E7E4A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C19"/>
    <w:multiLevelType w:val="hybridMultilevel"/>
    <w:tmpl w:val="61E28FC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551217"/>
    <w:multiLevelType w:val="hybridMultilevel"/>
    <w:tmpl w:val="B8AAC1E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872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E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2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0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6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0446E"/>
    <w:multiLevelType w:val="hybridMultilevel"/>
    <w:tmpl w:val="A03CA336"/>
    <w:lvl w:ilvl="0" w:tplc="04150001">
      <w:start w:val="1"/>
      <w:numFmt w:val="bullet"/>
      <w:lvlText w:val=""/>
      <w:lvlJc w:val="left"/>
      <w:pPr>
        <w:ind w:left="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5" w15:restartNumberingAfterBreak="0">
    <w:nsid w:val="4A2C45ED"/>
    <w:multiLevelType w:val="hybridMultilevel"/>
    <w:tmpl w:val="29668E54"/>
    <w:lvl w:ilvl="0" w:tplc="C9545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9B41BA"/>
    <w:multiLevelType w:val="hybridMultilevel"/>
    <w:tmpl w:val="75140E0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1A939C3"/>
    <w:multiLevelType w:val="hybridMultilevel"/>
    <w:tmpl w:val="59E4FDDC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hybridMultilevel"/>
    <w:tmpl w:val="EFB8033A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73041">
    <w:abstractNumId w:val="6"/>
  </w:num>
  <w:num w:numId="2" w16cid:durableId="1675182669">
    <w:abstractNumId w:val="2"/>
  </w:num>
  <w:num w:numId="3" w16cid:durableId="2025866022">
    <w:abstractNumId w:val="3"/>
  </w:num>
  <w:num w:numId="4" w16cid:durableId="1987926458">
    <w:abstractNumId w:val="5"/>
  </w:num>
  <w:num w:numId="5" w16cid:durableId="902066404">
    <w:abstractNumId w:val="9"/>
  </w:num>
  <w:num w:numId="6" w16cid:durableId="282469122">
    <w:abstractNumId w:val="4"/>
  </w:num>
  <w:num w:numId="7" w16cid:durableId="518157675">
    <w:abstractNumId w:val="0"/>
  </w:num>
  <w:num w:numId="8" w16cid:durableId="991520758">
    <w:abstractNumId w:val="1"/>
  </w:num>
  <w:num w:numId="9" w16cid:durableId="1797992274">
    <w:abstractNumId w:val="8"/>
  </w:num>
  <w:num w:numId="10" w16cid:durableId="1720737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701FEA"/>
    <w:rsid w:val="008E7E4A"/>
    <w:rsid w:val="0094237E"/>
    <w:rsid w:val="00A25031"/>
    <w:rsid w:val="00A728C8"/>
    <w:rsid w:val="00F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7EEEE"/>
  <w15:chartTrackingRefBased/>
  <w15:docId w15:val="{00B5A787-A361-4713-91D8-49CF3D16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1FEA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701FE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701FEA"/>
    <w:rPr>
      <w:b/>
      <w:color w:val="8EAADB" w:themeColor="accent1" w:themeTint="99"/>
      <w:sz w:val="26"/>
    </w:rPr>
  </w:style>
  <w:style w:type="paragraph" w:customStyle="1" w:styleId="Styl1">
    <w:name w:val="Styl1"/>
    <w:basedOn w:val="Akapitzlist"/>
    <w:rsid w:val="00701FEA"/>
    <w:pPr>
      <w:numPr>
        <w:numId w:val="1"/>
      </w:numPr>
    </w:pPr>
  </w:style>
  <w:style w:type="paragraph" w:customStyle="1" w:styleId="Styl2">
    <w:name w:val="Styl2"/>
    <w:basedOn w:val="Akapitzlist"/>
    <w:rsid w:val="00701FEA"/>
    <w:pPr>
      <w:numPr>
        <w:ilvl w:val="1"/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70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EA"/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E7E4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2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9188</Characters>
  <Application>Microsoft Office Word</Application>
  <DocSecurity>0</DocSecurity>
  <Lines>76</Lines>
  <Paragraphs>21</Paragraphs>
  <ScaleCrop>false</ScaleCrop>
  <Company>NCBR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Hawrylik</dc:creator>
  <cp:keywords/>
  <dc:description/>
  <cp:lastModifiedBy>Beata Hawrylik</cp:lastModifiedBy>
  <cp:revision>2</cp:revision>
  <dcterms:created xsi:type="dcterms:W3CDTF">2023-06-07T07:55:00Z</dcterms:created>
  <dcterms:modified xsi:type="dcterms:W3CDTF">2023-06-07T07:55:00Z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2023-04-26T11:04:22Z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7e48473a-e412-437d-a1ba-c9584425f27a</vt:lpwstr>
  </property>
  <property fmtid="{D5CDD505-2E9C-101B-9397-08002B2CF9AE}" pid="8" name="MSIP_Label_6d6848f9-5501-4e93-9114-f49e2b8160e1_ContentBits">
    <vt:lpwstr>0</vt:lpwstr>
  </property>
</Properties>
</file>