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E572" w14:textId="77777777" w:rsidR="00970E48" w:rsidRDefault="000C4426">
      <w:pPr>
        <w:spacing w:after="144"/>
        <w:ind w:left="-5" w:right="0" w:hanging="10"/>
      </w:pPr>
      <w:r>
        <w:rPr>
          <w:color w:val="262626"/>
        </w:rPr>
        <w:t>Dot. DFN-VIII.7230.3.2024</w:t>
      </w:r>
    </w:p>
    <w:p w14:paraId="0400FF71" w14:textId="77777777" w:rsidR="00970E48" w:rsidRDefault="000C4426">
      <w:pPr>
        <w:spacing w:after="139" w:line="259" w:lineRule="auto"/>
        <w:ind w:left="0" w:right="0" w:firstLine="0"/>
        <w:jc w:val="left"/>
      </w:pPr>
      <w:r>
        <w:rPr>
          <w:color w:val="262626"/>
        </w:rPr>
        <w:t xml:space="preserve"> </w:t>
      </w:r>
    </w:p>
    <w:p w14:paraId="35543EEF" w14:textId="77777777" w:rsidR="00970E48" w:rsidRDefault="000C4426">
      <w:pPr>
        <w:pStyle w:val="Nagwek1"/>
      </w:pPr>
      <w:r>
        <w:t>OPIS PRZEDMIOTU ZAMÓWIENIA</w:t>
      </w:r>
    </w:p>
    <w:p w14:paraId="7BFF2918" w14:textId="77777777" w:rsidR="00970E48" w:rsidRDefault="000C4426">
      <w:pPr>
        <w:spacing w:after="144"/>
        <w:ind w:left="-5" w:right="0" w:hanging="10"/>
      </w:pPr>
      <w:r>
        <w:rPr>
          <w:color w:val="262626"/>
        </w:rPr>
        <w:t xml:space="preserve">NA </w:t>
      </w:r>
      <w:r>
        <w:rPr>
          <w:color w:val="262626"/>
        </w:rPr>
        <w:t>ŚWIADCZENIE</w:t>
      </w:r>
      <w:r>
        <w:rPr>
          <w:color w:val="262626"/>
        </w:rPr>
        <w:t xml:space="preserve"> </w:t>
      </w:r>
      <w:r>
        <w:rPr>
          <w:color w:val="262626"/>
        </w:rPr>
        <w:t>USŁUGI</w:t>
      </w:r>
      <w:r>
        <w:rPr>
          <w:color w:val="262626"/>
        </w:rPr>
        <w:t xml:space="preserve"> WSPARCIA W ZAKRESIE </w:t>
      </w:r>
      <w:r>
        <w:rPr>
          <w:color w:val="262626"/>
        </w:rPr>
        <w:t>CZYNNOŚCI</w:t>
      </w:r>
      <w:r>
        <w:rPr>
          <w:color w:val="262626"/>
        </w:rPr>
        <w:t xml:space="preserve"> BIUROWYCH I ORGANIZACYJNOADMINISTRACYJNYCH W </w:t>
      </w:r>
      <w:r>
        <w:rPr>
          <w:color w:val="262626"/>
        </w:rPr>
        <w:t>ZWIĄZKU</w:t>
      </w:r>
      <w:r>
        <w:rPr>
          <w:color w:val="262626"/>
        </w:rPr>
        <w:t xml:space="preserve"> Z ZADANIAMI REALIZOWANYMI PRZEZ DEPARTAMENT FUNDUSZY i </w:t>
      </w:r>
      <w:r>
        <w:rPr>
          <w:color w:val="262626"/>
        </w:rPr>
        <w:t>NIEODPŁATNEJ</w:t>
      </w:r>
      <w:r>
        <w:rPr>
          <w:color w:val="262626"/>
        </w:rPr>
        <w:t xml:space="preserve"> POMOCY PRAWNEJ </w:t>
      </w:r>
    </w:p>
    <w:p w14:paraId="06D8687F" w14:textId="77777777" w:rsidR="00970E48" w:rsidRDefault="000C4426">
      <w:pPr>
        <w:numPr>
          <w:ilvl w:val="0"/>
          <w:numId w:val="1"/>
        </w:numPr>
        <w:ind w:right="0" w:hanging="360"/>
      </w:pPr>
      <w:r>
        <w:t xml:space="preserve">Przedmiotem zamówienia jest </w:t>
      </w:r>
      <w:r>
        <w:t>świadczenie</w:t>
      </w:r>
      <w:r>
        <w:t xml:space="preserve"> </w:t>
      </w:r>
      <w:r>
        <w:t>usługi</w:t>
      </w:r>
      <w:r>
        <w:t xml:space="preserve"> wsparcia w zakresie </w:t>
      </w:r>
      <w:r>
        <w:t>czynności</w:t>
      </w:r>
      <w:r>
        <w:t xml:space="preserve"> biurowych i organizacyjno-administracyjnych w </w:t>
      </w:r>
      <w:r>
        <w:t>związku</w:t>
      </w:r>
      <w:r>
        <w:t xml:space="preserve"> z zadaniami realizowanymi przez Departament Funduszy i </w:t>
      </w:r>
      <w:r>
        <w:t>Nieodpłatnej</w:t>
      </w:r>
      <w:r>
        <w:t xml:space="preserve"> Pomocy Prawnej.</w:t>
      </w:r>
    </w:p>
    <w:p w14:paraId="372D7D78" w14:textId="77777777" w:rsidR="00970E48" w:rsidRDefault="000C4426">
      <w:pPr>
        <w:numPr>
          <w:ilvl w:val="0"/>
          <w:numId w:val="1"/>
        </w:numPr>
        <w:ind w:right="0" w:hanging="360"/>
      </w:pPr>
      <w:r>
        <w:t xml:space="preserve">W ramach realizacji przedmiotu zamówienia zadaniem Wykonawcy </w:t>
      </w:r>
      <w:r>
        <w:t>będzie</w:t>
      </w:r>
      <w:r>
        <w:t xml:space="preserve"> w </w:t>
      </w:r>
      <w:r>
        <w:t>szczególności</w:t>
      </w:r>
      <w:r>
        <w:t xml:space="preserve"> wsparcie Departamentu Funduszy i </w:t>
      </w:r>
      <w:r>
        <w:t>Nieodpłatnej</w:t>
      </w:r>
      <w:r>
        <w:t xml:space="preserve"> Pomocy Prawnej w zakresie:</w:t>
      </w:r>
    </w:p>
    <w:p w14:paraId="67333A4F" w14:textId="77777777" w:rsidR="00970E48" w:rsidRDefault="000C4426">
      <w:pPr>
        <w:numPr>
          <w:ilvl w:val="2"/>
          <w:numId w:val="3"/>
        </w:numPr>
        <w:ind w:right="0" w:hanging="360"/>
      </w:pPr>
      <w:r>
        <w:t>przygotowywania dokumentacji na potrzeby prowadzonych kontroli;</w:t>
      </w:r>
    </w:p>
    <w:p w14:paraId="3350E11C" w14:textId="77777777" w:rsidR="00970E48" w:rsidRDefault="000C4426">
      <w:pPr>
        <w:numPr>
          <w:ilvl w:val="2"/>
          <w:numId w:val="3"/>
        </w:numPr>
        <w:spacing w:after="144"/>
        <w:ind w:right="0" w:hanging="360"/>
      </w:pPr>
      <w:r>
        <w:rPr>
          <w:color w:val="262626"/>
        </w:rPr>
        <w:t xml:space="preserve">wprowadzania danych do prowadzonych </w:t>
      </w:r>
      <w:r>
        <w:rPr>
          <w:color w:val="262626"/>
        </w:rPr>
        <w:t>zestawień</w:t>
      </w:r>
      <w:r>
        <w:rPr>
          <w:color w:val="262626"/>
        </w:rPr>
        <w:t xml:space="preserve"> i baz danych;</w:t>
      </w:r>
    </w:p>
    <w:p w14:paraId="40D8C50A" w14:textId="77777777" w:rsidR="00970E48" w:rsidRDefault="000C4426">
      <w:pPr>
        <w:numPr>
          <w:ilvl w:val="2"/>
          <w:numId w:val="3"/>
        </w:numPr>
        <w:spacing w:after="153" w:line="259" w:lineRule="auto"/>
        <w:ind w:right="0" w:hanging="360"/>
      </w:pPr>
      <w:r>
        <w:t>obsługi</w:t>
      </w:r>
      <w:r>
        <w:t xml:space="preserve"> korespondencji </w:t>
      </w:r>
      <w:r>
        <w:t>przychodzącej</w:t>
      </w:r>
      <w:r>
        <w:t xml:space="preserve"> i </w:t>
      </w:r>
      <w:r>
        <w:t>wychodzącej;</w:t>
      </w:r>
    </w:p>
    <w:p w14:paraId="570BF09D" w14:textId="77777777" w:rsidR="00970E48" w:rsidRDefault="000C4426">
      <w:pPr>
        <w:numPr>
          <w:ilvl w:val="2"/>
          <w:numId w:val="3"/>
        </w:numPr>
        <w:spacing w:after="144"/>
        <w:ind w:right="0" w:hanging="360"/>
      </w:pPr>
      <w:r>
        <w:rPr>
          <w:color w:val="262626"/>
        </w:rPr>
        <w:t>obsługi</w:t>
      </w:r>
      <w:r>
        <w:rPr>
          <w:color w:val="262626"/>
        </w:rPr>
        <w:t xml:space="preserve"> </w:t>
      </w:r>
      <w:r>
        <w:rPr>
          <w:color w:val="262626"/>
        </w:rPr>
        <w:t>urządzeń</w:t>
      </w:r>
      <w:r>
        <w:rPr>
          <w:color w:val="262626"/>
        </w:rPr>
        <w:t xml:space="preserve"> biurowych (np. drukarka, skaner);</w:t>
      </w:r>
    </w:p>
    <w:p w14:paraId="001AAB07" w14:textId="77777777" w:rsidR="00970E48" w:rsidRDefault="000C4426">
      <w:pPr>
        <w:numPr>
          <w:ilvl w:val="2"/>
          <w:numId w:val="3"/>
        </w:numPr>
        <w:ind w:right="0" w:hanging="360"/>
      </w:pPr>
      <w:r>
        <w:t xml:space="preserve">przyjmowania telefonów, udzielania </w:t>
      </w:r>
      <w:r>
        <w:t>niezbędnych</w:t>
      </w:r>
      <w:r>
        <w:t xml:space="preserve"> informacji, kontaktu z innymi instytucjami, </w:t>
      </w:r>
      <w:r>
        <w:t>urzędami,</w:t>
      </w:r>
      <w:r>
        <w:t xml:space="preserve"> </w:t>
      </w:r>
      <w:r>
        <w:t>sądami,</w:t>
      </w:r>
      <w:r>
        <w:t xml:space="preserve"> organizacjami </w:t>
      </w:r>
      <w:r>
        <w:t>pozarządowymi;</w:t>
      </w:r>
    </w:p>
    <w:p w14:paraId="1A1FE5EA" w14:textId="77777777" w:rsidR="00970E48" w:rsidRDefault="000C4426">
      <w:pPr>
        <w:numPr>
          <w:ilvl w:val="2"/>
          <w:numId w:val="3"/>
        </w:numPr>
        <w:ind w:right="0" w:hanging="360"/>
      </w:pPr>
      <w:r>
        <w:t xml:space="preserve">koordynacji </w:t>
      </w:r>
      <w:r>
        <w:t>prawidłowego</w:t>
      </w:r>
      <w:r>
        <w:t xml:space="preserve"> </w:t>
      </w:r>
      <w:r>
        <w:t>przepływu</w:t>
      </w:r>
      <w:r>
        <w:t xml:space="preserve"> dokumentów i informacji;</w:t>
      </w:r>
    </w:p>
    <w:p w14:paraId="54C40897" w14:textId="77777777" w:rsidR="00970E48" w:rsidRDefault="000C4426">
      <w:pPr>
        <w:numPr>
          <w:ilvl w:val="2"/>
          <w:numId w:val="3"/>
        </w:numPr>
        <w:ind w:right="0" w:hanging="360"/>
      </w:pPr>
      <w:r>
        <w:t>porządkowania</w:t>
      </w:r>
      <w:r>
        <w:t xml:space="preserve"> dokumentacji i prowadzonych akt spraw;</w:t>
      </w:r>
    </w:p>
    <w:p w14:paraId="7F8A751B" w14:textId="77777777" w:rsidR="00970E48" w:rsidRDefault="000C4426">
      <w:pPr>
        <w:numPr>
          <w:ilvl w:val="2"/>
          <w:numId w:val="3"/>
        </w:numPr>
        <w:ind w:right="0" w:hanging="360"/>
      </w:pPr>
      <w:r>
        <w:t>czynności</w:t>
      </w:r>
      <w:r>
        <w:t xml:space="preserve"> </w:t>
      </w:r>
      <w:r>
        <w:t>związanych</w:t>
      </w:r>
      <w:r>
        <w:t xml:space="preserve"> z procesem archiwizacji;</w:t>
      </w:r>
    </w:p>
    <w:p w14:paraId="7DBB8092" w14:textId="77777777" w:rsidR="00970E48" w:rsidRDefault="000C4426">
      <w:pPr>
        <w:numPr>
          <w:ilvl w:val="2"/>
          <w:numId w:val="3"/>
        </w:numPr>
        <w:ind w:right="0" w:hanging="360"/>
      </w:pPr>
      <w:r>
        <w:t>przygotowywania krótkich nieskomplikowanych pism, analiz, raportów,</w:t>
      </w:r>
    </w:p>
    <w:p w14:paraId="1D40534F" w14:textId="77777777" w:rsidR="00970E48" w:rsidRDefault="000C4426">
      <w:pPr>
        <w:numPr>
          <w:ilvl w:val="2"/>
          <w:numId w:val="3"/>
        </w:numPr>
        <w:ind w:right="0" w:hanging="360"/>
      </w:pPr>
      <w:r>
        <w:t xml:space="preserve">innych </w:t>
      </w:r>
      <w:r>
        <w:t>czynności</w:t>
      </w:r>
      <w:r>
        <w:t xml:space="preserve"> biurowych, administracyjnych, organizacyjnych lub </w:t>
      </w:r>
      <w:r>
        <w:t>wspierających,</w:t>
      </w:r>
      <w:r>
        <w:t xml:space="preserve"> </w:t>
      </w:r>
      <w:r>
        <w:t>związanych</w:t>
      </w:r>
      <w:r>
        <w:t xml:space="preserve"> z zadaniami Departamentu. </w:t>
      </w:r>
    </w:p>
    <w:p w14:paraId="47C8B153" w14:textId="77777777" w:rsidR="00970E48" w:rsidRDefault="000C4426">
      <w:pPr>
        <w:numPr>
          <w:ilvl w:val="0"/>
          <w:numId w:val="1"/>
        </w:numPr>
        <w:ind w:right="0" w:hanging="360"/>
      </w:pPr>
      <w:r>
        <w:t xml:space="preserve">O udzielenie zamówienia publicznego </w:t>
      </w:r>
      <w:r>
        <w:t>mogą</w:t>
      </w:r>
      <w:r>
        <w:t xml:space="preserve"> </w:t>
      </w:r>
      <w:r>
        <w:t>ubiegać</w:t>
      </w:r>
      <w:r>
        <w:t xml:space="preserve"> </w:t>
      </w:r>
      <w:r>
        <w:t>się</w:t>
      </w:r>
      <w:r>
        <w:t xml:space="preserve"> Wykonawcy, którzy </w:t>
      </w:r>
      <w:r>
        <w:t>spełniają</w:t>
      </w:r>
      <w:r>
        <w:t xml:space="preserve"> warunki </w:t>
      </w:r>
      <w:r>
        <w:t>dotyczące</w:t>
      </w:r>
      <w:r>
        <w:t xml:space="preserve"> </w:t>
      </w:r>
      <w:r>
        <w:t>zdolności</w:t>
      </w:r>
      <w:r>
        <w:t xml:space="preserve"> technicznej lub zawodowej. Wykonawca </w:t>
      </w:r>
      <w:r>
        <w:t>spełni</w:t>
      </w:r>
      <w:r>
        <w:t xml:space="preserve"> warunek, </w:t>
      </w:r>
      <w:r>
        <w:t>jeżeli</w:t>
      </w:r>
      <w:r>
        <w:t xml:space="preserve"> przedstawi do realizacji zamówienia </w:t>
      </w:r>
      <w:r>
        <w:t>osobę,</w:t>
      </w:r>
      <w:r>
        <w:t xml:space="preserve"> która </w:t>
      </w:r>
      <w:r>
        <w:t>spełnia</w:t>
      </w:r>
      <w:r>
        <w:t xml:space="preserve"> </w:t>
      </w:r>
      <w:r>
        <w:t>poniżej</w:t>
      </w:r>
      <w:r>
        <w:t xml:space="preserve"> </w:t>
      </w:r>
      <w:r>
        <w:t>określone</w:t>
      </w:r>
      <w:r>
        <w:t xml:space="preserve"> wymagania:</w:t>
      </w:r>
    </w:p>
    <w:p w14:paraId="79479CC2" w14:textId="77777777" w:rsidR="00970E48" w:rsidRDefault="000C4426">
      <w:pPr>
        <w:ind w:left="720" w:right="0" w:firstLine="0"/>
      </w:pPr>
      <w:r>
        <w:t xml:space="preserve">3.1.Wykonawca musi </w:t>
      </w:r>
      <w:r>
        <w:t>posiadać:</w:t>
      </w:r>
      <w:r>
        <w:t xml:space="preserve"> </w:t>
      </w:r>
    </w:p>
    <w:p w14:paraId="4B55B5FD" w14:textId="77777777" w:rsidR="00970E48" w:rsidRDefault="000C4426">
      <w:pPr>
        <w:tabs>
          <w:tab w:val="center" w:pos="1147"/>
          <w:tab w:val="center" w:pos="2877"/>
        </w:tabs>
        <w:spacing w:after="153" w:line="259" w:lineRule="auto"/>
        <w:ind w:left="0" w:right="0" w:firstLine="0"/>
        <w:jc w:val="left"/>
      </w:pPr>
      <w:r>
        <w:tab/>
      </w:r>
      <w:r>
        <w:t>1)</w:t>
      </w:r>
      <w:r>
        <w:tab/>
      </w:r>
      <w:r>
        <w:t>wykształcenie</w:t>
      </w:r>
      <w:r>
        <w:t xml:space="preserve"> minimum </w:t>
      </w:r>
      <w:r>
        <w:t>średnie.</w:t>
      </w:r>
    </w:p>
    <w:p w14:paraId="323379F6" w14:textId="77777777" w:rsidR="00970E48" w:rsidRDefault="000C4426">
      <w:pPr>
        <w:ind w:left="1090" w:right="0"/>
      </w:pPr>
      <w:r>
        <w:t>3.2.</w:t>
      </w:r>
      <w:r>
        <w:t>Zamawiający</w:t>
      </w:r>
      <w:r>
        <w:t xml:space="preserve"> </w:t>
      </w:r>
      <w:r>
        <w:t xml:space="preserve">uzna warunek za </w:t>
      </w:r>
      <w:r>
        <w:t>spełniony</w:t>
      </w:r>
      <w:r>
        <w:t xml:space="preserve"> na podstawie </w:t>
      </w:r>
      <w:r>
        <w:t>złożonego</w:t>
      </w:r>
      <w:r>
        <w:t xml:space="preserve"> przez </w:t>
      </w:r>
      <w:r>
        <w:t>Wykonawcę</w:t>
      </w:r>
      <w:r>
        <w:t xml:space="preserve"> na etapie </w:t>
      </w:r>
      <w:r>
        <w:t>składania</w:t>
      </w:r>
      <w:r>
        <w:t xml:space="preserve"> ofert </w:t>
      </w:r>
      <w:r>
        <w:t>oświadczenia</w:t>
      </w:r>
      <w:r>
        <w:t xml:space="preserve"> ze wskazaniem imienia i nazwiska osoby dedykowanej do wykonania zamówienia wraz z dokumentami </w:t>
      </w:r>
      <w:r>
        <w:t>potwierdzającymi</w:t>
      </w:r>
      <w:r>
        <w:t xml:space="preserve"> </w:t>
      </w:r>
      <w:r>
        <w:t>spełnienie</w:t>
      </w:r>
      <w:r>
        <w:t xml:space="preserve"> warunku.</w:t>
      </w:r>
    </w:p>
    <w:p w14:paraId="7BDA9E0B" w14:textId="77777777" w:rsidR="00970E48" w:rsidRDefault="000C4426">
      <w:pPr>
        <w:numPr>
          <w:ilvl w:val="0"/>
          <w:numId w:val="1"/>
        </w:numPr>
        <w:ind w:right="0" w:hanging="360"/>
      </w:pPr>
      <w:r>
        <w:t>Dodatkowe wymagania co do Wykonawcy:</w:t>
      </w:r>
    </w:p>
    <w:p w14:paraId="0CEDF75F" w14:textId="77777777" w:rsidR="00970E48" w:rsidRDefault="000C4426">
      <w:pPr>
        <w:numPr>
          <w:ilvl w:val="2"/>
          <w:numId w:val="2"/>
        </w:numPr>
        <w:spacing w:after="153" w:line="259" w:lineRule="auto"/>
        <w:ind w:right="0" w:hanging="360"/>
      </w:pPr>
      <w:r>
        <w:t>znajomość</w:t>
      </w:r>
      <w:r>
        <w:t xml:space="preserve"> pakietu Microsoft Office, w </w:t>
      </w:r>
      <w:r>
        <w:t>szczególności</w:t>
      </w:r>
      <w:r>
        <w:t xml:space="preserve"> Ms Excel, Ms Word;</w:t>
      </w:r>
    </w:p>
    <w:p w14:paraId="2037B63B" w14:textId="77777777" w:rsidR="00970E48" w:rsidRDefault="000C4426">
      <w:pPr>
        <w:numPr>
          <w:ilvl w:val="2"/>
          <w:numId w:val="2"/>
        </w:numPr>
        <w:spacing w:after="153" w:line="259" w:lineRule="auto"/>
        <w:ind w:right="0" w:hanging="360"/>
      </w:pPr>
      <w:r>
        <w:t>komunikatywność</w:t>
      </w:r>
      <w:r>
        <w:t xml:space="preserve"> i </w:t>
      </w:r>
      <w:r>
        <w:t>umiejętność</w:t>
      </w:r>
      <w:r>
        <w:t xml:space="preserve"> </w:t>
      </w:r>
      <w:r>
        <w:t>współpracy</w:t>
      </w:r>
      <w:r>
        <w:t xml:space="preserve"> w zespole;</w:t>
      </w:r>
    </w:p>
    <w:p w14:paraId="1456AA30" w14:textId="77777777" w:rsidR="00970E48" w:rsidRDefault="000C4426">
      <w:pPr>
        <w:numPr>
          <w:ilvl w:val="2"/>
          <w:numId w:val="2"/>
        </w:numPr>
        <w:ind w:right="0" w:hanging="360"/>
      </w:pPr>
      <w:r>
        <w:t>dobra organizacja pracy;</w:t>
      </w:r>
    </w:p>
    <w:p w14:paraId="5BCBA21E" w14:textId="77777777" w:rsidR="00970E48" w:rsidRDefault="000C4426">
      <w:pPr>
        <w:numPr>
          <w:ilvl w:val="2"/>
          <w:numId w:val="2"/>
        </w:numPr>
        <w:ind w:right="0" w:hanging="360"/>
      </w:pPr>
      <w:r>
        <w:lastRenderedPageBreak/>
        <w:t>sumienność,</w:t>
      </w:r>
      <w:r>
        <w:t xml:space="preserve"> </w:t>
      </w:r>
      <w:r>
        <w:t>terminowość</w:t>
      </w:r>
      <w:r>
        <w:t xml:space="preserve"> w wykonywaniu powierzonych do realizacji </w:t>
      </w:r>
      <w:r>
        <w:t>zadań;</w:t>
      </w:r>
    </w:p>
    <w:p w14:paraId="2E1738F5" w14:textId="77777777" w:rsidR="00970E48" w:rsidRDefault="000C4426">
      <w:pPr>
        <w:numPr>
          <w:ilvl w:val="0"/>
          <w:numId w:val="1"/>
        </w:numPr>
        <w:ind w:right="0" w:hanging="360"/>
      </w:pPr>
      <w:r>
        <w:t xml:space="preserve">Ogólne warunki </w:t>
      </w:r>
      <w:r>
        <w:t>współpracy:</w:t>
      </w:r>
    </w:p>
    <w:p w14:paraId="4BF0E399" w14:textId="77777777" w:rsidR="00970E48" w:rsidRDefault="000C4426">
      <w:pPr>
        <w:numPr>
          <w:ilvl w:val="1"/>
          <w:numId w:val="1"/>
        </w:numPr>
        <w:ind w:right="0" w:hanging="360"/>
      </w:pPr>
      <w:r>
        <w:t xml:space="preserve">Wykonawca </w:t>
      </w:r>
      <w:r>
        <w:t>będzie</w:t>
      </w:r>
      <w:r>
        <w:t xml:space="preserve"> </w:t>
      </w:r>
      <w:r>
        <w:t>świadczyć</w:t>
      </w:r>
      <w:r>
        <w:t xml:space="preserve"> </w:t>
      </w:r>
      <w:r>
        <w:t>usługę</w:t>
      </w:r>
      <w:r>
        <w:t xml:space="preserve"> w wymiarze godzinowym ustalonym z </w:t>
      </w:r>
      <w:r>
        <w:t>Zamawiającym,</w:t>
      </w:r>
      <w:r>
        <w:t xml:space="preserve"> nie mniej </w:t>
      </w:r>
      <w:r>
        <w:t>niż</w:t>
      </w:r>
      <w:r>
        <w:t xml:space="preserve"> 20 godzin w </w:t>
      </w:r>
      <w:r>
        <w:t>każdym</w:t>
      </w:r>
      <w:r>
        <w:t xml:space="preserve"> tygodniu. </w:t>
      </w:r>
    </w:p>
    <w:p w14:paraId="73584131" w14:textId="77777777" w:rsidR="00970E48" w:rsidRDefault="000C4426">
      <w:pPr>
        <w:numPr>
          <w:ilvl w:val="1"/>
          <w:numId w:val="1"/>
        </w:numPr>
        <w:ind w:right="0" w:hanging="360"/>
      </w:pPr>
      <w:r>
        <w:t xml:space="preserve">Wykonawca </w:t>
      </w:r>
      <w:r>
        <w:t>będzie</w:t>
      </w:r>
      <w:r>
        <w:t xml:space="preserve"> </w:t>
      </w:r>
      <w:r>
        <w:t>realizował</w:t>
      </w:r>
      <w:r>
        <w:t xml:space="preserve"> przedmiot Umowy z </w:t>
      </w:r>
      <w:r>
        <w:t>należytą</w:t>
      </w:r>
      <w:r>
        <w:t xml:space="preserve"> </w:t>
      </w:r>
      <w:r>
        <w:t>starannością</w:t>
      </w:r>
      <w:r>
        <w:t xml:space="preserve"> przy zachowaniu </w:t>
      </w:r>
      <w:r>
        <w:t>najwyższych</w:t>
      </w:r>
      <w:r>
        <w:t xml:space="preserve"> standardów w sposób </w:t>
      </w:r>
      <w:r>
        <w:t>odpowiadający</w:t>
      </w:r>
      <w:r>
        <w:t xml:space="preserve"> jego najlepszej wiedzy.</w:t>
      </w:r>
    </w:p>
    <w:p w14:paraId="1BC9E220" w14:textId="77777777" w:rsidR="00970E48" w:rsidRDefault="000C4426">
      <w:pPr>
        <w:numPr>
          <w:ilvl w:val="1"/>
          <w:numId w:val="1"/>
        </w:numPr>
        <w:ind w:right="0" w:hanging="360"/>
      </w:pPr>
      <w:r>
        <w:t xml:space="preserve">Wykonawca jest </w:t>
      </w:r>
      <w:r>
        <w:t>zobowiązany</w:t>
      </w:r>
      <w:r>
        <w:t xml:space="preserve"> do </w:t>
      </w:r>
      <w:r>
        <w:t>ścisłej</w:t>
      </w:r>
      <w:r>
        <w:t xml:space="preserve"> </w:t>
      </w:r>
      <w:r>
        <w:t>współpracy</w:t>
      </w:r>
      <w:r>
        <w:t xml:space="preserve"> z </w:t>
      </w:r>
      <w:r>
        <w:t>Zamawiającym</w:t>
      </w:r>
      <w:r>
        <w:t xml:space="preserve"> na </w:t>
      </w:r>
      <w:r>
        <w:t>każdym</w:t>
      </w:r>
      <w:r>
        <w:t xml:space="preserve"> etapie realizacji przedmiotu zamówienia.</w:t>
      </w:r>
    </w:p>
    <w:p w14:paraId="2AF499B4" w14:textId="77777777" w:rsidR="00970E48" w:rsidRDefault="000C4426">
      <w:pPr>
        <w:numPr>
          <w:ilvl w:val="1"/>
          <w:numId w:val="1"/>
        </w:numPr>
        <w:ind w:right="0" w:hanging="360"/>
      </w:pPr>
      <w:r>
        <w:t>Zamawiający</w:t>
      </w:r>
      <w:r>
        <w:t xml:space="preserve"> </w:t>
      </w:r>
      <w:r>
        <w:t>urzęduje</w:t>
      </w:r>
      <w:r>
        <w:t xml:space="preserve"> w godzinach 7:00 - 17:30 i w tym przedziale czasowym Wykonawca </w:t>
      </w:r>
      <w:r>
        <w:t>może</w:t>
      </w:r>
      <w:r>
        <w:t xml:space="preserve"> </w:t>
      </w:r>
      <w:r>
        <w:t>realizować</w:t>
      </w:r>
      <w:r>
        <w:t xml:space="preserve"> zadania. Zadania realizowane </w:t>
      </w:r>
      <w:r>
        <w:t>będą</w:t>
      </w:r>
      <w:r>
        <w:t xml:space="preserve"> w siedzibie </w:t>
      </w:r>
      <w:r>
        <w:t>Zamawiającego.</w:t>
      </w:r>
      <w:r>
        <w:t xml:space="preserve"> </w:t>
      </w:r>
      <w:r>
        <w:t>Zamawiający</w:t>
      </w:r>
      <w:r>
        <w:t xml:space="preserve"> nie przewiduje hybrydowej ani zdalnej formy wykonywania </w:t>
      </w:r>
      <w:r>
        <w:t>zadań.</w:t>
      </w:r>
      <w:r>
        <w:t xml:space="preserve"> </w:t>
      </w:r>
    </w:p>
    <w:p w14:paraId="04B94B16" w14:textId="77777777" w:rsidR="00970E48" w:rsidRDefault="000C4426">
      <w:pPr>
        <w:numPr>
          <w:ilvl w:val="1"/>
          <w:numId w:val="1"/>
        </w:numPr>
        <w:ind w:right="0" w:hanging="360"/>
      </w:pPr>
      <w:r>
        <w:t xml:space="preserve">Wykonawca </w:t>
      </w:r>
      <w:r>
        <w:t>będzie</w:t>
      </w:r>
      <w:r>
        <w:t xml:space="preserve"> </w:t>
      </w:r>
      <w:r>
        <w:t>realizował</w:t>
      </w:r>
      <w:r>
        <w:t xml:space="preserve"> powierzone mu zadania zlecone przez </w:t>
      </w:r>
      <w:r>
        <w:t>Zamawiającego</w:t>
      </w:r>
      <w:r>
        <w:t xml:space="preserve"> na </w:t>
      </w:r>
      <w:r>
        <w:t>sprzęcie</w:t>
      </w:r>
      <w:r>
        <w:t xml:space="preserve"> powierzonym przez </w:t>
      </w:r>
      <w:r>
        <w:t>Zamawiającego.</w:t>
      </w:r>
      <w:r>
        <w:t xml:space="preserve"> Wykonawca jest </w:t>
      </w:r>
      <w:r>
        <w:t>zobowiązany</w:t>
      </w:r>
      <w:r>
        <w:t xml:space="preserve"> do </w:t>
      </w:r>
      <w:r>
        <w:t>należytej</w:t>
      </w:r>
      <w:r>
        <w:t xml:space="preserve"> </w:t>
      </w:r>
      <w:r>
        <w:t>dbałości</w:t>
      </w:r>
      <w:r>
        <w:t xml:space="preserve"> o powierzony </w:t>
      </w:r>
      <w:r>
        <w:t>sprzęt.</w:t>
      </w:r>
      <w:r>
        <w:t xml:space="preserve"> </w:t>
      </w:r>
    </w:p>
    <w:p w14:paraId="5382436A" w14:textId="77777777" w:rsidR="00970E48" w:rsidRDefault="000C4426">
      <w:pPr>
        <w:numPr>
          <w:ilvl w:val="0"/>
          <w:numId w:val="1"/>
        </w:numPr>
        <w:ind w:right="0" w:hanging="360"/>
      </w:pPr>
      <w:r>
        <w:t xml:space="preserve">Planowany termin realizacji zamówienia oraz forma </w:t>
      </w:r>
      <w:r>
        <w:t>zaangażowania:</w:t>
      </w:r>
    </w:p>
    <w:p w14:paraId="47610ABB" w14:textId="77777777" w:rsidR="00970E48" w:rsidRDefault="000C4426">
      <w:pPr>
        <w:numPr>
          <w:ilvl w:val="1"/>
          <w:numId w:val="1"/>
        </w:numPr>
        <w:ind w:right="0" w:hanging="360"/>
      </w:pPr>
      <w:r>
        <w:t xml:space="preserve">Forma </w:t>
      </w:r>
      <w:r>
        <w:t>zaangażowania:</w:t>
      </w:r>
      <w:r>
        <w:t xml:space="preserve"> umowa cywilnoprawna (umowa zlecenie). </w:t>
      </w:r>
    </w:p>
    <w:p w14:paraId="70E57DE0" w14:textId="77777777" w:rsidR="00970E48" w:rsidRDefault="000C4426">
      <w:pPr>
        <w:numPr>
          <w:ilvl w:val="1"/>
          <w:numId w:val="1"/>
        </w:numPr>
        <w:ind w:right="0" w:hanging="360"/>
      </w:pPr>
      <w:r>
        <w:t xml:space="preserve">Forma </w:t>
      </w:r>
      <w:r>
        <w:t>płatności:</w:t>
      </w:r>
      <w:r>
        <w:t xml:space="preserve"> wynagrodzenie za faktycznie </w:t>
      </w:r>
      <w:r>
        <w:t>przepracowaną</w:t>
      </w:r>
      <w:r>
        <w:t xml:space="preserve"> </w:t>
      </w:r>
      <w:r>
        <w:t>liczbę</w:t>
      </w:r>
      <w:r>
        <w:t xml:space="preserve"> roboczogodzin na podstawie wystawionego rachunku i </w:t>
      </w:r>
      <w:r>
        <w:t>protokołu</w:t>
      </w:r>
      <w:r>
        <w:t xml:space="preserve"> z realizacji </w:t>
      </w:r>
      <w:r>
        <w:t>zadań.</w:t>
      </w:r>
    </w:p>
    <w:p w14:paraId="2F1AE154" w14:textId="77777777" w:rsidR="00970E48" w:rsidRDefault="000C4426">
      <w:pPr>
        <w:numPr>
          <w:ilvl w:val="1"/>
          <w:numId w:val="1"/>
        </w:numPr>
        <w:ind w:right="0" w:hanging="360"/>
      </w:pPr>
      <w:r>
        <w:t>Zamawiający</w:t>
      </w:r>
      <w:r>
        <w:t xml:space="preserve"> planuje zawarcie umowy na </w:t>
      </w:r>
      <w:r>
        <w:t>usługę</w:t>
      </w:r>
      <w:r>
        <w:t xml:space="preserve"> </w:t>
      </w:r>
      <w:r>
        <w:t xml:space="preserve">od dnia zawarcia umowy  do dnia 31 grudnia 2024 r., </w:t>
      </w:r>
      <w:r>
        <w:t>łącznie</w:t>
      </w:r>
      <w:r>
        <w:t xml:space="preserve"> w okresie trwania umowy maksymalnie 320 roboczogodzin. </w:t>
      </w:r>
    </w:p>
    <w:p w14:paraId="35431D2C" w14:textId="77777777" w:rsidR="00970E48" w:rsidRDefault="000C4426">
      <w:pPr>
        <w:numPr>
          <w:ilvl w:val="0"/>
          <w:numId w:val="1"/>
        </w:numPr>
        <w:ind w:right="0" w:hanging="360"/>
      </w:pPr>
      <w:r>
        <w:t>Wynagrodzenie:</w:t>
      </w:r>
    </w:p>
    <w:p w14:paraId="6AC2E9AA" w14:textId="77777777" w:rsidR="00970E48" w:rsidRDefault="000C4426">
      <w:pPr>
        <w:numPr>
          <w:ilvl w:val="1"/>
          <w:numId w:val="1"/>
        </w:numPr>
        <w:ind w:right="0" w:hanging="360"/>
      </w:pPr>
      <w:r>
        <w:t xml:space="preserve">Wykonawca </w:t>
      </w:r>
      <w:r>
        <w:t>będzie</w:t>
      </w:r>
      <w:r>
        <w:t xml:space="preserve"> </w:t>
      </w:r>
      <w:r>
        <w:t>otrzymywał</w:t>
      </w:r>
      <w:r>
        <w:t xml:space="preserve"> wynagrodzenie </w:t>
      </w:r>
      <w:r>
        <w:t>miesięczne</w:t>
      </w:r>
      <w:r>
        <w:t xml:space="preserve"> za faktycznie </w:t>
      </w:r>
      <w:r>
        <w:t>przepracowaną</w:t>
      </w:r>
      <w:r>
        <w:t xml:space="preserve"> </w:t>
      </w:r>
      <w:r>
        <w:t>liczbę</w:t>
      </w:r>
      <w:r>
        <w:t xml:space="preserve"> roboczogodzin.</w:t>
      </w:r>
    </w:p>
    <w:p w14:paraId="528AFFF0" w14:textId="77777777" w:rsidR="00970E48" w:rsidRDefault="000C4426">
      <w:pPr>
        <w:numPr>
          <w:ilvl w:val="1"/>
          <w:numId w:val="1"/>
        </w:numPr>
        <w:ind w:right="0" w:hanging="360"/>
      </w:pPr>
      <w:r>
        <w:t xml:space="preserve">Wykonawca </w:t>
      </w:r>
      <w:r>
        <w:t>będzie</w:t>
      </w:r>
      <w:r>
        <w:t xml:space="preserve"> </w:t>
      </w:r>
      <w:r>
        <w:t>zobowiązany</w:t>
      </w:r>
      <w:r>
        <w:t xml:space="preserve"> </w:t>
      </w:r>
      <w:r>
        <w:t>sporządzać</w:t>
      </w:r>
      <w:r>
        <w:t xml:space="preserve"> </w:t>
      </w:r>
      <w:r>
        <w:t>miesięczne</w:t>
      </w:r>
      <w:r>
        <w:t xml:space="preserve"> sprawozdanie z realizacji </w:t>
      </w:r>
      <w:r>
        <w:t>zadań</w:t>
      </w:r>
      <w:r>
        <w:t xml:space="preserve"> </w:t>
      </w:r>
      <w:r>
        <w:t>uwzględniające</w:t>
      </w:r>
      <w:r>
        <w:t xml:space="preserve"> </w:t>
      </w:r>
      <w:r>
        <w:t>informację</w:t>
      </w:r>
      <w:r>
        <w:t xml:space="preserve"> o realizowanych zadaniach oraz o liczbie przepracowanych roboczogodzin w danym </w:t>
      </w:r>
      <w:r>
        <w:t>miesiącu.</w:t>
      </w:r>
      <w:r>
        <w:t xml:space="preserve"> Wykonawca </w:t>
      </w:r>
      <w:r>
        <w:t>będzie</w:t>
      </w:r>
      <w:r>
        <w:t xml:space="preserve"> </w:t>
      </w:r>
      <w:r>
        <w:t>przekazywał</w:t>
      </w:r>
      <w:r>
        <w:t xml:space="preserve"> sprawozdanie wraz z </w:t>
      </w:r>
      <w:r>
        <w:t>rachunkiem/fakturą</w:t>
      </w:r>
      <w:r>
        <w:t xml:space="preserve"> VAT w terminach </w:t>
      </w:r>
      <w:r>
        <w:t>określonych</w:t>
      </w:r>
      <w:r>
        <w:t xml:space="preserve"> w umowie. Sprawozdanie </w:t>
      </w:r>
      <w:r>
        <w:t>miesięczne</w:t>
      </w:r>
      <w:r>
        <w:t xml:space="preserve"> z realizacji </w:t>
      </w:r>
      <w:r>
        <w:t>usługi</w:t>
      </w:r>
      <w:r>
        <w:t xml:space="preserve"> </w:t>
      </w:r>
      <w:r>
        <w:t>będzie</w:t>
      </w:r>
      <w:r>
        <w:t xml:space="preserve"> </w:t>
      </w:r>
      <w:r>
        <w:t>podlegało</w:t>
      </w:r>
      <w:r>
        <w:t xml:space="preserve"> zatwierdzeniu przez </w:t>
      </w:r>
      <w:r>
        <w:t>osobę</w:t>
      </w:r>
      <w:r>
        <w:t xml:space="preserve"> </w:t>
      </w:r>
      <w:r>
        <w:t>wskazaną</w:t>
      </w:r>
      <w:r>
        <w:t xml:space="preserve"> w umowie. </w:t>
      </w:r>
    </w:p>
    <w:p w14:paraId="39898A95" w14:textId="77777777" w:rsidR="00970E48" w:rsidRDefault="000C4426">
      <w:pPr>
        <w:numPr>
          <w:ilvl w:val="0"/>
          <w:numId w:val="1"/>
        </w:numPr>
        <w:spacing w:after="25"/>
        <w:ind w:right="0" w:hanging="360"/>
      </w:pPr>
      <w:r>
        <w:t>Prawo opcji:</w:t>
      </w:r>
    </w:p>
    <w:p w14:paraId="6C963B49" w14:textId="77777777" w:rsidR="00970E48" w:rsidRDefault="000C4426">
      <w:pPr>
        <w:numPr>
          <w:ilvl w:val="0"/>
          <w:numId w:val="4"/>
        </w:numPr>
        <w:spacing w:after="22"/>
        <w:ind w:right="0" w:hanging="360"/>
      </w:pPr>
      <w:r>
        <w:t>Zamawiający</w:t>
      </w:r>
      <w:r>
        <w:t xml:space="preserve"> przewiduje </w:t>
      </w:r>
      <w:r>
        <w:t>możliwość</w:t>
      </w:r>
      <w:r>
        <w:t xml:space="preserve"> skorzystania z prawa opcji w </w:t>
      </w:r>
      <w:r>
        <w:t>związku</w:t>
      </w:r>
      <w:r>
        <w:t xml:space="preserve"> z </w:t>
      </w:r>
      <w:r>
        <w:t>realizacją</w:t>
      </w:r>
      <w:r>
        <w:t xml:space="preserve"> zadania </w:t>
      </w:r>
      <w:r>
        <w:t>polegającego</w:t>
      </w:r>
      <w:r>
        <w:t xml:space="preserve"> na wsparciu w zakresie </w:t>
      </w:r>
      <w:r>
        <w:t>czynności</w:t>
      </w:r>
      <w:r>
        <w:t xml:space="preserve"> biurowych i organizacyjnoadministracyjnych </w:t>
      </w:r>
      <w:r>
        <w:t>związanych</w:t>
      </w:r>
      <w:r>
        <w:t xml:space="preserve"> z zadaniami realizowanymi przez Departament Funduszy i </w:t>
      </w:r>
      <w:r>
        <w:t>Nieodpłatnej</w:t>
      </w:r>
      <w:r>
        <w:t xml:space="preserve"> Pomocy Prawnej. </w:t>
      </w:r>
      <w:r>
        <w:t>Zamawiający</w:t>
      </w:r>
      <w:r>
        <w:t xml:space="preserve"> </w:t>
      </w:r>
      <w:r>
        <w:t>może</w:t>
      </w:r>
      <w:r>
        <w:t xml:space="preserve"> z prawa opcji nie </w:t>
      </w:r>
      <w:r>
        <w:t>skorzystać</w:t>
      </w:r>
      <w:r>
        <w:t xml:space="preserve"> lub </w:t>
      </w:r>
      <w:r>
        <w:t>skorzystać</w:t>
      </w:r>
      <w:r>
        <w:t xml:space="preserve"> z </w:t>
      </w:r>
      <w:r>
        <w:t>części.</w:t>
      </w:r>
      <w:r>
        <w:t xml:space="preserve"> Zamówienie realizowane w ramach opcji jest jednostronnym uprawnieniem </w:t>
      </w:r>
      <w:r>
        <w:t>Zamawiającego.</w:t>
      </w:r>
      <w:r>
        <w:t xml:space="preserve"> Nieskorzystanie przez </w:t>
      </w:r>
      <w:r>
        <w:t>Zamawiającego</w:t>
      </w:r>
      <w:r>
        <w:t xml:space="preserve"> z prawa opcji nie rodzi po stronie Wykonawcy </w:t>
      </w:r>
      <w:r>
        <w:t>żadnych</w:t>
      </w:r>
      <w:r>
        <w:t xml:space="preserve"> </w:t>
      </w:r>
      <w:r>
        <w:t>ros</w:t>
      </w:r>
      <w:r>
        <w:t>zczeń</w:t>
      </w:r>
      <w:r>
        <w:t xml:space="preserve"> w stosunku do </w:t>
      </w:r>
      <w:r>
        <w:t>Zamawiającego.</w:t>
      </w:r>
      <w:r>
        <w:t xml:space="preserve"> Zamówienie </w:t>
      </w:r>
      <w:r>
        <w:t>objęte</w:t>
      </w:r>
      <w:r>
        <w:t xml:space="preserve"> </w:t>
      </w:r>
      <w:r>
        <w:t>opcją</w:t>
      </w:r>
      <w:r>
        <w:t xml:space="preserve"> Wykonawca </w:t>
      </w:r>
      <w:r>
        <w:t>będzie</w:t>
      </w:r>
      <w:r>
        <w:t xml:space="preserve"> </w:t>
      </w:r>
      <w:r>
        <w:t>zobowiązany</w:t>
      </w:r>
      <w:r>
        <w:t xml:space="preserve"> </w:t>
      </w:r>
      <w:r>
        <w:t>wykonać</w:t>
      </w:r>
      <w:r>
        <w:t xml:space="preserve"> po </w:t>
      </w:r>
      <w:r>
        <w:lastRenderedPageBreak/>
        <w:t xml:space="preserve">uprzednim otrzymaniu zawiadomienia od </w:t>
      </w:r>
      <w:r>
        <w:t>Zamawiającego,</w:t>
      </w:r>
      <w:r>
        <w:t xml:space="preserve"> </w:t>
      </w:r>
      <w:r>
        <w:t>że</w:t>
      </w:r>
      <w:r>
        <w:t xml:space="preserve"> zamierza z prawa opcji </w:t>
      </w:r>
      <w:r>
        <w:t>skorzystać.</w:t>
      </w:r>
      <w:r>
        <w:t xml:space="preserve"> Zasady </w:t>
      </w:r>
      <w:r>
        <w:t>dotyczące</w:t>
      </w:r>
      <w:r>
        <w:t xml:space="preserve"> realizacji zamówienia </w:t>
      </w:r>
      <w:r>
        <w:t>objętego</w:t>
      </w:r>
      <w:r>
        <w:t xml:space="preserve"> prawem opcji </w:t>
      </w:r>
      <w:r>
        <w:t>będą</w:t>
      </w:r>
      <w:r>
        <w:t xml:space="preserve"> takie same jak te, które </w:t>
      </w:r>
      <w:r>
        <w:t>obowiązują</w:t>
      </w:r>
      <w:r>
        <w:t xml:space="preserve"> </w:t>
      </w:r>
      <w:r>
        <w:t xml:space="preserve">przy realizacji zamówienia podstawowego. </w:t>
      </w:r>
      <w:r>
        <w:t>Zamawiający</w:t>
      </w:r>
      <w:r>
        <w:t xml:space="preserve"> zastrzega </w:t>
      </w:r>
      <w:r>
        <w:t>również,</w:t>
      </w:r>
      <w:r>
        <w:t xml:space="preserve"> </w:t>
      </w:r>
      <w:r>
        <w:t>że</w:t>
      </w:r>
      <w:r>
        <w:t xml:space="preserve"> ceny </w:t>
      </w:r>
      <w:r>
        <w:t>objęte</w:t>
      </w:r>
      <w:r>
        <w:t xml:space="preserve"> </w:t>
      </w:r>
      <w:r>
        <w:t>opcją</w:t>
      </w:r>
      <w:r>
        <w:t xml:space="preserve"> </w:t>
      </w:r>
      <w:r>
        <w:t>będą</w:t>
      </w:r>
      <w:r>
        <w:t xml:space="preserve"> identyczne, jak w zamówieniu podstawowym. </w:t>
      </w:r>
    </w:p>
    <w:p w14:paraId="5A6D5275" w14:textId="77777777" w:rsidR="00970E48" w:rsidRDefault="000C4426">
      <w:pPr>
        <w:numPr>
          <w:ilvl w:val="0"/>
          <w:numId w:val="4"/>
        </w:numPr>
        <w:ind w:right="0" w:hanging="360"/>
      </w:pPr>
      <w:r>
        <w:t xml:space="preserve">Realizacja prawa opcji </w:t>
      </w:r>
      <w:r>
        <w:t>polegać</w:t>
      </w:r>
      <w:r>
        <w:t xml:space="preserve"> </w:t>
      </w:r>
      <w:r>
        <w:t>będzie</w:t>
      </w:r>
      <w:r>
        <w:t xml:space="preserve"> na </w:t>
      </w:r>
      <w:r>
        <w:t>zwiększeniu</w:t>
      </w:r>
      <w:r>
        <w:t xml:space="preserve"> o 50 % kwoty na </w:t>
      </w:r>
      <w:r>
        <w:t>realizację</w:t>
      </w:r>
      <w:r>
        <w:t xml:space="preserve"> </w:t>
      </w:r>
      <w:r>
        <w:t>usługi</w:t>
      </w:r>
      <w:r>
        <w:t xml:space="preserve"> przewidzianej w opisie przedmiotu zamówienia:</w:t>
      </w:r>
    </w:p>
    <w:p w14:paraId="2F0144EC" w14:textId="77777777" w:rsidR="00970E48" w:rsidRDefault="000C4426">
      <w:pPr>
        <w:numPr>
          <w:ilvl w:val="0"/>
          <w:numId w:val="5"/>
        </w:numPr>
        <w:ind w:right="0" w:firstLine="0"/>
      </w:pPr>
      <w:r>
        <w:t xml:space="preserve">prawo opcji realizowane </w:t>
      </w:r>
      <w:r>
        <w:t>będzie</w:t>
      </w:r>
      <w:r>
        <w:t xml:space="preserve"> na takich samych warunkach jak zamówienie podstawowe, </w:t>
      </w:r>
    </w:p>
    <w:p w14:paraId="5EBDD338" w14:textId="77777777" w:rsidR="00970E48" w:rsidRDefault="000C4426">
      <w:pPr>
        <w:numPr>
          <w:ilvl w:val="0"/>
          <w:numId w:val="5"/>
        </w:numPr>
        <w:ind w:right="0" w:firstLine="0"/>
      </w:pPr>
      <w:r>
        <w:t>jeśli</w:t>
      </w:r>
      <w:r>
        <w:t xml:space="preserve"> przed </w:t>
      </w:r>
      <w:r>
        <w:t>upływem</w:t>
      </w:r>
      <w:r>
        <w:t xml:space="preserve"> terminu na jaki </w:t>
      </w:r>
      <w:r>
        <w:t>została</w:t>
      </w:r>
      <w:r>
        <w:t xml:space="preserve"> zawarta umowa, wykorzystana zostanie </w:t>
      </w:r>
      <w:r>
        <w:t>ilość</w:t>
      </w:r>
      <w:r>
        <w:t xml:space="preserve"> godzin wsparcia w zakresie </w:t>
      </w:r>
      <w:r>
        <w:t>czynności</w:t>
      </w:r>
      <w:r>
        <w:t xml:space="preserve"> biurowych i organizacyjno-administracyjnych </w:t>
      </w:r>
      <w:r>
        <w:t>związanych</w:t>
      </w:r>
      <w:r>
        <w:t xml:space="preserve"> z zadaniami realizowanymi przez Departament Funduszy i </w:t>
      </w:r>
      <w:r>
        <w:t>Nieodpłatnej</w:t>
      </w:r>
      <w:r>
        <w:t xml:space="preserve"> Pomocy Prawnej, przewidziana w zamówieniu podstawowym, </w:t>
      </w:r>
      <w:r>
        <w:t>Zamawiający</w:t>
      </w:r>
      <w:r>
        <w:t xml:space="preserve"> </w:t>
      </w:r>
      <w:r>
        <w:t>będzie</w:t>
      </w:r>
      <w:r>
        <w:t xml:space="preserve"> </w:t>
      </w:r>
      <w:r>
        <w:t>mógł</w:t>
      </w:r>
      <w:r>
        <w:t xml:space="preserve"> </w:t>
      </w:r>
      <w:r>
        <w:t>zlecić</w:t>
      </w:r>
      <w:r>
        <w:t xml:space="preserve"> dalsze </w:t>
      </w:r>
      <w:r>
        <w:t>usługi,</w:t>
      </w:r>
      <w:r>
        <w:t xml:space="preserve"> </w:t>
      </w:r>
      <w:r>
        <w:t>aż</w:t>
      </w:r>
      <w:r>
        <w:t xml:space="preserve"> do wykorzystania </w:t>
      </w:r>
      <w:r>
        <w:t>wartości</w:t>
      </w:r>
      <w:r>
        <w:t xml:space="preserve"> przewidzianej jako opcja lub do wykorzystania </w:t>
      </w:r>
      <w:r>
        <w:t>środków</w:t>
      </w:r>
      <w:r>
        <w:t xml:space="preserve"> jakie </w:t>
      </w:r>
      <w:r>
        <w:t>zostały</w:t>
      </w:r>
      <w:r>
        <w:t xml:space="preserve"> przeznaczone na </w:t>
      </w:r>
      <w:r>
        <w:t>realizację</w:t>
      </w:r>
      <w:r>
        <w:t xml:space="preserve"> zamówienia lub do </w:t>
      </w:r>
      <w:r>
        <w:t>upływu</w:t>
      </w:r>
      <w:r>
        <w:t xml:space="preserve"> terminu, na który </w:t>
      </w:r>
      <w:r>
        <w:t>zo</w:t>
      </w:r>
      <w:r>
        <w:t>stała</w:t>
      </w:r>
      <w:r>
        <w:t xml:space="preserve"> zawarta umowa, </w:t>
      </w:r>
    </w:p>
    <w:p w14:paraId="335D021B" w14:textId="77777777" w:rsidR="00970E48" w:rsidRDefault="000C4426">
      <w:pPr>
        <w:numPr>
          <w:ilvl w:val="0"/>
          <w:numId w:val="5"/>
        </w:numPr>
        <w:ind w:right="0" w:firstLine="0"/>
      </w:pPr>
      <w:r>
        <w:t xml:space="preserve">o zamiarze skorzystania z prawa opcji </w:t>
      </w:r>
      <w:r>
        <w:t>Zamawiający</w:t>
      </w:r>
      <w:r>
        <w:t xml:space="preserve"> poinformuje </w:t>
      </w:r>
      <w:r>
        <w:t>Wykonawcę</w:t>
      </w:r>
      <w:r>
        <w:t xml:space="preserve"> </w:t>
      </w:r>
      <w:r>
        <w:t>odrębnym</w:t>
      </w:r>
      <w:r>
        <w:t xml:space="preserve"> pismem / wnioskiem, </w:t>
      </w:r>
    </w:p>
    <w:p w14:paraId="12269BD4" w14:textId="77777777" w:rsidR="00970E48" w:rsidRDefault="000C4426">
      <w:pPr>
        <w:numPr>
          <w:ilvl w:val="0"/>
          <w:numId w:val="5"/>
        </w:numPr>
        <w:ind w:right="0" w:firstLine="0"/>
      </w:pPr>
      <w:r>
        <w:t xml:space="preserve">Wykonawca </w:t>
      </w:r>
      <w:r>
        <w:t>oświadcza,</w:t>
      </w:r>
      <w:r>
        <w:t xml:space="preserve"> </w:t>
      </w:r>
      <w:r>
        <w:t>iż</w:t>
      </w:r>
      <w:r>
        <w:t xml:space="preserve"> nie </w:t>
      </w:r>
      <w:r>
        <w:t>będzie</w:t>
      </w:r>
      <w:r>
        <w:t xml:space="preserve"> </w:t>
      </w:r>
      <w:r>
        <w:t>dochodził</w:t>
      </w:r>
      <w:r>
        <w:t xml:space="preserve"> od </w:t>
      </w:r>
      <w:r>
        <w:t>Zamawiającego</w:t>
      </w:r>
      <w:r>
        <w:t xml:space="preserve"> wykonania </w:t>
      </w:r>
      <w:r>
        <w:t>części</w:t>
      </w:r>
      <w:r>
        <w:t xml:space="preserve"> umowy w zakresie prawa opcji w przypadku nieskorzystania przez </w:t>
      </w:r>
      <w:r>
        <w:t>Zamawiającego</w:t>
      </w:r>
      <w:r>
        <w:t xml:space="preserve"> z </w:t>
      </w:r>
      <w:r>
        <w:t>całości</w:t>
      </w:r>
      <w:r>
        <w:t xml:space="preserve"> lub </w:t>
      </w:r>
      <w:r>
        <w:t>części</w:t>
      </w:r>
      <w:r>
        <w:t xml:space="preserve"> prawa opcji.</w:t>
      </w:r>
    </w:p>
    <w:p w14:paraId="6E34DB92" w14:textId="77777777" w:rsidR="00970E48" w:rsidRDefault="000C4426">
      <w:pPr>
        <w:ind w:left="1090" w:right="0"/>
      </w:pPr>
      <w:r>
        <w:t xml:space="preserve">3) </w:t>
      </w:r>
      <w:r>
        <w:t>Zamawiający</w:t>
      </w:r>
      <w:r>
        <w:t xml:space="preserve"> przewiduje </w:t>
      </w:r>
      <w:r>
        <w:t>przedłużenie</w:t>
      </w:r>
      <w:r>
        <w:t xml:space="preserve"> terminu realizacji zamówienia o kolejne 3 </w:t>
      </w:r>
      <w:r>
        <w:t>miesiące</w:t>
      </w:r>
      <w:r>
        <w:t xml:space="preserve"> w przypadku gdy w okresie do 31 grudnia 2024 r., nie zostanie wyczerpana kwota na </w:t>
      </w:r>
      <w:r>
        <w:t>jaką</w:t>
      </w:r>
      <w:r>
        <w:t xml:space="preserve"> </w:t>
      </w:r>
      <w:r>
        <w:t>opiewała</w:t>
      </w:r>
      <w:r>
        <w:t xml:space="preserve"> </w:t>
      </w:r>
      <w:r>
        <w:t>będzie</w:t>
      </w:r>
      <w:r>
        <w:t xml:space="preserve"> umowa.</w:t>
      </w:r>
    </w:p>
    <w:p w14:paraId="2B32949F" w14:textId="3058581B" w:rsidR="004C01EA" w:rsidRDefault="004C01EA">
      <w:pPr>
        <w:ind w:left="1090" w:right="0"/>
      </w:pPr>
      <w:r>
        <w:t>9. Pozostałe informacje:</w:t>
      </w:r>
    </w:p>
    <w:p w14:paraId="4693B262" w14:textId="1B81E010" w:rsidR="004C01EA" w:rsidRDefault="004C01EA">
      <w:pPr>
        <w:ind w:left="1090" w:right="0"/>
      </w:pPr>
      <w:r>
        <w:t xml:space="preserve">a) </w:t>
      </w:r>
      <w:r>
        <w:tab/>
      </w:r>
      <w:r w:rsidRPr="004C01EA">
        <w:t xml:space="preserve">Zgodnie z art. 94 Ustawy </w:t>
      </w:r>
      <w:proofErr w:type="spellStart"/>
      <w:r>
        <w:t>Pzp</w:t>
      </w:r>
      <w:proofErr w:type="spellEnd"/>
      <w:r>
        <w:t>, Zamawiający nie zastrzega</w:t>
      </w:r>
      <w:r w:rsidRPr="004C01EA">
        <w:t>, że o udzielenie zamówienia mogą ubiegać się wyłącznie wykonawcy mający status zakładu pracy chronionej, spółdzielnie socjalne oraz inni wykonawcy (w tym przedsiębiorstwa społeczne działające na podstawie ustawy z 5.8.2022 r. o ekonomii społecznej), których głównym celem lub głównym celem działalności ich wyodrębnionych organizacyjnie jednostek, które będą realizowały zamówienie, jest społeczna i zawodowa integracja osób społecznie marginalizowanych</w:t>
      </w:r>
      <w:r>
        <w:t>,</w:t>
      </w:r>
    </w:p>
    <w:p w14:paraId="375EE21D" w14:textId="06ABE9A0" w:rsidR="004C01EA" w:rsidRDefault="004C01EA">
      <w:pPr>
        <w:ind w:left="1090" w:right="0"/>
      </w:pPr>
      <w:r>
        <w:t xml:space="preserve">b)  </w:t>
      </w:r>
      <w:r w:rsidRPr="004C01EA">
        <w:t xml:space="preserve">Zgodnie z art. 96 Ustawy </w:t>
      </w:r>
      <w:proofErr w:type="spellStart"/>
      <w:r>
        <w:t>Pzp</w:t>
      </w:r>
      <w:proofErr w:type="spellEnd"/>
      <w:r>
        <w:t>, Zamawiający n</w:t>
      </w:r>
      <w:r w:rsidRPr="004C01EA">
        <w:t>ie określa</w:t>
      </w:r>
      <w:r>
        <w:t xml:space="preserve"> </w:t>
      </w:r>
      <w:r w:rsidRPr="004C01EA">
        <w:t xml:space="preserve">w ogłoszeniu o zamówieniu lub dokumentach zamówienia wymagań związanych z realizacją zamówienia, które mogą obejmować aspekty społeczne lub związane z zatrudnieniem osób </w:t>
      </w:r>
      <w:proofErr w:type="spellStart"/>
      <w:r w:rsidRPr="004C01EA">
        <w:t>defaworyzowanych</w:t>
      </w:r>
      <w:proofErr w:type="spellEnd"/>
      <w:r>
        <w:t>,</w:t>
      </w:r>
    </w:p>
    <w:p w14:paraId="6AE3EFEE" w14:textId="23E3039B" w:rsidR="004C01EA" w:rsidRDefault="004C01EA">
      <w:pPr>
        <w:ind w:left="1090" w:right="0"/>
      </w:pPr>
      <w:r>
        <w:t xml:space="preserve">c)  </w:t>
      </w:r>
      <w:r w:rsidRPr="004C01EA">
        <w:t>Zgodnie z art. 100 Ustawy</w:t>
      </w:r>
      <w:r>
        <w:t xml:space="preserve"> </w:t>
      </w:r>
      <w:proofErr w:type="spellStart"/>
      <w:r>
        <w:t>Pzp</w:t>
      </w:r>
      <w:proofErr w:type="spellEnd"/>
      <w:r>
        <w:t xml:space="preserve">, Zamawiający nie uwzględnia </w:t>
      </w:r>
      <w:r w:rsidRPr="004C01EA">
        <w:t>w opisie przedmiotu zamówienia wymagań w zakresie dostępności dla osób niepełnosprawnych oraz projektowania z</w:t>
      </w:r>
      <w:r>
        <w:t> </w:t>
      </w:r>
      <w:r w:rsidRPr="004C01EA">
        <w:t>przeznaczeniem dla wszystkich użytkowników, w przypadku zamówień przeznaczonych do użytku osób fizycznych, w tym pracowników zamawiającego</w:t>
      </w:r>
      <w:r w:rsidR="000C4426">
        <w:t>,</w:t>
      </w:r>
    </w:p>
    <w:p w14:paraId="53E53622" w14:textId="020986C0" w:rsidR="000C4426" w:rsidRPr="000C4426" w:rsidRDefault="000C4426">
      <w:pPr>
        <w:ind w:left="1090" w:right="0"/>
        <w:rPr>
          <w:b/>
          <w:bCs/>
        </w:rPr>
      </w:pPr>
      <w:r>
        <w:t xml:space="preserve">d)  </w:t>
      </w:r>
      <w:r w:rsidRPr="000C4426">
        <w:t xml:space="preserve">Informacja dotycząca uwzględnienia wymogów służących zapewnieniu dostępności osobom ze szczególnymi potrzebami w zakresie tych zadań publicznych lub zamówień publicznych, z uwzględnieniem minimalnych wymagań dostępności określonych w art. 6 ustawy z dnia </w:t>
      </w:r>
      <w:r w:rsidRPr="000C4426">
        <w:lastRenderedPageBreak/>
        <w:t>19 lipca 2019 r. o zapewnianiu dostępności osobom ze szczególnymi potrzebami:</w:t>
      </w:r>
      <w:r>
        <w:t xml:space="preserve"> </w:t>
      </w:r>
      <w:r w:rsidRPr="000C4426">
        <w:rPr>
          <w:b/>
          <w:bCs/>
        </w:rPr>
        <w:t>Nie dotyczy przedmiotowego postępowania.</w:t>
      </w:r>
    </w:p>
    <w:sectPr w:rsidR="000C4426" w:rsidRPr="000C4426">
      <w:footerReference w:type="even" r:id="rId7"/>
      <w:footerReference w:type="default" r:id="rId8"/>
      <w:footerReference w:type="first" r:id="rId9"/>
      <w:pgSz w:w="11906" w:h="16838"/>
      <w:pgMar w:top="1461" w:right="1417" w:bottom="1428" w:left="1417" w:header="708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E22E3" w14:textId="77777777" w:rsidR="000C4426" w:rsidRDefault="000C4426">
      <w:pPr>
        <w:spacing w:after="0" w:line="240" w:lineRule="auto"/>
      </w:pPr>
      <w:r>
        <w:separator/>
      </w:r>
    </w:p>
  </w:endnote>
  <w:endnote w:type="continuationSeparator" w:id="0">
    <w:p w14:paraId="60A0BC01" w14:textId="77777777" w:rsidR="000C4426" w:rsidRDefault="000C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F42B" w14:textId="77777777" w:rsidR="00970E48" w:rsidRDefault="000C4426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FF83" w14:textId="77777777" w:rsidR="00970E48" w:rsidRDefault="000C4426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A93F7" w14:textId="77777777" w:rsidR="00970E48" w:rsidRDefault="000C4426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60FA7" w14:textId="77777777" w:rsidR="000C4426" w:rsidRDefault="000C4426">
      <w:pPr>
        <w:spacing w:after="0" w:line="240" w:lineRule="auto"/>
      </w:pPr>
      <w:r>
        <w:separator/>
      </w:r>
    </w:p>
  </w:footnote>
  <w:footnote w:type="continuationSeparator" w:id="0">
    <w:p w14:paraId="2160091C" w14:textId="77777777" w:rsidR="000C4426" w:rsidRDefault="000C4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735"/>
    <w:multiLevelType w:val="hybridMultilevel"/>
    <w:tmpl w:val="DE7E49B0"/>
    <w:lvl w:ilvl="0" w:tplc="693A37B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B62C7A">
      <w:start w:val="1"/>
      <w:numFmt w:val="lowerLetter"/>
      <w:lvlText w:val="%2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6D402">
      <w:start w:val="1"/>
      <w:numFmt w:val="decimal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564F5A">
      <w:start w:val="1"/>
      <w:numFmt w:val="decimal"/>
      <w:lvlText w:val="%4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825BC">
      <w:start w:val="1"/>
      <w:numFmt w:val="lowerLetter"/>
      <w:lvlText w:val="%5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CEEDC">
      <w:start w:val="1"/>
      <w:numFmt w:val="lowerRoman"/>
      <w:lvlText w:val="%6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DAE132">
      <w:start w:val="1"/>
      <w:numFmt w:val="decimal"/>
      <w:lvlText w:val="%7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4E63C2">
      <w:start w:val="1"/>
      <w:numFmt w:val="lowerLetter"/>
      <w:lvlText w:val="%8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2069C">
      <w:start w:val="1"/>
      <w:numFmt w:val="lowerRoman"/>
      <w:lvlText w:val="%9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72B37"/>
    <w:multiLevelType w:val="hybridMultilevel"/>
    <w:tmpl w:val="2ED037B8"/>
    <w:lvl w:ilvl="0" w:tplc="0308B4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45978">
      <w:start w:val="1"/>
      <w:numFmt w:val="lowerLetter"/>
      <w:lvlText w:val="%2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EBE94">
      <w:start w:val="1"/>
      <w:numFmt w:val="decimal"/>
      <w:lvlRestart w:val="0"/>
      <w:lvlText w:val="%3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08AD2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6036A0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60592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AED7C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E0BAE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CCF42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C1A08"/>
    <w:multiLevelType w:val="hybridMultilevel"/>
    <w:tmpl w:val="A406F73C"/>
    <w:lvl w:ilvl="0" w:tplc="39084A8E">
      <w:start w:val="1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12D8A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40CC9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438F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0679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AC406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4CAC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841ABC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06AA2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A3413C"/>
    <w:multiLevelType w:val="hybridMultilevel"/>
    <w:tmpl w:val="971A5A24"/>
    <w:lvl w:ilvl="0" w:tplc="862246B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925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8209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46D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6099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8AB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6C2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E876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ABC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7F7EEB"/>
    <w:multiLevelType w:val="hybridMultilevel"/>
    <w:tmpl w:val="C3622AEA"/>
    <w:lvl w:ilvl="0" w:tplc="CD5CD57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E8066">
      <w:start w:val="1"/>
      <w:numFmt w:val="decimal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C87B0">
      <w:start w:val="1"/>
      <w:numFmt w:val="lowerRoman"/>
      <w:lvlText w:val="%3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27318">
      <w:start w:val="1"/>
      <w:numFmt w:val="decimal"/>
      <w:lvlText w:val="%4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69078">
      <w:start w:val="1"/>
      <w:numFmt w:val="lowerLetter"/>
      <w:lvlText w:val="%5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86FD6C">
      <w:start w:val="1"/>
      <w:numFmt w:val="lowerRoman"/>
      <w:lvlText w:val="%6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AB13C">
      <w:start w:val="1"/>
      <w:numFmt w:val="decimal"/>
      <w:lvlText w:val="%7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032B6">
      <w:start w:val="1"/>
      <w:numFmt w:val="lowerLetter"/>
      <w:lvlText w:val="%8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6C894">
      <w:start w:val="1"/>
      <w:numFmt w:val="lowerRoman"/>
      <w:lvlText w:val="%9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633997">
    <w:abstractNumId w:val="4"/>
  </w:num>
  <w:num w:numId="2" w16cid:durableId="1839272436">
    <w:abstractNumId w:val="0"/>
  </w:num>
  <w:num w:numId="3" w16cid:durableId="923609238">
    <w:abstractNumId w:val="1"/>
  </w:num>
  <w:num w:numId="4" w16cid:durableId="2009551124">
    <w:abstractNumId w:val="2"/>
  </w:num>
  <w:num w:numId="5" w16cid:durableId="1617980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48"/>
    <w:rsid w:val="000C4426"/>
    <w:rsid w:val="004C01EA"/>
    <w:rsid w:val="00970E48"/>
    <w:rsid w:val="00D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923A"/>
  <w15:docId w15:val="{B02C13C0-23E6-4F4B-8162-AF257F12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1" w:line="268" w:lineRule="auto"/>
      <w:ind w:left="730" w:right="1" w:hanging="37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9" w:line="259" w:lineRule="auto"/>
      <w:ind w:right="1"/>
      <w:jc w:val="center"/>
      <w:outlineLvl w:val="0"/>
    </w:pPr>
    <w:rPr>
      <w:rFonts w:ascii="Calibri" w:eastAsia="Calibri" w:hAnsi="Calibri" w:cs="Calibri"/>
      <w:b/>
      <w:color w:val="262626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262626"/>
      <w:sz w:val="22"/>
    </w:rPr>
  </w:style>
  <w:style w:type="paragraph" w:styleId="Akapitzlist">
    <w:name w:val="List Paragraph"/>
    <w:basedOn w:val="Normalny"/>
    <w:uiPriority w:val="34"/>
    <w:qFormat/>
    <w:rsid w:val="004C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Stoczewska Monika  (DFS)</dc:creator>
  <cp:keywords/>
  <cp:lastModifiedBy>Krzeczek Monika  (DFN)</cp:lastModifiedBy>
  <cp:revision>2</cp:revision>
  <dcterms:created xsi:type="dcterms:W3CDTF">2024-11-19T10:59:00Z</dcterms:created>
  <dcterms:modified xsi:type="dcterms:W3CDTF">2024-11-19T10:59:00Z</dcterms:modified>
</cp:coreProperties>
</file>