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64F371CC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2B6798">
        <w:rPr>
          <w:rFonts w:ascii="Calibri" w:hAnsi="Calibri"/>
          <w:sz w:val="22"/>
          <w:szCs w:val="22"/>
        </w:rPr>
        <w:t>3</w:t>
      </w:r>
      <w:bookmarkStart w:id="0" w:name="_GoBack"/>
      <w:bookmarkEnd w:id="0"/>
      <w:r w:rsidRPr="00213BDE">
        <w:rPr>
          <w:rFonts w:ascii="Calibri" w:hAnsi="Calibri"/>
          <w:sz w:val="22"/>
          <w:szCs w:val="22"/>
        </w:rPr>
        <w:t xml:space="preserve"> do S</w:t>
      </w:r>
      <w:r w:rsidR="00957388">
        <w:rPr>
          <w:rFonts w:ascii="Calibri" w:hAnsi="Calibri"/>
          <w:sz w:val="22"/>
          <w:szCs w:val="22"/>
        </w:rPr>
        <w:t>pecyfikacji Warunków Zamówienia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04E55E2B" w:rsidR="00D41B47" w:rsidRPr="002B6798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2B6798">
        <w:rPr>
          <w:rFonts w:ascii="Arial" w:hAnsi="Arial" w:cs="Arial"/>
        </w:rPr>
        <w:t>Na potrzeby postępowania o udzielenie zamówienia publicznego pn.</w:t>
      </w:r>
      <w:r w:rsidR="004745A4" w:rsidRPr="002B6798">
        <w:rPr>
          <w:rFonts w:ascii="Arial" w:hAnsi="Arial" w:cs="Arial"/>
        </w:rPr>
        <w:t xml:space="preserve"> </w:t>
      </w:r>
      <w:bookmarkStart w:id="1" w:name="_Hlk132094029"/>
      <w:bookmarkStart w:id="2" w:name="_Hlk132185964"/>
      <w:r w:rsidR="002B6798" w:rsidRPr="002B6798">
        <w:rPr>
          <w:rFonts w:ascii="Arial" w:hAnsi="Arial" w:cs="Arial"/>
          <w:b/>
          <w:color w:val="000000" w:themeColor="text1"/>
        </w:rPr>
        <w:t>zakup usług pocztowych o charakterze powszechnym, w tym polegających na przyjmowaniu, sortowaniu, przemieszczaniu i</w:t>
      </w:r>
      <w:r w:rsidR="002B6798" w:rsidRPr="002B6798">
        <w:rPr>
          <w:rFonts w:ascii="Arial" w:hAnsi="Arial" w:cs="Arial"/>
        </w:rPr>
        <w:t xml:space="preserve"> </w:t>
      </w:r>
      <w:r w:rsidR="002B6798" w:rsidRPr="002B6798">
        <w:rPr>
          <w:rFonts w:ascii="Arial" w:hAnsi="Arial" w:cs="Arial"/>
          <w:b/>
          <w:color w:val="000000" w:themeColor="text1"/>
        </w:rPr>
        <w:t>doręczaniu przesyłek pocztowych w obrocie krajowym i zagranicznym oraz ewentualnych ich zwrotów, na potrzeby Państwowej Agencji Atomistyki (48/2023/BDG)</w:t>
      </w:r>
      <w:bookmarkEnd w:id="1"/>
      <w:r w:rsidRPr="002B6798">
        <w:rPr>
          <w:rFonts w:ascii="Arial" w:hAnsi="Arial" w:cs="Arial"/>
        </w:rPr>
        <w:t xml:space="preserve">, </w:t>
      </w:r>
      <w:bookmarkEnd w:id="2"/>
      <w:r w:rsidRPr="002B6798">
        <w:rPr>
          <w:rFonts w:ascii="Arial" w:hAnsi="Arial" w:cs="Arial"/>
        </w:rPr>
        <w:t>prowadzonego przez Państwową Agencję Atomistyki, 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3EE20D71" w14:textId="64C7E20B" w:rsidR="00D41B47" w:rsidRPr="00EB512C" w:rsidRDefault="00D41B47" w:rsidP="00EB512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948C36" w14:textId="5D8C6BA3" w:rsidR="00D41B47" w:rsidRPr="00D77504" w:rsidRDefault="00D41B47" w:rsidP="00D775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26BBA8E" w14:textId="6337B568" w:rsidR="00D41B47" w:rsidRPr="00EB512C" w:rsidRDefault="00D41B47" w:rsidP="00EB512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994454" w14:textId="6F0A35A3" w:rsidR="00D41B47" w:rsidRPr="00D77504" w:rsidRDefault="00D41B47" w:rsidP="00D775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4A34B969" w14:textId="6B3748D2" w:rsidR="00D41B47" w:rsidRPr="00EB512C" w:rsidRDefault="00D41B47" w:rsidP="00EB512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F98655" w14:textId="75B89DDB" w:rsidR="00D41B47" w:rsidRPr="00D77504" w:rsidRDefault="00D41B47" w:rsidP="00D775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14A8" w14:textId="77777777" w:rsidR="0057456B" w:rsidRDefault="0057456B" w:rsidP="00623EB7">
      <w:r>
        <w:separator/>
      </w:r>
    </w:p>
  </w:endnote>
  <w:endnote w:type="continuationSeparator" w:id="0">
    <w:p w14:paraId="084DD839" w14:textId="77777777" w:rsidR="0057456B" w:rsidRDefault="0057456B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6EA8" w14:textId="77777777" w:rsidR="0057456B" w:rsidRDefault="0057456B" w:rsidP="00623EB7">
      <w:r>
        <w:separator/>
      </w:r>
    </w:p>
  </w:footnote>
  <w:footnote w:type="continuationSeparator" w:id="0">
    <w:p w14:paraId="534FD536" w14:textId="77777777" w:rsidR="0057456B" w:rsidRDefault="0057456B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60060"/>
    <w:rsid w:val="000B5CA6"/>
    <w:rsid w:val="000E2CBC"/>
    <w:rsid w:val="000F68C5"/>
    <w:rsid w:val="00136CD6"/>
    <w:rsid w:val="001C28EF"/>
    <w:rsid w:val="002B6798"/>
    <w:rsid w:val="002E482A"/>
    <w:rsid w:val="00364395"/>
    <w:rsid w:val="003D7CCE"/>
    <w:rsid w:val="003E4E03"/>
    <w:rsid w:val="003F0E27"/>
    <w:rsid w:val="0042124A"/>
    <w:rsid w:val="00432F13"/>
    <w:rsid w:val="004745A4"/>
    <w:rsid w:val="004B0CB3"/>
    <w:rsid w:val="004F3603"/>
    <w:rsid w:val="0053700F"/>
    <w:rsid w:val="0057456B"/>
    <w:rsid w:val="005918FC"/>
    <w:rsid w:val="005F508B"/>
    <w:rsid w:val="00623EB7"/>
    <w:rsid w:val="006346C7"/>
    <w:rsid w:val="0065748B"/>
    <w:rsid w:val="00693297"/>
    <w:rsid w:val="0069660A"/>
    <w:rsid w:val="006D4388"/>
    <w:rsid w:val="00737196"/>
    <w:rsid w:val="00806FAD"/>
    <w:rsid w:val="00957388"/>
    <w:rsid w:val="00984ECD"/>
    <w:rsid w:val="009D47B3"/>
    <w:rsid w:val="00A6701C"/>
    <w:rsid w:val="00AD579A"/>
    <w:rsid w:val="00B87B11"/>
    <w:rsid w:val="00C01336"/>
    <w:rsid w:val="00C95050"/>
    <w:rsid w:val="00CF1AB6"/>
    <w:rsid w:val="00CF675C"/>
    <w:rsid w:val="00D0261C"/>
    <w:rsid w:val="00D31932"/>
    <w:rsid w:val="00D33291"/>
    <w:rsid w:val="00D34E8C"/>
    <w:rsid w:val="00D41B47"/>
    <w:rsid w:val="00D76E13"/>
    <w:rsid w:val="00D77504"/>
    <w:rsid w:val="00D910AD"/>
    <w:rsid w:val="00DB674A"/>
    <w:rsid w:val="00EB512C"/>
    <w:rsid w:val="00ED17EB"/>
    <w:rsid w:val="00EF11A1"/>
    <w:rsid w:val="00F85278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3</cp:revision>
  <dcterms:created xsi:type="dcterms:W3CDTF">2023-04-17T07:25:00Z</dcterms:created>
  <dcterms:modified xsi:type="dcterms:W3CDTF">2023-04-17T07:26:00Z</dcterms:modified>
</cp:coreProperties>
</file>