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A499" w14:textId="0E9D01D5" w:rsidR="002227CD" w:rsidRPr="0008235D" w:rsidRDefault="00607AD2" w:rsidP="00B6215A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RDOŚ-Gd-WOO.42</w:t>
      </w:r>
      <w:r w:rsidR="00E5676E">
        <w:rPr>
          <w:rFonts w:ascii="Arial" w:hAnsi="Arial" w:cs="Arial"/>
          <w:sz w:val="22"/>
          <w:szCs w:val="22"/>
        </w:rPr>
        <w:t>0</w:t>
      </w:r>
      <w:r w:rsidRPr="0008235D">
        <w:rPr>
          <w:rFonts w:ascii="Arial" w:hAnsi="Arial" w:cs="Arial"/>
          <w:sz w:val="22"/>
          <w:szCs w:val="22"/>
        </w:rPr>
        <w:t>.</w:t>
      </w:r>
      <w:r w:rsidR="00E06EC7">
        <w:rPr>
          <w:rFonts w:ascii="Arial" w:hAnsi="Arial" w:cs="Arial"/>
          <w:sz w:val="22"/>
          <w:szCs w:val="22"/>
        </w:rPr>
        <w:t>6</w:t>
      </w:r>
      <w:r w:rsidRPr="0008235D">
        <w:rPr>
          <w:rFonts w:ascii="Arial" w:hAnsi="Arial" w:cs="Arial"/>
          <w:sz w:val="22"/>
          <w:szCs w:val="22"/>
        </w:rPr>
        <w:t>.</w:t>
      </w:r>
      <w:r w:rsidR="00E06EC7">
        <w:rPr>
          <w:rFonts w:ascii="Arial" w:hAnsi="Arial" w:cs="Arial"/>
          <w:sz w:val="22"/>
          <w:szCs w:val="22"/>
        </w:rPr>
        <w:t>2023</w:t>
      </w:r>
      <w:r w:rsidRPr="0008235D">
        <w:rPr>
          <w:rFonts w:ascii="Arial" w:hAnsi="Arial" w:cs="Arial"/>
          <w:sz w:val="22"/>
          <w:szCs w:val="22"/>
        </w:rPr>
        <w:t>.</w:t>
      </w:r>
      <w:r w:rsidR="00A319AF">
        <w:rPr>
          <w:rFonts w:ascii="Arial" w:hAnsi="Arial" w:cs="Arial"/>
          <w:sz w:val="22"/>
          <w:szCs w:val="22"/>
        </w:rPr>
        <w:t>WR</w:t>
      </w:r>
      <w:r w:rsidRPr="0008235D">
        <w:rPr>
          <w:rFonts w:ascii="Arial" w:hAnsi="Arial" w:cs="Arial"/>
          <w:sz w:val="22"/>
          <w:szCs w:val="22"/>
        </w:rPr>
        <w:t>.</w:t>
      </w:r>
      <w:r w:rsidR="008C4DDA">
        <w:rPr>
          <w:rFonts w:ascii="Arial" w:hAnsi="Arial" w:cs="Arial"/>
          <w:sz w:val="22"/>
          <w:szCs w:val="22"/>
        </w:rPr>
        <w:t>IBA.1</w:t>
      </w:r>
      <w:r w:rsidR="00756D61">
        <w:rPr>
          <w:rFonts w:ascii="Arial" w:hAnsi="Arial" w:cs="Arial"/>
          <w:sz w:val="22"/>
          <w:szCs w:val="22"/>
        </w:rPr>
        <w:t>5</w:t>
      </w:r>
      <w:r w:rsidR="008C4DDA">
        <w:rPr>
          <w:rFonts w:ascii="Arial" w:hAnsi="Arial" w:cs="Arial"/>
          <w:sz w:val="22"/>
          <w:szCs w:val="22"/>
        </w:rPr>
        <w:t xml:space="preserve">        </w:t>
      </w:r>
      <w:r w:rsidR="002227CD">
        <w:rPr>
          <w:rFonts w:ascii="Arial" w:hAnsi="Arial" w:cs="Arial"/>
          <w:sz w:val="22"/>
          <w:szCs w:val="22"/>
        </w:rPr>
        <w:t xml:space="preserve">              </w:t>
      </w:r>
      <w:r w:rsidR="00270F03">
        <w:rPr>
          <w:rFonts w:ascii="Arial" w:hAnsi="Arial" w:cs="Arial"/>
          <w:sz w:val="22"/>
          <w:szCs w:val="22"/>
        </w:rPr>
        <w:t xml:space="preserve">    </w:t>
      </w:r>
      <w:r w:rsidR="002227CD">
        <w:rPr>
          <w:rFonts w:ascii="Arial" w:hAnsi="Arial" w:cs="Arial"/>
          <w:sz w:val="22"/>
          <w:szCs w:val="22"/>
        </w:rPr>
        <w:t xml:space="preserve">           </w:t>
      </w:r>
      <w:r w:rsidR="002227CD" w:rsidRPr="0008235D">
        <w:rPr>
          <w:rFonts w:ascii="Arial" w:hAnsi="Arial" w:cs="Arial"/>
          <w:sz w:val="22"/>
          <w:szCs w:val="22"/>
        </w:rPr>
        <w:t>Gdańsk</w:t>
      </w:r>
      <w:r w:rsidR="002227CD">
        <w:rPr>
          <w:rFonts w:ascii="Arial" w:hAnsi="Arial" w:cs="Arial"/>
          <w:sz w:val="22"/>
          <w:szCs w:val="22"/>
        </w:rPr>
        <w:t xml:space="preserve">, dnia   </w:t>
      </w:r>
      <w:r w:rsidR="003E559F">
        <w:rPr>
          <w:rFonts w:ascii="Arial" w:hAnsi="Arial" w:cs="Arial"/>
          <w:sz w:val="22"/>
          <w:szCs w:val="22"/>
        </w:rPr>
        <w:t xml:space="preserve">12 </w:t>
      </w:r>
      <w:r w:rsidR="00756D61">
        <w:rPr>
          <w:rFonts w:ascii="Arial" w:hAnsi="Arial" w:cs="Arial"/>
          <w:sz w:val="22"/>
          <w:szCs w:val="22"/>
        </w:rPr>
        <w:t>września</w:t>
      </w:r>
      <w:r w:rsidR="002227CD">
        <w:rPr>
          <w:rFonts w:ascii="Arial" w:hAnsi="Arial" w:cs="Arial"/>
          <w:sz w:val="22"/>
          <w:szCs w:val="22"/>
        </w:rPr>
        <w:t xml:space="preserve"> 2023 r.</w:t>
      </w:r>
    </w:p>
    <w:p w14:paraId="1EE550EF" w14:textId="77777777" w:rsidR="00607AD2" w:rsidRPr="002227CD" w:rsidRDefault="009B5222" w:rsidP="00B6215A">
      <w:pPr>
        <w:tabs>
          <w:tab w:val="left" w:pos="2292"/>
        </w:tabs>
        <w:rPr>
          <w:rFonts w:ascii="Arial" w:hAnsi="Arial" w:cs="Arial"/>
          <w:i/>
          <w:sz w:val="16"/>
          <w:szCs w:val="16"/>
        </w:rPr>
      </w:pPr>
      <w:r w:rsidRPr="002227CD">
        <w:rPr>
          <w:rFonts w:ascii="Arial" w:hAnsi="Arial" w:cs="Arial"/>
          <w:i/>
          <w:sz w:val="16"/>
          <w:szCs w:val="16"/>
        </w:rPr>
        <w:t>za dowodem doręczenia</w:t>
      </w:r>
    </w:p>
    <w:p w14:paraId="5E5EA203" w14:textId="77777777" w:rsidR="00A319AF" w:rsidRPr="00A319AF" w:rsidRDefault="00A319AF" w:rsidP="00B6215A">
      <w:pPr>
        <w:spacing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319AF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6F7A27FA" w14:textId="50687B3C" w:rsidR="00756D61" w:rsidRPr="001C639F" w:rsidRDefault="00756D61" w:rsidP="00B6215A">
      <w:pPr>
        <w:pStyle w:val="Tekstpodstawowy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1C639F">
        <w:rPr>
          <w:rFonts w:ascii="Arial" w:hAnsi="Arial" w:cs="Arial"/>
          <w:i w:val="0"/>
          <w:sz w:val="22"/>
          <w:szCs w:val="22"/>
        </w:rPr>
        <w:t xml:space="preserve">Działając na podstawie art. 49 </w:t>
      </w:r>
      <w:r w:rsidRPr="001C639F">
        <w:rPr>
          <w:rFonts w:ascii="Arial" w:hAnsi="Arial" w:cs="Arial"/>
          <w:sz w:val="22"/>
          <w:szCs w:val="22"/>
        </w:rPr>
        <w:t>ustawy z dnia 14 czerwca 1960 r. Kodeks postępowania administracyjnego (</w:t>
      </w:r>
      <w:proofErr w:type="spellStart"/>
      <w:r w:rsidRPr="001C639F">
        <w:rPr>
          <w:rFonts w:ascii="Arial" w:hAnsi="Arial" w:cs="Arial"/>
          <w:sz w:val="22"/>
          <w:szCs w:val="22"/>
        </w:rPr>
        <w:t>t.j</w:t>
      </w:r>
      <w:proofErr w:type="spellEnd"/>
      <w:r w:rsidRPr="001C639F">
        <w:rPr>
          <w:rFonts w:ascii="Arial" w:hAnsi="Arial" w:cs="Arial"/>
          <w:sz w:val="22"/>
          <w:szCs w:val="22"/>
        </w:rPr>
        <w:t>. Dz. U. z 2023 r. poz. 775 ze zm.)</w:t>
      </w:r>
      <w:r w:rsidRPr="001C639F">
        <w:rPr>
          <w:rFonts w:ascii="Arial" w:hAnsi="Arial" w:cs="Arial"/>
          <w:i w:val="0"/>
          <w:sz w:val="22"/>
          <w:szCs w:val="22"/>
        </w:rPr>
        <w:t xml:space="preserve">, zwana dalej „Kpa”, w związku z art. 75 ust. 1 pkt 1 lit. p) oraz art. 74 ust. 3 </w:t>
      </w:r>
      <w:r w:rsidRPr="001C639F">
        <w:rPr>
          <w:rFonts w:ascii="Arial" w:hAnsi="Arial" w:cs="Arial"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Pr="001C639F">
        <w:rPr>
          <w:rFonts w:ascii="Arial" w:hAnsi="Arial" w:cs="Arial"/>
          <w:sz w:val="22"/>
          <w:szCs w:val="22"/>
        </w:rPr>
        <w:t>t.j</w:t>
      </w:r>
      <w:proofErr w:type="spellEnd"/>
      <w:r w:rsidRPr="001C639F">
        <w:rPr>
          <w:rFonts w:ascii="Arial" w:hAnsi="Arial" w:cs="Arial"/>
          <w:sz w:val="22"/>
          <w:szCs w:val="22"/>
        </w:rPr>
        <w:t xml:space="preserve">. Dz. U. z 2023 r. poz. 1094 ze zm.), </w:t>
      </w:r>
      <w:r w:rsidRPr="001C639F">
        <w:rPr>
          <w:rFonts w:ascii="Arial" w:hAnsi="Arial" w:cs="Arial"/>
          <w:i w:val="0"/>
          <w:sz w:val="22"/>
          <w:szCs w:val="22"/>
        </w:rPr>
        <w:t xml:space="preserve">zwana dalej „ustawą </w:t>
      </w:r>
      <w:proofErr w:type="spellStart"/>
      <w:r w:rsidRPr="001C639F">
        <w:rPr>
          <w:rFonts w:ascii="Arial" w:hAnsi="Arial" w:cs="Arial"/>
          <w:i w:val="0"/>
          <w:sz w:val="22"/>
          <w:szCs w:val="22"/>
        </w:rPr>
        <w:t>ooś</w:t>
      </w:r>
      <w:proofErr w:type="spellEnd"/>
      <w:r w:rsidRPr="001C639F">
        <w:rPr>
          <w:rFonts w:ascii="Arial" w:hAnsi="Arial" w:cs="Arial"/>
          <w:i w:val="0"/>
          <w:sz w:val="22"/>
          <w:szCs w:val="22"/>
        </w:rPr>
        <w:t xml:space="preserve">”, Regionalny Dyrektor Ochrony Środowiska w Gdańsku zawiadamia </w:t>
      </w:r>
      <w:r w:rsidRPr="001C639F">
        <w:rPr>
          <w:rFonts w:ascii="Arial" w:hAnsi="Arial" w:cs="Arial"/>
          <w:b/>
          <w:bCs/>
          <w:i w:val="0"/>
          <w:sz w:val="22"/>
          <w:szCs w:val="22"/>
        </w:rPr>
        <w:t>strony postępowania</w:t>
      </w:r>
      <w:r w:rsidRPr="001C639F">
        <w:rPr>
          <w:rFonts w:ascii="Arial" w:hAnsi="Arial" w:cs="Arial"/>
          <w:i w:val="0"/>
          <w:sz w:val="22"/>
          <w:szCs w:val="22"/>
        </w:rPr>
        <w:t xml:space="preserve"> oraz na podstawie art. 38 oraz art. 85 ust. 3 </w:t>
      </w:r>
      <w:r w:rsidRPr="001C639F">
        <w:rPr>
          <w:rFonts w:ascii="Arial" w:hAnsi="Arial" w:cs="Arial"/>
          <w:i w:val="0"/>
          <w:iCs/>
          <w:sz w:val="22"/>
          <w:szCs w:val="22"/>
        </w:rPr>
        <w:t xml:space="preserve">ustawy </w:t>
      </w:r>
      <w:proofErr w:type="spellStart"/>
      <w:r w:rsidRPr="001C639F">
        <w:rPr>
          <w:rFonts w:ascii="Arial" w:hAnsi="Arial" w:cs="Arial"/>
          <w:i w:val="0"/>
          <w:iCs/>
          <w:sz w:val="22"/>
          <w:szCs w:val="22"/>
        </w:rPr>
        <w:t>ooś</w:t>
      </w:r>
      <w:proofErr w:type="spellEnd"/>
      <w:r w:rsidRPr="001C639F">
        <w:rPr>
          <w:rFonts w:ascii="Arial" w:hAnsi="Arial" w:cs="Arial"/>
          <w:i w:val="0"/>
          <w:sz w:val="22"/>
          <w:szCs w:val="22"/>
        </w:rPr>
        <w:t xml:space="preserve"> zawiadamia </w:t>
      </w:r>
      <w:r w:rsidRPr="001C639F">
        <w:rPr>
          <w:rFonts w:ascii="Arial" w:hAnsi="Arial" w:cs="Arial"/>
          <w:b/>
          <w:bCs/>
          <w:i w:val="0"/>
          <w:sz w:val="22"/>
          <w:szCs w:val="22"/>
        </w:rPr>
        <w:t>społeczeństwo</w:t>
      </w:r>
      <w:r w:rsidRPr="001C639F">
        <w:rPr>
          <w:rFonts w:ascii="Arial" w:hAnsi="Arial" w:cs="Arial"/>
          <w:i w:val="0"/>
          <w:sz w:val="22"/>
          <w:szCs w:val="22"/>
        </w:rPr>
        <w:t xml:space="preserve">, że w postępowaniu wszczętym </w:t>
      </w:r>
      <w:r w:rsidRPr="001C639F">
        <w:rPr>
          <w:rFonts w:ascii="Arial" w:hAnsi="Arial" w:cs="Arial"/>
          <w:bCs/>
          <w:i w:val="0"/>
          <w:sz w:val="22"/>
          <w:szCs w:val="22"/>
        </w:rPr>
        <w:t>na wniosek</w:t>
      </w:r>
      <w:r w:rsidRPr="001C639F">
        <w:rPr>
          <w:rFonts w:ascii="Arial" w:hAnsi="Arial" w:cs="Arial"/>
          <w:i w:val="0"/>
          <w:sz w:val="22"/>
          <w:szCs w:val="22"/>
        </w:rPr>
        <w:t xml:space="preserve"> o wydanie decyzji o środowiskowych uwarunkowaniach bez numeru z</w:t>
      </w:r>
      <w:r w:rsidRPr="001C639F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dnia 31.01.2023 r. (data wpływu: 31.01.2023 r.), złożony przez Generalną Dyrekcję Dróg Krajowych i Autostrad Oddział w Gdańsku, reprezentowaną przez pełnomocnika Panią Dorotę Pelplińską – Lorenz, </w:t>
      </w:r>
      <w:r w:rsidRPr="001C639F">
        <w:rPr>
          <w:rFonts w:ascii="Arial" w:hAnsi="Arial" w:cs="Arial"/>
          <w:i w:val="0"/>
          <w:sz w:val="22"/>
          <w:szCs w:val="22"/>
        </w:rPr>
        <w:t xml:space="preserve">dotyczący </w:t>
      </w:r>
      <w:r w:rsidRPr="001C639F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przedsięwzięcia pn.: </w:t>
      </w:r>
      <w:r w:rsidRPr="001C639F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„Rozbudowa i przebudowa MOP Kamień Północ i MOP Kamień Południe w pasie drogi ekspresowej S6</w:t>
      </w:r>
      <w:r w:rsidR="00865E0E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e</w:t>
      </w:r>
      <w:r w:rsidRPr="001C639F">
        <w:rPr>
          <w:rFonts w:ascii="Arial" w:eastAsia="Calibri" w:hAnsi="Arial" w:cs="Arial"/>
          <w:b/>
          <w:i w:val="0"/>
          <w:sz w:val="22"/>
          <w:szCs w:val="22"/>
          <w:lang w:eastAsia="en-US"/>
        </w:rPr>
        <w:t xml:space="preserve"> </w:t>
      </w:r>
      <w:r w:rsidRPr="001C639F">
        <w:rPr>
          <w:rFonts w:ascii="Arial" w:eastAsia="Calibri" w:hAnsi="Arial" w:cs="Arial"/>
          <w:b/>
          <w:bCs/>
          <w:i w:val="0"/>
          <w:sz w:val="22"/>
          <w:szCs w:val="22"/>
          <w:lang w:eastAsia="en-US"/>
        </w:rPr>
        <w:t xml:space="preserve">obręb 0009 Kamień, dz. nr 53/31, 54/1, 55/5, 56/1, 56/2, 56/3, 56/4, 56/5, 56/6, 56/9, 57/3, 58/13, 58/15, 58/17, 58/19, 58/21, 58/22, 58/35, 58/38, 58/40, 58/42, 58/44, 58/46, 58/48, 58/50, 58/53, 59/1, 59/4, 59/7, obręb 0021 Kieleńska Huta, dz. nr 100/1, 114/1, 114/8, 119/1, 120/5, woj. pomorskie, powiat wejherowski, gm. Szemud”, </w:t>
      </w:r>
      <w:r w:rsidRPr="001C639F">
        <w:rPr>
          <w:rFonts w:ascii="Arial" w:hAnsi="Arial" w:cs="Arial"/>
          <w:i w:val="0"/>
          <w:sz w:val="22"/>
          <w:szCs w:val="22"/>
          <w:u w:val="single"/>
        </w:rPr>
        <w:t>wydana została decyzja</w:t>
      </w:r>
      <w:r w:rsidRPr="001C639F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Pr="001C639F">
        <w:rPr>
          <w:rFonts w:ascii="Arial" w:hAnsi="Arial" w:cs="Arial"/>
          <w:i w:val="0"/>
          <w:sz w:val="22"/>
          <w:szCs w:val="22"/>
        </w:rPr>
        <w:t>znak RDOŚ-Gd-WOO.420.6.2023.WR.IBA.14 o środowiskowych uwarunkowaniach.</w:t>
      </w:r>
    </w:p>
    <w:p w14:paraId="3C5C8853" w14:textId="77777777" w:rsidR="00756D61" w:rsidRPr="001C639F" w:rsidRDefault="00756D61" w:rsidP="00B6215A">
      <w:pPr>
        <w:autoSpaceDE w:val="0"/>
        <w:autoSpaceDN w:val="0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1C639F">
        <w:rPr>
          <w:rFonts w:ascii="Arial" w:hAnsi="Arial" w:cs="Arial"/>
          <w:iCs/>
          <w:sz w:val="22"/>
          <w:szCs w:val="22"/>
        </w:rPr>
        <w:t xml:space="preserve">Doręczenie decyzji </w:t>
      </w:r>
      <w:r w:rsidRPr="001C639F">
        <w:rPr>
          <w:rFonts w:ascii="Arial" w:hAnsi="Arial" w:cs="Arial"/>
          <w:b/>
          <w:bCs/>
          <w:iCs/>
          <w:sz w:val="22"/>
          <w:szCs w:val="22"/>
        </w:rPr>
        <w:t xml:space="preserve">stronom postępowania </w:t>
      </w:r>
      <w:r w:rsidRPr="001C639F">
        <w:rPr>
          <w:rFonts w:ascii="Arial" w:hAnsi="Arial" w:cs="Arial"/>
          <w:iCs/>
          <w:sz w:val="22"/>
          <w:szCs w:val="22"/>
        </w:rPr>
        <w:t xml:space="preserve">uważa się za dokonane po upływie 14 dni liczonych od następnego dnia po dniu, w którym upubliczniono zawiadomienie. Z treścią decyzji </w:t>
      </w:r>
      <w:r w:rsidRPr="001C639F">
        <w:rPr>
          <w:rFonts w:ascii="Arial" w:hAnsi="Arial" w:cs="Arial"/>
          <w:sz w:val="22"/>
          <w:szCs w:val="22"/>
        </w:rPr>
        <w:t xml:space="preserve">oraz z dokumentacją sprawy </w:t>
      </w:r>
      <w:r w:rsidRPr="001C639F">
        <w:rPr>
          <w:rFonts w:ascii="Arial" w:hAnsi="Arial" w:cs="Arial"/>
          <w:b/>
          <w:bCs/>
          <w:sz w:val="22"/>
          <w:szCs w:val="22"/>
        </w:rPr>
        <w:t>strony postępowania</w:t>
      </w:r>
      <w:r w:rsidRPr="001C639F">
        <w:rPr>
          <w:rFonts w:ascii="Arial" w:hAnsi="Arial" w:cs="Arial"/>
          <w:sz w:val="22"/>
          <w:szCs w:val="22"/>
        </w:rPr>
        <w:t xml:space="preserve"> </w:t>
      </w:r>
      <w:r w:rsidRPr="001C639F">
        <w:rPr>
          <w:rFonts w:ascii="Arial" w:hAnsi="Arial" w:cs="Arial"/>
          <w:iCs/>
          <w:sz w:val="22"/>
          <w:szCs w:val="22"/>
        </w:rPr>
        <w:t xml:space="preserve">mogą się zapoznać w Wydziale Ocen Oddziaływania na Środowisko Regionalnej Dyrekcji Ochrony Środowiska w Gdańsku, ul. Chmielna 54/57, pok. nr 108, </w:t>
      </w:r>
      <w:r w:rsidRPr="001C639F">
        <w:rPr>
          <w:rFonts w:ascii="Arial" w:hAnsi="Arial" w:cs="Arial"/>
          <w:bCs/>
          <w:iCs/>
          <w:sz w:val="22"/>
          <w:szCs w:val="22"/>
        </w:rPr>
        <w:t xml:space="preserve">po wcześniejszym umówieniu (np. telefonicznym). </w:t>
      </w:r>
      <w:r w:rsidRPr="001C639F">
        <w:rPr>
          <w:rFonts w:ascii="Arial" w:hAnsi="Arial" w:cs="Arial"/>
          <w:color w:val="000000"/>
          <w:sz w:val="22"/>
          <w:szCs w:val="22"/>
        </w:rPr>
        <w:t xml:space="preserve">Od decyzji przysługuje </w:t>
      </w:r>
      <w:r w:rsidRPr="001C639F">
        <w:rPr>
          <w:rFonts w:ascii="Arial" w:hAnsi="Arial" w:cs="Arial"/>
          <w:b/>
          <w:color w:val="000000"/>
          <w:sz w:val="22"/>
          <w:szCs w:val="22"/>
        </w:rPr>
        <w:t>stronie postępowania</w:t>
      </w:r>
      <w:r w:rsidRPr="001C639F">
        <w:rPr>
          <w:rFonts w:ascii="Arial" w:hAnsi="Arial" w:cs="Arial"/>
          <w:color w:val="000000"/>
          <w:sz w:val="22"/>
          <w:szCs w:val="22"/>
        </w:rPr>
        <w:t xml:space="preserve"> odwołanie do Generalnego Dyrektora Ochrony Środowiska za pośrednictwem Regionalnego Dyrektora Ochrony Środowiska w Gdańsku, </w:t>
      </w:r>
      <w:r w:rsidRPr="001C639F">
        <w:rPr>
          <w:rFonts w:ascii="Arial" w:hAnsi="Arial" w:cs="Arial"/>
          <w:color w:val="000000"/>
          <w:sz w:val="22"/>
          <w:szCs w:val="22"/>
          <w:u w:val="single"/>
        </w:rPr>
        <w:t>w terminie 14 dni od daty jej otrzymania</w:t>
      </w:r>
      <w:r w:rsidRPr="001C639F">
        <w:rPr>
          <w:rFonts w:ascii="Arial" w:hAnsi="Arial" w:cs="Arial"/>
          <w:color w:val="000000"/>
          <w:sz w:val="22"/>
          <w:szCs w:val="22"/>
        </w:rPr>
        <w:t xml:space="preserve">, zgodnie z art.127 i 129 Kpa. </w:t>
      </w:r>
      <w:r w:rsidRPr="001C639F">
        <w:rPr>
          <w:rFonts w:ascii="Arial" w:hAnsi="Arial" w:cs="Arial"/>
          <w:sz w:val="22"/>
          <w:szCs w:val="22"/>
        </w:rPr>
        <w:t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 prawomocna.</w:t>
      </w:r>
    </w:p>
    <w:p w14:paraId="44E69E36" w14:textId="77777777" w:rsidR="00756D61" w:rsidRPr="001C639F" w:rsidRDefault="00756D61" w:rsidP="00B6215A">
      <w:pPr>
        <w:spacing w:line="276" w:lineRule="auto"/>
        <w:ind w:firstLine="567"/>
        <w:rPr>
          <w:rFonts w:ascii="Arial" w:hAnsi="Arial" w:cs="Arial"/>
          <w:i/>
          <w:iCs/>
          <w:sz w:val="22"/>
          <w:szCs w:val="22"/>
        </w:rPr>
      </w:pPr>
      <w:r w:rsidRPr="001C639F">
        <w:rPr>
          <w:rFonts w:ascii="Arial" w:hAnsi="Arial" w:cs="Arial"/>
          <w:b/>
          <w:bCs/>
          <w:sz w:val="22"/>
          <w:szCs w:val="22"/>
        </w:rPr>
        <w:t xml:space="preserve">Społeczeństwu </w:t>
      </w:r>
      <w:r w:rsidRPr="001C639F">
        <w:rPr>
          <w:rFonts w:ascii="Arial" w:hAnsi="Arial" w:cs="Arial"/>
          <w:sz w:val="22"/>
          <w:szCs w:val="22"/>
        </w:rPr>
        <w:t xml:space="preserve">decyzja udostępniona jest zgodnie z przepisami ustawy </w:t>
      </w:r>
      <w:proofErr w:type="spellStart"/>
      <w:r w:rsidRPr="001C639F">
        <w:rPr>
          <w:rFonts w:ascii="Arial" w:hAnsi="Arial" w:cs="Arial"/>
          <w:sz w:val="22"/>
          <w:szCs w:val="22"/>
        </w:rPr>
        <w:t>ooś</w:t>
      </w:r>
      <w:proofErr w:type="spellEnd"/>
      <w:r w:rsidRPr="001C639F">
        <w:rPr>
          <w:rFonts w:ascii="Arial" w:hAnsi="Arial" w:cs="Arial"/>
          <w:sz w:val="22"/>
          <w:szCs w:val="22"/>
        </w:rPr>
        <w:t>, zawartymi w Dziale II „Udostępnianie informacji o środowisku i jego ochronie”. Informację o powyższej decyzji zamieszczono także w publicznie dostępnym wykazie danych (</w:t>
      </w:r>
      <w:hyperlink r:id="rId7" w:history="1">
        <w:r w:rsidRPr="001C639F">
          <w:rPr>
            <w:rFonts w:ascii="Arial" w:hAnsi="Arial" w:cs="Arial"/>
            <w:sz w:val="22"/>
            <w:szCs w:val="22"/>
          </w:rPr>
          <w:t>www.ekoportal.gov.pl</w:t>
        </w:r>
      </w:hyperlink>
      <w:r w:rsidRPr="001C639F">
        <w:rPr>
          <w:rFonts w:ascii="Arial" w:hAnsi="Arial" w:cs="Arial"/>
          <w:sz w:val="22"/>
          <w:szCs w:val="22"/>
        </w:rPr>
        <w:t xml:space="preserve">) pod nr </w:t>
      </w:r>
      <w:r w:rsidR="001C639F" w:rsidRPr="001C639F">
        <w:rPr>
          <w:rFonts w:ascii="Arial" w:hAnsi="Arial" w:cs="Arial"/>
          <w:sz w:val="22"/>
          <w:szCs w:val="22"/>
        </w:rPr>
        <w:t>500</w:t>
      </w:r>
      <w:r w:rsidRPr="001C639F">
        <w:rPr>
          <w:rFonts w:ascii="Arial" w:hAnsi="Arial" w:cs="Arial"/>
          <w:sz w:val="22"/>
          <w:szCs w:val="22"/>
        </w:rPr>
        <w:t>/202</w:t>
      </w:r>
      <w:r w:rsidR="001C639F" w:rsidRPr="001C639F">
        <w:rPr>
          <w:rFonts w:ascii="Arial" w:hAnsi="Arial" w:cs="Arial"/>
          <w:sz w:val="22"/>
          <w:szCs w:val="22"/>
        </w:rPr>
        <w:t>3</w:t>
      </w:r>
      <w:r w:rsidRPr="001C639F">
        <w:rPr>
          <w:rFonts w:ascii="Arial" w:hAnsi="Arial" w:cs="Arial"/>
          <w:sz w:val="22"/>
          <w:szCs w:val="22"/>
        </w:rPr>
        <w:t xml:space="preserve">. </w:t>
      </w:r>
      <w:r w:rsidRPr="001C639F">
        <w:rPr>
          <w:rFonts w:ascii="Arial" w:hAnsi="Arial" w:cs="Arial"/>
          <w:iCs/>
          <w:sz w:val="22"/>
          <w:szCs w:val="22"/>
        </w:rPr>
        <w:t xml:space="preserve">Ponadto treść decyzji zostanie opublikowana na okres 14 dni, zgodnie z art. 85 ust. 3 ustawy </w:t>
      </w:r>
      <w:proofErr w:type="spellStart"/>
      <w:r w:rsidRPr="001C639F">
        <w:rPr>
          <w:rFonts w:ascii="Arial" w:hAnsi="Arial" w:cs="Arial"/>
          <w:iCs/>
          <w:sz w:val="22"/>
          <w:szCs w:val="22"/>
        </w:rPr>
        <w:t>ooś</w:t>
      </w:r>
      <w:proofErr w:type="spellEnd"/>
      <w:r w:rsidRPr="001C639F">
        <w:rPr>
          <w:rFonts w:ascii="Arial" w:hAnsi="Arial" w:cs="Arial"/>
          <w:iCs/>
          <w:sz w:val="22"/>
          <w:szCs w:val="22"/>
        </w:rPr>
        <w:t xml:space="preserve"> w Biuletynie Informacji Publicznej Regionalnej Dyrekcji Ochrony Środowiska w Gdańsku (</w:t>
      </w:r>
      <w:r w:rsidRPr="001C639F">
        <w:rPr>
          <w:rFonts w:ascii="Arial" w:hAnsi="Arial" w:cs="Arial"/>
          <w:color w:val="000000"/>
          <w:sz w:val="22"/>
          <w:szCs w:val="22"/>
        </w:rPr>
        <w:t>https://www.gov.pl/web/rdos-gdansk/obwieszczenia-2023</w:t>
      </w:r>
      <w:r w:rsidRPr="001C639F">
        <w:rPr>
          <w:rFonts w:ascii="Arial" w:hAnsi="Arial" w:cs="Arial"/>
          <w:iCs/>
          <w:sz w:val="22"/>
          <w:szCs w:val="22"/>
        </w:rPr>
        <w:t>).</w:t>
      </w:r>
    </w:p>
    <w:p w14:paraId="5E505116" w14:textId="77777777" w:rsidR="002227CD" w:rsidRPr="001C639F" w:rsidRDefault="002227CD" w:rsidP="00B6215A">
      <w:pPr>
        <w:pStyle w:val="Tekstpodstawowy2"/>
        <w:spacing w:after="0" w:line="276" w:lineRule="auto"/>
        <w:ind w:firstLine="567"/>
        <w:rPr>
          <w:rFonts w:ascii="Arial" w:hAnsi="Arial" w:cs="Arial"/>
          <w:sz w:val="22"/>
          <w:szCs w:val="22"/>
        </w:rPr>
      </w:pPr>
      <w:r w:rsidRPr="001C639F">
        <w:rPr>
          <w:rFonts w:ascii="Arial" w:hAnsi="Arial" w:cs="Arial"/>
          <w:sz w:val="22"/>
          <w:szCs w:val="22"/>
        </w:rPr>
        <w:t xml:space="preserve">Doręczenie niniejszego zawiadomienia </w:t>
      </w:r>
      <w:r w:rsidRPr="001C639F">
        <w:rPr>
          <w:rFonts w:ascii="Arial" w:hAnsi="Arial" w:cs="Arial"/>
          <w:b/>
          <w:sz w:val="22"/>
          <w:szCs w:val="22"/>
        </w:rPr>
        <w:t>stronom postępowania</w:t>
      </w:r>
      <w:r w:rsidRPr="001C639F">
        <w:rPr>
          <w:rFonts w:ascii="Arial" w:hAnsi="Arial" w:cs="Arial"/>
          <w:sz w:val="22"/>
          <w:szCs w:val="22"/>
        </w:rPr>
        <w:t xml:space="preserve"> uważa się za dokonane po upływie 14 dni od dnia, w którym nastąpiło jego upublicznienie.</w:t>
      </w:r>
    </w:p>
    <w:p w14:paraId="4A43A02B" w14:textId="77777777" w:rsidR="002227CD" w:rsidRDefault="002227CD" w:rsidP="00B6215A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1F647008" w14:textId="77777777" w:rsidR="002227CD" w:rsidRPr="00294032" w:rsidRDefault="002227CD" w:rsidP="00B6215A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6B2AB7A6" w14:textId="77777777" w:rsidR="002227CD" w:rsidRPr="00665D17" w:rsidRDefault="002227CD" w:rsidP="00B6215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14:paraId="60D445DA" w14:textId="77777777" w:rsidR="002227CD" w:rsidRDefault="002227CD" w:rsidP="00B6215A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14:paraId="4A88A16C" w14:textId="77777777" w:rsidR="00276F44" w:rsidRDefault="00276F44" w:rsidP="00B6215A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14:paraId="76A59548" w14:textId="77777777" w:rsidR="009A3279" w:rsidRDefault="009A3279" w:rsidP="00B6215A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14:paraId="495CDE52" w14:textId="77777777" w:rsidR="00E32EDA" w:rsidRDefault="00E32EDA" w:rsidP="00B6215A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14:paraId="0AC9D0AD" w14:textId="77777777" w:rsidR="00270F03" w:rsidRDefault="00270F03" w:rsidP="00B6215A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14:paraId="7B572B00" w14:textId="77777777" w:rsidR="00B33860" w:rsidRDefault="00B33860" w:rsidP="00B6215A">
      <w:pPr>
        <w:rPr>
          <w:rFonts w:ascii="Arial" w:hAnsi="Arial" w:cs="Arial"/>
          <w:sz w:val="14"/>
          <w:szCs w:val="14"/>
          <w:u w:val="single"/>
        </w:rPr>
      </w:pPr>
    </w:p>
    <w:p w14:paraId="5A199B01" w14:textId="77777777" w:rsidR="002227CD" w:rsidRPr="00E0490C" w:rsidRDefault="002227CD" w:rsidP="00B6215A">
      <w:pPr>
        <w:contextualSpacing/>
        <w:rPr>
          <w:rFonts w:ascii="Arial" w:hAnsi="Arial" w:cs="Arial"/>
          <w:sz w:val="14"/>
          <w:szCs w:val="14"/>
        </w:rPr>
      </w:pPr>
      <w:r w:rsidRPr="00E0490C">
        <w:rPr>
          <w:rFonts w:ascii="Arial" w:hAnsi="Arial" w:cs="Arial"/>
          <w:sz w:val="14"/>
          <w:szCs w:val="14"/>
          <w:u w:val="single"/>
        </w:rPr>
        <w:lastRenderedPageBreak/>
        <w:t>Art. 49 § kpa</w:t>
      </w:r>
      <w:r w:rsidRPr="00E0490C">
        <w:rPr>
          <w:rFonts w:ascii="Arial" w:hAnsi="Arial" w:cs="Arial"/>
          <w:sz w:val="14"/>
          <w:szCs w:val="14"/>
        </w:rPr>
        <w:t>:</w:t>
      </w:r>
      <w:r w:rsidRPr="00E0490C">
        <w:rPr>
          <w:rFonts w:ascii="Arial" w:hAnsi="Arial" w:cs="Arial"/>
          <w:i/>
          <w:sz w:val="14"/>
          <w:szCs w:val="14"/>
        </w:rPr>
        <w:t xml:space="preserve"> </w:t>
      </w:r>
      <w:r w:rsidRPr="00E0490C">
        <w:rPr>
          <w:rStyle w:val="alb"/>
          <w:rFonts w:ascii="Arial" w:hAnsi="Arial" w:cs="Arial"/>
          <w:sz w:val="14"/>
          <w:szCs w:val="14"/>
        </w:rPr>
        <w:t xml:space="preserve">§  1.  </w:t>
      </w:r>
      <w:r w:rsidRPr="00E0490C">
        <w:rPr>
          <w:rFonts w:ascii="Arial" w:hAnsi="Arial" w:cs="Arial"/>
          <w:sz w:val="14"/>
          <w:szCs w:val="14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35C66E2" w14:textId="77777777" w:rsidR="002227CD" w:rsidRPr="00E0490C" w:rsidRDefault="002227CD" w:rsidP="00B6215A">
      <w:pPr>
        <w:contextualSpacing/>
        <w:rPr>
          <w:rFonts w:ascii="Arial" w:hAnsi="Arial" w:cs="Arial"/>
          <w:sz w:val="14"/>
          <w:szCs w:val="14"/>
        </w:rPr>
      </w:pPr>
      <w:r w:rsidRPr="00E0490C">
        <w:rPr>
          <w:rStyle w:val="alb"/>
          <w:rFonts w:ascii="Arial" w:hAnsi="Arial" w:cs="Arial"/>
          <w:sz w:val="14"/>
          <w:szCs w:val="14"/>
        </w:rPr>
        <w:t xml:space="preserve">§  2.  </w:t>
      </w:r>
      <w:r w:rsidRPr="00E0490C">
        <w:rPr>
          <w:rFonts w:ascii="Arial" w:hAnsi="Arial" w:cs="Arial"/>
          <w:sz w:val="14"/>
          <w:szCs w:val="14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AE3A6B2" w14:textId="77777777" w:rsidR="00B33860" w:rsidRPr="00E0490C" w:rsidRDefault="00B33860" w:rsidP="00B6215A">
      <w:pPr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</w:pPr>
      <w:bookmarkStart w:id="0" w:name="_Hlk22027652"/>
      <w:bookmarkStart w:id="1" w:name="_Hlk28594131"/>
      <w:r w:rsidRPr="00E0490C">
        <w:rPr>
          <w:rFonts w:ascii="Arial" w:hAnsi="Arial" w:cs="Arial"/>
          <w:sz w:val="14"/>
          <w:szCs w:val="14"/>
          <w:u w:val="single"/>
        </w:rPr>
        <w:t xml:space="preserve">Art. 75 ust. 1 pkt 1 lit. p ustawy </w:t>
      </w:r>
      <w:proofErr w:type="spellStart"/>
      <w:r w:rsidRPr="00E0490C">
        <w:rPr>
          <w:rFonts w:ascii="Arial" w:hAnsi="Arial" w:cs="Arial"/>
          <w:sz w:val="14"/>
          <w:szCs w:val="14"/>
          <w:u w:val="single"/>
        </w:rPr>
        <w:t>ooś</w:t>
      </w:r>
      <w:proofErr w:type="spellEnd"/>
      <w:r w:rsidRPr="00E0490C">
        <w:rPr>
          <w:rFonts w:ascii="Arial" w:hAnsi="Arial" w:cs="Arial"/>
          <w:sz w:val="14"/>
          <w:szCs w:val="14"/>
        </w:rPr>
        <w:t xml:space="preserve">: </w:t>
      </w:r>
      <w:r w:rsidRPr="00E0490C">
        <w:rPr>
          <w:rFonts w:ascii="Arial" w:eastAsia="Calibri" w:hAnsi="Arial" w:cs="Arial"/>
          <w:sz w:val="14"/>
          <w:szCs w:val="14"/>
          <w:lang w:eastAsia="en-US"/>
        </w:rPr>
        <w:t xml:space="preserve">Organem właściwym do wydania decyzji o środowiskowych uwarunkowaniach jest regionalny dyrektor ochrony środowiska - w przypadku: </w:t>
      </w:r>
      <w:r w:rsidRPr="00E0490C"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  <w:t>przedsięwzięć polegających na zmianie lub rozbudowie przedsięwzięć, dla których do wydania decyzji o środowiskowych uwarunkowaniach właściwy był regionalny dyrektor ochrony środowiska.</w:t>
      </w:r>
    </w:p>
    <w:p w14:paraId="7A7ED626" w14:textId="77777777" w:rsidR="003E2936" w:rsidRPr="00E0490C" w:rsidRDefault="004F0A0A" w:rsidP="00B6215A">
      <w:pPr>
        <w:rPr>
          <w:rFonts w:ascii="Arial" w:hAnsi="Arial" w:cs="Arial"/>
          <w:sz w:val="14"/>
          <w:szCs w:val="14"/>
        </w:rPr>
      </w:pPr>
      <w:r w:rsidRPr="00E0490C">
        <w:rPr>
          <w:rFonts w:ascii="Arial" w:hAnsi="Arial" w:cs="Arial"/>
          <w:sz w:val="14"/>
          <w:szCs w:val="14"/>
          <w:u w:val="single"/>
        </w:rPr>
        <w:t xml:space="preserve">Art. 74 ust. </w:t>
      </w:r>
      <w:r w:rsidR="003E2936" w:rsidRPr="00E0490C">
        <w:rPr>
          <w:rFonts w:ascii="Arial" w:hAnsi="Arial" w:cs="Arial"/>
          <w:sz w:val="14"/>
          <w:szCs w:val="14"/>
          <w:u w:val="single"/>
        </w:rPr>
        <w:t xml:space="preserve">3 ustawy </w:t>
      </w:r>
      <w:proofErr w:type="spellStart"/>
      <w:r w:rsidR="003E2936" w:rsidRPr="00E0490C">
        <w:rPr>
          <w:rFonts w:ascii="Arial" w:hAnsi="Arial" w:cs="Arial"/>
          <w:sz w:val="14"/>
          <w:szCs w:val="14"/>
          <w:u w:val="single"/>
        </w:rPr>
        <w:t>ooś</w:t>
      </w:r>
      <w:proofErr w:type="spellEnd"/>
      <w:r w:rsidR="003E2936" w:rsidRPr="00E0490C">
        <w:rPr>
          <w:rFonts w:ascii="Arial" w:hAnsi="Arial" w:cs="Arial"/>
          <w:sz w:val="14"/>
          <w:szCs w:val="14"/>
          <w:u w:val="single"/>
        </w:rPr>
        <w:t>:</w:t>
      </w:r>
      <w:r w:rsidR="003E2936" w:rsidRPr="00E0490C">
        <w:rPr>
          <w:rFonts w:ascii="Arial" w:hAnsi="Arial" w:cs="Arial"/>
          <w:sz w:val="14"/>
          <w:szCs w:val="14"/>
        </w:rPr>
        <w:t xml:space="preserve"> Jeżeli liczba stron postępowania w sprawie wydania decyzji o środowiskowych uwarunkowaniach lub innego postępowania dotyczącego tej decyzji przekracza 10, stosuje się </w:t>
      </w:r>
      <w:hyperlink r:id="rId8" w:anchor="/document/16784712?unitId=art(49)&amp;cm=DOCUMENT" w:history="1">
        <w:r w:rsidR="003E2936" w:rsidRPr="00E0490C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="003E2936" w:rsidRPr="00E0490C">
        <w:rPr>
          <w:rFonts w:ascii="Arial" w:hAnsi="Arial" w:cs="Arial"/>
          <w:sz w:val="14"/>
          <w:szCs w:val="14"/>
        </w:rPr>
        <w:t xml:space="preserve"> Kodeksu postępowania administracyjnego</w:t>
      </w:r>
    </w:p>
    <w:bookmarkEnd w:id="0"/>
    <w:bookmarkEnd w:id="1"/>
    <w:p w14:paraId="6EEA67B0" w14:textId="77777777" w:rsidR="00E0490C" w:rsidRPr="00E0490C" w:rsidRDefault="00E0490C" w:rsidP="00B6215A">
      <w:pPr>
        <w:rPr>
          <w:rFonts w:ascii="Arial" w:hAnsi="Arial" w:cs="Arial"/>
          <w:sz w:val="14"/>
          <w:szCs w:val="14"/>
        </w:rPr>
      </w:pPr>
      <w:r w:rsidRPr="00E0490C">
        <w:rPr>
          <w:rFonts w:ascii="Arial" w:hAnsi="Arial" w:cs="Arial"/>
          <w:sz w:val="14"/>
          <w:szCs w:val="14"/>
          <w:u w:val="single"/>
        </w:rPr>
        <w:t xml:space="preserve">Art. 38 ustawy </w:t>
      </w:r>
      <w:proofErr w:type="spellStart"/>
      <w:r w:rsidRPr="00E0490C">
        <w:rPr>
          <w:rFonts w:ascii="Arial" w:hAnsi="Arial" w:cs="Arial"/>
          <w:sz w:val="14"/>
          <w:szCs w:val="14"/>
          <w:u w:val="single"/>
        </w:rPr>
        <w:t>ooś</w:t>
      </w:r>
      <w:proofErr w:type="spellEnd"/>
      <w:r w:rsidRPr="00E0490C">
        <w:rPr>
          <w:rFonts w:ascii="Arial" w:hAnsi="Arial" w:cs="Arial"/>
          <w:sz w:val="14"/>
          <w:szCs w:val="14"/>
        </w:rPr>
        <w:t>: Organ właściwy do wydania decyzji podaje do publicznej wiadomości informację o wydanej decyzji i o możliwościach zapoznania się z jej treścią.</w:t>
      </w:r>
    </w:p>
    <w:p w14:paraId="3198BCC1" w14:textId="77777777" w:rsidR="00E0490C" w:rsidRPr="00E0490C" w:rsidRDefault="00E0490C" w:rsidP="00B6215A">
      <w:pPr>
        <w:rPr>
          <w:rFonts w:ascii="Arial" w:hAnsi="Arial" w:cs="Arial"/>
          <w:sz w:val="14"/>
          <w:szCs w:val="14"/>
        </w:rPr>
      </w:pPr>
      <w:r w:rsidRPr="00E0490C">
        <w:rPr>
          <w:rFonts w:ascii="Arial" w:hAnsi="Arial" w:cs="Arial"/>
          <w:sz w:val="14"/>
          <w:szCs w:val="14"/>
          <w:u w:val="single"/>
        </w:rPr>
        <w:t xml:space="preserve">Art. 85 ust. 3 ustawy </w:t>
      </w:r>
      <w:proofErr w:type="spellStart"/>
      <w:r w:rsidRPr="00E0490C">
        <w:rPr>
          <w:rFonts w:ascii="Arial" w:hAnsi="Arial" w:cs="Arial"/>
          <w:sz w:val="14"/>
          <w:szCs w:val="14"/>
          <w:u w:val="single"/>
        </w:rPr>
        <w:t>ooś</w:t>
      </w:r>
      <w:proofErr w:type="spellEnd"/>
      <w:r w:rsidRPr="00E0490C">
        <w:rPr>
          <w:rFonts w:ascii="Arial" w:hAnsi="Arial" w:cs="Arial"/>
          <w:sz w:val="14"/>
          <w:szCs w:val="14"/>
          <w:u w:val="single"/>
        </w:rPr>
        <w:t xml:space="preserve">: </w:t>
      </w:r>
      <w:r w:rsidRPr="00E0490C">
        <w:rPr>
          <w:rFonts w:ascii="Arial" w:hAnsi="Arial" w:cs="Arial"/>
          <w:sz w:val="14"/>
          <w:szCs w:val="14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4B8E0EA8" w14:textId="77777777" w:rsidR="002227CD" w:rsidRDefault="002227CD" w:rsidP="00B6215A">
      <w:pPr>
        <w:spacing w:line="276" w:lineRule="auto"/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</w:pPr>
    </w:p>
    <w:p w14:paraId="23D51501" w14:textId="77777777" w:rsidR="00E0490C" w:rsidRDefault="00E0490C" w:rsidP="00B6215A">
      <w:pPr>
        <w:spacing w:line="276" w:lineRule="auto"/>
        <w:rPr>
          <w:rFonts w:ascii="Arial" w:eastAsia="Calibri" w:hAnsi="Arial" w:cs="Arial"/>
          <w:sz w:val="14"/>
          <w:szCs w:val="14"/>
          <w:shd w:val="clear" w:color="auto" w:fill="FFFFFF"/>
          <w:lang w:eastAsia="en-US"/>
        </w:rPr>
      </w:pPr>
    </w:p>
    <w:p w14:paraId="40939643" w14:textId="77777777" w:rsidR="002227CD" w:rsidRPr="00825EE3" w:rsidRDefault="002227CD" w:rsidP="00B6215A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bookmarkStart w:id="2" w:name="_Hlk47012695"/>
      <w:r w:rsidRPr="00825EE3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78F86C71" w14:textId="77777777" w:rsidR="002227CD" w:rsidRPr="00825EE3" w:rsidRDefault="002227CD" w:rsidP="00B6215A">
      <w:pPr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825EE3">
        <w:rPr>
          <w:rFonts w:ascii="Arial" w:hAnsi="Arial" w:cs="Arial"/>
          <w:sz w:val="18"/>
          <w:szCs w:val="18"/>
        </w:rPr>
        <w:t>strona internetowa RDOŚ w Gdańsku, https://www.gov.pl/web/rdos-gdansk/obwieszczenia-2023</w:t>
      </w:r>
    </w:p>
    <w:p w14:paraId="6D651EAA" w14:textId="77777777" w:rsidR="00576452" w:rsidRDefault="002227CD" w:rsidP="00B6215A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825EE3">
        <w:rPr>
          <w:rFonts w:ascii="Arial" w:hAnsi="Arial" w:cs="Arial"/>
          <w:sz w:val="18"/>
          <w:szCs w:val="18"/>
        </w:rPr>
        <w:t>tablica ogłoszeń RDOŚ w Gdańsku</w:t>
      </w:r>
      <w:bookmarkEnd w:id="2"/>
    </w:p>
    <w:p w14:paraId="5B564416" w14:textId="77777777" w:rsidR="00576452" w:rsidRPr="00576452" w:rsidRDefault="00576452" w:rsidP="00B6215A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576452">
        <w:rPr>
          <w:rFonts w:ascii="Arial" w:hAnsi="Arial" w:cs="Arial"/>
          <w:sz w:val="18"/>
          <w:szCs w:val="18"/>
        </w:rPr>
        <w:t xml:space="preserve">Gmina Szemud, </w:t>
      </w:r>
      <w:r w:rsidRPr="00576452">
        <w:rPr>
          <w:rStyle w:val="Pogrubienie"/>
          <w:rFonts w:ascii="Arial" w:hAnsi="Arial" w:cs="Arial"/>
          <w:b w:val="0"/>
          <w:sz w:val="18"/>
          <w:szCs w:val="18"/>
        </w:rPr>
        <w:t>ul. Samorządowa 1, 84 217 Szemud</w:t>
      </w:r>
    </w:p>
    <w:p w14:paraId="177EE23A" w14:textId="77777777" w:rsidR="00DD4D31" w:rsidRPr="00825EE3" w:rsidRDefault="002227CD" w:rsidP="00B6215A">
      <w:pPr>
        <w:pStyle w:val="Tekstpodstawowy2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825EE3">
        <w:rPr>
          <w:rFonts w:ascii="Arial" w:hAnsi="Arial" w:cs="Arial"/>
          <w:sz w:val="18"/>
          <w:szCs w:val="18"/>
        </w:rPr>
        <w:t>aa</w:t>
      </w:r>
      <w:r w:rsidR="00EE253C">
        <w:rPr>
          <w:rFonts w:ascii="Arial" w:hAnsi="Arial" w:cs="Arial"/>
          <w:sz w:val="18"/>
          <w:szCs w:val="18"/>
        </w:rPr>
        <w:t xml:space="preserve">       </w:t>
      </w:r>
      <w:r w:rsidR="00EE253C" w:rsidRPr="00577A24">
        <w:rPr>
          <w:rFonts w:ascii="Arial" w:hAnsi="Arial" w:cs="Arial"/>
          <w:sz w:val="18"/>
          <w:szCs w:val="18"/>
        </w:rPr>
        <w:t xml:space="preserve">Sprawę prowadzi: Iwona </w:t>
      </w:r>
      <w:proofErr w:type="spellStart"/>
      <w:r w:rsidR="00EE253C" w:rsidRPr="00577A24">
        <w:rPr>
          <w:rFonts w:ascii="Arial" w:hAnsi="Arial" w:cs="Arial"/>
          <w:sz w:val="18"/>
          <w:szCs w:val="18"/>
        </w:rPr>
        <w:t>Babis</w:t>
      </w:r>
      <w:proofErr w:type="spellEnd"/>
      <w:r w:rsidR="00EE253C" w:rsidRPr="00577A24">
        <w:rPr>
          <w:rFonts w:ascii="Arial" w:hAnsi="Arial" w:cs="Arial"/>
          <w:sz w:val="18"/>
          <w:szCs w:val="18"/>
        </w:rPr>
        <w:t>, tel. 58/68 36 811</w:t>
      </w:r>
    </w:p>
    <w:sectPr w:rsidR="00DD4D31" w:rsidRPr="00825EE3" w:rsidSect="00270F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BA9D" w14:textId="77777777" w:rsidR="00CF23C2" w:rsidRDefault="00CF23C2" w:rsidP="000F38F9">
      <w:r>
        <w:separator/>
      </w:r>
    </w:p>
  </w:endnote>
  <w:endnote w:type="continuationSeparator" w:id="0">
    <w:p w14:paraId="518D45A2" w14:textId="77777777" w:rsidR="00CF23C2" w:rsidRDefault="00CF23C2" w:rsidP="000F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4777" w14:textId="77777777" w:rsidR="00720C79" w:rsidRPr="00607AD2" w:rsidRDefault="00720C79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6</w:t>
    </w:r>
    <w:r w:rsidRPr="00607AD2">
      <w:rPr>
        <w:rFonts w:ascii="Arial" w:hAnsi="Arial" w:cs="Arial"/>
        <w:sz w:val="20"/>
      </w:rPr>
      <w:t>.</w:t>
    </w:r>
    <w:r w:rsidR="00E06EC7">
      <w:rPr>
        <w:rFonts w:ascii="Arial" w:hAnsi="Arial" w:cs="Arial"/>
        <w:sz w:val="20"/>
      </w:rPr>
      <w:t>2023</w:t>
    </w:r>
    <w:r w:rsidRPr="00607AD2">
      <w:rPr>
        <w:rFonts w:ascii="Arial" w:hAnsi="Arial" w:cs="Arial"/>
        <w:sz w:val="20"/>
      </w:rPr>
      <w:t>.</w:t>
    </w:r>
    <w:r w:rsidR="00276F44">
      <w:rPr>
        <w:rFonts w:ascii="Arial" w:hAnsi="Arial" w:cs="Arial"/>
        <w:sz w:val="20"/>
      </w:rPr>
      <w:t>WR</w:t>
    </w:r>
    <w:r w:rsidRPr="00607AD2">
      <w:rPr>
        <w:rFonts w:ascii="Arial" w:hAnsi="Arial" w:cs="Arial"/>
        <w:sz w:val="20"/>
      </w:rPr>
      <w:t>.</w:t>
    </w:r>
    <w:r w:rsidR="001C639F">
      <w:rPr>
        <w:rFonts w:ascii="Arial" w:hAnsi="Arial" w:cs="Arial"/>
        <w:sz w:val="20"/>
      </w:rPr>
      <w:t>IBA.15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875938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875938" w:rsidRPr="00607AD2">
      <w:rPr>
        <w:rFonts w:ascii="Arial" w:hAnsi="Arial" w:cs="Arial"/>
        <w:sz w:val="20"/>
      </w:rPr>
      <w:fldChar w:fldCharType="separate"/>
    </w:r>
    <w:r w:rsidR="00942D6D">
      <w:rPr>
        <w:rFonts w:ascii="Arial" w:hAnsi="Arial" w:cs="Arial"/>
        <w:noProof/>
        <w:sz w:val="20"/>
      </w:rPr>
      <w:t>2</w:t>
    </w:r>
    <w:r w:rsidR="00875938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875938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875938" w:rsidRPr="00607AD2">
      <w:rPr>
        <w:rFonts w:ascii="Arial" w:hAnsi="Arial" w:cs="Arial"/>
        <w:sz w:val="20"/>
      </w:rPr>
      <w:fldChar w:fldCharType="separate"/>
    </w:r>
    <w:r w:rsidR="00942D6D">
      <w:rPr>
        <w:rFonts w:ascii="Arial" w:hAnsi="Arial" w:cs="Arial"/>
        <w:noProof/>
        <w:sz w:val="20"/>
      </w:rPr>
      <w:t>2</w:t>
    </w:r>
    <w:r w:rsidR="00875938" w:rsidRPr="00607AD2">
      <w:rPr>
        <w:rFonts w:ascii="Arial" w:hAnsi="Arial" w:cs="Arial"/>
        <w:sz w:val="20"/>
      </w:rPr>
      <w:fldChar w:fldCharType="end"/>
    </w:r>
  </w:p>
  <w:p w14:paraId="7AF69664" w14:textId="77777777" w:rsidR="00720C79" w:rsidRDefault="00720C79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F0F7" w14:textId="77777777" w:rsidR="00720C79" w:rsidRPr="00425F85" w:rsidRDefault="005B19D7" w:rsidP="002227CD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</w:rPr>
      <w:drawing>
        <wp:inline distT="0" distB="0" distL="0" distR="0" wp14:anchorId="35311DE4" wp14:editId="385490D1">
          <wp:extent cx="4960620" cy="861060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8390" w14:textId="77777777" w:rsidR="00CF23C2" w:rsidRDefault="00CF23C2" w:rsidP="000F38F9">
      <w:r>
        <w:separator/>
      </w:r>
    </w:p>
  </w:footnote>
  <w:footnote w:type="continuationSeparator" w:id="0">
    <w:p w14:paraId="5DC7FB8B" w14:textId="77777777" w:rsidR="00CF23C2" w:rsidRDefault="00CF23C2" w:rsidP="000F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5F14" w14:textId="77777777" w:rsidR="00720C79" w:rsidRDefault="00720C7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E9A0" w14:textId="77777777" w:rsidR="00720C79" w:rsidRDefault="005B19D7" w:rsidP="0097762B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 wp14:anchorId="037416E1" wp14:editId="179E7667">
          <wp:extent cx="3992880" cy="762000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329A"/>
    <w:multiLevelType w:val="hybridMultilevel"/>
    <w:tmpl w:val="506A771A"/>
    <w:lvl w:ilvl="0" w:tplc="F81AC3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D44CB0"/>
    <w:multiLevelType w:val="hybridMultilevel"/>
    <w:tmpl w:val="18A6F11A"/>
    <w:lvl w:ilvl="0" w:tplc="1B2A6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A55DC"/>
    <w:multiLevelType w:val="hybridMultilevel"/>
    <w:tmpl w:val="2310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639A"/>
    <w:multiLevelType w:val="hybridMultilevel"/>
    <w:tmpl w:val="A85413C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81D0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0E12"/>
    <w:multiLevelType w:val="hybridMultilevel"/>
    <w:tmpl w:val="AEDA575A"/>
    <w:lvl w:ilvl="0" w:tplc="B2A617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09849AF"/>
    <w:multiLevelType w:val="hybridMultilevel"/>
    <w:tmpl w:val="A2201BE4"/>
    <w:lvl w:ilvl="0" w:tplc="70EA602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63245"/>
    <w:multiLevelType w:val="hybridMultilevel"/>
    <w:tmpl w:val="655AA522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9448F"/>
    <w:multiLevelType w:val="hybridMultilevel"/>
    <w:tmpl w:val="E3CA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45CD"/>
    <w:multiLevelType w:val="hybridMultilevel"/>
    <w:tmpl w:val="07CA3378"/>
    <w:lvl w:ilvl="0" w:tplc="F81A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B6F85"/>
    <w:multiLevelType w:val="hybridMultilevel"/>
    <w:tmpl w:val="A2E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30B64"/>
    <w:multiLevelType w:val="hybridMultilevel"/>
    <w:tmpl w:val="D4F43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394A56"/>
    <w:multiLevelType w:val="hybridMultilevel"/>
    <w:tmpl w:val="1D104C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43B4B61"/>
    <w:multiLevelType w:val="hybridMultilevel"/>
    <w:tmpl w:val="1342128C"/>
    <w:lvl w:ilvl="0" w:tplc="E3389834">
      <w:start w:val="1"/>
      <w:numFmt w:val="lowerLetter"/>
      <w:lvlText w:val="%1)"/>
      <w:lvlJc w:val="left"/>
      <w:pPr>
        <w:ind w:left="7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73912A8"/>
    <w:multiLevelType w:val="hybridMultilevel"/>
    <w:tmpl w:val="8520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1A63"/>
    <w:multiLevelType w:val="hybridMultilevel"/>
    <w:tmpl w:val="68AE7A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A074198"/>
    <w:multiLevelType w:val="multilevel"/>
    <w:tmpl w:val="6D56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C010D9A"/>
    <w:multiLevelType w:val="hybridMultilevel"/>
    <w:tmpl w:val="DE981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09667794">
    <w:abstractNumId w:val="17"/>
  </w:num>
  <w:num w:numId="2" w16cid:durableId="2021617265">
    <w:abstractNumId w:val="4"/>
  </w:num>
  <w:num w:numId="3" w16cid:durableId="503715413">
    <w:abstractNumId w:val="1"/>
  </w:num>
  <w:num w:numId="4" w16cid:durableId="79373368">
    <w:abstractNumId w:val="15"/>
  </w:num>
  <w:num w:numId="5" w16cid:durableId="306402144">
    <w:abstractNumId w:val="13"/>
  </w:num>
  <w:num w:numId="6" w16cid:durableId="664238191">
    <w:abstractNumId w:val="9"/>
  </w:num>
  <w:num w:numId="7" w16cid:durableId="1606498965">
    <w:abstractNumId w:val="23"/>
  </w:num>
  <w:num w:numId="8" w16cid:durableId="1197816577">
    <w:abstractNumId w:val="5"/>
  </w:num>
  <w:num w:numId="9" w16cid:durableId="280454581">
    <w:abstractNumId w:val="12"/>
  </w:num>
  <w:num w:numId="10" w16cid:durableId="289014334">
    <w:abstractNumId w:val="8"/>
  </w:num>
  <w:num w:numId="11" w16cid:durableId="1135873044">
    <w:abstractNumId w:val="3"/>
  </w:num>
  <w:num w:numId="12" w16cid:durableId="323633517">
    <w:abstractNumId w:val="2"/>
  </w:num>
  <w:num w:numId="13" w16cid:durableId="688725046">
    <w:abstractNumId w:val="10"/>
  </w:num>
  <w:num w:numId="14" w16cid:durableId="1645961089">
    <w:abstractNumId w:val="21"/>
  </w:num>
  <w:num w:numId="15" w16cid:durableId="1300913703">
    <w:abstractNumId w:val="16"/>
  </w:num>
  <w:num w:numId="16" w16cid:durableId="423647777">
    <w:abstractNumId w:val="7"/>
  </w:num>
  <w:num w:numId="17" w16cid:durableId="1061488227">
    <w:abstractNumId w:val="20"/>
    <w:lvlOverride w:ilvl="0">
      <w:startOverride w:val="1"/>
    </w:lvlOverride>
  </w:num>
  <w:num w:numId="18" w16cid:durableId="1030372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9655943">
    <w:abstractNumId w:val="24"/>
  </w:num>
  <w:num w:numId="20" w16cid:durableId="196286068">
    <w:abstractNumId w:val="18"/>
  </w:num>
  <w:num w:numId="21" w16cid:durableId="1031689535">
    <w:abstractNumId w:val="0"/>
  </w:num>
  <w:num w:numId="22" w16cid:durableId="30032805">
    <w:abstractNumId w:val="11"/>
  </w:num>
  <w:num w:numId="23" w16cid:durableId="341442671">
    <w:abstractNumId w:val="22"/>
  </w:num>
  <w:num w:numId="24" w16cid:durableId="1827671662">
    <w:abstractNumId w:val="14"/>
  </w:num>
  <w:num w:numId="25" w16cid:durableId="21375963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22"/>
    <w:rsid w:val="00010A42"/>
    <w:rsid w:val="000147C5"/>
    <w:rsid w:val="00017F1F"/>
    <w:rsid w:val="00022485"/>
    <w:rsid w:val="00037C21"/>
    <w:rsid w:val="00037E4C"/>
    <w:rsid w:val="000545E3"/>
    <w:rsid w:val="00062049"/>
    <w:rsid w:val="00067039"/>
    <w:rsid w:val="00075D74"/>
    <w:rsid w:val="000A2615"/>
    <w:rsid w:val="000C6C3D"/>
    <w:rsid w:val="000E1C31"/>
    <w:rsid w:val="000F3813"/>
    <w:rsid w:val="000F38F9"/>
    <w:rsid w:val="000F638F"/>
    <w:rsid w:val="000F6CE1"/>
    <w:rsid w:val="00103FC8"/>
    <w:rsid w:val="00122627"/>
    <w:rsid w:val="00124630"/>
    <w:rsid w:val="0013721B"/>
    <w:rsid w:val="00152CA5"/>
    <w:rsid w:val="00155B7D"/>
    <w:rsid w:val="00163556"/>
    <w:rsid w:val="00175D69"/>
    <w:rsid w:val="00175D9E"/>
    <w:rsid w:val="001766D0"/>
    <w:rsid w:val="00182D78"/>
    <w:rsid w:val="001A12FD"/>
    <w:rsid w:val="001A3737"/>
    <w:rsid w:val="001B6749"/>
    <w:rsid w:val="001C639F"/>
    <w:rsid w:val="001E5D3D"/>
    <w:rsid w:val="001F1ABA"/>
    <w:rsid w:val="001F489F"/>
    <w:rsid w:val="001F7485"/>
    <w:rsid w:val="002078CB"/>
    <w:rsid w:val="00211D99"/>
    <w:rsid w:val="00221F98"/>
    <w:rsid w:val="002227CD"/>
    <w:rsid w:val="00225414"/>
    <w:rsid w:val="00234B96"/>
    <w:rsid w:val="0024152D"/>
    <w:rsid w:val="0024534D"/>
    <w:rsid w:val="00270F03"/>
    <w:rsid w:val="00276F44"/>
    <w:rsid w:val="002773ED"/>
    <w:rsid w:val="002956A0"/>
    <w:rsid w:val="002A2117"/>
    <w:rsid w:val="002C018D"/>
    <w:rsid w:val="002C079A"/>
    <w:rsid w:val="002C28AF"/>
    <w:rsid w:val="002C4259"/>
    <w:rsid w:val="002E195E"/>
    <w:rsid w:val="002F3587"/>
    <w:rsid w:val="00301FC9"/>
    <w:rsid w:val="003037C8"/>
    <w:rsid w:val="00305EDB"/>
    <w:rsid w:val="0031184D"/>
    <w:rsid w:val="00311BAA"/>
    <w:rsid w:val="00312D02"/>
    <w:rsid w:val="003149CE"/>
    <w:rsid w:val="00320CC8"/>
    <w:rsid w:val="00333803"/>
    <w:rsid w:val="00342586"/>
    <w:rsid w:val="00350DC0"/>
    <w:rsid w:val="00353FD3"/>
    <w:rsid w:val="00354753"/>
    <w:rsid w:val="0036229F"/>
    <w:rsid w:val="003714E9"/>
    <w:rsid w:val="00380A49"/>
    <w:rsid w:val="00383FDD"/>
    <w:rsid w:val="00390D1A"/>
    <w:rsid w:val="00390E4A"/>
    <w:rsid w:val="00393829"/>
    <w:rsid w:val="003A2FB9"/>
    <w:rsid w:val="003A7400"/>
    <w:rsid w:val="003B0371"/>
    <w:rsid w:val="003B35A4"/>
    <w:rsid w:val="003B45C9"/>
    <w:rsid w:val="003B53EB"/>
    <w:rsid w:val="003B6168"/>
    <w:rsid w:val="003E0DA7"/>
    <w:rsid w:val="003E2936"/>
    <w:rsid w:val="003E559F"/>
    <w:rsid w:val="003E788D"/>
    <w:rsid w:val="003F14C8"/>
    <w:rsid w:val="00400C09"/>
    <w:rsid w:val="004143A0"/>
    <w:rsid w:val="004200CE"/>
    <w:rsid w:val="0042503A"/>
    <w:rsid w:val="00425F85"/>
    <w:rsid w:val="0043476D"/>
    <w:rsid w:val="0043780A"/>
    <w:rsid w:val="00460388"/>
    <w:rsid w:val="00473523"/>
    <w:rsid w:val="004761E4"/>
    <w:rsid w:val="00476E20"/>
    <w:rsid w:val="004959AC"/>
    <w:rsid w:val="004A2F36"/>
    <w:rsid w:val="004C3B8C"/>
    <w:rsid w:val="004E165F"/>
    <w:rsid w:val="004F0A0A"/>
    <w:rsid w:val="00520CE2"/>
    <w:rsid w:val="00520F40"/>
    <w:rsid w:val="00522C1A"/>
    <w:rsid w:val="0053730F"/>
    <w:rsid w:val="0054781B"/>
    <w:rsid w:val="00557FD4"/>
    <w:rsid w:val="00576452"/>
    <w:rsid w:val="005A0C6E"/>
    <w:rsid w:val="005B19D7"/>
    <w:rsid w:val="005B242C"/>
    <w:rsid w:val="005C7609"/>
    <w:rsid w:val="005D05EE"/>
    <w:rsid w:val="005E1CC4"/>
    <w:rsid w:val="005E48CD"/>
    <w:rsid w:val="005F4F3B"/>
    <w:rsid w:val="00607AD2"/>
    <w:rsid w:val="0062060B"/>
    <w:rsid w:val="0062316B"/>
    <w:rsid w:val="00624112"/>
    <w:rsid w:val="00626F39"/>
    <w:rsid w:val="006323C4"/>
    <w:rsid w:val="00633F2F"/>
    <w:rsid w:val="006572C8"/>
    <w:rsid w:val="006657C0"/>
    <w:rsid w:val="00666CEC"/>
    <w:rsid w:val="006816F0"/>
    <w:rsid w:val="006A18C6"/>
    <w:rsid w:val="006A3743"/>
    <w:rsid w:val="006B140D"/>
    <w:rsid w:val="006D61BE"/>
    <w:rsid w:val="006E41EA"/>
    <w:rsid w:val="006F0EB1"/>
    <w:rsid w:val="007004D9"/>
    <w:rsid w:val="00700C6B"/>
    <w:rsid w:val="00705E77"/>
    <w:rsid w:val="00720C79"/>
    <w:rsid w:val="00721AE7"/>
    <w:rsid w:val="00725949"/>
    <w:rsid w:val="007351C6"/>
    <w:rsid w:val="00741E2C"/>
    <w:rsid w:val="0075095D"/>
    <w:rsid w:val="00756D61"/>
    <w:rsid w:val="00762D7D"/>
    <w:rsid w:val="0076487C"/>
    <w:rsid w:val="007876CB"/>
    <w:rsid w:val="007A16A9"/>
    <w:rsid w:val="007A7EBB"/>
    <w:rsid w:val="007B5595"/>
    <w:rsid w:val="007B6D89"/>
    <w:rsid w:val="007D7C22"/>
    <w:rsid w:val="007E28EB"/>
    <w:rsid w:val="007F4591"/>
    <w:rsid w:val="00804D04"/>
    <w:rsid w:val="008053E2"/>
    <w:rsid w:val="008106CE"/>
    <w:rsid w:val="00812CEA"/>
    <w:rsid w:val="008172F8"/>
    <w:rsid w:val="00825EE3"/>
    <w:rsid w:val="0082688C"/>
    <w:rsid w:val="0085274A"/>
    <w:rsid w:val="0086190D"/>
    <w:rsid w:val="00865E0E"/>
    <w:rsid w:val="00875938"/>
    <w:rsid w:val="0088687F"/>
    <w:rsid w:val="00887CD9"/>
    <w:rsid w:val="008A426C"/>
    <w:rsid w:val="008B1520"/>
    <w:rsid w:val="008B33BE"/>
    <w:rsid w:val="008B6443"/>
    <w:rsid w:val="008B6E97"/>
    <w:rsid w:val="008C0F1C"/>
    <w:rsid w:val="008C4DDA"/>
    <w:rsid w:val="008D77DE"/>
    <w:rsid w:val="008F5389"/>
    <w:rsid w:val="009301BF"/>
    <w:rsid w:val="00942D6D"/>
    <w:rsid w:val="00951C0C"/>
    <w:rsid w:val="00961420"/>
    <w:rsid w:val="00963568"/>
    <w:rsid w:val="0096370D"/>
    <w:rsid w:val="0097762B"/>
    <w:rsid w:val="009949ED"/>
    <w:rsid w:val="009A3279"/>
    <w:rsid w:val="009B5222"/>
    <w:rsid w:val="009B657B"/>
    <w:rsid w:val="009E5CA9"/>
    <w:rsid w:val="009F7301"/>
    <w:rsid w:val="00A203E6"/>
    <w:rsid w:val="00A20FE6"/>
    <w:rsid w:val="00A224EE"/>
    <w:rsid w:val="00A2642E"/>
    <w:rsid w:val="00A3172F"/>
    <w:rsid w:val="00A319AF"/>
    <w:rsid w:val="00A31B45"/>
    <w:rsid w:val="00A61476"/>
    <w:rsid w:val="00A66F4C"/>
    <w:rsid w:val="00A67E18"/>
    <w:rsid w:val="00A9313E"/>
    <w:rsid w:val="00AA5B1C"/>
    <w:rsid w:val="00AB00E2"/>
    <w:rsid w:val="00AE1E84"/>
    <w:rsid w:val="00AF0B90"/>
    <w:rsid w:val="00AF1543"/>
    <w:rsid w:val="00AF76A4"/>
    <w:rsid w:val="00B04F71"/>
    <w:rsid w:val="00B3050B"/>
    <w:rsid w:val="00B33860"/>
    <w:rsid w:val="00B45594"/>
    <w:rsid w:val="00B502B2"/>
    <w:rsid w:val="00B6215A"/>
    <w:rsid w:val="00B86EF5"/>
    <w:rsid w:val="00B904B8"/>
    <w:rsid w:val="00B90771"/>
    <w:rsid w:val="00B91899"/>
    <w:rsid w:val="00B96ED8"/>
    <w:rsid w:val="00B977DC"/>
    <w:rsid w:val="00BA0A30"/>
    <w:rsid w:val="00BA37CF"/>
    <w:rsid w:val="00BB7E9A"/>
    <w:rsid w:val="00BC407A"/>
    <w:rsid w:val="00BC7AFA"/>
    <w:rsid w:val="00BD4B6E"/>
    <w:rsid w:val="00BE1B43"/>
    <w:rsid w:val="00BE5A3F"/>
    <w:rsid w:val="00BE7F76"/>
    <w:rsid w:val="00BF07B0"/>
    <w:rsid w:val="00BF0A7B"/>
    <w:rsid w:val="00BF6954"/>
    <w:rsid w:val="00C02453"/>
    <w:rsid w:val="00C106CC"/>
    <w:rsid w:val="00C15465"/>
    <w:rsid w:val="00C15C8B"/>
    <w:rsid w:val="00C17595"/>
    <w:rsid w:val="00C75E4C"/>
    <w:rsid w:val="00C8782C"/>
    <w:rsid w:val="00C90B76"/>
    <w:rsid w:val="00CA23A6"/>
    <w:rsid w:val="00CA34F1"/>
    <w:rsid w:val="00CA52E6"/>
    <w:rsid w:val="00CB0ACC"/>
    <w:rsid w:val="00CB0FB5"/>
    <w:rsid w:val="00CC0322"/>
    <w:rsid w:val="00CE2F4B"/>
    <w:rsid w:val="00CE3823"/>
    <w:rsid w:val="00CF136F"/>
    <w:rsid w:val="00CF1EE2"/>
    <w:rsid w:val="00CF23C2"/>
    <w:rsid w:val="00D06763"/>
    <w:rsid w:val="00D16970"/>
    <w:rsid w:val="00D173B8"/>
    <w:rsid w:val="00D225D6"/>
    <w:rsid w:val="00D26CC4"/>
    <w:rsid w:val="00D32B28"/>
    <w:rsid w:val="00D346CC"/>
    <w:rsid w:val="00D401B3"/>
    <w:rsid w:val="00D465BA"/>
    <w:rsid w:val="00D47B4A"/>
    <w:rsid w:val="00D556EF"/>
    <w:rsid w:val="00D55BF5"/>
    <w:rsid w:val="00D62BC2"/>
    <w:rsid w:val="00D749F8"/>
    <w:rsid w:val="00D77935"/>
    <w:rsid w:val="00D95DE8"/>
    <w:rsid w:val="00D971E8"/>
    <w:rsid w:val="00DA1389"/>
    <w:rsid w:val="00DD4D31"/>
    <w:rsid w:val="00DE3A1E"/>
    <w:rsid w:val="00DE544E"/>
    <w:rsid w:val="00E0490C"/>
    <w:rsid w:val="00E06EC7"/>
    <w:rsid w:val="00E10FD4"/>
    <w:rsid w:val="00E1523D"/>
    <w:rsid w:val="00E155F3"/>
    <w:rsid w:val="00E156A6"/>
    <w:rsid w:val="00E1684D"/>
    <w:rsid w:val="00E201A3"/>
    <w:rsid w:val="00E32EDA"/>
    <w:rsid w:val="00E37929"/>
    <w:rsid w:val="00E40E5E"/>
    <w:rsid w:val="00E5354F"/>
    <w:rsid w:val="00E5378B"/>
    <w:rsid w:val="00E537C8"/>
    <w:rsid w:val="00E55780"/>
    <w:rsid w:val="00E56357"/>
    <w:rsid w:val="00E5676E"/>
    <w:rsid w:val="00E56A2D"/>
    <w:rsid w:val="00E56F02"/>
    <w:rsid w:val="00E6353D"/>
    <w:rsid w:val="00E732DF"/>
    <w:rsid w:val="00E83780"/>
    <w:rsid w:val="00EB38F2"/>
    <w:rsid w:val="00ED301A"/>
    <w:rsid w:val="00EE253C"/>
    <w:rsid w:val="00EE7BA2"/>
    <w:rsid w:val="00EF3ACE"/>
    <w:rsid w:val="00F071C5"/>
    <w:rsid w:val="00F1635D"/>
    <w:rsid w:val="00F264E8"/>
    <w:rsid w:val="00F27D06"/>
    <w:rsid w:val="00F318C7"/>
    <w:rsid w:val="00F31C60"/>
    <w:rsid w:val="00FB7056"/>
    <w:rsid w:val="00FD0787"/>
    <w:rsid w:val="00FE026C"/>
    <w:rsid w:val="00FF1ACA"/>
    <w:rsid w:val="00FF3A7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F1668C"/>
  <w15:docId w15:val="{FDB04C9B-B11F-4BA6-8117-9CE09021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1EA"/>
    <w:pPr>
      <w:keepNext/>
      <w:numPr>
        <w:numId w:val="8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8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6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uiPriority w:val="22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4F0A0A"/>
  </w:style>
  <w:style w:type="character" w:styleId="Odwoaniedokomentarza">
    <w:name w:val="annotation reference"/>
    <w:uiPriority w:val="99"/>
    <w:semiHidden/>
    <w:unhideWhenUsed/>
    <w:rsid w:val="00CB0ACC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172F8"/>
  </w:style>
  <w:style w:type="numbering" w:customStyle="1" w:styleId="Bezlisty1">
    <w:name w:val="Bez listy1"/>
    <w:next w:val="Bezlisty"/>
    <w:uiPriority w:val="99"/>
    <w:semiHidden/>
    <w:unhideWhenUsed/>
    <w:rsid w:val="00CC0322"/>
  </w:style>
  <w:style w:type="character" w:styleId="UyteHipercze">
    <w:name w:val="FollowedHyperlink"/>
    <w:uiPriority w:val="99"/>
    <w:semiHidden/>
    <w:unhideWhenUsed/>
    <w:rsid w:val="00CC0322"/>
    <w:rPr>
      <w:color w:val="954F72"/>
      <w:u w:val="single"/>
    </w:rPr>
  </w:style>
  <w:style w:type="paragraph" w:customStyle="1" w:styleId="msonormal0">
    <w:name w:val="msonormal"/>
    <w:basedOn w:val="Normalny"/>
    <w:rsid w:val="00CC0322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C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CC0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4D9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4D9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5703</CharactersWithSpaces>
  <SharedDoc>false</SharedDoc>
  <HLinks>
    <vt:vector size="6" baseType="variant"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k.szopinska</dc:creator>
  <cp:lastModifiedBy>Justyna Powaczyńska</cp:lastModifiedBy>
  <cp:revision>2</cp:revision>
  <cp:lastPrinted>2023-08-31T10:47:00Z</cp:lastPrinted>
  <dcterms:created xsi:type="dcterms:W3CDTF">2023-09-12T09:17:00Z</dcterms:created>
  <dcterms:modified xsi:type="dcterms:W3CDTF">2023-09-12T09:17:00Z</dcterms:modified>
</cp:coreProperties>
</file>