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B4C5B" w:rsidR="00D54B3C" w:rsidP="00D54B3C" w:rsidRDefault="00D54B3C" w14:paraId="13865A41" w14:textId="7777777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 w:rsidRPr="007B4C5B">
        <w:rPr>
          <w:rFonts w:cstheme="minorHAnsi"/>
          <w:b/>
          <w:sz w:val="20"/>
          <w:szCs w:val="20"/>
        </w:rPr>
        <w:t xml:space="preserve">Załącznik do uchwały nr 10 </w:t>
      </w:r>
    </w:p>
    <w:p w:rsidRPr="007B4C5B" w:rsidR="00D54B3C" w:rsidP="00D54B3C" w:rsidRDefault="00D54B3C" w14:paraId="24412ABC" w14:textId="7777777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 w:rsidRPr="007B4C5B">
        <w:rPr>
          <w:rFonts w:cstheme="minorHAnsi"/>
          <w:b/>
          <w:sz w:val="20"/>
          <w:szCs w:val="20"/>
        </w:rPr>
        <w:t xml:space="preserve">Komitetu Rady Ministrów do Spraw Cyfryzacji </w:t>
      </w:r>
    </w:p>
    <w:p w:rsidRPr="007B4C5B" w:rsidR="00D54B3C" w:rsidP="00D54B3C" w:rsidRDefault="00D54B3C" w14:paraId="73112DD5" w14:textId="7777777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 w:rsidRPr="007B4C5B">
        <w:rPr>
          <w:rFonts w:cstheme="minorHAnsi"/>
          <w:b/>
          <w:sz w:val="20"/>
          <w:szCs w:val="20"/>
        </w:rPr>
        <w:t xml:space="preserve">z dnia 16 kwietnia 2020 r.  </w:t>
      </w:r>
    </w:p>
    <w:p w:rsidRPr="007B4C5B" w:rsidR="00D54B3C" w:rsidP="00D54B3C" w:rsidRDefault="00D54B3C" w14:paraId="751845C7" w14:textId="7777777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cstheme="minorHAnsi"/>
          <w:b/>
          <w:sz w:val="20"/>
          <w:szCs w:val="20"/>
        </w:rPr>
      </w:pPr>
    </w:p>
    <w:p w:rsidRPr="007B4C5B" w:rsidR="00D54B3C" w:rsidP="00D54B3C" w:rsidRDefault="00D54B3C" w14:paraId="3F39D7CF" w14:textId="77777777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7B4C5B">
        <w:rPr>
          <w:rFonts w:asciiTheme="minorHAnsi" w:hAnsiTheme="minorHAnsi" w:cstheme="minorHAnsi"/>
          <w:b/>
          <w:color w:val="auto"/>
          <w:sz w:val="20"/>
          <w:szCs w:val="20"/>
        </w:rPr>
        <w:t xml:space="preserve">Raport z postępu rzeczowo-finansowego projektu informatycznego </w:t>
      </w:r>
    </w:p>
    <w:p w:rsidRPr="007B4C5B" w:rsidR="00D54B3C" w:rsidP="00D54B3C" w:rsidRDefault="00D54B3C" w14:paraId="2918E50F" w14:textId="77777777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7B4C5B">
        <w:rPr>
          <w:rFonts w:asciiTheme="minorHAnsi" w:hAnsiTheme="minorHAnsi" w:cstheme="minorHAnsi"/>
          <w:b/>
          <w:color w:val="auto"/>
          <w:sz w:val="20"/>
          <w:szCs w:val="20"/>
        </w:rPr>
        <w:t>za III kwartał 2021 roku</w:t>
      </w:r>
    </w:p>
    <w:tbl>
      <w:tblPr>
        <w:tblW w:w="5159" w:type="pct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410"/>
        <w:gridCol w:w="6939"/>
      </w:tblGrid>
      <w:tr w:rsidRPr="007B4C5B" w:rsidR="00D54B3C" w:rsidTr="0060389A" w14:paraId="19C83506" w14:textId="77777777">
        <w:trPr>
          <w:trHeight w:val="57"/>
        </w:trPr>
        <w:tc>
          <w:tcPr>
            <w:tcW w:w="1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7B4C5B" w:rsidR="00D54B3C" w:rsidP="0060389A" w:rsidRDefault="00D54B3C" w14:paraId="3B184784" w14:textId="77777777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Tytuł projektu</w:t>
            </w:r>
          </w:p>
        </w:tc>
        <w:tc>
          <w:tcPr>
            <w:tcW w:w="3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7B4C5B" w:rsidR="00D54B3C" w:rsidP="0060389A" w:rsidRDefault="00D54B3C" w14:paraId="2D7C6F57" w14:textId="7777777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Elektroniczna Platforma Gromadzenia, Analizy i Udostępniania zasobów cyfrowych o Zdarzeniach Medycznych (P1) – faza 2</w:t>
            </w:r>
          </w:p>
        </w:tc>
      </w:tr>
      <w:tr w:rsidRPr="007B4C5B" w:rsidR="00D54B3C" w:rsidTr="0060389A" w14:paraId="3AEB67FA" w14:textId="77777777">
        <w:trPr>
          <w:trHeight w:val="57"/>
        </w:trPr>
        <w:tc>
          <w:tcPr>
            <w:tcW w:w="1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7B4C5B" w:rsidR="00D54B3C" w:rsidP="0060389A" w:rsidRDefault="00D54B3C" w14:paraId="30A6E78B" w14:textId="77777777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Wnioskodawca</w:t>
            </w:r>
          </w:p>
        </w:tc>
        <w:tc>
          <w:tcPr>
            <w:tcW w:w="3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hideMark/>
          </w:tcPr>
          <w:p w:rsidRPr="007B4C5B" w:rsidR="00D54B3C" w:rsidP="0060389A" w:rsidRDefault="00D54B3C" w14:paraId="0E0D9A76" w14:textId="06184E2E">
            <w:pPr>
              <w:spacing w:line="276" w:lineRule="auto"/>
              <w:rPr>
                <w:rFonts w:cstheme="minorHAnsi"/>
                <w:color w:val="0070C0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Centrum e-Zdrowia </w:t>
            </w:r>
            <w:r w:rsidR="006B477A">
              <w:rPr>
                <w:rFonts w:cstheme="minorHAnsi"/>
                <w:sz w:val="20"/>
                <w:szCs w:val="20"/>
              </w:rPr>
              <w:br/>
            </w:r>
            <w:bookmarkStart w:name="_GoBack" w:id="0"/>
            <w:bookmarkEnd w:id="0"/>
            <w:r w:rsidRPr="007B4C5B">
              <w:rPr>
                <w:rFonts w:cstheme="minorHAnsi"/>
                <w:sz w:val="20"/>
                <w:szCs w:val="20"/>
              </w:rPr>
              <w:t>(dawniej: Centrum Systemów Informacyjnych Ochrony Zdrowia)</w:t>
            </w:r>
          </w:p>
        </w:tc>
      </w:tr>
      <w:tr w:rsidRPr="007B4C5B" w:rsidR="00D54B3C" w:rsidTr="0060389A" w14:paraId="5B4CB684" w14:textId="77777777">
        <w:trPr>
          <w:trHeight w:val="57"/>
        </w:trPr>
        <w:tc>
          <w:tcPr>
            <w:tcW w:w="1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7B4C5B" w:rsidR="00D54B3C" w:rsidP="0060389A" w:rsidRDefault="00D54B3C" w14:paraId="7400A3C1" w14:textId="77777777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Beneficjent</w:t>
            </w:r>
          </w:p>
        </w:tc>
        <w:tc>
          <w:tcPr>
            <w:tcW w:w="3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7B4C5B" w:rsidR="00D54B3C" w:rsidP="0060389A" w:rsidRDefault="00D54B3C" w14:paraId="57971D52" w14:textId="77777777">
            <w:pPr>
              <w:spacing w:line="276" w:lineRule="auto"/>
              <w:rPr>
                <w:rFonts w:cstheme="minorHAnsi"/>
                <w:color w:val="0070C0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Centrum e-Zdrowia </w:t>
            </w:r>
          </w:p>
        </w:tc>
      </w:tr>
      <w:tr w:rsidRPr="007B4C5B" w:rsidR="00D54B3C" w:rsidTr="0060389A" w14:paraId="0D96BD83" w14:textId="77777777">
        <w:trPr>
          <w:trHeight w:val="57"/>
        </w:trPr>
        <w:tc>
          <w:tcPr>
            <w:tcW w:w="1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7B4C5B" w:rsidR="00D54B3C" w:rsidP="0060389A" w:rsidRDefault="00D54B3C" w14:paraId="2902DD17" w14:textId="77777777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Partnerzy</w:t>
            </w:r>
          </w:p>
        </w:tc>
        <w:tc>
          <w:tcPr>
            <w:tcW w:w="3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7B4C5B" w:rsidR="00D54B3C" w:rsidP="0060389A" w:rsidRDefault="00D54B3C" w14:paraId="6DE88DD9" w14:textId="77777777">
            <w:pPr>
              <w:spacing w:line="276" w:lineRule="auto"/>
              <w:rPr>
                <w:rFonts w:cstheme="minorHAnsi"/>
                <w:i/>
                <w:color w:val="0070C0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Pr="007B4C5B" w:rsidR="00D54B3C" w:rsidTr="0060389A" w14:paraId="09A74674" w14:textId="77777777">
        <w:trPr>
          <w:trHeight w:val="57"/>
        </w:trPr>
        <w:tc>
          <w:tcPr>
            <w:tcW w:w="1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7B4C5B" w:rsidR="00D54B3C" w:rsidP="0060389A" w:rsidRDefault="00D54B3C" w14:paraId="6AF111D8" w14:textId="77777777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7B4C5B" w:rsidR="00D54B3C" w:rsidP="0060389A" w:rsidRDefault="00D54B3C" w14:paraId="3D4681B5" w14:textId="7777777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Faza 2 Projektu finansowana ze środków:</w:t>
            </w:r>
          </w:p>
          <w:p w:rsidRPr="007B4C5B" w:rsidR="00D54B3C" w:rsidP="0060389A" w:rsidRDefault="00D54B3C" w14:paraId="54EAC881" w14:textId="7777777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1. Budżetu państwa w ramach cz. 46-Zdrowie.</w:t>
            </w:r>
          </w:p>
          <w:p w:rsidRPr="007B4C5B" w:rsidR="00D54B3C" w:rsidP="0060389A" w:rsidRDefault="00D54B3C" w14:paraId="4E1AEF34" w14:textId="7777777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2. Programu Operacyjnego Polska Cyfrowa w ramach osi priorytetowej 2 </w:t>
            </w:r>
          </w:p>
          <w:p w:rsidRPr="007B4C5B" w:rsidR="00D54B3C" w:rsidP="0060389A" w:rsidRDefault="00D54B3C" w14:paraId="7A577EC5" w14:textId="77777777">
            <w:pPr>
              <w:spacing w:line="276" w:lineRule="auto"/>
              <w:rPr>
                <w:rFonts w:cstheme="minorHAnsi"/>
                <w:color w:val="0070C0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„E-administracja i otwarty rząd”, działanie 2.1. „Wysoka dostępność i jakość e-usług publicznych”</w:t>
            </w:r>
          </w:p>
        </w:tc>
      </w:tr>
      <w:tr w:rsidRPr="007B4C5B" w:rsidR="00D54B3C" w:rsidTr="0060389A" w14:paraId="4DEF7212" w14:textId="77777777">
        <w:trPr>
          <w:trHeight w:val="57"/>
        </w:trPr>
        <w:tc>
          <w:tcPr>
            <w:tcW w:w="1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7B4C5B" w:rsidR="00D54B3C" w:rsidP="0060389A" w:rsidRDefault="00D54B3C" w14:paraId="71467F6B" w14:textId="7777777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 xml:space="preserve">Całkowity koszt </w:t>
            </w:r>
          </w:p>
          <w:p w:rsidRPr="007B4C5B" w:rsidR="00D54B3C" w:rsidP="0060389A" w:rsidRDefault="00D54B3C" w14:paraId="38931D50" w14:textId="77777777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projektu</w:t>
            </w:r>
          </w:p>
        </w:tc>
        <w:tc>
          <w:tcPr>
            <w:tcW w:w="3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7B4C5B" w:rsidR="00D54B3C" w:rsidP="0060389A" w:rsidRDefault="00D54B3C" w14:paraId="7ED86033" w14:textId="77777777">
            <w:pPr>
              <w:spacing w:line="276" w:lineRule="auto"/>
              <w:rPr>
                <w:rFonts w:cstheme="minorHAnsi"/>
                <w:color w:val="0070C0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292 384 tys. zł</w:t>
            </w:r>
          </w:p>
        </w:tc>
      </w:tr>
      <w:tr w:rsidRPr="007B4C5B" w:rsidR="00D54B3C" w:rsidTr="0060389A" w14:paraId="4D00BCB2" w14:textId="77777777">
        <w:trPr>
          <w:trHeight w:val="57"/>
        </w:trPr>
        <w:tc>
          <w:tcPr>
            <w:tcW w:w="1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75F80BF4" w14:textId="7777777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7B4C5B" w:rsidR="00D54B3C" w:rsidP="0060389A" w:rsidRDefault="00D54B3C" w14:paraId="47EF93AA" w14:textId="77777777">
            <w:pPr>
              <w:spacing w:line="276" w:lineRule="auto"/>
              <w:rPr>
                <w:rFonts w:cstheme="minorHAnsi"/>
                <w:color w:val="0070C0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277 024 tys. zł</w:t>
            </w:r>
          </w:p>
        </w:tc>
      </w:tr>
      <w:tr w:rsidRPr="007B4C5B" w:rsidR="00D54B3C" w:rsidTr="0060389A" w14:paraId="483E6208" w14:textId="77777777">
        <w:trPr>
          <w:trHeight w:val="57"/>
        </w:trPr>
        <w:tc>
          <w:tcPr>
            <w:tcW w:w="12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7B4C5B" w:rsidR="00D54B3C" w:rsidP="0060389A" w:rsidRDefault="00D54B3C" w14:paraId="3053CDA2" w14:textId="7777777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 xml:space="preserve">Okres realizacji </w:t>
            </w:r>
          </w:p>
          <w:p w:rsidRPr="007B4C5B" w:rsidR="00D54B3C" w:rsidP="0060389A" w:rsidRDefault="00D54B3C" w14:paraId="1A0498F2" w14:textId="77777777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projektu</w:t>
            </w:r>
          </w:p>
        </w:tc>
        <w:tc>
          <w:tcPr>
            <w:tcW w:w="37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7B4C5B" w:rsidR="00D54B3C" w:rsidP="00D54B3C" w:rsidRDefault="00D54B3C" w14:paraId="3D6C2E44" w14:textId="77777777">
            <w:pPr>
              <w:pStyle w:val="Akapitzlist"/>
              <w:numPr>
                <w:ilvl w:val="0"/>
                <w:numId w:val="12"/>
              </w:numPr>
              <w:spacing w:after="0" w:line="256" w:lineRule="auto"/>
              <w:ind w:left="190" w:hanging="190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data rozpoczęcia realizacji projektu: 20-12-2017 </w:t>
            </w:r>
            <w:r w:rsidRPr="007B4C5B">
              <w:rPr>
                <w:rFonts w:cstheme="minorHAnsi"/>
                <w:sz w:val="20"/>
                <w:szCs w:val="20"/>
              </w:rPr>
              <w:br/>
              <w:t>(data w rozumieniu podpisania porozumienia o dofinansowanie)</w:t>
            </w:r>
          </w:p>
          <w:p w:rsidRPr="007B4C5B" w:rsidR="00D54B3C" w:rsidP="0060389A" w:rsidRDefault="00D54B3C" w14:paraId="7A37C2F0" w14:textId="77777777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cstheme="minorHAnsi"/>
                <w:i/>
                <w:color w:val="0070C0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data zakończenia realizacji projektu: 31-12-2021</w:t>
            </w:r>
          </w:p>
        </w:tc>
      </w:tr>
    </w:tbl>
    <w:p w:rsidRPr="007B4C5B" w:rsidR="00D54B3C" w:rsidP="00D54B3C" w:rsidRDefault="00D54B3C" w14:paraId="1C4395AA" w14:textId="77777777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7B4C5B">
        <w:rPr>
          <w:rFonts w:asciiTheme="minorHAnsi" w:hAnsiTheme="minorHAnsi" w:cstheme="minorHAnsi"/>
          <w:b/>
          <w:color w:val="auto"/>
          <w:sz w:val="20"/>
          <w:szCs w:val="20"/>
        </w:rPr>
        <w:t xml:space="preserve">Otoczenie prawne </w:t>
      </w:r>
    </w:p>
    <w:p w:rsidR="00D54B3C" w:rsidP="00D54B3C" w:rsidRDefault="00D54B3C" w14:paraId="67D15C8B" w14:textId="0CE76550">
      <w:pPr>
        <w:spacing w:line="276" w:lineRule="auto"/>
        <w:rPr>
          <w:rFonts w:cstheme="minorHAnsi"/>
          <w:sz w:val="20"/>
          <w:szCs w:val="20"/>
        </w:rPr>
      </w:pPr>
      <w:r w:rsidRPr="007B4C5B">
        <w:rPr>
          <w:rFonts w:cstheme="minorHAnsi"/>
          <w:sz w:val="20"/>
          <w:szCs w:val="20"/>
        </w:rPr>
        <w:t>Projekt jest zgodny z obecnym otoczeniem prawnym.</w:t>
      </w:r>
    </w:p>
    <w:p w:rsidRPr="007B4C5B" w:rsidR="00D54B3C" w:rsidP="00D54B3C" w:rsidRDefault="00D54B3C" w14:paraId="65D82CC4" w14:textId="77777777">
      <w:pPr>
        <w:spacing w:line="276" w:lineRule="auto"/>
        <w:rPr>
          <w:rFonts w:cstheme="minorHAnsi"/>
          <w:sz w:val="20"/>
          <w:szCs w:val="20"/>
        </w:rPr>
      </w:pPr>
    </w:p>
    <w:p w:rsidRPr="007B4C5B" w:rsidR="00D54B3C" w:rsidP="00D54B3C" w:rsidRDefault="00D54B3C" w14:paraId="313A471A" w14:textId="77777777">
      <w:pPr>
        <w:pStyle w:val="Nagwek2"/>
        <w:numPr>
          <w:ilvl w:val="0"/>
          <w:numId w:val="19"/>
        </w:numPr>
        <w:ind w:left="426" w:hanging="426"/>
        <w:rPr>
          <w:rFonts w:asciiTheme="minorHAnsi" w:hAnsiTheme="minorHAnsi" w:eastAsiaTheme="minorHAnsi" w:cstheme="minorHAnsi"/>
          <w:b/>
          <w:i/>
          <w:color w:val="auto"/>
          <w:sz w:val="20"/>
          <w:szCs w:val="20"/>
        </w:rPr>
      </w:pPr>
      <w:r w:rsidRPr="007B4C5B">
        <w:rPr>
          <w:rFonts w:asciiTheme="minorHAnsi" w:hAnsiTheme="minorHAnsi" w:cstheme="minorHAnsi"/>
          <w:b/>
          <w:color w:val="auto"/>
          <w:sz w:val="20"/>
          <w:szCs w:val="20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Pr="007B4C5B" w:rsidR="00D54B3C" w:rsidTr="0060389A" w14:paraId="287BC99C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23C67981" w14:textId="77777777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1030012A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1CA95DAF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Wartość środków zaangażowanych</w:t>
            </w:r>
          </w:p>
        </w:tc>
      </w:tr>
      <w:tr w:rsidRPr="007B4C5B" w:rsidR="00D54B3C" w:rsidTr="0060389A" w14:paraId="7F706BD3" w14:textId="77777777">
        <w:tc>
          <w:tcPr>
            <w:tcW w:w="2972" w:type="dxa"/>
          </w:tcPr>
          <w:p w:rsidRPr="007B4C5B" w:rsidR="00D54B3C" w:rsidP="0060389A" w:rsidRDefault="00D54B3C" w14:paraId="2FF220A4" w14:textId="77777777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Pr="007B4C5B" w:rsidR="00D54B3C" w:rsidP="0060389A" w:rsidRDefault="00D54B3C" w14:paraId="76DB0B8A" w14:textId="7777777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eastAsia="Times New Roman" w:cstheme="minorHAnsi"/>
                <w:sz w:val="20"/>
                <w:szCs w:val="20"/>
              </w:rPr>
              <w:t>94,87 %</w:t>
            </w:r>
          </w:p>
        </w:tc>
        <w:tc>
          <w:tcPr>
            <w:tcW w:w="3260" w:type="dxa"/>
          </w:tcPr>
          <w:p w:rsidRPr="007B4C5B" w:rsidR="00D54B3C" w:rsidP="0060389A" w:rsidRDefault="00D54B3C" w14:paraId="4C56B6C7" w14:textId="77777777">
            <w:pPr>
              <w:pStyle w:val="Akapitzlist"/>
              <w:numPr>
                <w:ilvl w:val="0"/>
                <w:numId w:val="25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78,44%</w:t>
            </w:r>
          </w:p>
          <w:p w:rsidRPr="007B4C5B" w:rsidR="00D54B3C" w:rsidP="0060389A" w:rsidRDefault="00D54B3C" w14:paraId="35AEBDB2" w14:textId="77777777">
            <w:pPr>
              <w:pStyle w:val="Akapitzlist"/>
              <w:numPr>
                <w:ilvl w:val="0"/>
                <w:numId w:val="25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71,51%</w:t>
            </w:r>
          </w:p>
          <w:p w:rsidRPr="007B4C5B" w:rsidR="00D54B3C" w:rsidP="0060389A" w:rsidRDefault="00D54B3C" w14:paraId="0BB0217F" w14:textId="77777777">
            <w:pPr>
              <w:pStyle w:val="Akapitzlist"/>
              <w:numPr>
                <w:ilvl w:val="0"/>
                <w:numId w:val="25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77,53%</w:t>
            </w:r>
          </w:p>
        </w:tc>
        <w:tc>
          <w:tcPr>
            <w:tcW w:w="3402" w:type="dxa"/>
          </w:tcPr>
          <w:p w:rsidRPr="007B4C5B" w:rsidR="00D54B3C" w:rsidP="0060389A" w:rsidRDefault="00D54B3C" w14:paraId="7F01B1B7" w14:textId="7777777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Pr="007B4C5B" w:rsidR="00D54B3C" w:rsidP="0060389A" w:rsidRDefault="00D54B3C" w14:paraId="7F0BBC9A" w14:textId="7777777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eastAsia="Times New Roman" w:cstheme="minorHAnsi"/>
                <w:sz w:val="20"/>
                <w:szCs w:val="20"/>
              </w:rPr>
              <w:t>94,44%</w:t>
            </w:r>
          </w:p>
          <w:p w:rsidRPr="007B4C5B" w:rsidR="00D54B3C" w:rsidP="0060389A" w:rsidRDefault="00D54B3C" w14:paraId="004F5B5B" w14:textId="7777777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D54B3C" w:rsidP="00D54B3C" w:rsidRDefault="00D54B3C" w14:paraId="16E57F95" w14:textId="77777777">
      <w:pPr>
        <w:pStyle w:val="Nagwek3"/>
        <w:spacing w:after="200"/>
        <w:ind w:left="426"/>
        <w:rPr>
          <w:rStyle w:val="Nagwek2Znak"/>
          <w:rFonts w:asciiTheme="minorHAnsi" w:hAnsiTheme="minorHAnsi" w:eastAsiaTheme="minorHAnsi" w:cstheme="minorHAnsi"/>
          <w:color w:val="767171" w:themeColor="background2" w:themeShade="80"/>
          <w:sz w:val="20"/>
          <w:szCs w:val="20"/>
        </w:rPr>
      </w:pPr>
    </w:p>
    <w:p w:rsidR="00D54B3C" w:rsidP="00D54B3C" w:rsidRDefault="00D54B3C" w14:paraId="7D5C37A4" w14:textId="77777777"/>
    <w:p w:rsidR="00D54B3C" w:rsidP="00D54B3C" w:rsidRDefault="00D54B3C" w14:paraId="55CF777A" w14:textId="77777777"/>
    <w:p w:rsidR="00D54B3C" w:rsidP="00D54B3C" w:rsidRDefault="00D54B3C" w14:paraId="1327688D" w14:textId="77777777"/>
    <w:p w:rsidRPr="007B4C5B" w:rsidR="00D54B3C" w:rsidP="00D54B3C" w:rsidRDefault="00D54B3C" w14:paraId="69E2ABE8" w14:textId="77777777"/>
    <w:p w:rsidRPr="007B4C5B" w:rsidR="00D54B3C" w:rsidP="00D54B3C" w:rsidRDefault="00D54B3C" w14:paraId="37E9D672" w14:textId="77777777">
      <w:pPr>
        <w:pStyle w:val="Nagwek3"/>
        <w:numPr>
          <w:ilvl w:val="0"/>
          <w:numId w:val="19"/>
        </w:numPr>
        <w:spacing w:after="200"/>
        <w:ind w:left="426" w:hanging="426"/>
        <w:rPr>
          <w:rFonts w:asciiTheme="minorHAnsi" w:hAnsiTheme="minorHAnsi" w:eastAsiaTheme="minorHAnsi" w:cstheme="minorHAnsi"/>
          <w:color w:val="767171" w:themeColor="background2" w:themeShade="80"/>
          <w:sz w:val="20"/>
          <w:szCs w:val="20"/>
        </w:rPr>
      </w:pPr>
      <w:r w:rsidRPr="007B4C5B">
        <w:rPr>
          <w:rStyle w:val="Nagwek2Znak"/>
          <w:rFonts w:asciiTheme="minorHAnsi" w:hAnsiTheme="minorHAnsi" w:cstheme="minorHAnsi"/>
          <w:b/>
          <w:color w:val="auto"/>
          <w:sz w:val="20"/>
          <w:szCs w:val="20"/>
        </w:rPr>
        <w:lastRenderedPageBreak/>
        <w:t>Postęp rzeczowy</w:t>
      </w:r>
      <w:r w:rsidRPr="007B4C5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7B4C5B">
        <w:rPr>
          <w:rFonts w:asciiTheme="minorHAnsi" w:hAnsiTheme="minorHAnsi" w:eastAsiaTheme="minorHAnsi" w:cstheme="minorHAnsi"/>
          <w:color w:val="767171" w:themeColor="background2" w:themeShade="80"/>
          <w:sz w:val="20"/>
          <w:szCs w:val="20"/>
        </w:rPr>
        <w:t>&lt;maksymalnie 5000 znaków&gt;</w:t>
      </w:r>
    </w:p>
    <w:p w:rsidRPr="007B4C5B" w:rsidR="00D54B3C" w:rsidP="00D54B3C" w:rsidRDefault="00D54B3C" w14:paraId="20D4B439" w14:textId="77777777">
      <w:pPr>
        <w:spacing w:after="120" w:line="240" w:lineRule="auto"/>
        <w:rPr>
          <w:rFonts w:cstheme="minorHAnsi"/>
          <w:b/>
          <w:sz w:val="20"/>
          <w:szCs w:val="20"/>
        </w:rPr>
      </w:pPr>
      <w:r w:rsidRPr="007B4C5B">
        <w:rPr>
          <w:rFonts w:cstheme="minorHAnsi"/>
          <w:b/>
          <w:sz w:val="20"/>
          <w:szCs w:val="20"/>
        </w:rPr>
        <w:t>Kamienie milowe</w:t>
      </w: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  <w:tblCaption w:val="Kamienie milowe."/>
      </w:tblPr>
      <w:tblGrid>
        <w:gridCol w:w="2269"/>
        <w:gridCol w:w="1507"/>
        <w:gridCol w:w="1186"/>
        <w:gridCol w:w="1276"/>
        <w:gridCol w:w="3543"/>
      </w:tblGrid>
      <w:tr w:rsidRPr="007B4C5B" w:rsidR="00D54B3C" w:rsidTr="0060389A" w14:paraId="62AC45FF" w14:textId="77777777">
        <w:trPr>
          <w:tblHeader/>
        </w:trPr>
        <w:tc>
          <w:tcPr>
            <w:tcW w:w="2269" w:type="dxa"/>
            <w:shd w:val="clear" w:color="auto" w:fill="D0CECE" w:themeFill="background2" w:themeFillShade="E6"/>
          </w:tcPr>
          <w:p w:rsidRPr="007B4C5B" w:rsidR="00D54B3C" w:rsidP="0060389A" w:rsidRDefault="00D54B3C" w14:paraId="1B12BC43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Pr="007B4C5B" w:rsidR="00D54B3C" w:rsidP="0060389A" w:rsidRDefault="00D54B3C" w14:paraId="38CD09BE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 xml:space="preserve">Powiązane wskaźniki projektu </w:t>
            </w:r>
            <w:r w:rsidRPr="007B4C5B">
              <w:rPr>
                <w:rStyle w:val="Odwoanieprzypisudolnego"/>
                <w:rFonts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186" w:type="dxa"/>
            <w:shd w:val="clear" w:color="auto" w:fill="D0CECE" w:themeFill="background2" w:themeFillShade="E6"/>
          </w:tcPr>
          <w:p w:rsidR="00D54B3C" w:rsidP="0060389A" w:rsidRDefault="00D54B3C" w14:paraId="2CFB88BA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 xml:space="preserve">Planowany termin </w:t>
            </w:r>
          </w:p>
          <w:p w:rsidRPr="007B4C5B" w:rsidR="00D54B3C" w:rsidP="0060389A" w:rsidRDefault="00D54B3C" w14:paraId="48B92515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osiągnięcia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D54B3C" w:rsidP="0060389A" w:rsidRDefault="00D54B3C" w14:paraId="01D0647C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 xml:space="preserve">Rzeczywisty </w:t>
            </w:r>
          </w:p>
          <w:p w:rsidR="00D54B3C" w:rsidP="0060389A" w:rsidRDefault="00D54B3C" w14:paraId="32AB91F5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 xml:space="preserve">termin </w:t>
            </w:r>
          </w:p>
          <w:p w:rsidRPr="007B4C5B" w:rsidR="00D54B3C" w:rsidP="0060389A" w:rsidRDefault="00D54B3C" w14:paraId="7B0B4496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osiągnięcia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Pr="007B4C5B" w:rsidR="00D54B3C" w:rsidP="0060389A" w:rsidRDefault="00D54B3C" w14:paraId="7A532480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Status realizacji kamienia milowego</w:t>
            </w:r>
          </w:p>
        </w:tc>
      </w:tr>
      <w:tr w:rsidRPr="007B4C5B" w:rsidR="00D54B3C" w:rsidTr="0060389A" w14:paraId="4C531587" w14:textId="77777777">
        <w:tc>
          <w:tcPr>
            <w:tcW w:w="2269" w:type="dxa"/>
            <w:hideMark/>
          </w:tcPr>
          <w:p w:rsidRPr="007B4C5B" w:rsidR="00D54B3C" w:rsidP="0060389A" w:rsidRDefault="00D54B3C" w14:paraId="06063F73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bookmarkStart w:name="_Hlk30405603" w:id="1"/>
            <w:r w:rsidRPr="007B4C5B">
              <w:rPr>
                <w:rFonts w:cstheme="minorHAnsi"/>
                <w:sz w:val="20"/>
                <w:szCs w:val="20"/>
              </w:rPr>
              <w:t>Publikacja kompletu specyfikacji interfejsów dla systemów zewnętrznych wraz z dokumentacją integracyjną dla funkcjonalności e-Recepty</w:t>
            </w:r>
            <w:bookmarkEnd w:id="1"/>
          </w:p>
        </w:tc>
        <w:tc>
          <w:tcPr>
            <w:tcW w:w="1507" w:type="dxa"/>
            <w:hideMark/>
          </w:tcPr>
          <w:p w:rsidRPr="007B4C5B" w:rsidR="00D54B3C" w:rsidP="0060389A" w:rsidRDefault="00D54B3C" w14:paraId="38BCE343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186" w:type="dxa"/>
            <w:hideMark/>
          </w:tcPr>
          <w:p w:rsidRPr="00D54B3C" w:rsidR="00D54B3C" w:rsidP="0060389A" w:rsidRDefault="00D54B3C" w14:paraId="41675BEE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08-2017</w:t>
            </w:r>
          </w:p>
        </w:tc>
        <w:tc>
          <w:tcPr>
            <w:tcW w:w="1276" w:type="dxa"/>
            <w:hideMark/>
          </w:tcPr>
          <w:p w:rsidRPr="00D54B3C" w:rsidR="00D54B3C" w:rsidP="0060389A" w:rsidRDefault="00D54B3C" w14:paraId="353E8417" w14:textId="77777777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08-2017</w:t>
            </w:r>
          </w:p>
        </w:tc>
        <w:tc>
          <w:tcPr>
            <w:tcW w:w="3543" w:type="dxa"/>
            <w:hideMark/>
          </w:tcPr>
          <w:p w:rsidRPr="007B4C5B" w:rsidR="00D54B3C" w:rsidP="0060389A" w:rsidRDefault="00D54B3C" w14:paraId="3A5E3CE6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Osiągnięty</w:t>
            </w:r>
          </w:p>
        </w:tc>
      </w:tr>
      <w:tr w:rsidRPr="007B4C5B" w:rsidR="00D54B3C" w:rsidTr="0060389A" w14:paraId="6DC926E4" w14:textId="77777777">
        <w:tc>
          <w:tcPr>
            <w:tcW w:w="2269" w:type="dxa"/>
            <w:hideMark/>
          </w:tcPr>
          <w:p w:rsidRPr="007B4C5B" w:rsidR="00D54B3C" w:rsidP="0060389A" w:rsidRDefault="00D54B3C" w14:paraId="2A6DAAF2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bookmarkStart w:name="_Hlk30405625" w:id="2"/>
            <w:r w:rsidRPr="007B4C5B">
              <w:rPr>
                <w:rFonts w:cstheme="minorHAnsi"/>
                <w:sz w:val="20"/>
                <w:szCs w:val="20"/>
              </w:rPr>
              <w:t>Uruchomienie środowiska ewaluacyjnego w zakresie funkcjonalności e-Recepty</w:t>
            </w:r>
            <w:bookmarkEnd w:id="2"/>
          </w:p>
        </w:tc>
        <w:tc>
          <w:tcPr>
            <w:tcW w:w="1507" w:type="dxa"/>
            <w:hideMark/>
          </w:tcPr>
          <w:p w:rsidRPr="007B4C5B" w:rsidR="00D54B3C" w:rsidP="0060389A" w:rsidRDefault="00D54B3C" w14:paraId="4C43C3A8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186" w:type="dxa"/>
            <w:hideMark/>
          </w:tcPr>
          <w:p w:rsidRPr="00D54B3C" w:rsidR="00D54B3C" w:rsidP="0060389A" w:rsidRDefault="00D54B3C" w14:paraId="5EB5D148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08-2017</w:t>
            </w:r>
          </w:p>
        </w:tc>
        <w:tc>
          <w:tcPr>
            <w:tcW w:w="1276" w:type="dxa"/>
            <w:hideMark/>
          </w:tcPr>
          <w:p w:rsidRPr="00D54B3C" w:rsidR="00D54B3C" w:rsidP="0060389A" w:rsidRDefault="00D54B3C" w14:paraId="002A9B6A" w14:textId="77777777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08-2017</w:t>
            </w:r>
          </w:p>
        </w:tc>
        <w:tc>
          <w:tcPr>
            <w:tcW w:w="3543" w:type="dxa"/>
            <w:hideMark/>
          </w:tcPr>
          <w:p w:rsidRPr="007B4C5B" w:rsidR="00D54B3C" w:rsidP="0060389A" w:rsidRDefault="00D54B3C" w14:paraId="7D98E654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Osiągnięty</w:t>
            </w:r>
          </w:p>
        </w:tc>
      </w:tr>
      <w:tr w:rsidRPr="007B4C5B" w:rsidR="00D54B3C" w:rsidTr="0060389A" w14:paraId="5A81EFD5" w14:textId="77777777">
        <w:tc>
          <w:tcPr>
            <w:tcW w:w="2269" w:type="dxa"/>
            <w:hideMark/>
          </w:tcPr>
          <w:p w:rsidRPr="007B4C5B" w:rsidR="00D54B3C" w:rsidP="0060389A" w:rsidRDefault="00D54B3C" w14:paraId="58E5E326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bookmarkStart w:name="_Hlk30405638" w:id="3"/>
            <w:r w:rsidRPr="007B4C5B">
              <w:rPr>
                <w:rFonts w:cstheme="minorHAnsi"/>
                <w:sz w:val="20"/>
                <w:szCs w:val="20"/>
              </w:rPr>
              <w:t>Uruchomienie środowiska produkcyjnego w zakresie e-Recepty</w:t>
            </w:r>
            <w:bookmarkEnd w:id="3"/>
          </w:p>
        </w:tc>
        <w:tc>
          <w:tcPr>
            <w:tcW w:w="1507" w:type="dxa"/>
            <w:hideMark/>
          </w:tcPr>
          <w:p w:rsidRPr="007B4C5B" w:rsidR="00D54B3C" w:rsidP="0060389A" w:rsidRDefault="00D54B3C" w14:paraId="06481F6C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KPI 1 = 1</w:t>
            </w:r>
          </w:p>
          <w:p w:rsidRPr="007B4C5B" w:rsidR="00D54B3C" w:rsidP="0060389A" w:rsidRDefault="00D54B3C" w14:paraId="17EA13F4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KPI 7 = 4</w:t>
            </w:r>
          </w:p>
        </w:tc>
        <w:tc>
          <w:tcPr>
            <w:tcW w:w="1186" w:type="dxa"/>
            <w:hideMark/>
          </w:tcPr>
          <w:p w:rsidRPr="00D54B3C" w:rsidR="00D54B3C" w:rsidP="0060389A" w:rsidRDefault="00D54B3C" w14:paraId="0A0C4771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1276" w:type="dxa"/>
            <w:hideMark/>
          </w:tcPr>
          <w:p w:rsidRPr="00D54B3C" w:rsidR="00D54B3C" w:rsidP="0060389A" w:rsidRDefault="00D54B3C" w14:paraId="141D7EB0" w14:textId="77777777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3543" w:type="dxa"/>
            <w:hideMark/>
          </w:tcPr>
          <w:p w:rsidRPr="007B4C5B" w:rsidR="00D54B3C" w:rsidP="0060389A" w:rsidRDefault="00D54B3C" w14:paraId="4A91E819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Osiągnięty</w:t>
            </w:r>
          </w:p>
        </w:tc>
      </w:tr>
      <w:tr w:rsidRPr="007B4C5B" w:rsidR="00D54B3C" w:rsidTr="0060389A" w14:paraId="0F4587EC" w14:textId="77777777">
        <w:tc>
          <w:tcPr>
            <w:tcW w:w="2269" w:type="dxa"/>
            <w:hideMark/>
          </w:tcPr>
          <w:p w:rsidRPr="007B4C5B" w:rsidR="00D54B3C" w:rsidP="0060389A" w:rsidRDefault="00D54B3C" w14:paraId="45DA95AC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Publikacja kompletu specyfikacji interfejsów dla systemów zewnętrznych wraz z dokumentacją integracyjną dla funkcjonalności e-Skierowania</w:t>
            </w:r>
          </w:p>
        </w:tc>
        <w:tc>
          <w:tcPr>
            <w:tcW w:w="1507" w:type="dxa"/>
            <w:hideMark/>
          </w:tcPr>
          <w:p w:rsidRPr="007B4C5B" w:rsidR="00D54B3C" w:rsidP="0060389A" w:rsidRDefault="00D54B3C" w14:paraId="6DACB269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186" w:type="dxa"/>
            <w:hideMark/>
          </w:tcPr>
          <w:p w:rsidRPr="00D54B3C" w:rsidR="00D54B3C" w:rsidP="0060389A" w:rsidRDefault="00D54B3C" w14:paraId="15455890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05-2018</w:t>
            </w:r>
          </w:p>
        </w:tc>
        <w:tc>
          <w:tcPr>
            <w:tcW w:w="1276" w:type="dxa"/>
            <w:hideMark/>
          </w:tcPr>
          <w:p w:rsidRPr="00D54B3C" w:rsidR="00D54B3C" w:rsidP="0060389A" w:rsidRDefault="00D54B3C" w14:paraId="20634DE1" w14:textId="77777777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05-2018</w:t>
            </w:r>
          </w:p>
        </w:tc>
        <w:tc>
          <w:tcPr>
            <w:tcW w:w="3543" w:type="dxa"/>
            <w:hideMark/>
          </w:tcPr>
          <w:p w:rsidRPr="007B4C5B" w:rsidR="00D54B3C" w:rsidP="0060389A" w:rsidRDefault="00D54B3C" w14:paraId="1CAF61BE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Osiągnięty</w:t>
            </w:r>
          </w:p>
        </w:tc>
      </w:tr>
      <w:tr w:rsidRPr="007B4C5B" w:rsidR="00D54B3C" w:rsidTr="0060389A" w14:paraId="150764BC" w14:textId="77777777">
        <w:tc>
          <w:tcPr>
            <w:tcW w:w="2269" w:type="dxa"/>
            <w:hideMark/>
          </w:tcPr>
          <w:p w:rsidRPr="007B4C5B" w:rsidR="00D54B3C" w:rsidP="0060389A" w:rsidRDefault="00D54B3C" w14:paraId="797C30AA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Uruchomienie środowiska ewaluacyjnego w zakresie funkcjonalności e-Skierowania</w:t>
            </w:r>
          </w:p>
        </w:tc>
        <w:tc>
          <w:tcPr>
            <w:tcW w:w="1507" w:type="dxa"/>
            <w:hideMark/>
          </w:tcPr>
          <w:p w:rsidRPr="007B4C5B" w:rsidR="00D54B3C" w:rsidP="0060389A" w:rsidRDefault="00D54B3C" w14:paraId="2C63D1FC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186" w:type="dxa"/>
            <w:hideMark/>
          </w:tcPr>
          <w:p w:rsidRPr="00D54B3C" w:rsidR="00D54B3C" w:rsidP="0060389A" w:rsidRDefault="00D54B3C" w14:paraId="0C7B7D80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06-2018</w:t>
            </w:r>
          </w:p>
        </w:tc>
        <w:tc>
          <w:tcPr>
            <w:tcW w:w="1276" w:type="dxa"/>
            <w:hideMark/>
          </w:tcPr>
          <w:p w:rsidRPr="00D54B3C" w:rsidR="00D54B3C" w:rsidP="0060389A" w:rsidRDefault="00D54B3C" w14:paraId="788A5FE1" w14:textId="77777777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06-2018</w:t>
            </w:r>
          </w:p>
        </w:tc>
        <w:tc>
          <w:tcPr>
            <w:tcW w:w="3543" w:type="dxa"/>
            <w:hideMark/>
          </w:tcPr>
          <w:p w:rsidRPr="007B4C5B" w:rsidR="00D54B3C" w:rsidP="0060389A" w:rsidRDefault="00D54B3C" w14:paraId="6F8D2668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Osiągnięty</w:t>
            </w:r>
          </w:p>
        </w:tc>
      </w:tr>
      <w:tr w:rsidRPr="007B4C5B" w:rsidR="00D54B3C" w:rsidTr="0060389A" w14:paraId="13EA504F" w14:textId="77777777">
        <w:tc>
          <w:tcPr>
            <w:tcW w:w="2269" w:type="dxa"/>
            <w:hideMark/>
          </w:tcPr>
          <w:p w:rsidRPr="007B4C5B" w:rsidR="00D54B3C" w:rsidP="0060389A" w:rsidRDefault="00D54B3C" w14:paraId="57B04B00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Uruchomienie środowiska produkcyjnego w zakresie e-Skierowania</w:t>
            </w:r>
          </w:p>
        </w:tc>
        <w:tc>
          <w:tcPr>
            <w:tcW w:w="1507" w:type="dxa"/>
            <w:hideMark/>
          </w:tcPr>
          <w:p w:rsidRPr="007B4C5B" w:rsidR="00D54B3C" w:rsidP="0060389A" w:rsidRDefault="00D54B3C" w14:paraId="213A1C83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KPI 1 = 1</w:t>
            </w:r>
          </w:p>
        </w:tc>
        <w:tc>
          <w:tcPr>
            <w:tcW w:w="1186" w:type="dxa"/>
            <w:hideMark/>
          </w:tcPr>
          <w:p w:rsidRPr="00D54B3C" w:rsidR="00D54B3C" w:rsidP="0060389A" w:rsidRDefault="00D54B3C" w14:paraId="4D649B71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6" w:type="dxa"/>
            <w:hideMark/>
          </w:tcPr>
          <w:p w:rsidRPr="00D54B3C" w:rsidR="00D54B3C" w:rsidP="0060389A" w:rsidRDefault="00D54B3C" w14:paraId="27AC0D54" w14:textId="77777777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3543" w:type="dxa"/>
            <w:hideMark/>
          </w:tcPr>
          <w:p w:rsidRPr="007B4C5B" w:rsidR="00D54B3C" w:rsidP="0060389A" w:rsidRDefault="00D54B3C" w14:paraId="0E8809BD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Osiągnięty</w:t>
            </w:r>
          </w:p>
        </w:tc>
      </w:tr>
      <w:tr w:rsidRPr="007B4C5B" w:rsidR="00D54B3C" w:rsidTr="0060389A" w14:paraId="1FAD529E" w14:textId="77777777">
        <w:tc>
          <w:tcPr>
            <w:tcW w:w="2269" w:type="dxa"/>
            <w:hideMark/>
          </w:tcPr>
          <w:p w:rsidRPr="007B4C5B" w:rsidR="00D54B3C" w:rsidP="0060389A" w:rsidRDefault="00D54B3C" w14:paraId="1F17A677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Publikacja kompletu specyfikacji</w:t>
            </w:r>
          </w:p>
          <w:p w:rsidRPr="007B4C5B" w:rsidR="00D54B3C" w:rsidP="0060389A" w:rsidRDefault="00D54B3C" w14:paraId="6959ECCF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interfejsów dla systemów zewnętrznych</w:t>
            </w:r>
          </w:p>
          <w:p w:rsidRPr="007B4C5B" w:rsidR="00D54B3C" w:rsidP="0060389A" w:rsidRDefault="00D54B3C" w14:paraId="39DEA946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wraz z dokumentacją integracyjną dla</w:t>
            </w:r>
          </w:p>
          <w:p w:rsidRPr="007B4C5B" w:rsidR="00D54B3C" w:rsidP="0060389A" w:rsidRDefault="00D54B3C" w14:paraId="2E10C7BC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funkcjonalności zdarzeń medycznych i</w:t>
            </w:r>
          </w:p>
          <w:p w:rsidRPr="007B4C5B" w:rsidR="00D54B3C" w:rsidP="0060389A" w:rsidRDefault="00D54B3C" w14:paraId="54CB40F3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wymiany dokumentacji medycznej</w:t>
            </w:r>
          </w:p>
        </w:tc>
        <w:tc>
          <w:tcPr>
            <w:tcW w:w="1507" w:type="dxa"/>
            <w:hideMark/>
          </w:tcPr>
          <w:p w:rsidRPr="007B4C5B" w:rsidR="00D54B3C" w:rsidP="0060389A" w:rsidRDefault="00D54B3C" w14:paraId="14879953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186" w:type="dxa"/>
            <w:hideMark/>
          </w:tcPr>
          <w:p w:rsidRPr="00D54B3C" w:rsidR="00D54B3C" w:rsidP="0060389A" w:rsidRDefault="00D54B3C" w14:paraId="3111BFF9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276" w:type="dxa"/>
            <w:hideMark/>
          </w:tcPr>
          <w:p w:rsidRPr="00D54B3C" w:rsidR="00D54B3C" w:rsidP="0060389A" w:rsidRDefault="00D54B3C" w14:paraId="10FE7D7D" w14:textId="77777777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3543" w:type="dxa"/>
            <w:hideMark/>
          </w:tcPr>
          <w:p w:rsidRPr="007B4C5B" w:rsidR="00D54B3C" w:rsidP="0060389A" w:rsidRDefault="00D54B3C" w14:paraId="0E20E993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Osiągnięty</w:t>
            </w:r>
          </w:p>
        </w:tc>
      </w:tr>
      <w:tr w:rsidRPr="007B4C5B" w:rsidR="00D54B3C" w:rsidTr="0060389A" w14:paraId="243459E2" w14:textId="77777777">
        <w:tc>
          <w:tcPr>
            <w:tcW w:w="2269" w:type="dxa"/>
            <w:hideMark/>
          </w:tcPr>
          <w:p w:rsidRPr="007B4C5B" w:rsidR="00D54B3C" w:rsidP="0060389A" w:rsidRDefault="00D54B3C" w14:paraId="5747434D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Uruchomienie środowiska ewaluacyjnego w zakresie funkcjonalności zdarzeń medycznych i wymiany dokumentacji medycznej</w:t>
            </w:r>
          </w:p>
        </w:tc>
        <w:tc>
          <w:tcPr>
            <w:tcW w:w="1507" w:type="dxa"/>
            <w:hideMark/>
          </w:tcPr>
          <w:p w:rsidRPr="007B4C5B" w:rsidR="00D54B3C" w:rsidP="0060389A" w:rsidRDefault="00D54B3C" w14:paraId="63EDBAE2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186" w:type="dxa"/>
            <w:hideMark/>
          </w:tcPr>
          <w:p w:rsidRPr="00D54B3C" w:rsidR="00D54B3C" w:rsidP="0060389A" w:rsidRDefault="00D54B3C" w14:paraId="32276F1B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276" w:type="dxa"/>
            <w:hideMark/>
          </w:tcPr>
          <w:p w:rsidRPr="00D54B3C" w:rsidR="00D54B3C" w:rsidP="0060389A" w:rsidRDefault="00D54B3C" w14:paraId="2DDE3414" w14:textId="77777777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3543" w:type="dxa"/>
            <w:hideMark/>
          </w:tcPr>
          <w:p w:rsidRPr="007B4C5B" w:rsidR="00D54B3C" w:rsidP="0060389A" w:rsidRDefault="00D54B3C" w14:paraId="4080B1DE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Osiągnięty</w:t>
            </w:r>
          </w:p>
        </w:tc>
      </w:tr>
      <w:tr w:rsidRPr="007B4C5B" w:rsidR="00D54B3C" w:rsidTr="0060389A" w14:paraId="23D66DDC" w14:textId="77777777">
        <w:trPr>
          <w:cantSplit/>
        </w:trPr>
        <w:tc>
          <w:tcPr>
            <w:tcW w:w="2269" w:type="dxa"/>
            <w:hideMark/>
          </w:tcPr>
          <w:p w:rsidRPr="007B4C5B" w:rsidR="00D54B3C" w:rsidP="0060389A" w:rsidRDefault="00D54B3C" w14:paraId="0768EA7A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Uruchomienie środowiska produkcyjnego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>zakresie funkcjonalności zdarzeń medycznych i wymiany</w:t>
            </w:r>
          </w:p>
          <w:p w:rsidRPr="007B4C5B" w:rsidR="00D54B3C" w:rsidP="0060389A" w:rsidRDefault="00D54B3C" w14:paraId="5EF806B6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dokumentacji medycznej</w:t>
            </w:r>
          </w:p>
        </w:tc>
        <w:tc>
          <w:tcPr>
            <w:tcW w:w="1507" w:type="dxa"/>
            <w:hideMark/>
          </w:tcPr>
          <w:p w:rsidRPr="007B4C5B" w:rsidR="00D54B3C" w:rsidP="0060389A" w:rsidRDefault="00D54B3C" w14:paraId="6C265D64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KPI 1 = 3</w:t>
            </w:r>
          </w:p>
          <w:p w:rsidRPr="007B4C5B" w:rsidR="00D54B3C" w:rsidP="0060389A" w:rsidRDefault="00D54B3C" w14:paraId="16D9A70A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KPI 2 = 2 </w:t>
            </w:r>
          </w:p>
          <w:p w:rsidRPr="007B4C5B" w:rsidR="00D54B3C" w:rsidP="0060389A" w:rsidRDefault="00D54B3C" w14:paraId="36E9D8B7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KPI 4 = 10 tys.</w:t>
            </w:r>
          </w:p>
          <w:p w:rsidRPr="007B4C5B" w:rsidR="00D54B3C" w:rsidP="0060389A" w:rsidRDefault="00D54B3C" w14:paraId="442BB328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KPI 5 = 8,5 tys.</w:t>
            </w:r>
          </w:p>
          <w:p w:rsidRPr="007B4C5B" w:rsidR="00D54B3C" w:rsidP="0060389A" w:rsidRDefault="00D54B3C" w14:paraId="5B84D4BB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KPI 6 = 1,5 tys. </w:t>
            </w:r>
          </w:p>
        </w:tc>
        <w:tc>
          <w:tcPr>
            <w:tcW w:w="1186" w:type="dxa"/>
            <w:hideMark/>
          </w:tcPr>
          <w:p w:rsidRPr="00D54B3C" w:rsidR="00D54B3C" w:rsidP="0060389A" w:rsidRDefault="00D54B3C" w14:paraId="11E1E38D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276" w:type="dxa"/>
            <w:hideMark/>
          </w:tcPr>
          <w:p w:rsidRPr="00D54B3C" w:rsidR="00D54B3C" w:rsidP="0060389A" w:rsidRDefault="00D54B3C" w14:paraId="21E354FE" w14:textId="77777777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iCs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3543" w:type="dxa"/>
            <w:hideMark/>
          </w:tcPr>
          <w:p w:rsidRPr="007B4C5B" w:rsidR="00D54B3C" w:rsidP="0060389A" w:rsidRDefault="00D54B3C" w14:paraId="294053AA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Osiągnięty</w:t>
            </w:r>
          </w:p>
        </w:tc>
      </w:tr>
      <w:tr w:rsidRPr="007B4C5B" w:rsidR="00D54B3C" w:rsidTr="0060389A" w14:paraId="30459FEC" w14:textId="77777777">
        <w:tc>
          <w:tcPr>
            <w:tcW w:w="2269" w:type="dxa"/>
          </w:tcPr>
          <w:p w:rsidRPr="007B4C5B" w:rsidR="00D54B3C" w:rsidP="0060389A" w:rsidRDefault="00D54B3C" w14:paraId="7441673D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lastRenderedPageBreak/>
              <w:t xml:space="preserve">Uruchomienie środowiska produkcyjnego w zakresie funkcjonalności zamawiania </w:t>
            </w:r>
            <w:proofErr w:type="spellStart"/>
            <w:r w:rsidRPr="007B4C5B">
              <w:rPr>
                <w:rFonts w:cstheme="minorHAnsi"/>
                <w:sz w:val="20"/>
                <w:szCs w:val="20"/>
              </w:rPr>
              <w:t>eRecepty</w:t>
            </w:r>
            <w:proofErr w:type="spellEnd"/>
          </w:p>
        </w:tc>
        <w:tc>
          <w:tcPr>
            <w:tcW w:w="1507" w:type="dxa"/>
          </w:tcPr>
          <w:p w:rsidRPr="007B4C5B" w:rsidR="00D54B3C" w:rsidP="0060389A" w:rsidRDefault="00D54B3C" w14:paraId="0C227298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nie dotyczy </w:t>
            </w:r>
          </w:p>
        </w:tc>
        <w:tc>
          <w:tcPr>
            <w:tcW w:w="1186" w:type="dxa"/>
          </w:tcPr>
          <w:p w:rsidRPr="00D54B3C" w:rsidR="00D54B3C" w:rsidP="0060389A" w:rsidRDefault="00D54B3C" w14:paraId="2092E632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03-2021</w:t>
            </w:r>
          </w:p>
        </w:tc>
        <w:tc>
          <w:tcPr>
            <w:tcW w:w="1276" w:type="dxa"/>
          </w:tcPr>
          <w:p w:rsidRPr="007B4C5B" w:rsidR="00D54B3C" w:rsidP="0060389A" w:rsidRDefault="00D54B3C" w14:paraId="3E95CFC0" w14:textId="77777777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3543" w:type="dxa"/>
          </w:tcPr>
          <w:p w:rsidRPr="007B4C5B" w:rsidR="00D54B3C" w:rsidP="0060389A" w:rsidRDefault="00D54B3C" w14:paraId="144FCC73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Osiągnięty</w:t>
            </w:r>
          </w:p>
          <w:p w:rsidRPr="007B4C5B" w:rsidR="00D54B3C" w:rsidP="0060389A" w:rsidRDefault="00D54B3C" w14:paraId="54630722" w14:textId="77777777">
            <w:pPr>
              <w:rPr>
                <w:rFonts w:cstheme="minorHAnsi"/>
                <w:sz w:val="20"/>
                <w:szCs w:val="20"/>
              </w:rPr>
            </w:pPr>
          </w:p>
          <w:p w:rsidRPr="007B4C5B" w:rsidR="00D54B3C" w:rsidP="0060389A" w:rsidRDefault="00D54B3C" w14:paraId="76157565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Przyczyną przekroczenia terminu jest realizacja innych zadań związanych ze wsparciem w walce z pandemią COVID-19</w:t>
            </w:r>
          </w:p>
        </w:tc>
      </w:tr>
      <w:tr w:rsidRPr="007B4C5B" w:rsidR="00D54B3C" w:rsidTr="0060389A" w14:paraId="42F29A3E" w14:textId="77777777">
        <w:tc>
          <w:tcPr>
            <w:tcW w:w="2269" w:type="dxa"/>
          </w:tcPr>
          <w:p w:rsidRPr="007B4C5B" w:rsidR="00D54B3C" w:rsidP="0060389A" w:rsidRDefault="00D54B3C" w14:paraId="7A1500DD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Publikacja kompletu </w:t>
            </w:r>
          </w:p>
          <w:p w:rsidRPr="007B4C5B" w:rsidR="00D54B3C" w:rsidP="0060389A" w:rsidRDefault="00D54B3C" w14:paraId="12CF2037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specyfikacji interfejsów dla systemów zewnętrznych wraz z dokumentacją integracyjną dla funkcjonalności </w:t>
            </w:r>
            <w:proofErr w:type="spellStart"/>
            <w:r w:rsidRPr="007B4C5B">
              <w:rPr>
                <w:rFonts w:cstheme="minorHAnsi"/>
                <w:sz w:val="20"/>
                <w:szCs w:val="20"/>
              </w:rPr>
              <w:t>eRejestracji</w:t>
            </w:r>
            <w:proofErr w:type="spellEnd"/>
            <w:r w:rsidRPr="007B4C5B">
              <w:rPr>
                <w:rFonts w:cstheme="minorHAnsi"/>
                <w:sz w:val="20"/>
                <w:szCs w:val="20"/>
              </w:rPr>
              <w:t xml:space="preserve"> oraz </w:t>
            </w:r>
          </w:p>
          <w:p w:rsidRPr="007B4C5B" w:rsidR="00D54B3C" w:rsidP="0060389A" w:rsidRDefault="00D54B3C" w14:paraId="2F139042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7B4C5B">
              <w:rPr>
                <w:rFonts w:cstheme="minorHAnsi"/>
                <w:sz w:val="20"/>
                <w:szCs w:val="20"/>
              </w:rPr>
              <w:t>Teleporad</w:t>
            </w:r>
            <w:proofErr w:type="spellEnd"/>
          </w:p>
        </w:tc>
        <w:tc>
          <w:tcPr>
            <w:tcW w:w="1507" w:type="dxa"/>
          </w:tcPr>
          <w:p w:rsidRPr="007B4C5B" w:rsidR="00D54B3C" w:rsidP="0060389A" w:rsidRDefault="00D54B3C" w14:paraId="1C92093F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nie dotyczy </w:t>
            </w:r>
          </w:p>
        </w:tc>
        <w:tc>
          <w:tcPr>
            <w:tcW w:w="1186" w:type="dxa"/>
          </w:tcPr>
          <w:p w:rsidRPr="00D54B3C" w:rsidR="00D54B3C" w:rsidP="0060389A" w:rsidRDefault="00D54B3C" w14:paraId="2979847D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06-2021</w:t>
            </w:r>
          </w:p>
        </w:tc>
        <w:tc>
          <w:tcPr>
            <w:tcW w:w="1276" w:type="dxa"/>
          </w:tcPr>
          <w:p w:rsidRPr="007B4C5B" w:rsidR="00D54B3C" w:rsidP="0060389A" w:rsidRDefault="00D54B3C" w14:paraId="35DC77A4" w14:textId="77777777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3543" w:type="dxa"/>
          </w:tcPr>
          <w:p w:rsidRPr="007B4C5B" w:rsidR="00D54B3C" w:rsidP="0060389A" w:rsidRDefault="00D54B3C" w14:paraId="65E6AC50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Osiągnięty</w:t>
            </w:r>
          </w:p>
          <w:p w:rsidR="00D54B3C" w:rsidP="0060389A" w:rsidRDefault="00D54B3C" w14:paraId="5D6D5BD1" w14:textId="77777777">
            <w:pPr>
              <w:rPr>
                <w:rFonts w:cstheme="minorHAnsi"/>
                <w:sz w:val="20"/>
                <w:szCs w:val="20"/>
              </w:rPr>
            </w:pPr>
          </w:p>
          <w:p w:rsidRPr="007B4C5B" w:rsidR="00D54B3C" w:rsidP="0060389A" w:rsidRDefault="00D54B3C" w14:paraId="47684A33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Przyczyną przekroczenia terminu jest realizacja innych zadań związanych ze wsparciem w walce z pandemią COVID-19</w:t>
            </w:r>
          </w:p>
          <w:p w:rsidRPr="007B4C5B" w:rsidR="00D54B3C" w:rsidP="0060389A" w:rsidRDefault="00D54B3C" w14:paraId="06F3683D" w14:textId="77777777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Pr="007B4C5B" w:rsidR="00D54B3C" w:rsidTr="0060389A" w14:paraId="107020FA" w14:textId="77777777">
        <w:tc>
          <w:tcPr>
            <w:tcW w:w="2269" w:type="dxa"/>
          </w:tcPr>
          <w:p w:rsidRPr="007B4C5B" w:rsidR="00D54B3C" w:rsidP="0060389A" w:rsidRDefault="00D54B3C" w14:paraId="70140B32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Uruchomienie środowiska ewaluacyjnego w zakresie funkcjonalności </w:t>
            </w:r>
            <w:proofErr w:type="spellStart"/>
            <w:r w:rsidRPr="007B4C5B">
              <w:rPr>
                <w:rFonts w:cstheme="minorHAnsi"/>
                <w:sz w:val="20"/>
                <w:szCs w:val="20"/>
              </w:rPr>
              <w:t>eRejestracji</w:t>
            </w:r>
            <w:proofErr w:type="spellEnd"/>
            <w:r w:rsidRPr="007B4C5B">
              <w:rPr>
                <w:rFonts w:cstheme="minorHAnsi"/>
                <w:sz w:val="20"/>
                <w:szCs w:val="20"/>
              </w:rPr>
              <w:t xml:space="preserve"> oraz </w:t>
            </w:r>
          </w:p>
          <w:p w:rsidRPr="007B4C5B" w:rsidR="00D54B3C" w:rsidP="0060389A" w:rsidRDefault="00D54B3C" w14:paraId="4BFE72BA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7B4C5B">
              <w:rPr>
                <w:rFonts w:cstheme="minorHAnsi"/>
                <w:sz w:val="20"/>
                <w:szCs w:val="20"/>
              </w:rPr>
              <w:t>Teleporad</w:t>
            </w:r>
            <w:proofErr w:type="spellEnd"/>
          </w:p>
        </w:tc>
        <w:tc>
          <w:tcPr>
            <w:tcW w:w="1507" w:type="dxa"/>
          </w:tcPr>
          <w:p w:rsidRPr="007B4C5B" w:rsidR="00D54B3C" w:rsidP="0060389A" w:rsidRDefault="00D54B3C" w14:paraId="7B842342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nie dotyczy</w:t>
            </w:r>
          </w:p>
        </w:tc>
        <w:tc>
          <w:tcPr>
            <w:tcW w:w="1186" w:type="dxa"/>
          </w:tcPr>
          <w:p w:rsidRPr="00D54B3C" w:rsidR="00D54B3C" w:rsidP="0060389A" w:rsidRDefault="00D54B3C" w14:paraId="17498514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6" w:type="dxa"/>
          </w:tcPr>
          <w:p w:rsidRPr="007B4C5B" w:rsidR="00D54B3C" w:rsidP="0060389A" w:rsidRDefault="00D54B3C" w14:paraId="7A830B88" w14:textId="77777777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:rsidRPr="007B4C5B" w:rsidR="00D54B3C" w:rsidP="0060389A" w:rsidRDefault="00D54B3C" w14:paraId="105E5440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W trakcie realizacji </w:t>
            </w:r>
          </w:p>
          <w:p w:rsidRPr="007B4C5B" w:rsidR="00D54B3C" w:rsidP="0060389A" w:rsidRDefault="00D54B3C" w14:paraId="0DD2C7D6" w14:textId="77777777">
            <w:pPr>
              <w:rPr>
                <w:rFonts w:cstheme="minorHAnsi"/>
                <w:sz w:val="20"/>
                <w:szCs w:val="20"/>
              </w:rPr>
            </w:pPr>
          </w:p>
          <w:p w:rsidRPr="007B4C5B" w:rsidR="00D54B3C" w:rsidP="0060389A" w:rsidRDefault="00D54B3C" w14:paraId="6A491323" w14:textId="7777777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7B4C5B">
              <w:rPr>
                <w:rFonts w:cstheme="minorHAnsi"/>
                <w:sz w:val="20"/>
                <w:szCs w:val="20"/>
              </w:rPr>
              <w:t>Przyczyną przekroczenia terminu jest realizacja innych zadań związanych ze wsparciem w walce z pandemią COVID-19</w:t>
            </w:r>
          </w:p>
        </w:tc>
      </w:tr>
      <w:tr w:rsidRPr="007B4C5B" w:rsidR="00D54B3C" w:rsidTr="0060389A" w14:paraId="6A157720" w14:textId="77777777">
        <w:tc>
          <w:tcPr>
            <w:tcW w:w="2269" w:type="dxa"/>
          </w:tcPr>
          <w:p w:rsidRPr="007B4C5B" w:rsidR="00D54B3C" w:rsidP="0060389A" w:rsidRDefault="00D54B3C" w14:paraId="38ADC294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Uruchomienie środowiska produkcyjnego w zakresie funkcjonalności </w:t>
            </w:r>
            <w:proofErr w:type="spellStart"/>
            <w:r w:rsidRPr="007B4C5B">
              <w:rPr>
                <w:rFonts w:cstheme="minorHAnsi"/>
                <w:sz w:val="20"/>
                <w:szCs w:val="20"/>
              </w:rPr>
              <w:t>eRejestracji</w:t>
            </w:r>
            <w:proofErr w:type="spellEnd"/>
            <w:r w:rsidRPr="007B4C5B">
              <w:rPr>
                <w:rFonts w:cstheme="minorHAnsi"/>
                <w:sz w:val="20"/>
                <w:szCs w:val="20"/>
              </w:rPr>
              <w:t xml:space="preserve"> oraz </w:t>
            </w:r>
          </w:p>
          <w:p w:rsidRPr="007B4C5B" w:rsidR="00D54B3C" w:rsidP="0060389A" w:rsidRDefault="00D54B3C" w14:paraId="7D0E8499" w14:textId="77777777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4C5B">
              <w:rPr>
                <w:rFonts w:cstheme="minorHAnsi"/>
                <w:sz w:val="20"/>
                <w:szCs w:val="20"/>
              </w:rPr>
              <w:t>Teleporad</w:t>
            </w:r>
            <w:proofErr w:type="spellEnd"/>
          </w:p>
        </w:tc>
        <w:tc>
          <w:tcPr>
            <w:tcW w:w="1507" w:type="dxa"/>
          </w:tcPr>
          <w:p w:rsidRPr="007B4C5B" w:rsidR="00D54B3C" w:rsidP="0060389A" w:rsidRDefault="00D54B3C" w14:paraId="3101E3CF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KPI 1 = 2 </w:t>
            </w:r>
          </w:p>
          <w:p w:rsidRPr="007B4C5B" w:rsidR="00D54B3C" w:rsidP="0060389A" w:rsidRDefault="00D54B3C" w14:paraId="308D4A5A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KPI 3 = 1</w:t>
            </w:r>
          </w:p>
          <w:p w:rsidRPr="007B4C5B" w:rsidR="00D54B3C" w:rsidP="0060389A" w:rsidRDefault="00D54B3C" w14:paraId="376A237B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KPI 8 = 300 mln</w:t>
            </w:r>
          </w:p>
          <w:p w:rsidRPr="007B4C5B" w:rsidR="00D54B3C" w:rsidP="0060389A" w:rsidRDefault="00D54B3C" w14:paraId="7DDFF5C7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KPI 9 = 100 mln</w:t>
            </w:r>
          </w:p>
        </w:tc>
        <w:tc>
          <w:tcPr>
            <w:tcW w:w="1186" w:type="dxa"/>
          </w:tcPr>
          <w:p w:rsidRPr="00D54B3C" w:rsidR="00D54B3C" w:rsidP="0060389A" w:rsidRDefault="00D54B3C" w14:paraId="13E4DA2B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D54B3C">
              <w:rPr>
                <w:rFonts w:cstheme="minorHAnsi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276" w:type="dxa"/>
          </w:tcPr>
          <w:p w:rsidRPr="007B4C5B" w:rsidR="00D54B3C" w:rsidP="0060389A" w:rsidRDefault="00D54B3C" w14:paraId="4D92554C" w14:textId="77777777">
            <w:pPr>
              <w:pStyle w:val="Akapitzlist"/>
              <w:ind w:left="7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:rsidRPr="007B4C5B" w:rsidR="00D54B3C" w:rsidP="0060389A" w:rsidRDefault="00D54B3C" w14:paraId="01DF2EDD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W trakcie realizacji </w:t>
            </w:r>
          </w:p>
        </w:tc>
      </w:tr>
    </w:tbl>
    <w:p w:rsidR="00D54B3C" w:rsidP="00D54B3C" w:rsidRDefault="00D54B3C" w14:paraId="4DCBED88" w14:textId="77777777">
      <w:pPr>
        <w:spacing w:after="120"/>
        <w:rPr>
          <w:rFonts w:cstheme="minorHAnsi"/>
          <w:b/>
          <w:sz w:val="20"/>
          <w:szCs w:val="20"/>
        </w:rPr>
      </w:pPr>
      <w:bookmarkStart w:name="_Hlk84328942" w:id="4"/>
    </w:p>
    <w:p w:rsidRPr="007B4C5B" w:rsidR="00D54B3C" w:rsidP="00D54B3C" w:rsidRDefault="00D54B3C" w14:paraId="7E645F40" w14:textId="022E85B4">
      <w:pPr>
        <w:spacing w:after="120"/>
        <w:rPr>
          <w:rFonts w:cstheme="minorHAnsi"/>
          <w:b/>
          <w:sz w:val="20"/>
          <w:szCs w:val="20"/>
        </w:rPr>
      </w:pPr>
      <w:r w:rsidRPr="007B4C5B">
        <w:rPr>
          <w:rFonts w:cstheme="minorHAnsi"/>
          <w:b/>
          <w:sz w:val="20"/>
          <w:szCs w:val="20"/>
        </w:rPr>
        <w:t xml:space="preserve">Wskaźniki efektywności projektu </w:t>
      </w:r>
      <w:bookmarkEnd w:id="4"/>
      <w:r w:rsidRPr="007B4C5B">
        <w:rPr>
          <w:rFonts w:cstheme="minorHAnsi"/>
          <w:b/>
          <w:sz w:val="20"/>
          <w:szCs w:val="20"/>
        </w:rPr>
        <w:t>(KPI)</w:t>
      </w: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692"/>
        <w:gridCol w:w="1278"/>
        <w:gridCol w:w="1275"/>
        <w:gridCol w:w="1418"/>
        <w:gridCol w:w="3118"/>
      </w:tblGrid>
      <w:tr w:rsidRPr="007B4C5B" w:rsidR="00D54B3C" w:rsidTr="0060389A" w14:paraId="4C7F3A30" w14:textId="77777777">
        <w:trPr>
          <w:tblHeader/>
        </w:trPr>
        <w:tc>
          <w:tcPr>
            <w:tcW w:w="2692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6BA725B0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065DD27E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5860E17F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 xml:space="preserve">Wartość </w:t>
            </w:r>
          </w:p>
          <w:p w:rsidRPr="007B4C5B" w:rsidR="00D54B3C" w:rsidP="0060389A" w:rsidRDefault="00D54B3C" w14:paraId="17B7A80B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D54B3C" w:rsidP="0060389A" w:rsidRDefault="00D54B3C" w14:paraId="7BB67ED7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 xml:space="preserve">Planowany termin </w:t>
            </w:r>
          </w:p>
          <w:p w:rsidRPr="007B4C5B" w:rsidR="00D54B3C" w:rsidP="0060389A" w:rsidRDefault="00D54B3C" w14:paraId="232CFDEF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osiągnięcia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10168F2C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Pr="007B4C5B" w:rsidR="00D54B3C" w:rsidTr="0060389A" w14:paraId="1AAF38F8" w14:textId="77777777">
        <w:tc>
          <w:tcPr>
            <w:tcW w:w="2692" w:type="dxa"/>
          </w:tcPr>
          <w:p w:rsidRPr="007B4C5B" w:rsidR="00D54B3C" w:rsidP="0060389A" w:rsidRDefault="00D54B3C" w14:paraId="47E82DE9" w14:textId="77777777">
            <w:pPr>
              <w:pStyle w:val="Tekstpodstawowy2"/>
              <w:spacing w:after="0" w:line="259" w:lineRule="auto"/>
              <w:ind w:left="34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bookmarkStart w:name="_Hlk30405666" w:id="5"/>
            <w:r w:rsidRPr="007B4C5B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Liczba usług publicznych udostępnionych on-line o stopniu dojrzałości co najmniej 4 – transakcja</w:t>
            </w:r>
            <w:bookmarkEnd w:id="5"/>
          </w:p>
        </w:tc>
        <w:tc>
          <w:tcPr>
            <w:tcW w:w="1278" w:type="dxa"/>
          </w:tcPr>
          <w:p w:rsidRPr="007B4C5B" w:rsidR="00D54B3C" w:rsidP="0060389A" w:rsidRDefault="00D54B3C" w14:paraId="313621C1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</w:tcPr>
          <w:p w:rsidRPr="007B4C5B" w:rsidR="00D54B3C" w:rsidP="0060389A" w:rsidRDefault="00D54B3C" w14:paraId="04B9C85A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Pr="007B4C5B" w:rsidR="00D54B3C" w:rsidP="0060389A" w:rsidRDefault="00D54B3C" w14:paraId="6647D300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3118" w:type="dxa"/>
          </w:tcPr>
          <w:p w:rsidRPr="007B4C5B" w:rsidR="00D54B3C" w:rsidP="0060389A" w:rsidRDefault="00D54B3C" w14:paraId="6C768A94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5</w:t>
            </w:r>
          </w:p>
        </w:tc>
      </w:tr>
      <w:tr w:rsidRPr="007B4C5B" w:rsidR="00D54B3C" w:rsidTr="0060389A" w14:paraId="382751F0" w14:textId="77777777">
        <w:tc>
          <w:tcPr>
            <w:tcW w:w="2692" w:type="dxa"/>
          </w:tcPr>
          <w:p w:rsidRPr="007B4C5B" w:rsidR="00D54B3C" w:rsidP="0060389A" w:rsidRDefault="00D54B3C" w14:paraId="4F293678" w14:textId="77777777">
            <w:pPr>
              <w:pStyle w:val="Tekstpodstawowy2"/>
              <w:spacing w:after="0" w:line="259" w:lineRule="auto"/>
              <w:ind w:left="34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B4C5B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Pr="007B4C5B" w:rsidR="00D54B3C" w:rsidP="0060389A" w:rsidRDefault="00D54B3C" w14:paraId="7B1B7228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</w:tcPr>
          <w:p w:rsidRPr="007B4C5B" w:rsidR="00D54B3C" w:rsidP="0060389A" w:rsidRDefault="00D54B3C" w14:paraId="66F75D31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Pr="007B4C5B" w:rsidR="00D54B3C" w:rsidP="0060389A" w:rsidRDefault="00D54B3C" w14:paraId="3ABF19F6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3118" w:type="dxa"/>
          </w:tcPr>
          <w:p w:rsidRPr="007B4C5B" w:rsidR="00D54B3C" w:rsidP="0060389A" w:rsidRDefault="00D54B3C" w14:paraId="5053C131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Pr="007B4C5B" w:rsidR="00D54B3C" w:rsidTr="0060389A" w14:paraId="4A53FD35" w14:textId="77777777">
        <w:tc>
          <w:tcPr>
            <w:tcW w:w="2692" w:type="dxa"/>
          </w:tcPr>
          <w:p w:rsidRPr="007B4C5B" w:rsidR="00D54B3C" w:rsidP="0060389A" w:rsidRDefault="00D54B3C" w14:paraId="577F358F" w14:textId="77777777">
            <w:pPr>
              <w:pStyle w:val="Tekstpodstawowy2"/>
              <w:spacing w:after="0" w:line="259" w:lineRule="auto"/>
              <w:ind w:left="34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B4C5B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Pr="007B4C5B" w:rsidR="00D54B3C" w:rsidP="0060389A" w:rsidRDefault="00D54B3C" w14:paraId="463692D4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</w:tcPr>
          <w:p w:rsidRPr="007B4C5B" w:rsidR="00D54B3C" w:rsidP="0060389A" w:rsidRDefault="00D54B3C" w14:paraId="36ABADBA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Pr="007B4C5B" w:rsidR="00D54B3C" w:rsidP="0060389A" w:rsidRDefault="00D54B3C" w14:paraId="733482D2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3118" w:type="dxa"/>
          </w:tcPr>
          <w:p w:rsidRPr="007B4C5B" w:rsidR="00D54B3C" w:rsidP="0060389A" w:rsidRDefault="00D54B3C" w14:paraId="408BB2B7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Pr="007B4C5B" w:rsidR="00D54B3C" w:rsidTr="0060389A" w14:paraId="05D3465D" w14:textId="77777777">
        <w:tc>
          <w:tcPr>
            <w:tcW w:w="2692" w:type="dxa"/>
          </w:tcPr>
          <w:p w:rsidRPr="007B4C5B" w:rsidR="00D54B3C" w:rsidP="0060389A" w:rsidRDefault="00D54B3C" w14:paraId="1325B538" w14:textId="77777777">
            <w:pPr>
              <w:pStyle w:val="Tekstpodstawowy2"/>
              <w:spacing w:after="0" w:line="259" w:lineRule="auto"/>
              <w:ind w:left="34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B4C5B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:rsidRPr="007B4C5B" w:rsidR="00D54B3C" w:rsidP="0060389A" w:rsidRDefault="00D54B3C" w14:paraId="28A5EC74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Liczba przeszkolonych osób</w:t>
            </w:r>
          </w:p>
        </w:tc>
        <w:tc>
          <w:tcPr>
            <w:tcW w:w="1275" w:type="dxa"/>
          </w:tcPr>
          <w:p w:rsidRPr="007B4C5B" w:rsidR="00D54B3C" w:rsidP="0060389A" w:rsidRDefault="00D54B3C" w14:paraId="006CE015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10 000</w:t>
            </w:r>
          </w:p>
        </w:tc>
        <w:tc>
          <w:tcPr>
            <w:tcW w:w="1418" w:type="dxa"/>
          </w:tcPr>
          <w:p w:rsidRPr="007B4C5B" w:rsidR="00D54B3C" w:rsidP="0060389A" w:rsidRDefault="00D54B3C" w14:paraId="6BDD331C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3118" w:type="dxa"/>
          </w:tcPr>
          <w:p w:rsidRPr="007B4C5B" w:rsidR="00D54B3C" w:rsidP="0060389A" w:rsidRDefault="00D54B3C" w14:paraId="1FFE9CD4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10 000</w:t>
            </w:r>
          </w:p>
        </w:tc>
      </w:tr>
      <w:tr w:rsidRPr="007B4C5B" w:rsidR="00D54B3C" w:rsidTr="0060389A" w14:paraId="79313E5D" w14:textId="77777777">
        <w:trPr>
          <w:cantSplit/>
        </w:trPr>
        <w:tc>
          <w:tcPr>
            <w:tcW w:w="2692" w:type="dxa"/>
          </w:tcPr>
          <w:p w:rsidRPr="007B4C5B" w:rsidR="00D54B3C" w:rsidP="0060389A" w:rsidRDefault="00D54B3C" w14:paraId="153F0CFE" w14:textId="77777777">
            <w:pPr>
              <w:pStyle w:val="Tekstpodstawowy2"/>
              <w:spacing w:after="0" w:line="259" w:lineRule="auto"/>
              <w:ind w:left="34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B4C5B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:rsidRPr="007B4C5B" w:rsidR="00D54B3C" w:rsidP="0060389A" w:rsidRDefault="00D54B3C" w14:paraId="2EE23062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Liczba przeszkolonych kobiet</w:t>
            </w:r>
          </w:p>
        </w:tc>
        <w:tc>
          <w:tcPr>
            <w:tcW w:w="1275" w:type="dxa"/>
          </w:tcPr>
          <w:p w:rsidRPr="007B4C5B" w:rsidR="00D54B3C" w:rsidP="0060389A" w:rsidRDefault="00D54B3C" w14:paraId="3666FDB6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8 500</w:t>
            </w:r>
          </w:p>
        </w:tc>
        <w:tc>
          <w:tcPr>
            <w:tcW w:w="1418" w:type="dxa"/>
          </w:tcPr>
          <w:p w:rsidRPr="007B4C5B" w:rsidR="00D54B3C" w:rsidP="0060389A" w:rsidRDefault="00D54B3C" w14:paraId="28200E5A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3118" w:type="dxa"/>
          </w:tcPr>
          <w:p w:rsidRPr="007B4C5B" w:rsidR="00D54B3C" w:rsidP="0060389A" w:rsidRDefault="00D54B3C" w14:paraId="70D3675D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8 500</w:t>
            </w:r>
          </w:p>
        </w:tc>
      </w:tr>
      <w:tr w:rsidRPr="007B4C5B" w:rsidR="00D54B3C" w:rsidTr="0060389A" w14:paraId="26602A6E" w14:textId="77777777">
        <w:tc>
          <w:tcPr>
            <w:tcW w:w="2692" w:type="dxa"/>
          </w:tcPr>
          <w:p w:rsidRPr="007B4C5B" w:rsidR="00D54B3C" w:rsidP="0060389A" w:rsidRDefault="00D54B3C" w14:paraId="71325F0F" w14:textId="77777777">
            <w:pPr>
              <w:pStyle w:val="Tekstpodstawowy2"/>
              <w:spacing w:after="0" w:line="259" w:lineRule="auto"/>
              <w:ind w:left="34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B4C5B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lastRenderedPageBreak/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:rsidRPr="007B4C5B" w:rsidR="00D54B3C" w:rsidP="0060389A" w:rsidRDefault="00D54B3C" w14:paraId="3475A43B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Liczba przeszkolonych mężczyzn</w:t>
            </w:r>
          </w:p>
        </w:tc>
        <w:tc>
          <w:tcPr>
            <w:tcW w:w="1275" w:type="dxa"/>
          </w:tcPr>
          <w:p w:rsidRPr="007B4C5B" w:rsidR="00D54B3C" w:rsidP="0060389A" w:rsidRDefault="00D54B3C" w14:paraId="202A46EC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1 500</w:t>
            </w:r>
          </w:p>
        </w:tc>
        <w:tc>
          <w:tcPr>
            <w:tcW w:w="1418" w:type="dxa"/>
          </w:tcPr>
          <w:p w:rsidRPr="007B4C5B" w:rsidR="00D54B3C" w:rsidP="0060389A" w:rsidRDefault="00D54B3C" w14:paraId="10EF9D42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3118" w:type="dxa"/>
          </w:tcPr>
          <w:p w:rsidRPr="007B4C5B" w:rsidR="00D54B3C" w:rsidP="0060389A" w:rsidRDefault="00D54B3C" w14:paraId="5370B86E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1 500</w:t>
            </w:r>
          </w:p>
        </w:tc>
      </w:tr>
      <w:tr w:rsidRPr="007B4C5B" w:rsidR="00D54B3C" w:rsidTr="0060389A" w14:paraId="154955C8" w14:textId="77777777">
        <w:tc>
          <w:tcPr>
            <w:tcW w:w="2692" w:type="dxa"/>
          </w:tcPr>
          <w:p w:rsidRPr="007B4C5B" w:rsidR="00D54B3C" w:rsidP="0060389A" w:rsidRDefault="00D54B3C" w14:paraId="524888F7" w14:textId="77777777">
            <w:pPr>
              <w:pStyle w:val="Tekstpodstawowy2"/>
              <w:spacing w:after="0" w:line="259" w:lineRule="auto"/>
              <w:ind w:left="34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B4C5B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:rsidRPr="007B4C5B" w:rsidR="00D54B3C" w:rsidP="0060389A" w:rsidRDefault="00D54B3C" w14:paraId="43BB3EC0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</w:tcPr>
          <w:p w:rsidRPr="007B4C5B" w:rsidR="00D54B3C" w:rsidP="0060389A" w:rsidRDefault="00D54B3C" w14:paraId="01632F7C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Pr="007B4C5B" w:rsidR="00D54B3C" w:rsidP="0060389A" w:rsidRDefault="00D54B3C" w14:paraId="55215275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3118" w:type="dxa"/>
          </w:tcPr>
          <w:p w:rsidRPr="007B4C5B" w:rsidR="00D54B3C" w:rsidP="0060389A" w:rsidRDefault="00D54B3C" w14:paraId="7A6524FF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Pr="007B4C5B" w:rsidR="00D54B3C" w:rsidTr="0060389A" w14:paraId="7CB8E0B2" w14:textId="77777777">
        <w:tc>
          <w:tcPr>
            <w:tcW w:w="2692" w:type="dxa"/>
          </w:tcPr>
          <w:p w:rsidRPr="007B4C5B" w:rsidR="00D54B3C" w:rsidP="0060389A" w:rsidRDefault="00D54B3C" w14:paraId="396C98F9" w14:textId="77777777">
            <w:pPr>
              <w:pStyle w:val="Tekstpodstawowy2"/>
              <w:spacing w:after="0" w:line="259" w:lineRule="auto"/>
              <w:ind w:left="34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B4C5B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Pr="007B4C5B" w:rsidR="00D54B3C" w:rsidP="0060389A" w:rsidRDefault="00D54B3C" w14:paraId="16354E98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</w:tcPr>
          <w:p w:rsidRPr="007B4C5B" w:rsidR="00D54B3C" w:rsidP="0060389A" w:rsidRDefault="00D54B3C" w14:paraId="1614D14C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300 000 000</w:t>
            </w:r>
          </w:p>
        </w:tc>
        <w:tc>
          <w:tcPr>
            <w:tcW w:w="1418" w:type="dxa"/>
          </w:tcPr>
          <w:p w:rsidRPr="007B4C5B" w:rsidR="00D54B3C" w:rsidP="0060389A" w:rsidRDefault="00D54B3C" w14:paraId="37AE0D4D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01-2022 r.</w:t>
            </w:r>
          </w:p>
        </w:tc>
        <w:tc>
          <w:tcPr>
            <w:tcW w:w="3118" w:type="dxa"/>
          </w:tcPr>
          <w:p w:rsidRPr="007B4C5B" w:rsidR="00D54B3C" w:rsidP="0060389A" w:rsidRDefault="00D54B3C" w14:paraId="2B4121C2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300 000 000</w:t>
            </w:r>
          </w:p>
        </w:tc>
      </w:tr>
      <w:tr w:rsidRPr="007B4C5B" w:rsidR="00D54B3C" w:rsidTr="0060389A" w14:paraId="56F6E4CD" w14:textId="77777777">
        <w:tc>
          <w:tcPr>
            <w:tcW w:w="2692" w:type="dxa"/>
          </w:tcPr>
          <w:p w:rsidRPr="007B4C5B" w:rsidR="00D54B3C" w:rsidP="0060389A" w:rsidRDefault="00D54B3C" w14:paraId="5B9108F8" w14:textId="77777777">
            <w:pPr>
              <w:pStyle w:val="Tekstpodstawowy2"/>
              <w:spacing w:after="0"/>
              <w:ind w:left="34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bookmarkStart w:name="_Hlk84328920" w:id="6"/>
            <w:r w:rsidRPr="007B4C5B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Wartość wydatków kwalifikowanych przeznaczonych na działania związane z</w:t>
            </w:r>
          </w:p>
          <w:p w:rsidRPr="007B4C5B" w:rsidR="00D54B3C" w:rsidP="0060389A" w:rsidRDefault="00D54B3C" w14:paraId="6611F91E" w14:textId="77777777">
            <w:pPr>
              <w:pStyle w:val="Tekstpodstawowy2"/>
              <w:spacing w:after="0" w:line="259" w:lineRule="auto"/>
              <w:ind w:left="34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B4C5B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pandemią COVID-19</w:t>
            </w:r>
          </w:p>
        </w:tc>
        <w:tc>
          <w:tcPr>
            <w:tcW w:w="1278" w:type="dxa"/>
          </w:tcPr>
          <w:p w:rsidRPr="007B4C5B" w:rsidR="00D54B3C" w:rsidP="0060389A" w:rsidRDefault="00D54B3C" w14:paraId="5A8EEABC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PLN</w:t>
            </w:r>
          </w:p>
        </w:tc>
        <w:tc>
          <w:tcPr>
            <w:tcW w:w="1275" w:type="dxa"/>
          </w:tcPr>
          <w:p w:rsidRPr="007B4C5B" w:rsidR="00D54B3C" w:rsidP="0060389A" w:rsidRDefault="00D54B3C" w14:paraId="37D00B49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100 000 000</w:t>
            </w:r>
          </w:p>
        </w:tc>
        <w:tc>
          <w:tcPr>
            <w:tcW w:w="1418" w:type="dxa"/>
          </w:tcPr>
          <w:p w:rsidRPr="007B4C5B" w:rsidR="00D54B3C" w:rsidP="0060389A" w:rsidRDefault="00D54B3C" w14:paraId="434DB2F5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3118" w:type="dxa"/>
          </w:tcPr>
          <w:p w:rsidRPr="007B4C5B" w:rsidR="00D54B3C" w:rsidP="0060389A" w:rsidRDefault="00D54B3C" w14:paraId="16D726C4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61 735 930,64 zł</w:t>
            </w:r>
          </w:p>
        </w:tc>
      </w:tr>
    </w:tbl>
    <w:bookmarkEnd w:id="6"/>
    <w:p w:rsidRPr="007B4C5B" w:rsidR="00D54B3C" w:rsidP="00D54B3C" w:rsidRDefault="00D54B3C" w14:paraId="58B45DC5" w14:textId="77777777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Theme="minorHAnsi" w:hAnsiTheme="minorHAnsi" w:cstheme="minorHAnsi"/>
          <w:color w:val="767171" w:themeColor="background2" w:themeShade="80"/>
          <w:sz w:val="20"/>
          <w:szCs w:val="20"/>
        </w:rPr>
      </w:pPr>
      <w:r w:rsidRPr="007B4C5B">
        <w:rPr>
          <w:rStyle w:val="Nagwek2Znak"/>
          <w:rFonts w:asciiTheme="minorHAnsi" w:hAnsiTheme="minorHAnsi" w:cstheme="minorHAnsi"/>
          <w:b/>
          <w:color w:val="auto"/>
          <w:sz w:val="20"/>
          <w:szCs w:val="20"/>
        </w:rPr>
        <w:t>E-usługi A2A, A2B, A2C</w:t>
      </w:r>
      <w:r w:rsidRPr="007B4C5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bookmarkStart w:name="_Hlk506932259" w:id="7"/>
      <w:r w:rsidRPr="007B4C5B">
        <w:rPr>
          <w:rFonts w:asciiTheme="minorHAnsi" w:hAnsiTheme="minorHAnsi" w:cstheme="minorHAnsi"/>
          <w:sz w:val="20"/>
          <w:szCs w:val="20"/>
        </w:rPr>
        <w:t>&lt;</w:t>
      </w:r>
      <w:r w:rsidRPr="007B4C5B">
        <w:rPr>
          <w:rFonts w:asciiTheme="minorHAnsi" w:hAnsiTheme="minorHAnsi" w:cstheme="minorHAnsi"/>
          <w:color w:val="767171" w:themeColor="background2" w:themeShade="80"/>
          <w:sz w:val="20"/>
          <w:szCs w:val="20"/>
        </w:rPr>
        <w:t>maksymalnie 2000 znaków&gt;</w:t>
      </w:r>
      <w:bookmarkEnd w:id="7"/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  <w:tblCaption w:val="E-usługi A2A, A2B, A2C "/>
      </w:tblPr>
      <w:tblGrid>
        <w:gridCol w:w="3084"/>
        <w:gridCol w:w="1169"/>
        <w:gridCol w:w="1418"/>
        <w:gridCol w:w="4110"/>
      </w:tblGrid>
      <w:tr w:rsidRPr="007B4C5B" w:rsidR="00D54B3C" w:rsidTr="0060389A" w14:paraId="145D617A" w14:textId="77777777">
        <w:trPr>
          <w:tblHeader/>
        </w:trPr>
        <w:tc>
          <w:tcPr>
            <w:tcW w:w="3084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1A7E2B7B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7556CA26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Planowana data wdrożenia *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Pr="007B4C5B" w:rsidR="00D54B3C" w:rsidP="0060389A" w:rsidRDefault="00D54B3C" w14:paraId="1D96040D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1F261E19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Pr="007B4C5B" w:rsidR="00D54B3C" w:rsidTr="0060389A" w14:paraId="6C8B0F41" w14:textId="77777777">
        <w:tc>
          <w:tcPr>
            <w:tcW w:w="3084" w:type="dxa"/>
          </w:tcPr>
          <w:p w:rsidRPr="007B4C5B" w:rsidR="00D54B3C" w:rsidP="0060389A" w:rsidRDefault="00D54B3C" w14:paraId="5D71483B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bookmarkStart w:name="_Hlk30405959" w:id="8"/>
            <w:r w:rsidRPr="007B4C5B">
              <w:rPr>
                <w:rFonts w:cstheme="minorHAnsi"/>
                <w:sz w:val="20"/>
                <w:szCs w:val="20"/>
              </w:rPr>
              <w:t xml:space="preserve">Umożliwienie elektronicznej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B4C5B">
              <w:rPr>
                <w:rFonts w:cstheme="minorHAnsi"/>
                <w:sz w:val="20"/>
                <w:szCs w:val="20"/>
              </w:rPr>
              <w:t>obsługi e-Recept</w:t>
            </w:r>
            <w:bookmarkEnd w:id="8"/>
          </w:p>
        </w:tc>
        <w:tc>
          <w:tcPr>
            <w:tcW w:w="1169" w:type="dxa"/>
          </w:tcPr>
          <w:p w:rsidRPr="007B4C5B" w:rsidR="00D54B3C" w:rsidP="0060389A" w:rsidRDefault="00D54B3C" w14:paraId="5DECE123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1418" w:type="dxa"/>
          </w:tcPr>
          <w:p w:rsidRPr="007B4C5B" w:rsidR="00D54B3C" w:rsidP="0060389A" w:rsidRDefault="00D54B3C" w14:paraId="6385F685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i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110" w:type="dxa"/>
          </w:tcPr>
          <w:p w:rsidRPr="007B4C5B" w:rsidR="00D54B3C" w:rsidP="0060389A" w:rsidRDefault="00D54B3C" w14:paraId="254F415B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Brak zmian</w:t>
            </w:r>
          </w:p>
        </w:tc>
      </w:tr>
      <w:tr w:rsidRPr="007B4C5B" w:rsidR="00D54B3C" w:rsidTr="0060389A" w14:paraId="58C2BA4B" w14:textId="77777777">
        <w:tc>
          <w:tcPr>
            <w:tcW w:w="3084" w:type="dxa"/>
          </w:tcPr>
          <w:p w:rsidRPr="007B4C5B" w:rsidR="00D54B3C" w:rsidP="0060389A" w:rsidRDefault="00D54B3C" w14:paraId="2DD53098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Umożliwienie elektronicznej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B4C5B">
              <w:rPr>
                <w:rFonts w:cstheme="minorHAnsi"/>
                <w:sz w:val="20"/>
                <w:szCs w:val="20"/>
              </w:rPr>
              <w:t>obsługi e-Skierowań</w:t>
            </w:r>
          </w:p>
        </w:tc>
        <w:tc>
          <w:tcPr>
            <w:tcW w:w="1169" w:type="dxa"/>
          </w:tcPr>
          <w:p w:rsidRPr="007B4C5B" w:rsidR="00D54B3C" w:rsidP="0060389A" w:rsidRDefault="00D54B3C" w14:paraId="66B5F3FC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1418" w:type="dxa"/>
          </w:tcPr>
          <w:p w:rsidRPr="007B4C5B" w:rsidR="00D54B3C" w:rsidP="0060389A" w:rsidRDefault="00D54B3C" w14:paraId="6D5DF04C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4110" w:type="dxa"/>
          </w:tcPr>
          <w:p w:rsidRPr="007B4C5B" w:rsidR="00D54B3C" w:rsidP="0060389A" w:rsidRDefault="00D54B3C" w14:paraId="47D88713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Brak zmian</w:t>
            </w:r>
          </w:p>
        </w:tc>
      </w:tr>
      <w:tr w:rsidRPr="007B4C5B" w:rsidR="00D54B3C" w:rsidTr="0060389A" w14:paraId="3FC12035" w14:textId="77777777">
        <w:tc>
          <w:tcPr>
            <w:tcW w:w="3084" w:type="dxa"/>
          </w:tcPr>
          <w:p w:rsidRPr="007B4C5B" w:rsidR="00D54B3C" w:rsidP="0060389A" w:rsidRDefault="00D54B3C" w14:paraId="4171B9A5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Udostępnienie personelowi medycznemu elektronicznych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B4C5B">
              <w:rPr>
                <w:rFonts w:cstheme="minorHAnsi"/>
                <w:sz w:val="20"/>
                <w:szCs w:val="20"/>
              </w:rPr>
              <w:t>danych o stanie zdrowia pacjentów</w:t>
            </w:r>
          </w:p>
        </w:tc>
        <w:tc>
          <w:tcPr>
            <w:tcW w:w="1169" w:type="dxa"/>
          </w:tcPr>
          <w:p w:rsidRPr="007B4C5B" w:rsidR="00D54B3C" w:rsidP="0060389A" w:rsidRDefault="00D54B3C" w14:paraId="42EBC615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1418" w:type="dxa"/>
          </w:tcPr>
          <w:p w:rsidRPr="007B4C5B" w:rsidR="00D54B3C" w:rsidP="0060389A" w:rsidRDefault="00D54B3C" w14:paraId="6A1AF6FB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4110" w:type="dxa"/>
          </w:tcPr>
          <w:p w:rsidRPr="007B4C5B" w:rsidR="00D54B3C" w:rsidP="0060389A" w:rsidRDefault="00D54B3C" w14:paraId="2781F5D8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Brak zmian</w:t>
            </w:r>
          </w:p>
        </w:tc>
      </w:tr>
      <w:tr w:rsidRPr="007B4C5B" w:rsidR="00D54B3C" w:rsidTr="0060389A" w14:paraId="6AC14D43" w14:textId="77777777">
        <w:tc>
          <w:tcPr>
            <w:tcW w:w="3084" w:type="dxa"/>
          </w:tcPr>
          <w:p w:rsidRPr="007B4C5B" w:rsidR="00D54B3C" w:rsidP="0060389A" w:rsidRDefault="00D54B3C" w14:paraId="6EFD68B1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Udostępnienie danych o zdarzeniach medycznych pacjentów w postaci elektronicznej</w:t>
            </w:r>
          </w:p>
        </w:tc>
        <w:tc>
          <w:tcPr>
            <w:tcW w:w="1169" w:type="dxa"/>
          </w:tcPr>
          <w:p w:rsidRPr="007B4C5B" w:rsidR="00D54B3C" w:rsidP="0060389A" w:rsidRDefault="00D54B3C" w14:paraId="0AA64D88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1418" w:type="dxa"/>
          </w:tcPr>
          <w:p w:rsidRPr="007B4C5B" w:rsidR="00D54B3C" w:rsidP="0060389A" w:rsidRDefault="00D54B3C" w14:paraId="28F91E5E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4110" w:type="dxa"/>
          </w:tcPr>
          <w:p w:rsidRPr="007B4C5B" w:rsidR="00D54B3C" w:rsidP="0060389A" w:rsidRDefault="00D54B3C" w14:paraId="780ECC52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Brak zmian</w:t>
            </w:r>
          </w:p>
        </w:tc>
      </w:tr>
      <w:tr w:rsidRPr="007B4C5B" w:rsidR="00D54B3C" w:rsidTr="0060389A" w14:paraId="3CC08166" w14:textId="77777777">
        <w:tc>
          <w:tcPr>
            <w:tcW w:w="3084" w:type="dxa"/>
          </w:tcPr>
          <w:p w:rsidRPr="007B4C5B" w:rsidR="00D54B3C" w:rsidP="0060389A" w:rsidRDefault="00D54B3C" w14:paraId="14BDFDB3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Udostępnienie usługobiorcom (pacjentom) elektronicznej historii wykonanych: </w:t>
            </w:r>
            <w:proofErr w:type="spellStart"/>
            <w:r w:rsidRPr="007B4C5B">
              <w:rPr>
                <w:rFonts w:cstheme="minorHAnsi"/>
                <w:sz w:val="20"/>
                <w:szCs w:val="20"/>
              </w:rPr>
              <w:t>rozpoznań</w:t>
            </w:r>
            <w:proofErr w:type="spellEnd"/>
            <w:r w:rsidRPr="007B4C5B">
              <w:rPr>
                <w:rFonts w:cstheme="minorHAnsi"/>
                <w:sz w:val="20"/>
                <w:szCs w:val="20"/>
              </w:rPr>
              <w:t>, usług, skierowań, recept.</w:t>
            </w:r>
          </w:p>
        </w:tc>
        <w:tc>
          <w:tcPr>
            <w:tcW w:w="1169" w:type="dxa"/>
          </w:tcPr>
          <w:p w:rsidRPr="007B4C5B" w:rsidR="00D54B3C" w:rsidP="0060389A" w:rsidRDefault="00D54B3C" w14:paraId="57BA8741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1418" w:type="dxa"/>
          </w:tcPr>
          <w:p w:rsidRPr="007B4C5B" w:rsidR="00D54B3C" w:rsidP="0060389A" w:rsidRDefault="00D54B3C" w14:paraId="29E3B08A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4110" w:type="dxa"/>
          </w:tcPr>
          <w:p w:rsidRPr="007B4C5B" w:rsidR="00D54B3C" w:rsidP="0060389A" w:rsidRDefault="00D54B3C" w14:paraId="1EF87580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Brak zmian</w:t>
            </w:r>
          </w:p>
        </w:tc>
      </w:tr>
      <w:tr w:rsidRPr="007B4C5B" w:rsidR="00D54B3C" w:rsidTr="0060389A" w14:paraId="76414A76" w14:textId="77777777">
        <w:tc>
          <w:tcPr>
            <w:tcW w:w="3084" w:type="dxa"/>
          </w:tcPr>
          <w:p w:rsidRPr="007B4C5B" w:rsidR="00D54B3C" w:rsidP="0060389A" w:rsidRDefault="00D54B3C" w14:paraId="4030EDFC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Udostępnienie informacji umożliwiającej bieżące monitorowanie i reagowanie na zagrożenia właściwym instytucjom.</w:t>
            </w:r>
          </w:p>
        </w:tc>
        <w:tc>
          <w:tcPr>
            <w:tcW w:w="1169" w:type="dxa"/>
          </w:tcPr>
          <w:p w:rsidRPr="007B4C5B" w:rsidR="00D54B3C" w:rsidP="0060389A" w:rsidRDefault="00D54B3C" w14:paraId="3026C4C6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1418" w:type="dxa"/>
          </w:tcPr>
          <w:p w:rsidRPr="007B4C5B" w:rsidR="00D54B3C" w:rsidP="0060389A" w:rsidRDefault="00D54B3C" w14:paraId="5A57ACCE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4110" w:type="dxa"/>
          </w:tcPr>
          <w:p w:rsidRPr="007B4C5B" w:rsidR="00D54B3C" w:rsidP="0060389A" w:rsidRDefault="00D54B3C" w14:paraId="708D429C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Brak zmian</w:t>
            </w:r>
          </w:p>
        </w:tc>
      </w:tr>
      <w:tr w:rsidRPr="007B4C5B" w:rsidR="00D54B3C" w:rsidTr="0060389A" w14:paraId="0EAAAA13" w14:textId="77777777">
        <w:tc>
          <w:tcPr>
            <w:tcW w:w="3084" w:type="dxa"/>
          </w:tcPr>
          <w:p w:rsidRPr="007B4C5B" w:rsidR="00D54B3C" w:rsidP="0060389A" w:rsidRDefault="00D54B3C" w14:paraId="41D2915F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Umożliwienie bieżącej analizy danych o zdarzeniach medycznych.</w:t>
            </w:r>
          </w:p>
        </w:tc>
        <w:tc>
          <w:tcPr>
            <w:tcW w:w="1169" w:type="dxa"/>
          </w:tcPr>
          <w:p w:rsidRPr="007B4C5B" w:rsidR="00D54B3C" w:rsidP="0060389A" w:rsidRDefault="00D54B3C" w14:paraId="461FB0C5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1418" w:type="dxa"/>
          </w:tcPr>
          <w:p w:rsidRPr="007B4C5B" w:rsidR="00D54B3C" w:rsidP="0060389A" w:rsidRDefault="00D54B3C" w14:paraId="48CD4571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4110" w:type="dxa"/>
          </w:tcPr>
          <w:p w:rsidRPr="007B4C5B" w:rsidR="00D54B3C" w:rsidP="0060389A" w:rsidRDefault="00D54B3C" w14:paraId="05EDCBA8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Brak zmian</w:t>
            </w:r>
          </w:p>
        </w:tc>
      </w:tr>
      <w:tr w:rsidRPr="007B4C5B" w:rsidR="00D54B3C" w:rsidTr="0060389A" w14:paraId="0B23F22B" w14:textId="77777777">
        <w:tc>
          <w:tcPr>
            <w:tcW w:w="3084" w:type="dxa"/>
          </w:tcPr>
          <w:p w:rsidRPr="007B4C5B" w:rsidR="00D54B3C" w:rsidP="0060389A" w:rsidRDefault="00D54B3C" w14:paraId="444B5DAA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Umożliwienie elektronicznej rejestracji na wybrane świadczenia medyczne</w:t>
            </w:r>
          </w:p>
        </w:tc>
        <w:tc>
          <w:tcPr>
            <w:tcW w:w="1169" w:type="dxa"/>
          </w:tcPr>
          <w:p w:rsidRPr="007B4C5B" w:rsidR="00D54B3C" w:rsidP="0060389A" w:rsidRDefault="00D54B3C" w14:paraId="1A551688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418" w:type="dxa"/>
          </w:tcPr>
          <w:p w:rsidRPr="007B4C5B" w:rsidR="00D54B3C" w:rsidP="0060389A" w:rsidRDefault="00D54B3C" w14:paraId="4D4E15BB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110" w:type="dxa"/>
          </w:tcPr>
          <w:p w:rsidRPr="007B4C5B" w:rsidR="00D54B3C" w:rsidP="0060389A" w:rsidRDefault="00D54B3C" w14:paraId="47A474DC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E-usługa dodana w ramach rozszerzenia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B4C5B">
              <w:rPr>
                <w:rFonts w:cstheme="minorHAnsi"/>
                <w:sz w:val="20"/>
                <w:szCs w:val="20"/>
              </w:rPr>
              <w:t xml:space="preserve">zakresu projektu </w:t>
            </w:r>
          </w:p>
        </w:tc>
      </w:tr>
      <w:tr w:rsidRPr="007B4C5B" w:rsidR="00D54B3C" w:rsidTr="0060389A" w14:paraId="7BBBC113" w14:textId="77777777">
        <w:tc>
          <w:tcPr>
            <w:tcW w:w="3084" w:type="dxa"/>
          </w:tcPr>
          <w:p w:rsidRPr="007B4C5B" w:rsidR="00D54B3C" w:rsidP="0060389A" w:rsidRDefault="00D54B3C" w14:paraId="7D0E11B7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Umożliwienie świadczenia usługi</w:t>
            </w:r>
          </w:p>
          <w:p w:rsidRPr="007B4C5B" w:rsidR="00D54B3C" w:rsidP="0060389A" w:rsidRDefault="00D54B3C" w14:paraId="1FCA9F3B" w14:textId="77777777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4C5B">
              <w:rPr>
                <w:rFonts w:cstheme="minorHAnsi"/>
                <w:sz w:val="20"/>
                <w:szCs w:val="20"/>
              </w:rPr>
              <w:t>teleporad</w:t>
            </w:r>
            <w:proofErr w:type="spellEnd"/>
          </w:p>
        </w:tc>
        <w:tc>
          <w:tcPr>
            <w:tcW w:w="1169" w:type="dxa"/>
          </w:tcPr>
          <w:p w:rsidRPr="007B4C5B" w:rsidR="00D54B3C" w:rsidP="0060389A" w:rsidRDefault="00D54B3C" w14:paraId="3B4B56C0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418" w:type="dxa"/>
          </w:tcPr>
          <w:p w:rsidRPr="007B4C5B" w:rsidR="00D54B3C" w:rsidP="0060389A" w:rsidRDefault="00D54B3C" w14:paraId="544BE60E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110" w:type="dxa"/>
          </w:tcPr>
          <w:p w:rsidRPr="007B4C5B" w:rsidR="00D54B3C" w:rsidP="0060389A" w:rsidRDefault="00D54B3C" w14:paraId="7EC58CE9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E-usługa dodana w ramach rozszerzenia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B4C5B">
              <w:rPr>
                <w:rFonts w:cstheme="minorHAnsi"/>
                <w:sz w:val="20"/>
                <w:szCs w:val="20"/>
              </w:rPr>
              <w:t>zakresu projektu</w:t>
            </w:r>
          </w:p>
        </w:tc>
      </w:tr>
    </w:tbl>
    <w:p w:rsidRPr="007B4C5B" w:rsidR="00D54B3C" w:rsidP="00D54B3C" w:rsidRDefault="00D54B3C" w14:paraId="6CEAEE9C" w14:textId="77777777">
      <w:pPr>
        <w:pStyle w:val="Nagwek2"/>
        <w:numPr>
          <w:ilvl w:val="0"/>
          <w:numId w:val="19"/>
        </w:numPr>
        <w:spacing w:before="360"/>
        <w:ind w:left="284" w:hanging="284"/>
        <w:rPr>
          <w:rFonts w:asciiTheme="minorHAnsi" w:hAnsiTheme="minorHAnsi" w:cstheme="minorHAnsi"/>
          <w:color w:val="767171" w:themeColor="background2" w:themeShade="80"/>
          <w:sz w:val="20"/>
          <w:szCs w:val="20"/>
        </w:rPr>
      </w:pPr>
      <w:r w:rsidRPr="007B4C5B">
        <w:rPr>
          <w:rStyle w:val="Nagwek3Znak"/>
          <w:rFonts w:asciiTheme="minorHAnsi" w:hAnsiTheme="minorHAnsi" w:eastAsiaTheme="minorHAnsi" w:cstheme="minorHAnsi"/>
          <w:b/>
          <w:color w:val="auto"/>
          <w:sz w:val="20"/>
          <w:szCs w:val="20"/>
        </w:rPr>
        <w:lastRenderedPageBreak/>
        <w:t xml:space="preserve">Udostępnione informacje sektora publicznego i </w:t>
      </w:r>
      <w:proofErr w:type="spellStart"/>
      <w:r w:rsidRPr="007B4C5B">
        <w:rPr>
          <w:rStyle w:val="Nagwek3Znak"/>
          <w:rFonts w:asciiTheme="minorHAnsi" w:hAnsiTheme="minorHAnsi" w:eastAsiaTheme="minorHAnsi" w:cstheme="minorHAnsi"/>
          <w:b/>
          <w:color w:val="auto"/>
          <w:sz w:val="20"/>
          <w:szCs w:val="20"/>
        </w:rPr>
        <w:t>zdigitalizowane</w:t>
      </w:r>
      <w:proofErr w:type="spellEnd"/>
      <w:r w:rsidRPr="007B4C5B">
        <w:rPr>
          <w:rStyle w:val="Nagwek3Znak"/>
          <w:rFonts w:asciiTheme="minorHAnsi" w:hAnsiTheme="minorHAnsi" w:eastAsiaTheme="minorHAnsi" w:cstheme="minorHAnsi"/>
          <w:b/>
          <w:color w:val="auto"/>
          <w:sz w:val="20"/>
          <w:szCs w:val="20"/>
        </w:rPr>
        <w:t xml:space="preserve"> zasoby </w:t>
      </w:r>
      <w:r w:rsidRPr="007B4C5B">
        <w:rPr>
          <w:rFonts w:asciiTheme="minorHAnsi" w:hAnsiTheme="minorHAnsi" w:cstheme="minorHAnsi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Pr="007B4C5B" w:rsidR="00D54B3C" w:rsidTr="0060389A" w14:paraId="22F2A4EE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0BD0C87E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63A839F3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Planowana data wdrożenia 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Pr="007B4C5B" w:rsidR="00D54B3C" w:rsidP="0060389A" w:rsidRDefault="00D54B3C" w14:paraId="47C4179D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48CAB0EF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Pr="007B4C5B" w:rsidR="00D54B3C" w:rsidTr="0060389A" w14:paraId="69CFCA91" w14:textId="77777777">
        <w:tc>
          <w:tcPr>
            <w:tcW w:w="2937" w:type="dxa"/>
          </w:tcPr>
          <w:p w:rsidRPr="007B4C5B" w:rsidR="00D54B3C" w:rsidP="0060389A" w:rsidRDefault="00D54B3C" w14:paraId="51AE0BB6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Centralny Wykaz Pracowników Medycznych</w:t>
            </w:r>
          </w:p>
        </w:tc>
        <w:tc>
          <w:tcPr>
            <w:tcW w:w="1169" w:type="dxa"/>
          </w:tcPr>
          <w:p w:rsidRPr="007B4C5B" w:rsidR="00D54B3C" w:rsidP="0060389A" w:rsidRDefault="00D54B3C" w14:paraId="1D042960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1134" w:type="dxa"/>
          </w:tcPr>
          <w:p w:rsidRPr="007B4C5B" w:rsidR="00D54B3C" w:rsidP="0060389A" w:rsidRDefault="00D54B3C" w14:paraId="43B3FCB3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394" w:type="dxa"/>
          </w:tcPr>
          <w:p w:rsidRPr="007B4C5B" w:rsidR="00D54B3C" w:rsidP="0060389A" w:rsidRDefault="00D54B3C" w14:paraId="6AF23B09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Brak zmian</w:t>
            </w:r>
          </w:p>
        </w:tc>
      </w:tr>
      <w:tr w:rsidRPr="007B4C5B" w:rsidR="00D54B3C" w:rsidTr="0060389A" w14:paraId="56FF91C6" w14:textId="77777777">
        <w:tc>
          <w:tcPr>
            <w:tcW w:w="2937" w:type="dxa"/>
          </w:tcPr>
          <w:p w:rsidRPr="007B4C5B" w:rsidR="00D54B3C" w:rsidP="0060389A" w:rsidRDefault="00D54B3C" w14:paraId="639B1815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Centralny Wykaz Usługobiorców</w:t>
            </w:r>
          </w:p>
        </w:tc>
        <w:tc>
          <w:tcPr>
            <w:tcW w:w="1169" w:type="dxa"/>
          </w:tcPr>
          <w:p w:rsidRPr="007B4C5B" w:rsidR="00D54B3C" w:rsidP="0060389A" w:rsidRDefault="00D54B3C" w14:paraId="4FF7BDB0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1134" w:type="dxa"/>
          </w:tcPr>
          <w:p w:rsidRPr="007B4C5B" w:rsidR="00D54B3C" w:rsidP="0060389A" w:rsidRDefault="00D54B3C" w14:paraId="6E34DD87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394" w:type="dxa"/>
          </w:tcPr>
          <w:p w:rsidRPr="007B4C5B" w:rsidR="00D54B3C" w:rsidP="0060389A" w:rsidRDefault="00D54B3C" w14:paraId="7D238704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Brak zmian</w:t>
            </w:r>
          </w:p>
        </w:tc>
      </w:tr>
      <w:tr w:rsidRPr="007B4C5B" w:rsidR="00D54B3C" w:rsidTr="0060389A" w14:paraId="791C9F59" w14:textId="77777777">
        <w:tc>
          <w:tcPr>
            <w:tcW w:w="2937" w:type="dxa"/>
          </w:tcPr>
          <w:p w:rsidRPr="007B4C5B" w:rsidR="00D54B3C" w:rsidP="0060389A" w:rsidRDefault="00D54B3C" w14:paraId="2588335F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Centralny Wykaz Usługodawców</w:t>
            </w:r>
          </w:p>
        </w:tc>
        <w:tc>
          <w:tcPr>
            <w:tcW w:w="1169" w:type="dxa"/>
          </w:tcPr>
          <w:p w:rsidRPr="007B4C5B" w:rsidR="00D54B3C" w:rsidP="0060389A" w:rsidRDefault="00D54B3C" w14:paraId="75278033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1134" w:type="dxa"/>
          </w:tcPr>
          <w:p w:rsidRPr="007B4C5B" w:rsidR="00D54B3C" w:rsidP="0060389A" w:rsidRDefault="00D54B3C" w14:paraId="076E29AE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394" w:type="dxa"/>
          </w:tcPr>
          <w:p w:rsidRPr="007B4C5B" w:rsidR="00D54B3C" w:rsidP="0060389A" w:rsidRDefault="00D54B3C" w14:paraId="2841A326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Brak zmian</w:t>
            </w:r>
          </w:p>
        </w:tc>
      </w:tr>
      <w:tr w:rsidRPr="007B4C5B" w:rsidR="00D54B3C" w:rsidTr="0060389A" w14:paraId="1C3A8B08" w14:textId="77777777">
        <w:tc>
          <w:tcPr>
            <w:tcW w:w="2937" w:type="dxa"/>
          </w:tcPr>
          <w:p w:rsidRPr="007B4C5B" w:rsidR="00D54B3C" w:rsidP="0060389A" w:rsidRDefault="00D54B3C" w14:paraId="5A1A2286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Rejestr Leków, który będzie stanowił cześć Centralnego Wykazu Produktów Leczniczych</w:t>
            </w:r>
          </w:p>
        </w:tc>
        <w:tc>
          <w:tcPr>
            <w:tcW w:w="1169" w:type="dxa"/>
          </w:tcPr>
          <w:p w:rsidRPr="007B4C5B" w:rsidR="00D54B3C" w:rsidP="0060389A" w:rsidRDefault="00D54B3C" w14:paraId="37AB5EFF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08-2020 r.</w:t>
            </w:r>
          </w:p>
        </w:tc>
        <w:tc>
          <w:tcPr>
            <w:tcW w:w="1134" w:type="dxa"/>
          </w:tcPr>
          <w:p w:rsidRPr="007B4C5B" w:rsidR="00D54B3C" w:rsidP="0060389A" w:rsidRDefault="00D54B3C" w14:paraId="44684131" w14:textId="777777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394" w:type="dxa"/>
          </w:tcPr>
          <w:p w:rsidRPr="007B4C5B" w:rsidR="00D54B3C" w:rsidP="0060389A" w:rsidRDefault="00D54B3C" w14:paraId="6E99C57F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Brak zmian</w:t>
            </w:r>
          </w:p>
        </w:tc>
      </w:tr>
    </w:tbl>
    <w:p w:rsidRPr="007B4C5B" w:rsidR="00D54B3C" w:rsidP="00D54B3C" w:rsidRDefault="00D54B3C" w14:paraId="0CF468FB" w14:textId="77777777">
      <w:pPr>
        <w:rPr>
          <w:rFonts w:cstheme="minorHAnsi"/>
          <w:sz w:val="20"/>
          <w:szCs w:val="20"/>
        </w:rPr>
      </w:pPr>
    </w:p>
    <w:p w:rsidRPr="007B4C5B" w:rsidR="00D54B3C" w:rsidP="00D54B3C" w:rsidRDefault="00D54B3C" w14:paraId="176C2C12" w14:textId="77777777">
      <w:pPr>
        <w:pStyle w:val="Nagwek3"/>
        <w:numPr>
          <w:ilvl w:val="0"/>
          <w:numId w:val="19"/>
        </w:numPr>
        <w:spacing w:before="36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7B4C5B">
        <w:rPr>
          <w:rStyle w:val="Nagwek2Znak"/>
          <w:rFonts w:asciiTheme="minorHAnsi" w:hAnsiTheme="minorHAnsi" w:cstheme="minorHAnsi"/>
          <w:b/>
          <w:color w:val="auto"/>
          <w:sz w:val="20"/>
          <w:szCs w:val="20"/>
        </w:rPr>
        <w:t>Produkty końcowe projektu</w:t>
      </w:r>
      <w:r w:rsidRPr="007B4C5B">
        <w:rPr>
          <w:rStyle w:val="Nagwek2Znak"/>
          <w:rFonts w:asciiTheme="minorHAnsi" w:hAnsiTheme="minorHAnsi" w:cstheme="minorHAnsi"/>
          <w:color w:val="auto"/>
          <w:sz w:val="20"/>
          <w:szCs w:val="20"/>
        </w:rPr>
        <w:t xml:space="preserve"> (inne niż wskazane w pkt 4 i 5)</w:t>
      </w:r>
      <w:r w:rsidRPr="007B4C5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7B4C5B">
        <w:rPr>
          <w:rFonts w:asciiTheme="minorHAnsi" w:hAnsiTheme="minorHAnsi" w:cstheme="minorHAnsi"/>
          <w:color w:val="767171" w:themeColor="background2" w:themeShade="80"/>
          <w:sz w:val="20"/>
          <w:szCs w:val="20"/>
        </w:rPr>
        <w:t>&lt;maksymalnie 2000 znaków&gt;</w:t>
      </w:r>
      <w:r w:rsidRPr="007B4C5B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559"/>
        <w:gridCol w:w="3827"/>
      </w:tblGrid>
      <w:tr w:rsidRPr="007B4C5B" w:rsidR="00D54B3C" w:rsidTr="0060389A" w14:paraId="77C64D5A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Pr="007B4C5B" w:rsidR="00D54B3C" w:rsidP="0060389A" w:rsidRDefault="00D54B3C" w14:paraId="2BE35B93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Pr="007B4C5B" w:rsidR="00D54B3C" w:rsidP="0060389A" w:rsidRDefault="00D54B3C" w14:paraId="4C3CD03F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Planowana data wdrożenia *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D54B3C" w:rsidP="0060389A" w:rsidRDefault="00D54B3C" w14:paraId="540DE36B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 xml:space="preserve">Rzeczywista </w:t>
            </w:r>
          </w:p>
          <w:p w:rsidRPr="007B4C5B" w:rsidR="00D54B3C" w:rsidP="0060389A" w:rsidRDefault="00D54B3C" w14:paraId="33DA543E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data wdrożenia</w:t>
            </w:r>
          </w:p>
        </w:tc>
        <w:tc>
          <w:tcPr>
            <w:tcW w:w="3827" w:type="dxa"/>
            <w:shd w:val="clear" w:color="auto" w:fill="D0CECE" w:themeFill="background2" w:themeFillShade="E6"/>
          </w:tcPr>
          <w:p w:rsidRPr="007B4C5B" w:rsidR="00D54B3C" w:rsidP="0060389A" w:rsidRDefault="00D54B3C" w14:paraId="59DE963B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Pr="007B4C5B" w:rsidR="00D54B3C" w:rsidP="0060389A" w:rsidRDefault="00D54B3C" w14:paraId="4B3628C1" w14:textId="7777777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Pr="007B4C5B" w:rsidR="00D54B3C" w:rsidTr="0060389A" w14:paraId="71863901" w14:textId="77777777">
        <w:tc>
          <w:tcPr>
            <w:tcW w:w="2547" w:type="dxa"/>
          </w:tcPr>
          <w:p w:rsidRPr="007B4C5B" w:rsidR="00D54B3C" w:rsidP="0060389A" w:rsidRDefault="00D54B3C" w14:paraId="0D925C5A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Portal - Platforma Publikacyjna</w:t>
            </w:r>
          </w:p>
        </w:tc>
        <w:tc>
          <w:tcPr>
            <w:tcW w:w="1701" w:type="dxa"/>
          </w:tcPr>
          <w:p w:rsidRPr="007B4C5B" w:rsidR="00D54B3C" w:rsidP="0060389A" w:rsidRDefault="00D54B3C" w14:paraId="42ED967A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2FB29F7C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 w:val="restart"/>
            <w:vAlign w:val="center"/>
          </w:tcPr>
          <w:p w:rsidRPr="007B4C5B" w:rsidR="00D54B3C" w:rsidP="0060389A" w:rsidRDefault="00D54B3C" w14:paraId="729D37BA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Systemy zewnętrzne względem Systemu P1, z którymi wymagana jest poprawna komunikacja w ramach Systemu P1 to:</w:t>
            </w:r>
          </w:p>
          <w:p w:rsidRPr="007B4C5B" w:rsidR="00D54B3C" w:rsidP="0060389A" w:rsidRDefault="00D54B3C" w14:paraId="146FD90D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1. </w:t>
            </w:r>
            <w:r w:rsidRPr="007B4C5B">
              <w:rPr>
                <w:rFonts w:cstheme="minorHAnsi"/>
                <w:sz w:val="20"/>
                <w:szCs w:val="20"/>
              </w:rPr>
              <w:t>System P2 (Rejestr Podmiotów Wykonujących Działalność Leczniczą, Rejestr Aptek, Rejestr Farmaceutów, Rejestr Diagnostów Laboratoryjnych, Wykaz Produktów Leczniczych),</w:t>
            </w:r>
          </w:p>
          <w:p w:rsidRPr="007B4C5B" w:rsidR="00D54B3C" w:rsidP="0060389A" w:rsidRDefault="00D54B3C" w14:paraId="21E69294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Dane o pracownikach</w:t>
            </w:r>
          </w:p>
          <w:p w:rsidRPr="007B4C5B" w:rsidR="00D54B3C" w:rsidP="0060389A" w:rsidRDefault="00D54B3C" w14:paraId="2591FCDA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Medycznych (informacje o prawach</w:t>
            </w:r>
          </w:p>
          <w:p w:rsidRPr="007B4C5B" w:rsidR="00D54B3C" w:rsidP="0060389A" w:rsidRDefault="00D54B3C" w14:paraId="03F83ADD" w14:textId="1BE847F5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Wykonywania zawodów i specjalizacjach), Dane identyfikujące asystentów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>Medycznych oraz wskazanie 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>osobę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7B4C5B">
              <w:rPr>
                <w:rFonts w:cstheme="minorHAnsi"/>
                <w:sz w:val="20"/>
                <w:szCs w:val="20"/>
              </w:rPr>
              <w:t xml:space="preserve"> której asystują</w:t>
            </w:r>
          </w:p>
          <w:p w:rsidRPr="007B4C5B" w:rsidR="00D54B3C" w:rsidP="0060389A" w:rsidRDefault="00D54B3C" w14:paraId="64F6E376" w14:textId="391D4AD6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 zintegrowane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Pr="007B4C5B" w:rsidR="00D54B3C" w:rsidP="0060389A" w:rsidRDefault="00D54B3C" w14:paraId="6E810207" w14:textId="77777777">
            <w:pPr>
              <w:pStyle w:val="Akapitzlist"/>
              <w:numPr>
                <w:ilvl w:val="0"/>
                <w:numId w:val="2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Rejestr Fizjoterapeutów</w:t>
            </w:r>
          </w:p>
          <w:p w:rsidRPr="007B4C5B" w:rsidR="00D54B3C" w:rsidP="0060389A" w:rsidRDefault="00D54B3C" w14:paraId="6637B06A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Dane identyfikujące</w:t>
            </w:r>
          </w:p>
          <w:p w:rsidRPr="007B4C5B" w:rsidR="00D54B3C" w:rsidP="0060389A" w:rsidRDefault="00D54B3C" w14:paraId="0177C5AD" w14:textId="50683C49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Fizjoterapeutów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7B4C5B">
              <w:rPr>
                <w:rFonts w:cstheme="minorHAnsi"/>
                <w:sz w:val="20"/>
                <w:szCs w:val="20"/>
              </w:rPr>
              <w:t xml:space="preserve"> w tym dane o prawach wykonywania zawodów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Pr="007B4C5B" w:rsidR="00D54B3C" w:rsidP="0060389A" w:rsidRDefault="00D54B3C" w14:paraId="6AE7384A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 w trakcie realizacji (uzgodniony mechanizm integracji ww. Rejestru z Rejestrem Pracowników Medycznych, trwały prace nad poprawą jakości danych w RF)System Obsługi List Refundacyjnych,</w:t>
            </w:r>
          </w:p>
          <w:p w:rsidRPr="007B4C5B" w:rsidR="00D54B3C" w:rsidP="0060389A" w:rsidRDefault="00D54B3C" w14:paraId="436762CC" w14:textId="49DDA8CA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Dane o refundacji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>Produktów leczniczych, wyrobów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>medycznych i środków spożywczych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>specjalnego przeznaczenia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>żywieniowego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Pr="007B4C5B" w:rsidR="00D54B3C" w:rsidP="0060389A" w:rsidRDefault="00D54B3C" w14:paraId="7046117C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 Zintegrowane</w:t>
            </w:r>
          </w:p>
          <w:p w:rsidRPr="007B4C5B" w:rsidR="00D54B3C" w:rsidP="0060389A" w:rsidRDefault="00D54B3C" w14:paraId="4B19B908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3.</w:t>
            </w:r>
            <w:r w:rsidRPr="007B4C5B">
              <w:rPr>
                <w:rFonts w:cstheme="minorHAnsi"/>
                <w:sz w:val="20"/>
                <w:szCs w:val="20"/>
              </w:rPr>
              <w:t xml:space="preserve">Centralny Rejestr Pielęgniarek  Położnych (system </w:t>
            </w:r>
            <w:proofErr w:type="spellStart"/>
            <w:r w:rsidRPr="007B4C5B">
              <w:rPr>
                <w:rFonts w:cstheme="minorHAnsi"/>
                <w:sz w:val="20"/>
                <w:szCs w:val="20"/>
              </w:rPr>
              <w:t>NIPiP</w:t>
            </w:r>
            <w:proofErr w:type="spellEnd"/>
            <w:r w:rsidRPr="007B4C5B">
              <w:rPr>
                <w:rFonts w:cstheme="minorHAnsi"/>
                <w:sz w:val="20"/>
                <w:szCs w:val="20"/>
              </w:rPr>
              <w:t>),</w:t>
            </w:r>
          </w:p>
          <w:p w:rsidRPr="007B4C5B" w:rsidR="00D54B3C" w:rsidP="0060389A" w:rsidRDefault="00D54B3C" w14:paraId="34DC52D4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Dane o pracownikach</w:t>
            </w:r>
          </w:p>
          <w:p w:rsidRPr="007B4C5B" w:rsidR="00D54B3C" w:rsidP="0060389A" w:rsidRDefault="00D54B3C" w14:paraId="03627094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Medycznych (informacje o prawach</w:t>
            </w:r>
          </w:p>
          <w:p w:rsidRPr="007B4C5B" w:rsidR="00D54B3C" w:rsidP="0060389A" w:rsidRDefault="00D54B3C" w14:paraId="72857DE8" w14:textId="5F1F4836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Pr="007B4C5B">
              <w:rPr>
                <w:rFonts w:cstheme="minorHAnsi"/>
                <w:sz w:val="20"/>
                <w:szCs w:val="20"/>
              </w:rPr>
              <w:t>ykonywania zawodów i specjalizacjach),</w:t>
            </w:r>
          </w:p>
          <w:p w:rsidRPr="007B4C5B" w:rsidR="00D54B3C" w:rsidP="0060389A" w:rsidRDefault="00D54B3C" w14:paraId="063C2A91" w14:textId="57A1394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 Zintegrowane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Pr="007B4C5B" w:rsidR="00D54B3C" w:rsidP="0060389A" w:rsidRDefault="00D54B3C" w14:paraId="3772AD80" w14:textId="205E1D3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4.</w:t>
            </w:r>
            <w:r w:rsidRPr="007B4C5B">
              <w:rPr>
                <w:rFonts w:cstheme="minorHAnsi"/>
                <w:sz w:val="20"/>
                <w:szCs w:val="20"/>
              </w:rPr>
              <w:t>Centralny Rejestr Lekarzy (system NIL),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>Opis zależności: Dane o pracownikach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lastRenderedPageBreak/>
              <w:t>Medycznych (informacje o prawach</w:t>
            </w:r>
            <w:r>
              <w:rPr>
                <w:rFonts w:cstheme="minorHAnsi"/>
                <w:sz w:val="20"/>
                <w:szCs w:val="20"/>
              </w:rPr>
              <w:t xml:space="preserve"> w</w:t>
            </w:r>
            <w:r w:rsidRPr="007B4C5B">
              <w:rPr>
                <w:rFonts w:cstheme="minorHAnsi"/>
                <w:sz w:val="20"/>
                <w:szCs w:val="20"/>
              </w:rPr>
              <w:t>ykonywania zawodów i specjaliz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7B4C5B">
              <w:rPr>
                <w:rFonts w:cstheme="minorHAnsi"/>
                <w:sz w:val="20"/>
                <w:szCs w:val="20"/>
              </w:rPr>
              <w:t>cjach),</w:t>
            </w:r>
          </w:p>
          <w:p w:rsidRPr="007B4C5B" w:rsidR="00D54B3C" w:rsidP="0060389A" w:rsidRDefault="00D54B3C" w14:paraId="4576C71D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 Zintegrowane</w:t>
            </w:r>
          </w:p>
          <w:p w:rsidRPr="007B4C5B" w:rsidR="00D54B3C" w:rsidP="0060389A" w:rsidRDefault="00D54B3C" w14:paraId="78C1858A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5.</w:t>
            </w:r>
            <w:r w:rsidRPr="007B4C5B">
              <w:rPr>
                <w:rFonts w:cstheme="minorHAnsi"/>
                <w:sz w:val="20"/>
                <w:szCs w:val="20"/>
              </w:rPr>
              <w:t>Profil Zaufany,</w:t>
            </w:r>
          </w:p>
          <w:p w:rsidRPr="007B4C5B" w:rsidR="00D54B3C" w:rsidP="0060389A" w:rsidRDefault="00D54B3C" w14:paraId="332CEF74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Integracja w zakresie dokumentów m.in. recept, skierowań,</w:t>
            </w:r>
          </w:p>
          <w:p w:rsidRPr="007B4C5B" w:rsidR="00D54B3C" w:rsidP="0060389A" w:rsidRDefault="00D54B3C" w14:paraId="5DEAF368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deklaracji POZ, zgody na świadczenia</w:t>
            </w:r>
          </w:p>
          <w:p w:rsidRPr="007B4C5B" w:rsidR="00D54B3C" w:rsidP="0060389A" w:rsidRDefault="00D54B3C" w14:paraId="1988B473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 Zintegrowane</w:t>
            </w:r>
          </w:p>
          <w:p w:rsidRPr="007B4C5B" w:rsidR="00D54B3C" w:rsidP="0060389A" w:rsidRDefault="00D54B3C" w14:paraId="2C7F672F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6.</w:t>
            </w:r>
            <w:r w:rsidRPr="007B4C5B">
              <w:rPr>
                <w:rFonts w:cstheme="minorHAnsi"/>
                <w:sz w:val="20"/>
                <w:szCs w:val="20"/>
              </w:rPr>
              <w:t>Systemy usługodawców (w tym platformy regionalne),</w:t>
            </w:r>
          </w:p>
          <w:p w:rsidRPr="007B4C5B" w:rsidR="00D54B3C" w:rsidP="0060389A" w:rsidRDefault="00D54B3C" w14:paraId="2EA653E3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Przekazywanie danych do systemu P1 w zakresie np. e-recept oraz e-skierowania czy komunikatów zdarzeń medycznych oraz informacji o indeksach EDM</w:t>
            </w:r>
          </w:p>
          <w:p w:rsidRPr="007B4C5B" w:rsidR="00D54B3C" w:rsidP="0060389A" w:rsidRDefault="00D54B3C" w14:paraId="3DECEED3" w14:textId="55941209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</w:t>
            </w:r>
            <w:r>
              <w:rPr>
                <w:rFonts w:cstheme="minorHAnsi"/>
                <w:sz w:val="20"/>
                <w:szCs w:val="20"/>
              </w:rPr>
              <w:t xml:space="preserve"> Aktualny.</w:t>
            </w:r>
            <w:r w:rsidRPr="007B4C5B">
              <w:rPr>
                <w:rFonts w:cstheme="minorHAnsi"/>
                <w:sz w:val="20"/>
                <w:szCs w:val="20"/>
              </w:rPr>
              <w:t xml:space="preserve"> Zintegrowane (w części udostępnionych e-usług)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Pr="007B4C5B" w:rsidR="00D54B3C" w:rsidP="0060389A" w:rsidRDefault="00D54B3C" w14:paraId="4592F9CE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7.</w:t>
            </w:r>
            <w:r w:rsidRPr="007B4C5B">
              <w:rPr>
                <w:rFonts w:cstheme="minorHAnsi"/>
                <w:sz w:val="20"/>
                <w:szCs w:val="20"/>
              </w:rPr>
              <w:t>NFZ,</w:t>
            </w:r>
          </w:p>
          <w:p w:rsidRPr="007B4C5B" w:rsidR="00D54B3C" w:rsidP="0060389A" w:rsidRDefault="00D54B3C" w14:paraId="61CF494B" w14:textId="3436D215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Dane o prawie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>do świadczeń refundowanych,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>receptach, kolejkach oczekujących,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>endoprotezoplastyce, składkach 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 xml:space="preserve">ubezpieczenie, zleceniach na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>zaopatrzenie, udzielonych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>świadczeniach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Pr="007B4C5B" w:rsidR="00D54B3C" w:rsidP="0060389A" w:rsidRDefault="00D54B3C" w14:paraId="683BA2AD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Status integracji: </w:t>
            </w:r>
            <w:r>
              <w:rPr>
                <w:rFonts w:cstheme="minorHAnsi"/>
                <w:sz w:val="20"/>
                <w:szCs w:val="20"/>
              </w:rPr>
              <w:t xml:space="preserve">Aktualny. </w:t>
            </w:r>
            <w:r w:rsidRPr="007B4C5B">
              <w:rPr>
                <w:rFonts w:cstheme="minorHAnsi"/>
                <w:sz w:val="20"/>
                <w:szCs w:val="20"/>
              </w:rPr>
              <w:t>Zintegrowane (np. w zakresie danych z ZIP oraz e-Recept) oraz implementowane (np. w zakresie wymiany danych dla e-Skierowania czy Zdarzeń Medycznych)</w:t>
            </w:r>
          </w:p>
          <w:p w:rsidRPr="007B4C5B" w:rsidR="00D54B3C" w:rsidP="0060389A" w:rsidRDefault="00D54B3C" w14:paraId="52DCBE48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8.</w:t>
            </w:r>
            <w:r w:rsidRPr="007B4C5B">
              <w:rPr>
                <w:rFonts w:cstheme="minorHAnsi"/>
                <w:sz w:val="20"/>
                <w:szCs w:val="20"/>
              </w:rPr>
              <w:t>Główny Urząd Statystyczny,</w:t>
            </w:r>
          </w:p>
          <w:p w:rsidRPr="007B4C5B" w:rsidR="00D54B3C" w:rsidP="0060389A" w:rsidRDefault="00D54B3C" w14:paraId="797CBE86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Dane z rejestru TERYT</w:t>
            </w:r>
          </w:p>
          <w:p w:rsidRPr="007B4C5B" w:rsidR="00D54B3C" w:rsidP="0060389A" w:rsidRDefault="00D54B3C" w14:paraId="41A609E0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 Zintegrowane</w:t>
            </w:r>
          </w:p>
          <w:p w:rsidRPr="007B4C5B" w:rsidR="00D54B3C" w:rsidP="0060389A" w:rsidRDefault="00D54B3C" w14:paraId="19D59F22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9.</w:t>
            </w:r>
            <w:r w:rsidRPr="007B4C5B">
              <w:rPr>
                <w:rFonts w:cstheme="minorHAnsi"/>
                <w:sz w:val="20"/>
                <w:szCs w:val="20"/>
              </w:rPr>
              <w:t>Węzeł Krajowy,</w:t>
            </w:r>
          </w:p>
          <w:p w:rsidRPr="007B4C5B" w:rsidR="00D54B3C" w:rsidP="0060389A" w:rsidRDefault="00D54B3C" w14:paraId="33469D24" w14:textId="362646C5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Informacje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B4C5B">
              <w:rPr>
                <w:rFonts w:cstheme="minorHAnsi"/>
                <w:sz w:val="20"/>
                <w:szCs w:val="20"/>
              </w:rPr>
              <w:t>uwierzytelniające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Pr="007B4C5B" w:rsidR="00D54B3C" w:rsidP="0060389A" w:rsidRDefault="00D54B3C" w14:paraId="370733FD" w14:textId="7575D6EB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 Zintegrowane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Pr="007B4C5B" w:rsidR="00D54B3C" w:rsidP="0060389A" w:rsidRDefault="00D54B3C" w14:paraId="2A623672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10.</w:t>
            </w:r>
            <w:r w:rsidRPr="007B4C5B">
              <w:rPr>
                <w:rFonts w:cstheme="minorHAnsi"/>
                <w:sz w:val="20"/>
                <w:szCs w:val="20"/>
              </w:rPr>
              <w:t>Zakład Ubezpieczeń Społecznych,</w:t>
            </w:r>
          </w:p>
          <w:p w:rsidRPr="007B4C5B" w:rsidR="00D54B3C" w:rsidP="0060389A" w:rsidRDefault="00D54B3C" w14:paraId="14CF7C79" w14:textId="44C2F00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Dane o Zwolnieniach lekarskich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Pr="007B4C5B" w:rsidR="00D54B3C" w:rsidP="0060389A" w:rsidRDefault="00D54B3C" w14:paraId="76E6E540" w14:textId="057F23B9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 Zintegrowane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Pr="007B4C5B" w:rsidR="00D54B3C" w:rsidP="0060389A" w:rsidRDefault="00D54B3C" w14:paraId="12F5CA67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11.</w:t>
            </w:r>
            <w:r w:rsidRPr="007B4C5B">
              <w:rPr>
                <w:rFonts w:cstheme="minorHAnsi"/>
                <w:sz w:val="20"/>
                <w:szCs w:val="20"/>
              </w:rPr>
              <w:t>mObywatel (system Ministerstwa Cyfryzacji),</w:t>
            </w:r>
          </w:p>
          <w:p w:rsidRPr="007B4C5B" w:rsidR="00D54B3C" w:rsidP="0060389A" w:rsidRDefault="00D54B3C" w14:paraId="7A629886" w14:textId="798A2840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Dane o niezrealizowanych receptach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Pr="007B4C5B" w:rsidR="00D54B3C" w:rsidP="0060389A" w:rsidRDefault="00D54B3C" w14:paraId="338234FB" w14:textId="44371A5B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 Zintegrowane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Pr="007B4C5B" w:rsidR="00D54B3C" w:rsidP="0060389A" w:rsidRDefault="00D54B3C" w14:paraId="25375508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12. </w:t>
            </w:r>
            <w:proofErr w:type="spellStart"/>
            <w:r w:rsidRPr="007B4C5B">
              <w:rPr>
                <w:rFonts w:cstheme="minorHAnsi"/>
                <w:sz w:val="20"/>
                <w:szCs w:val="20"/>
              </w:rPr>
              <w:t>eHDSI</w:t>
            </w:r>
            <w:proofErr w:type="spellEnd"/>
            <w:r w:rsidRPr="007B4C5B">
              <w:rPr>
                <w:rFonts w:cstheme="minorHAnsi"/>
                <w:sz w:val="20"/>
                <w:szCs w:val="20"/>
              </w:rPr>
              <w:t xml:space="preserve"> (systemy innych krajów w ramach współpracy transgranicznej),</w:t>
            </w:r>
          </w:p>
          <w:p w:rsidRPr="007B4C5B" w:rsidR="00D54B3C" w:rsidP="0060389A" w:rsidRDefault="00D54B3C" w14:paraId="56C5D132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Identyfikacja pacjenta, dane o recepcie i jej realizacji</w:t>
            </w:r>
          </w:p>
          <w:p w:rsidRPr="007B4C5B" w:rsidR="00D54B3C" w:rsidP="0060389A" w:rsidRDefault="00D54B3C" w14:paraId="7DF75B54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</w:t>
            </w:r>
            <w:r>
              <w:rPr>
                <w:rFonts w:cstheme="minorHAnsi"/>
                <w:sz w:val="20"/>
                <w:szCs w:val="20"/>
              </w:rPr>
              <w:t xml:space="preserve"> Aktualny. </w:t>
            </w:r>
            <w:r w:rsidRPr="007B4C5B">
              <w:rPr>
                <w:rFonts w:cstheme="minorHAnsi"/>
                <w:sz w:val="20"/>
                <w:szCs w:val="20"/>
              </w:rPr>
              <w:t>Testowane, CeZ przeszedł audyt zgodności z wymaganiami KE, trwają prace nad opracowaniem Action Planu. Po spełnieniu wszystkich wymagań KE otrzymany zielone światło na go-live.</w:t>
            </w:r>
          </w:p>
          <w:p w:rsidRPr="007B4C5B" w:rsidR="00D54B3C" w:rsidP="0060389A" w:rsidRDefault="00D54B3C" w14:paraId="1577A280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13. </w:t>
            </w:r>
            <w:r w:rsidRPr="007B4C5B">
              <w:rPr>
                <w:rFonts w:cstheme="minorHAnsi"/>
                <w:sz w:val="20"/>
                <w:szCs w:val="20"/>
              </w:rPr>
              <w:t>e-Krew,</w:t>
            </w:r>
          </w:p>
          <w:p w:rsidRPr="007B4C5B" w:rsidR="00D54B3C" w:rsidP="0060389A" w:rsidRDefault="00D54B3C" w14:paraId="29A1BB14" w14:textId="267094F8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lastRenderedPageBreak/>
              <w:t>Opis zależności: Dane uprawnieniach, planowanych i zrealizowanych donacjach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B4C5B">
              <w:rPr>
                <w:rFonts w:cstheme="minorHAnsi"/>
                <w:sz w:val="20"/>
                <w:szCs w:val="20"/>
              </w:rPr>
              <w:t xml:space="preserve">Status integracji: </w:t>
            </w:r>
            <w:r>
              <w:rPr>
                <w:rFonts w:cstheme="minorHAnsi"/>
                <w:sz w:val="20"/>
                <w:szCs w:val="20"/>
              </w:rPr>
              <w:t xml:space="preserve">Aktualny. </w:t>
            </w:r>
            <w:r w:rsidRPr="007B4C5B">
              <w:rPr>
                <w:rFonts w:cstheme="minorHAnsi"/>
                <w:sz w:val="20"/>
                <w:szCs w:val="20"/>
              </w:rPr>
              <w:t xml:space="preserve">Analizowane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B4C5B">
              <w:rPr>
                <w:rFonts w:cstheme="minorHAnsi"/>
                <w:sz w:val="20"/>
                <w:szCs w:val="20"/>
              </w:rPr>
              <w:t>(z uwagi na przesunięcia w harmonogramie projektu e-krew etap analizy nie zakończył się)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Pr="007B4C5B" w:rsidR="00D54B3C" w:rsidP="0060389A" w:rsidRDefault="00D54B3C" w14:paraId="3C92B90B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14. </w:t>
            </w:r>
            <w:r w:rsidRPr="007B4C5B">
              <w:rPr>
                <w:rFonts w:cstheme="minorHAnsi"/>
                <w:sz w:val="20"/>
                <w:szCs w:val="20"/>
              </w:rPr>
              <w:t>ZSMOPL,</w:t>
            </w:r>
          </w:p>
          <w:p w:rsidRPr="007B4C5B" w:rsidR="00D54B3C" w:rsidP="0060389A" w:rsidRDefault="00D54B3C" w14:paraId="63D1BF79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Dane o dostępności leków</w:t>
            </w:r>
          </w:p>
          <w:p w:rsidRPr="007B4C5B" w:rsidR="00D54B3C" w:rsidP="0060389A" w:rsidRDefault="00D54B3C" w14:paraId="00AB750E" w14:textId="480FC383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 Zintegrowane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Pr="00CE48EF" w:rsidR="00D54B3C" w:rsidP="0060389A" w:rsidRDefault="00D54B3C" w14:paraId="4CB6435F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15. </w:t>
            </w:r>
            <w:r w:rsidRPr="00CE48EF">
              <w:rPr>
                <w:rFonts w:cstheme="minorHAnsi"/>
                <w:sz w:val="20"/>
                <w:szCs w:val="20"/>
              </w:rPr>
              <w:t>System Ministerstwa Rodziny, Pracy i Polityki Społecznej.</w:t>
            </w:r>
          </w:p>
          <w:p w:rsidRPr="007B4C5B" w:rsidR="00D54B3C" w:rsidP="0060389A" w:rsidRDefault="00D54B3C" w14:paraId="07437094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Dane o relacji Opiekun-podopieczny 500+</w:t>
            </w:r>
          </w:p>
          <w:p w:rsidRPr="007B4C5B" w:rsidR="00D54B3C" w:rsidP="0060389A" w:rsidRDefault="00D54B3C" w14:paraId="41428D45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 Zintegrowane (P1 oczekuje na plik inicjalny)</w:t>
            </w:r>
          </w:p>
          <w:p w:rsidRPr="00CE48EF" w:rsidR="00D54B3C" w:rsidP="0060389A" w:rsidRDefault="00D54B3C" w14:paraId="3132700D" w14:textId="7777777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CE48EF">
              <w:rPr>
                <w:rFonts w:cstheme="minorHAnsi"/>
                <w:sz w:val="20"/>
                <w:szCs w:val="20"/>
              </w:rPr>
              <w:t>SRP</w:t>
            </w:r>
          </w:p>
          <w:p w:rsidRPr="007B4C5B" w:rsidR="00D54B3C" w:rsidP="0060389A" w:rsidRDefault="00D54B3C" w14:paraId="77017058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Opis zależności: Dane o usługobiorcach</w:t>
            </w:r>
          </w:p>
          <w:p w:rsidRPr="007B4C5B" w:rsidR="00D54B3C" w:rsidP="0060389A" w:rsidRDefault="00D54B3C" w14:paraId="0D3FE711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z rejestru PESEL</w:t>
            </w:r>
          </w:p>
          <w:p w:rsidRPr="007B4C5B" w:rsidR="00D54B3C" w:rsidP="0060389A" w:rsidRDefault="00D54B3C" w14:paraId="23A0F93C" w14:textId="7CEA92F9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Status integracji: Zintegrowane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Pr="007B4C5B" w:rsidR="00D54B3C" w:rsidTr="0060389A" w14:paraId="781A226B" w14:textId="77777777">
        <w:tc>
          <w:tcPr>
            <w:tcW w:w="2547" w:type="dxa"/>
          </w:tcPr>
          <w:p w:rsidRPr="007B4C5B" w:rsidR="00D54B3C" w:rsidP="0060389A" w:rsidRDefault="00D54B3C" w14:paraId="4545BCC5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Portal – Aplikacje usługodawcy i apteki</w:t>
            </w:r>
          </w:p>
        </w:tc>
        <w:tc>
          <w:tcPr>
            <w:tcW w:w="1701" w:type="dxa"/>
          </w:tcPr>
          <w:p w:rsidRPr="007B4C5B" w:rsidR="00D54B3C" w:rsidP="0060389A" w:rsidRDefault="00D54B3C" w14:paraId="1F67B081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67EAFDA8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3D120A18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51FEAB49" w14:textId="77777777">
        <w:tc>
          <w:tcPr>
            <w:tcW w:w="2547" w:type="dxa"/>
          </w:tcPr>
          <w:p w:rsidRPr="007B4C5B" w:rsidR="00D54B3C" w:rsidP="0060389A" w:rsidRDefault="00D54B3C" w14:paraId="1DA74BB3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Portal – Internetowe Konto Pacjenta </w:t>
            </w:r>
          </w:p>
        </w:tc>
        <w:tc>
          <w:tcPr>
            <w:tcW w:w="1701" w:type="dxa"/>
          </w:tcPr>
          <w:p w:rsidRPr="007B4C5B" w:rsidR="00D54B3C" w:rsidP="0060389A" w:rsidRDefault="00D54B3C" w14:paraId="360FCA00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16C52FC7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25C6AD9A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3B3C8E4B" w14:textId="77777777">
        <w:tc>
          <w:tcPr>
            <w:tcW w:w="2547" w:type="dxa"/>
          </w:tcPr>
          <w:p w:rsidRPr="007B4C5B" w:rsidR="00D54B3C" w:rsidP="0060389A" w:rsidRDefault="00D54B3C" w14:paraId="31FDEE28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System Gromadzenia Danych Medycznych – Zdarzenia medyczne</w:t>
            </w:r>
          </w:p>
        </w:tc>
        <w:tc>
          <w:tcPr>
            <w:tcW w:w="1701" w:type="dxa"/>
          </w:tcPr>
          <w:p w:rsidRPr="007B4C5B" w:rsidR="00D54B3C" w:rsidP="0060389A" w:rsidRDefault="00D54B3C" w14:paraId="75A637D0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04B82B1D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285AB773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53A3C52E" w14:textId="77777777">
        <w:tc>
          <w:tcPr>
            <w:tcW w:w="2547" w:type="dxa"/>
          </w:tcPr>
          <w:p w:rsidRPr="007B4C5B" w:rsidR="00D54B3C" w:rsidP="0060389A" w:rsidRDefault="00D54B3C" w14:paraId="1D2BB315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System Gromadzenia Danych Medycznych – Recepty</w:t>
            </w:r>
          </w:p>
        </w:tc>
        <w:tc>
          <w:tcPr>
            <w:tcW w:w="1701" w:type="dxa"/>
          </w:tcPr>
          <w:p w:rsidRPr="007B4C5B" w:rsidR="00D54B3C" w:rsidP="0060389A" w:rsidRDefault="00D54B3C" w14:paraId="3081EC52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0353C868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403BDD40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293DF4AE" w14:textId="77777777">
        <w:tc>
          <w:tcPr>
            <w:tcW w:w="2547" w:type="dxa"/>
          </w:tcPr>
          <w:p w:rsidRPr="007B4C5B" w:rsidR="00D54B3C" w:rsidP="0060389A" w:rsidRDefault="00D54B3C" w14:paraId="4CD059E4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System Gromadzenia Danych Medycznych – Skierowania</w:t>
            </w:r>
          </w:p>
        </w:tc>
        <w:tc>
          <w:tcPr>
            <w:tcW w:w="1701" w:type="dxa"/>
          </w:tcPr>
          <w:p w:rsidRPr="007B4C5B" w:rsidR="00D54B3C" w:rsidP="0060389A" w:rsidRDefault="00D54B3C" w14:paraId="7015540B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7D46307D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08BF2D6A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70D72130" w14:textId="77777777">
        <w:tc>
          <w:tcPr>
            <w:tcW w:w="2547" w:type="dxa"/>
          </w:tcPr>
          <w:p w:rsidRPr="007B4C5B" w:rsidR="00D54B3C" w:rsidP="0060389A" w:rsidRDefault="00D54B3C" w14:paraId="48E08164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System Gromadzenia Danych Medycznych - Podsumowanie Danych o Pacjencie</w:t>
            </w:r>
          </w:p>
        </w:tc>
        <w:tc>
          <w:tcPr>
            <w:tcW w:w="1701" w:type="dxa"/>
          </w:tcPr>
          <w:p w:rsidRPr="007B4C5B" w:rsidR="00D54B3C" w:rsidP="0060389A" w:rsidRDefault="00D54B3C" w14:paraId="67D0AC6C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4B7395EF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2C4BBE7A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410E40F1" w14:textId="77777777">
        <w:tc>
          <w:tcPr>
            <w:tcW w:w="2547" w:type="dxa"/>
          </w:tcPr>
          <w:p w:rsidRPr="007B4C5B" w:rsidR="00D54B3C" w:rsidP="0060389A" w:rsidRDefault="00D54B3C" w14:paraId="08212A99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System Obsługi Rejestrów – Rejestry</w:t>
            </w:r>
          </w:p>
        </w:tc>
        <w:tc>
          <w:tcPr>
            <w:tcW w:w="1701" w:type="dxa"/>
          </w:tcPr>
          <w:p w:rsidRPr="007B4C5B" w:rsidR="00D54B3C" w:rsidP="0060389A" w:rsidRDefault="00D54B3C" w14:paraId="7B6BE24E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74D5C969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489CC3BF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2A7581CA" w14:textId="77777777">
        <w:tc>
          <w:tcPr>
            <w:tcW w:w="2547" w:type="dxa"/>
          </w:tcPr>
          <w:p w:rsidRPr="007B4C5B" w:rsidR="00D54B3C" w:rsidP="0060389A" w:rsidRDefault="00D54B3C" w14:paraId="5ADE2D20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System Obsługi Rejestrów – Słowniki</w:t>
            </w:r>
          </w:p>
        </w:tc>
        <w:tc>
          <w:tcPr>
            <w:tcW w:w="1701" w:type="dxa"/>
          </w:tcPr>
          <w:p w:rsidRPr="007B4C5B" w:rsidR="00D54B3C" w:rsidP="0060389A" w:rsidRDefault="00D54B3C" w14:paraId="1875FAB8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0120335F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4B5F84C6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619574B8" w14:textId="77777777">
        <w:tc>
          <w:tcPr>
            <w:tcW w:w="2547" w:type="dxa"/>
          </w:tcPr>
          <w:p w:rsidRPr="007B4C5B" w:rsidR="00D54B3C" w:rsidP="0060389A" w:rsidRDefault="00D54B3C" w14:paraId="7900E9DC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System Obsługi Rejestrów – Zarządzanie danymi podstawowymi</w:t>
            </w:r>
          </w:p>
        </w:tc>
        <w:tc>
          <w:tcPr>
            <w:tcW w:w="1701" w:type="dxa"/>
          </w:tcPr>
          <w:p w:rsidRPr="007B4C5B" w:rsidR="00D54B3C" w:rsidP="0060389A" w:rsidRDefault="00D54B3C" w14:paraId="3318A811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53F4537D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5F33CEE8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054350F6" w14:textId="77777777">
        <w:tc>
          <w:tcPr>
            <w:tcW w:w="2547" w:type="dxa"/>
          </w:tcPr>
          <w:p w:rsidRPr="007B4C5B" w:rsidR="00D54B3C" w:rsidP="0060389A" w:rsidRDefault="00D54B3C" w14:paraId="3DAB99E6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System Weryfikacji</w:t>
            </w:r>
          </w:p>
        </w:tc>
        <w:tc>
          <w:tcPr>
            <w:tcW w:w="1701" w:type="dxa"/>
          </w:tcPr>
          <w:p w:rsidRPr="007B4C5B" w:rsidR="00D54B3C" w:rsidP="0060389A" w:rsidRDefault="00D54B3C" w14:paraId="7B3BEB56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44C039D4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1D774FF6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189E98E6" w14:textId="77777777">
        <w:tc>
          <w:tcPr>
            <w:tcW w:w="2547" w:type="dxa"/>
          </w:tcPr>
          <w:p w:rsidRPr="007B4C5B" w:rsidR="00D54B3C" w:rsidP="0060389A" w:rsidRDefault="00D54B3C" w14:paraId="02859083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Hurtownia Danych – Analizy, statystyki, raporty</w:t>
            </w:r>
          </w:p>
        </w:tc>
        <w:tc>
          <w:tcPr>
            <w:tcW w:w="1701" w:type="dxa"/>
          </w:tcPr>
          <w:p w:rsidRPr="007B4C5B" w:rsidR="00D54B3C" w:rsidP="0060389A" w:rsidRDefault="00D54B3C" w14:paraId="5905AC55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49B1224E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2B7DEA9F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74DC6DEC" w14:textId="77777777">
        <w:tc>
          <w:tcPr>
            <w:tcW w:w="2547" w:type="dxa"/>
          </w:tcPr>
          <w:p w:rsidRPr="007B4C5B" w:rsidR="00D54B3C" w:rsidP="0060389A" w:rsidRDefault="00D54B3C" w14:paraId="175C7FCE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Hurtownia Danych – Monitorowanie</w:t>
            </w:r>
          </w:p>
        </w:tc>
        <w:tc>
          <w:tcPr>
            <w:tcW w:w="1701" w:type="dxa"/>
          </w:tcPr>
          <w:p w:rsidRPr="007B4C5B" w:rsidR="00D54B3C" w:rsidP="0060389A" w:rsidRDefault="00D54B3C" w14:paraId="529FC9EB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57120C2B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6A69B89E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10B0864A" w14:textId="77777777">
        <w:tc>
          <w:tcPr>
            <w:tcW w:w="2547" w:type="dxa"/>
          </w:tcPr>
          <w:p w:rsidRPr="007B4C5B" w:rsidR="00D54B3C" w:rsidP="0060389A" w:rsidRDefault="00D54B3C" w14:paraId="4771DF7C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System Wykrywania Nadużyć</w:t>
            </w:r>
          </w:p>
        </w:tc>
        <w:tc>
          <w:tcPr>
            <w:tcW w:w="1701" w:type="dxa"/>
          </w:tcPr>
          <w:p w:rsidRPr="007B4C5B" w:rsidR="00D54B3C" w:rsidP="0060389A" w:rsidRDefault="00D54B3C" w14:paraId="76976F7C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2A9CE747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606152C0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4AD8B2F7" w14:textId="77777777">
        <w:tc>
          <w:tcPr>
            <w:tcW w:w="2547" w:type="dxa"/>
          </w:tcPr>
          <w:p w:rsidRPr="007B4C5B" w:rsidR="00D54B3C" w:rsidP="0060389A" w:rsidRDefault="00D54B3C" w14:paraId="5F1C85FE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Szyna Usług</w:t>
            </w:r>
          </w:p>
        </w:tc>
        <w:tc>
          <w:tcPr>
            <w:tcW w:w="1701" w:type="dxa"/>
          </w:tcPr>
          <w:p w:rsidRPr="007B4C5B" w:rsidR="00D54B3C" w:rsidP="0060389A" w:rsidRDefault="00D54B3C" w14:paraId="644D5B8E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06BE4136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4BD87A4D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5FFC61E2" w14:textId="77777777">
        <w:tc>
          <w:tcPr>
            <w:tcW w:w="2547" w:type="dxa"/>
          </w:tcPr>
          <w:p w:rsidRPr="007B4C5B" w:rsidR="00D54B3C" w:rsidP="0060389A" w:rsidRDefault="00D54B3C" w14:paraId="76568325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System Administracji – Audyt</w:t>
            </w:r>
          </w:p>
        </w:tc>
        <w:tc>
          <w:tcPr>
            <w:tcW w:w="1701" w:type="dxa"/>
          </w:tcPr>
          <w:p w:rsidRPr="007B4C5B" w:rsidR="00D54B3C" w:rsidP="0060389A" w:rsidRDefault="00D54B3C" w14:paraId="6FF22557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378F6109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128A5570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5C2263F0" w14:textId="77777777">
        <w:tc>
          <w:tcPr>
            <w:tcW w:w="2547" w:type="dxa"/>
          </w:tcPr>
          <w:p w:rsidRPr="007B4C5B" w:rsidR="00D54B3C" w:rsidP="0060389A" w:rsidRDefault="00D54B3C" w14:paraId="7043FDC8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System Administracji – Zabezpieczenia i prywatność</w:t>
            </w:r>
          </w:p>
        </w:tc>
        <w:tc>
          <w:tcPr>
            <w:tcW w:w="1701" w:type="dxa"/>
          </w:tcPr>
          <w:p w:rsidRPr="007B4C5B" w:rsidR="00D54B3C" w:rsidP="0060389A" w:rsidRDefault="00D54B3C" w14:paraId="7B6BC3F5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70499A31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52AD444F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07A24984" w14:textId="77777777">
        <w:tc>
          <w:tcPr>
            <w:tcW w:w="2547" w:type="dxa"/>
          </w:tcPr>
          <w:p w:rsidRPr="007B4C5B" w:rsidR="00D54B3C" w:rsidP="0060389A" w:rsidRDefault="00D54B3C" w14:paraId="2E60D4D7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lastRenderedPageBreak/>
              <w:t>System Administracji – Administracja</w:t>
            </w:r>
          </w:p>
        </w:tc>
        <w:tc>
          <w:tcPr>
            <w:tcW w:w="1701" w:type="dxa"/>
          </w:tcPr>
          <w:p w:rsidRPr="007B4C5B" w:rsidR="00D54B3C" w:rsidP="0060389A" w:rsidRDefault="00D54B3C" w14:paraId="53D21019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3CC080AD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40152E69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6A82BD63" w14:textId="77777777">
        <w:tc>
          <w:tcPr>
            <w:tcW w:w="2547" w:type="dxa"/>
          </w:tcPr>
          <w:p w:rsidRPr="007B4C5B" w:rsidR="00D54B3C" w:rsidP="0060389A" w:rsidRDefault="00D54B3C" w14:paraId="77EAF87C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System Elektronicznej Rejestracji</w:t>
            </w:r>
          </w:p>
        </w:tc>
        <w:tc>
          <w:tcPr>
            <w:tcW w:w="1701" w:type="dxa"/>
          </w:tcPr>
          <w:p w:rsidRPr="007B4C5B" w:rsidR="00D54B3C" w:rsidP="0060389A" w:rsidRDefault="00D54B3C" w14:paraId="0C4B9B58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4B9340D5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6B2AF841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Pr="007B4C5B" w:rsidR="00D54B3C" w:rsidTr="0060389A" w14:paraId="46F7075D" w14:textId="77777777">
        <w:tc>
          <w:tcPr>
            <w:tcW w:w="2547" w:type="dxa"/>
          </w:tcPr>
          <w:p w:rsidRPr="007B4C5B" w:rsidR="00D54B3C" w:rsidP="0060389A" w:rsidRDefault="00D54B3C" w14:paraId="34A86ED5" w14:textId="77777777">
            <w:pPr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System </w:t>
            </w:r>
            <w:proofErr w:type="spellStart"/>
            <w:r w:rsidRPr="007B4C5B">
              <w:rPr>
                <w:rFonts w:cstheme="minorHAnsi"/>
                <w:sz w:val="20"/>
                <w:szCs w:val="20"/>
              </w:rPr>
              <w:t>Teleporady</w:t>
            </w:r>
            <w:proofErr w:type="spellEnd"/>
          </w:p>
        </w:tc>
        <w:tc>
          <w:tcPr>
            <w:tcW w:w="1701" w:type="dxa"/>
          </w:tcPr>
          <w:p w:rsidRPr="007B4C5B" w:rsidR="00D54B3C" w:rsidP="0060389A" w:rsidRDefault="00D54B3C" w14:paraId="3CB0C27D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12-2021 r.</w:t>
            </w:r>
          </w:p>
        </w:tc>
        <w:tc>
          <w:tcPr>
            <w:tcW w:w="1559" w:type="dxa"/>
          </w:tcPr>
          <w:p w:rsidRPr="007B4C5B" w:rsidR="00D54B3C" w:rsidP="0060389A" w:rsidRDefault="00D54B3C" w14:paraId="6421F878" w14:textId="77777777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827" w:type="dxa"/>
            <w:vMerge/>
          </w:tcPr>
          <w:p w:rsidRPr="007B4C5B" w:rsidR="00D54B3C" w:rsidP="0060389A" w:rsidRDefault="00D54B3C" w14:paraId="0646033E" w14:textId="7777777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Pr="007B4C5B" w:rsidR="00D54B3C" w:rsidP="00D54B3C" w:rsidRDefault="00D54B3C" w14:paraId="0DE24A36" w14:textId="77777777">
      <w:pPr>
        <w:spacing w:before="360" w:after="120"/>
        <w:jc w:val="both"/>
        <w:rPr>
          <w:rStyle w:val="Nagwek2Znak"/>
          <w:rFonts w:asciiTheme="minorHAnsi" w:hAnsiTheme="minorHAnsi" w:eastAsiaTheme="minorHAnsi" w:cstheme="minorHAnsi"/>
          <w:b/>
          <w:color w:val="auto"/>
          <w:sz w:val="20"/>
          <w:szCs w:val="20"/>
        </w:rPr>
      </w:pPr>
      <w:r w:rsidRPr="007B4C5B">
        <w:rPr>
          <w:rStyle w:val="Nagwek2Znak"/>
          <w:rFonts w:asciiTheme="minorHAnsi" w:hAnsiTheme="minorHAnsi" w:eastAsiaTheme="minorHAnsi" w:cstheme="minorHAnsi"/>
          <w:b/>
          <w:color w:val="auto"/>
          <w:sz w:val="20"/>
          <w:szCs w:val="20"/>
        </w:rPr>
        <w:t xml:space="preserve">*UWAGA – poprzez wskazanie daty na grudzień 2021 roku należy rozumieć oddany do użytku w pełni produkcyjny systemu P1 co oznacza, iż poszczególne moduły ww. podsystemów będą udostępniane przyrostowo wraz z zakończeniem poszczególnych etapów przewidziany w ramach realizacji fazy 2 projektu P1. </w:t>
      </w:r>
    </w:p>
    <w:p w:rsidRPr="007B4C5B" w:rsidR="00D54B3C" w:rsidP="00D54B3C" w:rsidRDefault="00D54B3C" w14:paraId="3D45C1C6" w14:textId="77777777">
      <w:pPr>
        <w:spacing w:after="0"/>
        <w:rPr>
          <w:rFonts w:cstheme="minorHAnsi"/>
          <w:sz w:val="20"/>
          <w:szCs w:val="20"/>
        </w:rPr>
      </w:pPr>
    </w:p>
    <w:p w:rsidRPr="00CE48EF" w:rsidR="00D54B3C" w:rsidP="00D54B3C" w:rsidRDefault="00D54B3C" w14:paraId="38279FB3" w14:textId="77777777">
      <w:pPr>
        <w:pStyle w:val="Akapitzlist"/>
        <w:numPr>
          <w:ilvl w:val="0"/>
          <w:numId w:val="19"/>
        </w:numPr>
        <w:spacing w:before="360" w:after="120"/>
        <w:rPr>
          <w:rFonts w:cstheme="minorHAnsi"/>
          <w:sz w:val="20"/>
          <w:szCs w:val="20"/>
        </w:rPr>
      </w:pPr>
      <w:r w:rsidRPr="00CE48EF">
        <w:rPr>
          <w:rStyle w:val="Nagwek2Znak"/>
          <w:rFonts w:asciiTheme="minorHAnsi" w:hAnsiTheme="minorHAnsi" w:cstheme="minorHAnsi"/>
          <w:b/>
          <w:color w:val="auto"/>
          <w:sz w:val="20"/>
          <w:szCs w:val="20"/>
        </w:rPr>
        <w:t>Ryzyka</w:t>
      </w:r>
      <w:r w:rsidRPr="00CE48EF">
        <w:rPr>
          <w:rStyle w:val="Nagwek3Znak"/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Pr="00CE48EF">
        <w:rPr>
          <w:rFonts w:cstheme="minorHAnsi"/>
          <w:color w:val="0070C0"/>
          <w:sz w:val="20"/>
          <w:szCs w:val="20"/>
        </w:rPr>
        <w:t xml:space="preserve">  </w:t>
      </w:r>
      <w:r w:rsidRPr="00CE48EF">
        <w:rPr>
          <w:rFonts w:cstheme="minorHAnsi"/>
          <w:color w:val="767171" w:themeColor="background2" w:themeShade="80"/>
          <w:sz w:val="20"/>
          <w:szCs w:val="20"/>
        </w:rPr>
        <w:t>&lt;maksymalnie 2000 znaków&gt;</w:t>
      </w:r>
    </w:p>
    <w:p w:rsidRPr="007B4C5B" w:rsidR="00D54B3C" w:rsidP="00D54B3C" w:rsidRDefault="00D54B3C" w14:paraId="6326568A" w14:textId="77777777">
      <w:pPr>
        <w:spacing w:after="120"/>
        <w:rPr>
          <w:rFonts w:cstheme="minorHAnsi"/>
          <w:sz w:val="20"/>
          <w:szCs w:val="20"/>
        </w:rPr>
      </w:pPr>
      <w:r w:rsidRPr="007B4C5B">
        <w:rPr>
          <w:rFonts w:cstheme="minorHAnsi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13"/>
        <w:gridCol w:w="2126"/>
        <w:gridCol w:w="2977"/>
      </w:tblGrid>
      <w:tr w:rsidRPr="007B4C5B" w:rsidR="00D54B3C" w:rsidTr="0060389A" w14:paraId="31F83727" w14:textId="7777777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50D2D508" w14:textId="77777777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43437922" w14:textId="77777777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Pr="007B4C5B" w:rsidR="00D54B3C" w:rsidP="0060389A" w:rsidRDefault="00D54B3C" w14:paraId="0E8AF668" w14:textId="77777777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Pr="007B4C5B" w:rsidR="00D54B3C" w:rsidP="0060389A" w:rsidRDefault="00D54B3C" w14:paraId="041B9A39" w14:textId="77777777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7B4C5B">
              <w:rPr>
                <w:rFonts w:cstheme="minorHAnsi"/>
                <w:b/>
                <w:sz w:val="20"/>
                <w:szCs w:val="20"/>
              </w:rPr>
              <w:t>Sposób zarzadzania ryzykiem</w:t>
            </w:r>
          </w:p>
        </w:tc>
      </w:tr>
      <w:tr w:rsidRPr="007B4C5B" w:rsidR="00D54B3C" w:rsidTr="0060389A" w14:paraId="38052E2E" w14:textId="77777777">
        <w:tc>
          <w:tcPr>
            <w:tcW w:w="3265" w:type="dxa"/>
          </w:tcPr>
          <w:p w:rsidRPr="007B4C5B" w:rsidR="00D54B3C" w:rsidP="00D54B3C" w:rsidRDefault="00D54B3C" w14:paraId="1A68A0B9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Ryzyko braku możliwości przygotowania się usługodawców do udostępniania elektronicznej dokumentacji medycznej, co ograniczy zakładane korzyści systemu</w:t>
            </w:r>
          </w:p>
        </w:tc>
        <w:tc>
          <w:tcPr>
            <w:tcW w:w="1413" w:type="dxa"/>
          </w:tcPr>
          <w:p w:rsidRPr="007B4C5B" w:rsidR="00D54B3C" w:rsidP="0060389A" w:rsidRDefault="00D54B3C" w14:paraId="3AEA8C9C" w14:textId="7777777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:rsidRPr="007B4C5B" w:rsidR="00D54B3C" w:rsidP="0060389A" w:rsidRDefault="00D54B3C" w14:paraId="53210760" w14:textId="77777777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Wysokie </w:t>
            </w:r>
          </w:p>
        </w:tc>
        <w:tc>
          <w:tcPr>
            <w:tcW w:w="2977" w:type="dxa"/>
          </w:tcPr>
          <w:p w:rsidRPr="007B4C5B" w:rsidR="00D54B3C" w:rsidP="0060389A" w:rsidRDefault="00D54B3C" w14:paraId="3524CB63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a) ZAPOBIEGANIE / REDUKOWANIE:</w:t>
            </w:r>
          </w:p>
          <w:p w:rsidRPr="007B4C5B" w:rsidR="00D54B3C" w:rsidP="0060389A" w:rsidRDefault="00D54B3C" w14:paraId="5F9B62D0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 - współpraca z producentami oprogramowania dla służby zdrowia na etapie ewaluacji systemu</w:t>
            </w:r>
          </w:p>
          <w:p w:rsidRPr="007B4C5B" w:rsidR="00D54B3C" w:rsidP="0060389A" w:rsidRDefault="00D54B3C" w14:paraId="672ABB33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- Wdrożenie odpowiednich wymagań legislacyjnych obligujących Usługodawców do utrzymywania lokalnych baz rozszerzonych danych medycznych.</w:t>
            </w:r>
          </w:p>
          <w:p w:rsidRPr="007B4C5B" w:rsidR="00D54B3C" w:rsidP="0060389A" w:rsidRDefault="00D54B3C" w14:paraId="6D5C741C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- Wsparcie merytoryczne dotyczące pozyskania funduszy na informatyzację.</w:t>
            </w:r>
          </w:p>
          <w:p w:rsidRPr="007B4C5B" w:rsidR="00D54B3C" w:rsidP="0060389A" w:rsidRDefault="00D54B3C" w14:paraId="0EDF352F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- Wprowadzenie ustawowego obowiązku prowadzenia elektronicznej dokumentacji medycznej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B4C5B">
              <w:rPr>
                <w:rFonts w:cstheme="minorHAnsi"/>
                <w:sz w:val="20"/>
                <w:szCs w:val="20"/>
              </w:rPr>
              <w:t>z dużym wyprzedzeniem, dającym usługodawcom czas niezbędny do przygotowania się do ww. obowiązku.</w:t>
            </w:r>
          </w:p>
          <w:p w:rsidRPr="007B4C5B" w:rsidR="00D54B3C" w:rsidP="0060389A" w:rsidRDefault="00D54B3C" w14:paraId="24080BD7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lastRenderedPageBreak/>
              <w:t>- Zakomunikowanie korzyści z Projektu (oraz informatyzacji w służbie zdrowia), tak by usługodawcy dostrzegli opłacalność własnych inwestycji w infrastrukturę.</w:t>
            </w:r>
          </w:p>
          <w:p w:rsidRPr="007B4C5B" w:rsidR="00D54B3C" w:rsidP="0060389A" w:rsidRDefault="00D54B3C" w14:paraId="63BB00AF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- Wypracowanie i powszechne konsultowanie Reguł tworzenia Elektronicznej Dokumentacji Medycznej wraz z wizualizacją.</w:t>
            </w:r>
          </w:p>
          <w:p w:rsidRPr="007B4C5B" w:rsidR="00D54B3C" w:rsidP="0060389A" w:rsidRDefault="00D54B3C" w14:paraId="181621A7" w14:textId="24F60F20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- Wprowadzenie ww. Reguł tworzenia Elektronicznej Dokumentacji Medycznej wraz z wizualizacją w oparciu o przepisy ustawy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B4C5B">
              <w:rPr>
                <w:rFonts w:cstheme="minorHAnsi"/>
                <w:sz w:val="20"/>
                <w:szCs w:val="20"/>
              </w:rPr>
              <w:t>o SIOZ.</w:t>
            </w:r>
          </w:p>
          <w:p w:rsidRPr="007B4C5B" w:rsidR="00D54B3C" w:rsidP="0060389A" w:rsidRDefault="00D54B3C" w14:paraId="2415C29C" w14:textId="4E155F4E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b) spodziewanych lub faktycznych efektów tych działań: działania zaradcze podejmowane są w trybie ciągłym – zgodnie bowiem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B4C5B">
              <w:rPr>
                <w:rFonts w:cstheme="minorHAnsi"/>
                <w:sz w:val="20"/>
                <w:szCs w:val="20"/>
              </w:rPr>
              <w:t>z ustawą o SIOZ apteki miały obowiązek podłączenia się do systemu P1 do końca 2018 roku. Do końca 2019 roku obowiązek podłączenia do Systemu P1 dotyczy podmiotów leczniczych w zakresie wystawiania e-recepty. Natomiast do stycznia 2021 r. ten sam obowiązek dotyczy funkcjonalności e-skierowania, zaś od lipca 2021 roku również zdarzeń medycznych.</w:t>
            </w:r>
          </w:p>
          <w:p w:rsidRPr="007B4C5B" w:rsidR="00D54B3C" w:rsidP="0060389A" w:rsidRDefault="00D54B3C" w14:paraId="71D7A453" w14:textId="0EAF05A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7B4C5B">
              <w:rPr>
                <w:rFonts w:cstheme="minorHAnsi"/>
                <w:sz w:val="20"/>
                <w:szCs w:val="20"/>
              </w:rPr>
              <w:t>tan podłączenia podmiotów leczniczych do Systemu P1 (w kontekście elektronicznego skierowania) wzrósł względem poprzedniego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sz w:val="20"/>
                <w:szCs w:val="20"/>
              </w:rPr>
              <w:br/>
              <w:t>II</w:t>
            </w:r>
            <w:r w:rsidRPr="007B4C5B">
              <w:rPr>
                <w:rFonts w:cstheme="minorHAnsi"/>
                <w:sz w:val="20"/>
                <w:szCs w:val="20"/>
              </w:rPr>
              <w:t xml:space="preserve"> kwartału. 30 kwietnia 2021 r. zakończono etap 1 pilotażu EDM, w którym udział brało około 40 podmiotów i kilku dostawców oprogramowania IT. W okresie maj-czerwiec 2021 r. realizowano etap 2 pilotażu EDM podczas którego testowana była przede wszystkim funkcjonalność wymiany EDM.  Pierwsze zdarzenia medyczne, indeksy </w:t>
            </w:r>
            <w:proofErr w:type="spellStart"/>
            <w:r w:rsidRPr="007B4C5B">
              <w:rPr>
                <w:rFonts w:cstheme="minorHAnsi"/>
                <w:sz w:val="20"/>
                <w:szCs w:val="20"/>
              </w:rPr>
              <w:t>edm</w:t>
            </w:r>
            <w:proofErr w:type="spellEnd"/>
            <w:r w:rsidRPr="007B4C5B">
              <w:rPr>
                <w:rFonts w:cstheme="minorHAnsi"/>
                <w:sz w:val="20"/>
                <w:szCs w:val="20"/>
              </w:rPr>
              <w:t xml:space="preserve"> oraz wymiana </w:t>
            </w:r>
            <w:proofErr w:type="spellStart"/>
            <w:r w:rsidRPr="007B4C5B">
              <w:rPr>
                <w:rFonts w:cstheme="minorHAnsi"/>
                <w:sz w:val="20"/>
                <w:szCs w:val="20"/>
              </w:rPr>
              <w:t>edm</w:t>
            </w:r>
            <w:proofErr w:type="spellEnd"/>
            <w:r w:rsidRPr="007B4C5B">
              <w:rPr>
                <w:rFonts w:cstheme="minorHAnsi"/>
                <w:sz w:val="20"/>
                <w:szCs w:val="20"/>
              </w:rPr>
              <w:t xml:space="preserve"> realizowane są produkcyjnie w ramach przedmiotowego działania.</w:t>
            </w:r>
          </w:p>
          <w:p w:rsidRPr="007B4C5B" w:rsidR="00D54B3C" w:rsidP="0060389A" w:rsidRDefault="00D54B3C" w14:paraId="78C7F331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c) czy nastąpiła zmiana w zakresie danego ryzyka w stosunku do poprzedniego okresu sprawozdawczego: </w:t>
            </w:r>
          </w:p>
          <w:p w:rsidRPr="007B4C5B" w:rsidR="00D54B3C" w:rsidP="0060389A" w:rsidRDefault="00D54B3C" w14:paraId="29C9A67F" w14:textId="6CF80B2D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Nie – siła oddziaływania ani prawdopodobieństwo wystąpienia ryzyka nie zmieniło się, nawet po </w:t>
            </w:r>
            <w:r w:rsidRPr="007B4C5B">
              <w:rPr>
                <w:rFonts w:cstheme="minorHAnsi"/>
                <w:sz w:val="20"/>
                <w:szCs w:val="20"/>
              </w:rPr>
              <w:lastRenderedPageBreak/>
              <w:t xml:space="preserve">ustawowym terminie obowiązku wymiany EDM (1 lipca br. ) </w:t>
            </w:r>
          </w:p>
        </w:tc>
      </w:tr>
      <w:tr w:rsidRPr="007B4C5B" w:rsidR="00D54B3C" w:rsidTr="0060389A" w14:paraId="4CD862F9" w14:textId="77777777">
        <w:tc>
          <w:tcPr>
            <w:tcW w:w="3265" w:type="dxa"/>
          </w:tcPr>
          <w:p w:rsidRPr="007B4C5B" w:rsidR="00D54B3C" w:rsidP="0060389A" w:rsidRDefault="00D54B3C" w14:paraId="39C95E99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lastRenderedPageBreak/>
              <w:t>Ryzyko braku akceptacji nowych rozwiązań przez środowisko medyczne</w:t>
            </w:r>
          </w:p>
        </w:tc>
        <w:tc>
          <w:tcPr>
            <w:tcW w:w="1413" w:type="dxa"/>
          </w:tcPr>
          <w:p w:rsidRPr="007B4C5B" w:rsidR="00D54B3C" w:rsidP="0060389A" w:rsidRDefault="00D54B3C" w14:paraId="7D3EDCC9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Średnie</w:t>
            </w:r>
          </w:p>
        </w:tc>
        <w:tc>
          <w:tcPr>
            <w:tcW w:w="2126" w:type="dxa"/>
          </w:tcPr>
          <w:p w:rsidRPr="007B4C5B" w:rsidR="00D54B3C" w:rsidP="0060389A" w:rsidRDefault="00D54B3C" w14:paraId="6FA8F69D" w14:textId="77777777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B4C5B"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</w:tcPr>
          <w:p w:rsidRPr="007B4C5B" w:rsidR="00D54B3C" w:rsidP="0060389A" w:rsidRDefault="00D54B3C" w14:paraId="4009DEF2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a) REDUKOWANIE:</w:t>
            </w:r>
          </w:p>
          <w:p w:rsidRPr="007B4C5B" w:rsidR="00D54B3C" w:rsidP="0060389A" w:rsidRDefault="00D54B3C" w14:paraId="55BAB1C5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- zbieranie wymagań od tych interesariuszy</w:t>
            </w:r>
          </w:p>
          <w:p w:rsidRPr="007B4C5B" w:rsidR="00D54B3C" w:rsidP="0060389A" w:rsidRDefault="00D54B3C" w14:paraId="7642B3D2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- współpraca z Izbami zrzeszającymi zawody medyczne</w:t>
            </w:r>
          </w:p>
          <w:p w:rsidRPr="007B4C5B" w:rsidR="00D54B3C" w:rsidP="0060389A" w:rsidRDefault="00D54B3C" w14:paraId="77F976A6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- Przeprowadzenie szkoleń z zakresu użytkowania systemu oraz promocja projektu mająca na celu przekonanie środowiska do nowego rozwiązania.</w:t>
            </w:r>
          </w:p>
          <w:p w:rsidRPr="007B4C5B" w:rsidR="00D54B3C" w:rsidP="0060389A" w:rsidRDefault="00D54B3C" w14:paraId="3849A5C8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- Zadbanie o odpowiednią jakość systemu ułatwiającą korzystanie oraz zapewniającą korzyści dla środowiska medycznego.</w:t>
            </w:r>
          </w:p>
          <w:p w:rsidRPr="007B4C5B" w:rsidR="00D54B3C" w:rsidP="0060389A" w:rsidRDefault="00D54B3C" w14:paraId="7C69BDA6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- Celowe działania informacyjno-edukacyjne, podkreślające korzyści wynikające z użytkowania systemu. Pozyskanie wsparcia liderów opinii w środowisku medycznym. Przeprowadzenie konsultacji, a w późniejszym etapie szkoleń ze środowiskiem.</w:t>
            </w:r>
          </w:p>
          <w:p w:rsidRPr="007B4C5B" w:rsidR="00D54B3C" w:rsidP="0060389A" w:rsidRDefault="00D54B3C" w14:paraId="7F9D7AE4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- Przeprowadzenie szkoleń z zakresu użytkowania rozwiązań prototypowych / docelowych oraz promocja projektu mająca na celu przekonanie użytkowników do nowego rozwiązania.</w:t>
            </w:r>
          </w:p>
          <w:p w:rsidRPr="007B4C5B" w:rsidR="00D54B3C" w:rsidP="0060389A" w:rsidRDefault="00D54B3C" w14:paraId="57808B1E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- Współpraca z interesariuszami, zrozumienie ich oczekiwań i wymagań, uwzględnienie kluczowych wymagań.</w:t>
            </w:r>
          </w:p>
          <w:p w:rsidRPr="007B4C5B" w:rsidR="00D54B3C" w:rsidP="0060389A" w:rsidRDefault="00D54B3C" w14:paraId="7965D556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- Przedstawienie na etapie realizacji projektu koncepcji docelowego rozwiązania oraz jego pełnej funkcjonalności</w:t>
            </w:r>
          </w:p>
          <w:p w:rsidRPr="007B4C5B" w:rsidR="00D54B3C" w:rsidP="0060389A" w:rsidRDefault="00D54B3C" w14:paraId="52B64378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b) spodziewanych lub faktycznych efektów tych działań: w Centrum została wydzielona osobna komórka organizacyjna która w 2018 roku szkoliła i promowała System P1 (z naciskiem na jedną grupę interesariuszy tj. farmaceuci – w związku z obowiązkiem podłączenia do Systemu P1 wszystkich aptek do końca 2018 roku). W roku 2019 promowanie rozwiązania skierowane były do pozostałych pracowników medycznych (np. lekarze, pielęgniarki). W bieżącym roku również prowadzone są spotkania szkoleniowo-informacyjne </w:t>
            </w:r>
            <w:r w:rsidRPr="007B4C5B">
              <w:rPr>
                <w:rFonts w:cstheme="minorHAnsi"/>
                <w:sz w:val="20"/>
                <w:szCs w:val="20"/>
              </w:rPr>
              <w:lastRenderedPageBreak/>
              <w:t xml:space="preserve">dla pracowników medycznych w obszarze e-skierowań oraz EDM.. Dodatkowo uruchomiono pilotaż EDM w którym udział bierze obecnie około 40 podmiotów i kilku dostawców oprogramowania IT. Pierwsze zdarzenia medyczne, indeksy </w:t>
            </w:r>
            <w:proofErr w:type="spellStart"/>
            <w:r w:rsidRPr="007B4C5B">
              <w:rPr>
                <w:rFonts w:cstheme="minorHAnsi"/>
                <w:sz w:val="20"/>
                <w:szCs w:val="20"/>
              </w:rPr>
              <w:t>edm</w:t>
            </w:r>
            <w:proofErr w:type="spellEnd"/>
            <w:r w:rsidRPr="007B4C5B">
              <w:rPr>
                <w:rFonts w:cstheme="minorHAnsi"/>
                <w:sz w:val="20"/>
                <w:szCs w:val="20"/>
              </w:rPr>
              <w:t xml:space="preserve"> oraz wymiana </w:t>
            </w:r>
            <w:proofErr w:type="spellStart"/>
            <w:r w:rsidRPr="007B4C5B">
              <w:rPr>
                <w:rFonts w:cstheme="minorHAnsi"/>
                <w:sz w:val="20"/>
                <w:szCs w:val="20"/>
              </w:rPr>
              <w:t>edm</w:t>
            </w:r>
            <w:proofErr w:type="spellEnd"/>
            <w:r w:rsidRPr="007B4C5B">
              <w:rPr>
                <w:rFonts w:cstheme="minorHAnsi"/>
                <w:sz w:val="20"/>
                <w:szCs w:val="20"/>
              </w:rPr>
              <w:t xml:space="preserve"> realizowane są produkcyjnie w ramach przedmiotowego działania.</w:t>
            </w:r>
          </w:p>
          <w:p w:rsidRPr="007B4C5B" w:rsidR="00D54B3C" w:rsidP="0060389A" w:rsidRDefault="00D54B3C" w14:paraId="35473CEB" w14:textId="77777777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Pr="007B4C5B" w:rsidR="00D54B3C" w:rsidP="0060389A" w:rsidRDefault="00D54B3C" w14:paraId="08F8D38C" w14:textId="005F1B8E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c) czy nastąpiła zmiana w zakresie danego ryzyka w stosunku do poprzedniego okresu sprawozdawczego: Nie –siła i prawdopodobieństwo wystąpienia ryzyka pozostaje na średnim poziomie </w:t>
            </w:r>
          </w:p>
        </w:tc>
      </w:tr>
      <w:tr w:rsidRPr="007B4C5B" w:rsidR="00D54B3C" w:rsidTr="0060389A" w14:paraId="3829A777" w14:textId="77777777">
        <w:tc>
          <w:tcPr>
            <w:tcW w:w="3265" w:type="dxa"/>
          </w:tcPr>
          <w:p w:rsidRPr="007B4C5B" w:rsidR="00D54B3C" w:rsidP="0060389A" w:rsidRDefault="00D54B3C" w14:paraId="2459BE61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lastRenderedPageBreak/>
              <w:t>Ryzyko braku gotowości systemów usługodawców do podłączenia do P1 oraz obsługi wystawienia i realizacji e-skierowania</w:t>
            </w:r>
          </w:p>
        </w:tc>
        <w:tc>
          <w:tcPr>
            <w:tcW w:w="1413" w:type="dxa"/>
          </w:tcPr>
          <w:p w:rsidRPr="007B4C5B" w:rsidR="00D54B3C" w:rsidP="0060389A" w:rsidRDefault="00D54B3C" w14:paraId="21E95380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Duże</w:t>
            </w:r>
          </w:p>
        </w:tc>
        <w:tc>
          <w:tcPr>
            <w:tcW w:w="2126" w:type="dxa"/>
          </w:tcPr>
          <w:p w:rsidRPr="00D824D6" w:rsidR="00D54B3C" w:rsidP="0060389A" w:rsidRDefault="00D54B3C" w14:paraId="0F351B30" w14:textId="77777777">
            <w:pPr>
              <w:jc w:val="both"/>
              <w:rPr>
                <w:rFonts w:eastAsia="Times New Roman" w:cstheme="minorHAnsi"/>
                <w:strike/>
                <w:sz w:val="20"/>
                <w:szCs w:val="20"/>
                <w:lang w:eastAsia="pl-PL"/>
              </w:rPr>
            </w:pPr>
            <w:r w:rsidRPr="000C4F38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977" w:type="dxa"/>
          </w:tcPr>
          <w:p w:rsidRPr="007B4C5B" w:rsidR="00D54B3C" w:rsidP="0060389A" w:rsidRDefault="00D54B3C" w14:paraId="0360B112" w14:textId="5BB0D513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a) ZAPOBIEGANIE: Bezpośrednie rozmowy z dostawcami oprogramowania oraz pomoc w integracji z P1, uzgadnianie harmonogramu prac oraz bieżące monitorowanie terminów. Po potwierdzeniu gotowości dostawcy uzgodnienia z placówkami w zakresie terminów uruchomienia procesu wystawienia i realizacji e-skierowania</w:t>
            </w:r>
          </w:p>
          <w:p w:rsidRPr="007B4C5B" w:rsidR="00D54B3C" w:rsidP="0060389A" w:rsidRDefault="00D54B3C" w14:paraId="2F75AE98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b) spodziewanych lub faktycznych efektów tych działań: w CeZ została wydzielona komórka organizacyjna zajmująca się bezpośrednio funkcjonalnością e-skierowania. Na koniec września br. zakończył się pilotaż funkcjonalności e-skierowania. Jednocześnie trwają rozmowy z dostawcami wspierające ich prace nad dostosowaniem ich oprogramowania do komunikacji z Systemem P1 w powyższym zakresie.</w:t>
            </w:r>
          </w:p>
          <w:p w:rsidRPr="007B4C5B" w:rsidR="00D54B3C" w:rsidP="0060389A" w:rsidRDefault="00D54B3C" w14:paraId="50B7D9C1" w14:textId="77777777">
            <w:pPr>
              <w:pStyle w:val="Tekstkomentarza"/>
              <w:jc w:val="both"/>
              <w:rPr>
                <w:rFonts w:cstheme="minorHAnsi"/>
              </w:rPr>
            </w:pPr>
            <w:r w:rsidRPr="007B4C5B">
              <w:rPr>
                <w:rFonts w:cstheme="minorHAnsi"/>
              </w:rPr>
              <w:t xml:space="preserve">c) czy nastąpiła zmiana w zakresie danego ryzyka w stosunku do poprzedniego okresu sprawozdawczego: Tak – ryzyko zamknięte. Kolejni dostawcy deklarują gotowość do obsługi e-skierowania. </w:t>
            </w:r>
            <w:r w:rsidRPr="007B4C5B">
              <w:rPr>
                <w:rFonts w:cstheme="minorHAnsi"/>
                <w:color w:val="1B1B1B"/>
                <w:shd w:val="clear" w:color="auto" w:fill="FFFFFF"/>
              </w:rPr>
              <w:t>W ciągu 6 miesięcy od wprowadzenia obowiązku korzystania z elektronicznej recepty, jako nieliczni w Europie, dołączyliśmy do czołówki państw, takich jak Estonia, Dania czy Szwecja, w których poziom wystawianych e-recept wynosi powyżej 90%.</w:t>
            </w:r>
          </w:p>
        </w:tc>
      </w:tr>
      <w:tr w:rsidRPr="007B4C5B" w:rsidR="00D54B3C" w:rsidTr="0060389A" w14:paraId="3101D77C" w14:textId="77777777">
        <w:tc>
          <w:tcPr>
            <w:tcW w:w="3265" w:type="dxa"/>
          </w:tcPr>
          <w:p w:rsidRPr="00D54B3C" w:rsidR="00D54B3C" w:rsidP="0060389A" w:rsidRDefault="00D54B3C" w14:paraId="75E06E31" w14:textId="41E6153F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lastRenderedPageBreak/>
              <w:t xml:space="preserve">Ryzyko niedotrzymania terminu realizacji przypadającego na dzień 2021-08-30 kamienia milowego 4c pn.: </w:t>
            </w:r>
            <w:r w:rsidRPr="007B4C5B">
              <w:rPr>
                <w:rFonts w:cstheme="minorHAnsi"/>
                <w:i/>
                <w:iCs/>
                <w:sz w:val="20"/>
                <w:szCs w:val="20"/>
              </w:rPr>
              <w:t xml:space="preserve">Uruchomienie środowiska ewaluacyjnego w zakresie funkcjonalności </w:t>
            </w:r>
            <w:proofErr w:type="spellStart"/>
            <w:r w:rsidRPr="007B4C5B">
              <w:rPr>
                <w:rFonts w:cstheme="minorHAnsi"/>
                <w:i/>
                <w:iCs/>
                <w:sz w:val="20"/>
                <w:szCs w:val="20"/>
              </w:rPr>
              <w:t>eRejestracji</w:t>
            </w:r>
            <w:proofErr w:type="spellEnd"/>
            <w:r w:rsidRPr="007B4C5B">
              <w:rPr>
                <w:rFonts w:cstheme="minorHAnsi"/>
                <w:i/>
                <w:iCs/>
                <w:sz w:val="20"/>
                <w:szCs w:val="20"/>
              </w:rPr>
              <w:t xml:space="preserve"> oraz </w:t>
            </w:r>
            <w:proofErr w:type="spellStart"/>
            <w:r w:rsidRPr="007B4C5B">
              <w:rPr>
                <w:rFonts w:cstheme="minorHAnsi"/>
                <w:i/>
                <w:iCs/>
                <w:sz w:val="20"/>
                <w:szCs w:val="20"/>
              </w:rPr>
              <w:t>Teleporad</w:t>
            </w:r>
            <w:proofErr w:type="spellEnd"/>
          </w:p>
        </w:tc>
        <w:tc>
          <w:tcPr>
            <w:tcW w:w="1413" w:type="dxa"/>
          </w:tcPr>
          <w:p w:rsidRPr="007B4C5B" w:rsidR="00D54B3C" w:rsidP="0060389A" w:rsidRDefault="00D54B3C" w14:paraId="3DF0343A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>Małe</w:t>
            </w:r>
          </w:p>
        </w:tc>
        <w:tc>
          <w:tcPr>
            <w:tcW w:w="2126" w:type="dxa"/>
          </w:tcPr>
          <w:p w:rsidRPr="007B4C5B" w:rsidR="00D54B3C" w:rsidP="0060389A" w:rsidRDefault="00D54B3C" w14:paraId="43107A99" w14:textId="77777777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Wysokie </w:t>
            </w:r>
          </w:p>
        </w:tc>
        <w:tc>
          <w:tcPr>
            <w:tcW w:w="2977" w:type="dxa"/>
          </w:tcPr>
          <w:p w:rsidRPr="007B4C5B" w:rsidR="00D54B3C" w:rsidP="0060389A" w:rsidRDefault="00D54B3C" w14:paraId="6A3C1E24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sz w:val="20"/>
                <w:szCs w:val="20"/>
              </w:rPr>
              <w:t xml:space="preserve">a) AKCEPTACJA: </w:t>
            </w:r>
          </w:p>
          <w:p w:rsidRPr="007B4C5B" w:rsidR="00D54B3C" w:rsidP="0060389A" w:rsidRDefault="00D54B3C" w14:paraId="1F5D2DC3" w14:textId="77777777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7B4C5B">
              <w:rPr>
                <w:rFonts w:cstheme="minorHAnsi"/>
                <w:color w:val="000000"/>
                <w:sz w:val="20"/>
                <w:szCs w:val="20"/>
              </w:rPr>
              <w:t>Z uwagi na realizację równoległych kluczowych z perspektywy walki z pandemią prac, podjęto działania projektowe, aby zrealizować kamień milowy w terminie pkt. ostatecznego wynikającego z harmonogramu projektowego tj. 2021-09-30</w:t>
            </w:r>
          </w:p>
          <w:p w:rsidRPr="007B4C5B" w:rsidR="00D54B3C" w:rsidP="0060389A" w:rsidRDefault="00D54B3C" w14:paraId="54B14DC8" w14:textId="190C5761">
            <w:pPr>
              <w:jc w:val="both"/>
              <w:rPr>
                <w:rFonts w:cstheme="minorHAnsi"/>
                <w:sz w:val="20"/>
                <w:szCs w:val="20"/>
              </w:rPr>
            </w:pPr>
            <w:r w:rsidRPr="007B4C5B">
              <w:rPr>
                <w:rFonts w:cstheme="minorHAnsi"/>
                <w:color w:val="000000"/>
                <w:sz w:val="20"/>
                <w:szCs w:val="20"/>
              </w:rPr>
              <w:t xml:space="preserve">Ryzyko się zmaterializowało. Informacja o braku realizacja kamienia milowego jest eskalowana do kadry zarządzającej, ustalającej priorytety prac i na bieżąco monitorowana. Prowadzone są prace celem realizacji kamienia milowego w jak najbliższej perspektywie czasowej i na zasadach zrealizowania kamieni milowych 4a i 4b, które również nie zostały zrealizowane w zakładanych terminach w związku z sytuacją epidemiczną w kraju i priorytetami </w:t>
            </w:r>
            <w:r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7B4C5B">
              <w:rPr>
                <w:rFonts w:cstheme="minorHAnsi"/>
                <w:color w:val="000000"/>
                <w:sz w:val="20"/>
                <w:szCs w:val="20"/>
              </w:rPr>
              <w:t>w przedmiotowym zakresie.</w:t>
            </w:r>
          </w:p>
        </w:tc>
      </w:tr>
    </w:tbl>
    <w:p w:rsidR="00D54B3C" w:rsidP="00D54B3C" w:rsidRDefault="00D54B3C" w14:paraId="2EB4841E" w14:textId="77777777">
      <w:pPr>
        <w:spacing w:before="240" w:after="120"/>
        <w:jc w:val="both"/>
        <w:rPr>
          <w:rFonts w:cstheme="minorHAnsi"/>
          <w:b/>
          <w:sz w:val="20"/>
          <w:szCs w:val="20"/>
        </w:rPr>
      </w:pPr>
    </w:p>
    <w:p w:rsidRPr="007B4C5B" w:rsidR="00D54B3C" w:rsidP="00D54B3C" w:rsidRDefault="00D54B3C" w14:paraId="5E3D4518" w14:textId="77777777">
      <w:pPr>
        <w:spacing w:before="240" w:after="120"/>
        <w:jc w:val="both"/>
        <w:rPr>
          <w:rFonts w:cstheme="minorHAnsi"/>
          <w:b/>
          <w:sz w:val="20"/>
          <w:szCs w:val="20"/>
        </w:rPr>
      </w:pPr>
      <w:r w:rsidRPr="007B4C5B">
        <w:rPr>
          <w:rFonts w:cstheme="minorHAnsi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417"/>
        <w:gridCol w:w="2126"/>
        <w:gridCol w:w="2976"/>
      </w:tblGrid>
      <w:tr w:rsidRPr="007B4C5B" w:rsidR="00D54B3C" w:rsidTr="0060389A" w14:paraId="5B748D69" w14:textId="7777777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Pr="007B4C5B" w:rsidR="00D54B3C" w:rsidP="0060389A" w:rsidRDefault="00D54B3C" w14:paraId="6F908D85" w14:textId="77777777">
            <w:pPr>
              <w:jc w:val="both"/>
              <w:rPr>
                <w:rFonts w:eastAsia="MS MinNew Roman" w:cstheme="minorHAnsi"/>
                <w:b/>
                <w:bCs/>
                <w:sz w:val="20"/>
                <w:szCs w:val="20"/>
              </w:rPr>
            </w:pPr>
            <w:r w:rsidRPr="007B4C5B">
              <w:rPr>
                <w:rFonts w:eastAsia="MS MinNew Roman" w:cstheme="minorHAnsi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Pr="007B4C5B" w:rsidR="00D54B3C" w:rsidP="0060389A" w:rsidRDefault="00D54B3C" w14:paraId="1792256C" w14:textId="77777777">
            <w:pPr>
              <w:pStyle w:val="Legenda"/>
              <w:jc w:val="both"/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</w:pPr>
            <w:r w:rsidRPr="007B4C5B">
              <w:rPr>
                <w:rFonts w:asciiTheme="minorHAnsi" w:hAnsiTheme="minorHAnsi" w:cstheme="minorHAnsi"/>
                <w:sz w:val="20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Pr="007B4C5B" w:rsidR="00D54B3C" w:rsidP="0060389A" w:rsidRDefault="00D54B3C" w14:paraId="5CB26EAF" w14:textId="77777777">
            <w:pPr>
              <w:pStyle w:val="Legenda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B4C5B">
              <w:rPr>
                <w:rFonts w:asciiTheme="minorHAnsi" w:hAnsiTheme="minorHAnsi" w:cstheme="minorHAnsi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Pr="007B4C5B" w:rsidR="00D54B3C" w:rsidP="0060389A" w:rsidRDefault="00D54B3C" w14:paraId="444D103B" w14:textId="77777777">
            <w:pPr>
              <w:pStyle w:val="Legenda"/>
              <w:jc w:val="both"/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</w:pPr>
            <w:r w:rsidRPr="007B4C5B">
              <w:rPr>
                <w:rFonts w:asciiTheme="minorHAnsi" w:hAnsiTheme="minorHAnsi" w:cstheme="minorHAnsi"/>
                <w:sz w:val="20"/>
                <w:szCs w:val="20"/>
              </w:rPr>
              <w:t>Sposób zarzadzania ryzykiem</w:t>
            </w:r>
          </w:p>
        </w:tc>
      </w:tr>
      <w:tr w:rsidRPr="007B4C5B" w:rsidR="00D54B3C" w:rsidTr="0060389A" w14:paraId="15828CB3" w14:textId="77777777">
        <w:trPr>
          <w:trHeight w:val="724"/>
        </w:trPr>
        <w:tc>
          <w:tcPr>
            <w:tcW w:w="3261" w:type="dxa"/>
            <w:shd w:val="clear" w:color="auto" w:fill="auto"/>
          </w:tcPr>
          <w:p w:rsidRPr="007B4C5B" w:rsidR="00D54B3C" w:rsidP="0060389A" w:rsidRDefault="00D54B3C" w14:paraId="2161D727" w14:textId="77777777">
            <w:pPr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Ryzyko wysokich kosztów utrzymania systemu</w:t>
            </w:r>
          </w:p>
        </w:tc>
        <w:tc>
          <w:tcPr>
            <w:tcW w:w="1417" w:type="dxa"/>
            <w:shd w:val="clear" w:color="auto" w:fill="FFFFFF"/>
          </w:tcPr>
          <w:p w:rsidRPr="007B4C5B" w:rsidR="00D54B3C" w:rsidP="0060389A" w:rsidRDefault="00D54B3C" w14:paraId="4187BD1F" w14:textId="77777777">
            <w:pPr>
              <w:pStyle w:val="Legenda"/>
              <w:jc w:val="both"/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6" w:type="dxa"/>
            <w:shd w:val="clear" w:color="auto" w:fill="FFFFFF"/>
          </w:tcPr>
          <w:p w:rsidRPr="007B4C5B" w:rsidR="00D54B3C" w:rsidP="0060389A" w:rsidRDefault="00D54B3C" w14:paraId="0F6F32D2" w14:textId="77777777">
            <w:pPr>
              <w:pStyle w:val="Legenda"/>
              <w:jc w:val="both"/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:rsidRPr="007B4C5B" w:rsidR="00D54B3C" w:rsidP="0060389A" w:rsidRDefault="00D54B3C" w14:paraId="37FD4CA0" w14:textId="77777777">
            <w:pPr>
              <w:pStyle w:val="Legenda"/>
              <w:jc w:val="both"/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a) REDUKOWANIE:</w:t>
            </w:r>
          </w:p>
          <w:p w:rsidRPr="007B4C5B" w:rsidR="00D54B3C" w:rsidP="0060389A" w:rsidRDefault="00D54B3C" w14:paraId="0B7161A8" w14:textId="30EE6CFD">
            <w:pPr>
              <w:pStyle w:val="Legenda"/>
              <w:jc w:val="both"/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- Analiza kosztów utrzymania </w:t>
            </w:r>
            <w:r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i rozwoju Systemu P1</w:t>
            </w:r>
            <w:r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</w:t>
            </w: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zabezpieczenie</w:t>
            </w:r>
            <w:r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odpowiednich środków budżetowych.</w:t>
            </w:r>
          </w:p>
          <w:p w:rsidRPr="007B4C5B" w:rsidR="00D54B3C" w:rsidP="0060389A" w:rsidRDefault="00D54B3C" w14:paraId="17BC211B" w14:textId="77777777">
            <w:pPr>
              <w:pStyle w:val="Legenda"/>
              <w:jc w:val="both"/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- Uwzględnienie aspektu kosztów utrzymania w projektowaniu systemu.</w:t>
            </w:r>
          </w:p>
          <w:p w:rsidRPr="007B4C5B" w:rsidR="00D54B3C" w:rsidP="0060389A" w:rsidRDefault="00D54B3C" w14:paraId="274ECFB1" w14:textId="43983996">
            <w:pPr>
              <w:pStyle w:val="Legenda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b) zmiany w stosunku do poprzedniego okresu</w:t>
            </w:r>
            <w:r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raportowego: brak</w:t>
            </w:r>
          </w:p>
        </w:tc>
      </w:tr>
      <w:tr w:rsidRPr="007B4C5B" w:rsidR="00D54B3C" w:rsidTr="0060389A" w14:paraId="4A394642" w14:textId="77777777">
        <w:trPr>
          <w:trHeight w:val="724"/>
        </w:trPr>
        <w:tc>
          <w:tcPr>
            <w:tcW w:w="3261" w:type="dxa"/>
            <w:shd w:val="clear" w:color="auto" w:fill="auto"/>
          </w:tcPr>
          <w:p w:rsidRPr="007B4C5B" w:rsidR="00D54B3C" w:rsidP="0060389A" w:rsidRDefault="00D54B3C" w14:paraId="4C5C68DF" w14:textId="77777777">
            <w:pPr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 xml:space="preserve">Technologie Open Source (związana z wykorzystaniem produktów Projektu z fazy 1) istnieje ryzyko zaprzestania rozwoju czy też wsparcia technologii open </w:t>
            </w:r>
            <w:proofErr w:type="spellStart"/>
            <w:r w:rsidRPr="007B4C5B">
              <w:rPr>
                <w:rFonts w:cstheme="minorHAnsi"/>
                <w:sz w:val="20"/>
                <w:szCs w:val="20"/>
                <w:lang w:eastAsia="pl-PL"/>
              </w:rPr>
              <w:t>source</w:t>
            </w:r>
            <w:proofErr w:type="spellEnd"/>
            <w:r w:rsidRPr="007B4C5B">
              <w:rPr>
                <w:rFonts w:cstheme="minorHAnsi"/>
                <w:sz w:val="20"/>
                <w:szCs w:val="20"/>
                <w:lang w:eastAsia="pl-PL"/>
              </w:rPr>
              <w:t xml:space="preserve"> co spowoduje brak kompatybilności z innymi, rozwijanymi technologiami.</w:t>
            </w:r>
          </w:p>
        </w:tc>
        <w:tc>
          <w:tcPr>
            <w:tcW w:w="1417" w:type="dxa"/>
            <w:shd w:val="clear" w:color="auto" w:fill="FFFFFF"/>
          </w:tcPr>
          <w:p w:rsidRPr="007B4C5B" w:rsidR="00D54B3C" w:rsidP="0060389A" w:rsidRDefault="00D54B3C" w14:paraId="1030158C" w14:textId="77777777">
            <w:pPr>
              <w:pStyle w:val="Legenda"/>
              <w:jc w:val="both"/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6" w:type="dxa"/>
            <w:shd w:val="clear" w:color="auto" w:fill="FFFFFF"/>
          </w:tcPr>
          <w:p w:rsidRPr="007B4C5B" w:rsidR="00D54B3C" w:rsidP="0060389A" w:rsidRDefault="00D54B3C" w14:paraId="1FB749DE" w14:textId="77777777">
            <w:pPr>
              <w:pStyle w:val="Legenda"/>
              <w:jc w:val="both"/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:rsidRPr="007B4C5B" w:rsidR="00D54B3C" w:rsidP="0060389A" w:rsidRDefault="00D54B3C" w14:paraId="5599915B" w14:textId="77777777">
            <w:pPr>
              <w:pStyle w:val="Legenda"/>
              <w:jc w:val="both"/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a) REDUKOWANIE:</w:t>
            </w:r>
          </w:p>
          <w:p w:rsidRPr="007B4C5B" w:rsidR="00D54B3C" w:rsidP="0060389A" w:rsidRDefault="00D54B3C" w14:paraId="7F6A2360" w14:textId="77777777">
            <w:pPr>
              <w:spacing w:after="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 xml:space="preserve">- Budowanie własnych kompetencji w ramach stosowanych technologii open </w:t>
            </w:r>
            <w:proofErr w:type="spellStart"/>
            <w:r w:rsidRPr="007B4C5B">
              <w:rPr>
                <w:rFonts w:cstheme="minorHAnsi"/>
                <w:sz w:val="20"/>
                <w:szCs w:val="20"/>
                <w:lang w:eastAsia="pl-PL"/>
              </w:rPr>
              <w:t>source</w:t>
            </w:r>
            <w:proofErr w:type="spellEnd"/>
          </w:p>
          <w:p w:rsidRPr="007B4C5B" w:rsidR="00D54B3C" w:rsidP="0060389A" w:rsidRDefault="00D54B3C" w14:paraId="25DC197B" w14:textId="77777777">
            <w:pPr>
              <w:spacing w:after="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 xml:space="preserve">- Monitorować cykl życia </w:t>
            </w:r>
            <w:proofErr w:type="spellStart"/>
            <w:r w:rsidRPr="007B4C5B">
              <w:rPr>
                <w:rFonts w:cstheme="minorHAnsi"/>
                <w:sz w:val="20"/>
                <w:szCs w:val="20"/>
                <w:lang w:eastAsia="pl-PL"/>
              </w:rPr>
              <w:t>prod</w:t>
            </w:r>
            <w:r>
              <w:rPr>
                <w:rFonts w:cstheme="minorHAnsi"/>
                <w:sz w:val="20"/>
                <w:szCs w:val="20"/>
                <w:lang w:eastAsia="pl-PL"/>
              </w:rPr>
              <w:t>u</w:t>
            </w:r>
            <w:r w:rsidRPr="007B4C5B">
              <w:rPr>
                <w:rFonts w:cstheme="minorHAnsi"/>
                <w:sz w:val="20"/>
                <w:szCs w:val="20"/>
                <w:lang w:eastAsia="pl-PL"/>
              </w:rPr>
              <w:t>tów</w:t>
            </w:r>
            <w:proofErr w:type="spellEnd"/>
          </w:p>
          <w:p w:rsidRPr="007B4C5B" w:rsidR="00D54B3C" w:rsidP="0060389A" w:rsidRDefault="00D54B3C" w14:paraId="07CA440D" w14:textId="77777777">
            <w:pPr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7B4C5B">
              <w:rPr>
                <w:rFonts w:cstheme="minorHAnsi"/>
                <w:sz w:val="20"/>
                <w:szCs w:val="20"/>
                <w:lang w:eastAsia="pl-PL"/>
              </w:rPr>
              <w:t>- Stosowanie standardów tworzenia usług umożliwiających migracje do innych technologii</w:t>
            </w:r>
          </w:p>
          <w:p w:rsidRPr="007B4C5B" w:rsidR="00D54B3C" w:rsidP="0060389A" w:rsidRDefault="00D54B3C" w14:paraId="75A15B52" w14:textId="77777777">
            <w:pPr>
              <w:pStyle w:val="Legenda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b) Brak zmian w stosunku do </w:t>
            </w: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poprzedniego okresu</w:t>
            </w:r>
            <w:r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sprawozdawczego – trwa proces wytwórczy w ramach ostatniego etapu</w:t>
            </w:r>
            <w:r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Pr="007B4C5B">
              <w:rPr>
                <w:rFonts w:eastAsia="Times New Roman" w:ascii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funkcjonalnego</w:t>
            </w:r>
          </w:p>
        </w:tc>
      </w:tr>
    </w:tbl>
    <w:p w:rsidRPr="007B4C5B" w:rsidR="00D54B3C" w:rsidP="00D54B3C" w:rsidRDefault="00D54B3C" w14:paraId="12493A5B" w14:textId="77777777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Theme="minorHAnsi" w:hAnsiTheme="minorHAnsi" w:eastAsiaTheme="minorHAnsi" w:cstheme="minorHAnsi"/>
          <w:b/>
          <w:color w:val="auto"/>
          <w:sz w:val="20"/>
          <w:szCs w:val="20"/>
        </w:rPr>
      </w:pPr>
      <w:r w:rsidRPr="007B4C5B">
        <w:rPr>
          <w:rStyle w:val="Nagwek2Znak"/>
          <w:rFonts w:asciiTheme="minorHAnsi" w:hAnsiTheme="minorHAnsi" w:eastAsiaTheme="minorHAnsi" w:cstheme="minorHAnsi"/>
          <w:b/>
          <w:color w:val="auto"/>
          <w:sz w:val="20"/>
          <w:szCs w:val="20"/>
        </w:rPr>
        <w:lastRenderedPageBreak/>
        <w:t>Wymiarowanie systemu informatycznego</w:t>
      </w:r>
    </w:p>
    <w:p w:rsidRPr="007B4C5B" w:rsidR="00D54B3C" w:rsidP="00D54B3C" w:rsidRDefault="00D54B3C" w14:paraId="1E506983" w14:textId="77777777">
      <w:pPr>
        <w:spacing w:after="0" w:line="240" w:lineRule="auto"/>
        <w:jc w:val="both"/>
        <w:rPr>
          <w:rStyle w:val="Nagwek2Znak"/>
          <w:rFonts w:eastAsia="Times New Roman" w:asciiTheme="minorHAnsi" w:hAnsiTheme="minorHAnsi" w:cstheme="minorHAnsi"/>
          <w:color w:val="auto"/>
          <w:sz w:val="20"/>
          <w:szCs w:val="20"/>
          <w:lang w:eastAsia="pl-PL"/>
        </w:rPr>
      </w:pPr>
      <w:r w:rsidRPr="007B4C5B">
        <w:rPr>
          <w:rFonts w:cstheme="minorHAnsi"/>
          <w:sz w:val="20"/>
          <w:szCs w:val="20"/>
        </w:rPr>
        <w:t>Nie dotyczy</w:t>
      </w:r>
    </w:p>
    <w:p w:rsidRPr="007B4C5B" w:rsidR="00D54B3C" w:rsidP="00D54B3C" w:rsidRDefault="00D54B3C" w14:paraId="0DEC7FC3" w14:textId="77777777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  <w:sz w:val="20"/>
          <w:szCs w:val="20"/>
        </w:rPr>
      </w:pPr>
      <w:r w:rsidRPr="007B4C5B">
        <w:rPr>
          <w:rStyle w:val="Nagwek2Znak"/>
          <w:rFonts w:asciiTheme="minorHAnsi" w:hAnsiTheme="minorHAnsi" w:cstheme="minorHAnsi"/>
          <w:b/>
          <w:color w:val="auto"/>
          <w:sz w:val="20"/>
          <w:szCs w:val="20"/>
        </w:rPr>
        <w:t>Dane kontaktowe:</w:t>
      </w:r>
      <w:r w:rsidRPr="007B4C5B">
        <w:rPr>
          <w:rFonts w:cstheme="minorHAnsi"/>
          <w:b/>
          <w:sz w:val="20"/>
          <w:szCs w:val="20"/>
        </w:rPr>
        <w:t xml:space="preserve"> </w:t>
      </w:r>
    </w:p>
    <w:p w:rsidRPr="007B4C5B" w:rsidR="00D54B3C" w:rsidP="00D54B3C" w:rsidRDefault="00D54B3C" w14:paraId="44EE2605" w14:textId="77777777">
      <w:pPr>
        <w:pStyle w:val="Akapitzlist"/>
        <w:spacing w:before="360"/>
        <w:ind w:left="360"/>
        <w:jc w:val="both"/>
        <w:rPr>
          <w:rFonts w:cstheme="minorHAnsi"/>
          <w:color w:val="0070C0"/>
          <w:sz w:val="20"/>
          <w:szCs w:val="20"/>
        </w:rPr>
      </w:pPr>
    </w:p>
    <w:p w:rsidRPr="007B4C5B" w:rsidR="00D54B3C" w:rsidP="00D54B3C" w:rsidRDefault="00D54B3C" w14:paraId="7F3560E9" w14:textId="2AEB17CA">
      <w:pPr>
        <w:spacing w:after="0"/>
        <w:jc w:val="both"/>
        <w:rPr>
          <w:rFonts w:cstheme="minorHAnsi"/>
          <w:sz w:val="20"/>
          <w:szCs w:val="20"/>
        </w:rPr>
      </w:pPr>
      <w:r w:rsidRPr="007B4C5B">
        <w:rPr>
          <w:rFonts w:cstheme="minorHAnsi"/>
          <w:sz w:val="20"/>
          <w:szCs w:val="20"/>
        </w:rPr>
        <w:t xml:space="preserve">Rafał Orlik, Kierownik Wydziału Rozwoju, Departament Rozwoju SIM, Centrum e-Zdrowia, </w:t>
      </w:r>
      <w:r>
        <w:rPr>
          <w:rFonts w:cstheme="minorHAnsi"/>
          <w:sz w:val="20"/>
          <w:szCs w:val="20"/>
        </w:rPr>
        <w:br/>
      </w:r>
      <w:r w:rsidRPr="007B4C5B">
        <w:rPr>
          <w:rFonts w:cstheme="minorHAnsi"/>
          <w:sz w:val="20"/>
          <w:szCs w:val="20"/>
        </w:rPr>
        <w:t xml:space="preserve">tel. kom. </w:t>
      </w:r>
      <w:r w:rsidRPr="007B4C5B">
        <w:rPr>
          <w:rFonts w:cstheme="minorHAnsi"/>
          <w:sz w:val="20"/>
          <w:szCs w:val="20"/>
          <w:lang w:val="en-GB"/>
        </w:rPr>
        <w:t xml:space="preserve">+48 602 128 069,e-mail: </w:t>
      </w:r>
      <w:hyperlink w:history="1" r:id="rId10">
        <w:r w:rsidRPr="007B4C5B">
          <w:rPr>
            <w:rStyle w:val="Hipercze"/>
            <w:rFonts w:cstheme="minorHAnsi"/>
            <w:sz w:val="20"/>
            <w:szCs w:val="20"/>
            <w:lang w:val="en-GB"/>
          </w:rPr>
          <w:t>r.orlik@cez.gov.pl</w:t>
        </w:r>
      </w:hyperlink>
      <w:r w:rsidRPr="007B4C5B">
        <w:rPr>
          <w:rFonts w:cstheme="minorHAnsi"/>
          <w:sz w:val="20"/>
          <w:szCs w:val="20"/>
          <w:lang w:val="en-GB"/>
        </w:rPr>
        <w:t xml:space="preserve"> </w:t>
      </w:r>
    </w:p>
    <w:p w:rsidRPr="007B4C5B" w:rsidR="00D54B3C" w:rsidP="00D54B3C" w:rsidRDefault="00D54B3C" w14:paraId="3DD3B558" w14:textId="77777777">
      <w:pPr>
        <w:pStyle w:val="Akapitzlist"/>
        <w:spacing w:before="360"/>
        <w:ind w:left="360"/>
        <w:jc w:val="both"/>
        <w:rPr>
          <w:rFonts w:cstheme="minorHAnsi"/>
          <w:color w:val="0070C0"/>
          <w:sz w:val="20"/>
          <w:szCs w:val="20"/>
          <w:lang w:val="en-US"/>
        </w:rPr>
      </w:pPr>
    </w:p>
    <w:p w:rsidRPr="007B4C5B" w:rsidR="00D54B3C" w:rsidP="00D54B3C" w:rsidRDefault="00D54B3C" w14:paraId="7DE0BD9E" w14:textId="77777777">
      <w:pPr>
        <w:spacing w:after="0"/>
        <w:jc w:val="both"/>
        <w:rPr>
          <w:rFonts w:cstheme="minorHAnsi"/>
          <w:sz w:val="20"/>
          <w:szCs w:val="20"/>
          <w:lang w:val="en-US"/>
        </w:rPr>
      </w:pPr>
    </w:p>
    <w:p w:rsidRPr="007B4C5B" w:rsidR="00D54B3C" w:rsidP="00D54B3C" w:rsidRDefault="00D54B3C" w14:paraId="31D74FA2" w14:textId="77777777">
      <w:pPr>
        <w:spacing w:after="0"/>
        <w:jc w:val="both"/>
        <w:rPr>
          <w:rFonts w:cstheme="minorHAnsi"/>
          <w:sz w:val="20"/>
          <w:szCs w:val="20"/>
          <w:lang w:val="en-US"/>
        </w:rPr>
      </w:pPr>
    </w:p>
    <w:p w:rsidRPr="00D54B3C" w:rsidR="00A92887" w:rsidP="00D54B3C" w:rsidRDefault="00A92887" w14:paraId="5ACC80B6" w14:textId="79C12CDA"/>
    <w:sectPr w:rsidRPr="00D54B3C"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49239" w14:textId="77777777" w:rsidR="00B476B7" w:rsidRDefault="00B476B7" w:rsidP="00BB2420">
      <w:pPr>
        <w:spacing w:after="0" w:line="240" w:lineRule="auto"/>
      </w:pPr>
      <w:r>
        <w:separator/>
      </w:r>
    </w:p>
  </w:endnote>
  <w:endnote w:type="continuationSeparator" w:id="0">
    <w:p w14:paraId="5D86F328" w14:textId="77777777" w:rsidR="00B476B7" w:rsidRDefault="00B476B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13F6775" w:rsidR="006A18B8" w:rsidRDefault="006A18B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71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</w:t>
            </w:r>
            <w:r w:rsidR="00D54B3C">
              <w:rPr>
                <w:b/>
                <w:bCs/>
                <w:noProof/>
              </w:rPr>
              <w:t>2</w:t>
            </w:r>
          </w:p>
        </w:sdtContent>
      </w:sdt>
    </w:sdtContent>
  </w:sdt>
  <w:p w14:paraId="402AEB21" w14:textId="77777777" w:rsidR="006A18B8" w:rsidRDefault="006A18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B95DD" w14:textId="77777777" w:rsidR="00B476B7" w:rsidRDefault="00B476B7" w:rsidP="00BB2420">
      <w:pPr>
        <w:spacing w:after="0" w:line="240" w:lineRule="auto"/>
      </w:pPr>
      <w:r>
        <w:separator/>
      </w:r>
    </w:p>
  </w:footnote>
  <w:footnote w:type="continuationSeparator" w:id="0">
    <w:p w14:paraId="415973FF" w14:textId="77777777" w:rsidR="00B476B7" w:rsidRDefault="00B476B7" w:rsidP="00BB2420">
      <w:pPr>
        <w:spacing w:after="0" w:line="240" w:lineRule="auto"/>
      </w:pPr>
      <w:r>
        <w:continuationSeparator/>
      </w:r>
    </w:p>
  </w:footnote>
  <w:footnote w:id="1">
    <w:p w14:paraId="2C16CFCC" w14:textId="77777777" w:rsidR="00D54B3C" w:rsidRDefault="00D54B3C" w:rsidP="00D54B3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E8125A"/>
    <w:multiLevelType w:val="hybridMultilevel"/>
    <w:tmpl w:val="C7DA77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2401E"/>
    <w:multiLevelType w:val="hybridMultilevel"/>
    <w:tmpl w:val="93D619B6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E460DC"/>
    <w:multiLevelType w:val="hybridMultilevel"/>
    <w:tmpl w:val="F59C0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834BA"/>
    <w:multiLevelType w:val="hybridMultilevel"/>
    <w:tmpl w:val="467EB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3F159A"/>
    <w:multiLevelType w:val="hybridMultilevel"/>
    <w:tmpl w:val="0A548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E191C"/>
    <w:multiLevelType w:val="hybridMultilevel"/>
    <w:tmpl w:val="E06896D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2"/>
  </w:num>
  <w:num w:numId="5">
    <w:abstractNumId w:val="22"/>
  </w:num>
  <w:num w:numId="6">
    <w:abstractNumId w:val="4"/>
  </w:num>
  <w:num w:numId="7">
    <w:abstractNumId w:val="18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0"/>
  </w:num>
  <w:num w:numId="13">
    <w:abstractNumId w:val="17"/>
  </w:num>
  <w:num w:numId="14">
    <w:abstractNumId w:val="1"/>
  </w:num>
  <w:num w:numId="15">
    <w:abstractNumId w:val="23"/>
  </w:num>
  <w:num w:numId="16">
    <w:abstractNumId w:val="9"/>
  </w:num>
  <w:num w:numId="17">
    <w:abstractNumId w:val="15"/>
  </w:num>
  <w:num w:numId="18">
    <w:abstractNumId w:val="13"/>
  </w:num>
  <w:num w:numId="19">
    <w:abstractNumId w:val="11"/>
  </w:num>
  <w:num w:numId="20">
    <w:abstractNumId w:val="24"/>
  </w:num>
  <w:num w:numId="21">
    <w:abstractNumId w:val="2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9F4"/>
    <w:rsid w:val="00084E5B"/>
    <w:rsid w:val="00087231"/>
    <w:rsid w:val="00095944"/>
    <w:rsid w:val="000A1DFB"/>
    <w:rsid w:val="000A2F32"/>
    <w:rsid w:val="000A3626"/>
    <w:rsid w:val="000A3938"/>
    <w:rsid w:val="000A5409"/>
    <w:rsid w:val="000A6782"/>
    <w:rsid w:val="000B059E"/>
    <w:rsid w:val="000B3E49"/>
    <w:rsid w:val="000D06AD"/>
    <w:rsid w:val="000E0060"/>
    <w:rsid w:val="000E1828"/>
    <w:rsid w:val="000E4BF8"/>
    <w:rsid w:val="000F20A9"/>
    <w:rsid w:val="000F307B"/>
    <w:rsid w:val="000F30B9"/>
    <w:rsid w:val="000F535F"/>
    <w:rsid w:val="001064DC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412B"/>
    <w:rsid w:val="00176FBB"/>
    <w:rsid w:val="00181E97"/>
    <w:rsid w:val="00182A08"/>
    <w:rsid w:val="0018537A"/>
    <w:rsid w:val="00191636"/>
    <w:rsid w:val="001A2EF2"/>
    <w:rsid w:val="001B546B"/>
    <w:rsid w:val="001C2D74"/>
    <w:rsid w:val="001C7F6F"/>
    <w:rsid w:val="001C7FAC"/>
    <w:rsid w:val="001D167C"/>
    <w:rsid w:val="001E0CAC"/>
    <w:rsid w:val="001E16A3"/>
    <w:rsid w:val="001E1DEA"/>
    <w:rsid w:val="001E3EA1"/>
    <w:rsid w:val="001E7199"/>
    <w:rsid w:val="001F1DF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4554"/>
    <w:rsid w:val="00276C00"/>
    <w:rsid w:val="002825F1"/>
    <w:rsid w:val="00284A70"/>
    <w:rsid w:val="00286FCA"/>
    <w:rsid w:val="00293351"/>
    <w:rsid w:val="00294349"/>
    <w:rsid w:val="002A3C02"/>
    <w:rsid w:val="002A5452"/>
    <w:rsid w:val="002B4889"/>
    <w:rsid w:val="002B50C0"/>
    <w:rsid w:val="002B6F21"/>
    <w:rsid w:val="002D11DB"/>
    <w:rsid w:val="002D3D4A"/>
    <w:rsid w:val="002D7ADA"/>
    <w:rsid w:val="002E2FAF"/>
    <w:rsid w:val="002E3067"/>
    <w:rsid w:val="002F29A3"/>
    <w:rsid w:val="002F33D8"/>
    <w:rsid w:val="0030196F"/>
    <w:rsid w:val="00302775"/>
    <w:rsid w:val="00304D04"/>
    <w:rsid w:val="00307F74"/>
    <w:rsid w:val="00310D8E"/>
    <w:rsid w:val="00314C91"/>
    <w:rsid w:val="003221F2"/>
    <w:rsid w:val="00322614"/>
    <w:rsid w:val="00334A24"/>
    <w:rsid w:val="003410FE"/>
    <w:rsid w:val="003508E7"/>
    <w:rsid w:val="003542F1"/>
    <w:rsid w:val="00356A3E"/>
    <w:rsid w:val="003642B8"/>
    <w:rsid w:val="003762D1"/>
    <w:rsid w:val="00392919"/>
    <w:rsid w:val="003A4115"/>
    <w:rsid w:val="003B5B7A"/>
    <w:rsid w:val="003C6292"/>
    <w:rsid w:val="003C62ED"/>
    <w:rsid w:val="003C7325"/>
    <w:rsid w:val="003D7DD0"/>
    <w:rsid w:val="003E3144"/>
    <w:rsid w:val="004058F5"/>
    <w:rsid w:val="00405EA4"/>
    <w:rsid w:val="0041034F"/>
    <w:rsid w:val="004118A3"/>
    <w:rsid w:val="00416F84"/>
    <w:rsid w:val="00423A26"/>
    <w:rsid w:val="00425046"/>
    <w:rsid w:val="004350B8"/>
    <w:rsid w:val="00444AAB"/>
    <w:rsid w:val="00445CA9"/>
    <w:rsid w:val="00450089"/>
    <w:rsid w:val="00457CD6"/>
    <w:rsid w:val="004729D1"/>
    <w:rsid w:val="004949E0"/>
    <w:rsid w:val="004B19B4"/>
    <w:rsid w:val="004C1D48"/>
    <w:rsid w:val="004C415A"/>
    <w:rsid w:val="004D65CA"/>
    <w:rsid w:val="004E5AB1"/>
    <w:rsid w:val="004F6CF2"/>
    <w:rsid w:val="004F6E89"/>
    <w:rsid w:val="00504B06"/>
    <w:rsid w:val="005076A1"/>
    <w:rsid w:val="00513213"/>
    <w:rsid w:val="00517F12"/>
    <w:rsid w:val="0052102C"/>
    <w:rsid w:val="005212C8"/>
    <w:rsid w:val="0052333F"/>
    <w:rsid w:val="005234B8"/>
    <w:rsid w:val="00524E6C"/>
    <w:rsid w:val="00530804"/>
    <w:rsid w:val="005332D6"/>
    <w:rsid w:val="00534818"/>
    <w:rsid w:val="00540677"/>
    <w:rsid w:val="00544DFE"/>
    <w:rsid w:val="00547C41"/>
    <w:rsid w:val="005548F2"/>
    <w:rsid w:val="00560385"/>
    <w:rsid w:val="00570A14"/>
    <w:rsid w:val="005734CE"/>
    <w:rsid w:val="005840AB"/>
    <w:rsid w:val="00586664"/>
    <w:rsid w:val="00593290"/>
    <w:rsid w:val="005A0E33"/>
    <w:rsid w:val="005A12F7"/>
    <w:rsid w:val="005A1B30"/>
    <w:rsid w:val="005B1A32"/>
    <w:rsid w:val="005B3184"/>
    <w:rsid w:val="005C0469"/>
    <w:rsid w:val="005C6116"/>
    <w:rsid w:val="005C77BB"/>
    <w:rsid w:val="005D17CF"/>
    <w:rsid w:val="005D24AF"/>
    <w:rsid w:val="005D31F3"/>
    <w:rsid w:val="005D5AAB"/>
    <w:rsid w:val="005D6E12"/>
    <w:rsid w:val="005E0ED8"/>
    <w:rsid w:val="005E6ABD"/>
    <w:rsid w:val="005F41FA"/>
    <w:rsid w:val="005F60A6"/>
    <w:rsid w:val="00600AE4"/>
    <w:rsid w:val="006010AF"/>
    <w:rsid w:val="00602433"/>
    <w:rsid w:val="006054AA"/>
    <w:rsid w:val="00607164"/>
    <w:rsid w:val="0062054D"/>
    <w:rsid w:val="00621C9D"/>
    <w:rsid w:val="006334BF"/>
    <w:rsid w:val="00635A54"/>
    <w:rsid w:val="00637C6B"/>
    <w:rsid w:val="00660339"/>
    <w:rsid w:val="00661A62"/>
    <w:rsid w:val="006731D9"/>
    <w:rsid w:val="006822BC"/>
    <w:rsid w:val="00685FC2"/>
    <w:rsid w:val="006948D3"/>
    <w:rsid w:val="006A18B8"/>
    <w:rsid w:val="006A60AA"/>
    <w:rsid w:val="006A60EC"/>
    <w:rsid w:val="006B034F"/>
    <w:rsid w:val="006B3F2B"/>
    <w:rsid w:val="006B477A"/>
    <w:rsid w:val="006B5117"/>
    <w:rsid w:val="006B678C"/>
    <w:rsid w:val="006B7F8D"/>
    <w:rsid w:val="006C78AE"/>
    <w:rsid w:val="006D42EC"/>
    <w:rsid w:val="006D4CA9"/>
    <w:rsid w:val="006D6517"/>
    <w:rsid w:val="006E0CFA"/>
    <w:rsid w:val="006E3049"/>
    <w:rsid w:val="006E6205"/>
    <w:rsid w:val="006F6375"/>
    <w:rsid w:val="00701800"/>
    <w:rsid w:val="00703D43"/>
    <w:rsid w:val="00725708"/>
    <w:rsid w:val="00740A47"/>
    <w:rsid w:val="00746ABD"/>
    <w:rsid w:val="00750094"/>
    <w:rsid w:val="0077418F"/>
    <w:rsid w:val="00775C44"/>
    <w:rsid w:val="00776802"/>
    <w:rsid w:val="0078594B"/>
    <w:rsid w:val="007867AB"/>
    <w:rsid w:val="007924CE"/>
    <w:rsid w:val="007936D5"/>
    <w:rsid w:val="00795AFA"/>
    <w:rsid w:val="007A3367"/>
    <w:rsid w:val="007A4742"/>
    <w:rsid w:val="007B0251"/>
    <w:rsid w:val="007B2A7D"/>
    <w:rsid w:val="007B5EAB"/>
    <w:rsid w:val="007C2F7E"/>
    <w:rsid w:val="007C50C4"/>
    <w:rsid w:val="007C6235"/>
    <w:rsid w:val="007C70D1"/>
    <w:rsid w:val="007D1990"/>
    <w:rsid w:val="007D2C34"/>
    <w:rsid w:val="007D38BD"/>
    <w:rsid w:val="007D3F21"/>
    <w:rsid w:val="007D5124"/>
    <w:rsid w:val="007D57A6"/>
    <w:rsid w:val="007E1638"/>
    <w:rsid w:val="007E341A"/>
    <w:rsid w:val="007F126F"/>
    <w:rsid w:val="007F3B4E"/>
    <w:rsid w:val="007F64D0"/>
    <w:rsid w:val="00803FBE"/>
    <w:rsid w:val="00805178"/>
    <w:rsid w:val="00806134"/>
    <w:rsid w:val="00830B70"/>
    <w:rsid w:val="008337AC"/>
    <w:rsid w:val="00840749"/>
    <w:rsid w:val="00860C9B"/>
    <w:rsid w:val="0087452F"/>
    <w:rsid w:val="00875528"/>
    <w:rsid w:val="00875C8E"/>
    <w:rsid w:val="00884686"/>
    <w:rsid w:val="008A0B2B"/>
    <w:rsid w:val="008A332F"/>
    <w:rsid w:val="008A52F6"/>
    <w:rsid w:val="008B014A"/>
    <w:rsid w:val="008B39A2"/>
    <w:rsid w:val="008C3C08"/>
    <w:rsid w:val="008C4BCD"/>
    <w:rsid w:val="008C6721"/>
    <w:rsid w:val="008D09AC"/>
    <w:rsid w:val="008D3826"/>
    <w:rsid w:val="008D5EB8"/>
    <w:rsid w:val="008E31F8"/>
    <w:rsid w:val="008F23CD"/>
    <w:rsid w:val="008F2D9B"/>
    <w:rsid w:val="008F67EE"/>
    <w:rsid w:val="00901916"/>
    <w:rsid w:val="00907F6D"/>
    <w:rsid w:val="0091056F"/>
    <w:rsid w:val="00911190"/>
    <w:rsid w:val="0091332C"/>
    <w:rsid w:val="00914208"/>
    <w:rsid w:val="0091568B"/>
    <w:rsid w:val="009256F2"/>
    <w:rsid w:val="00933BEC"/>
    <w:rsid w:val="009347B8"/>
    <w:rsid w:val="009350CE"/>
    <w:rsid w:val="00936729"/>
    <w:rsid w:val="00945E15"/>
    <w:rsid w:val="00950151"/>
    <w:rsid w:val="0095183B"/>
    <w:rsid w:val="00952126"/>
    <w:rsid w:val="00952617"/>
    <w:rsid w:val="009663A6"/>
    <w:rsid w:val="00971A40"/>
    <w:rsid w:val="009744FB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04DA"/>
    <w:rsid w:val="00A11788"/>
    <w:rsid w:val="00A12B43"/>
    <w:rsid w:val="00A30847"/>
    <w:rsid w:val="00A36AE2"/>
    <w:rsid w:val="00A43E49"/>
    <w:rsid w:val="00A44EA2"/>
    <w:rsid w:val="00A51F15"/>
    <w:rsid w:val="00A56D63"/>
    <w:rsid w:val="00A67685"/>
    <w:rsid w:val="00A728AE"/>
    <w:rsid w:val="00A804AE"/>
    <w:rsid w:val="00A829C4"/>
    <w:rsid w:val="00A86449"/>
    <w:rsid w:val="00A87C1C"/>
    <w:rsid w:val="00A92887"/>
    <w:rsid w:val="00AA4CAB"/>
    <w:rsid w:val="00AA51AD"/>
    <w:rsid w:val="00AA730D"/>
    <w:rsid w:val="00AB2E01"/>
    <w:rsid w:val="00AB5C1F"/>
    <w:rsid w:val="00AC7E26"/>
    <w:rsid w:val="00AD45BB"/>
    <w:rsid w:val="00AE1643"/>
    <w:rsid w:val="00AE3A6C"/>
    <w:rsid w:val="00AF09B8"/>
    <w:rsid w:val="00AF567D"/>
    <w:rsid w:val="00B17709"/>
    <w:rsid w:val="00B23828"/>
    <w:rsid w:val="00B27B12"/>
    <w:rsid w:val="00B27EE9"/>
    <w:rsid w:val="00B35DB2"/>
    <w:rsid w:val="00B3646E"/>
    <w:rsid w:val="00B4065E"/>
    <w:rsid w:val="00B41415"/>
    <w:rsid w:val="00B440C3"/>
    <w:rsid w:val="00B4552C"/>
    <w:rsid w:val="00B46B7D"/>
    <w:rsid w:val="00B476B7"/>
    <w:rsid w:val="00B50560"/>
    <w:rsid w:val="00B50785"/>
    <w:rsid w:val="00B5532F"/>
    <w:rsid w:val="00B64B3C"/>
    <w:rsid w:val="00B673C6"/>
    <w:rsid w:val="00B74859"/>
    <w:rsid w:val="00B76935"/>
    <w:rsid w:val="00B83127"/>
    <w:rsid w:val="00B87D3D"/>
    <w:rsid w:val="00B91243"/>
    <w:rsid w:val="00BA0365"/>
    <w:rsid w:val="00BA481C"/>
    <w:rsid w:val="00BB059E"/>
    <w:rsid w:val="00BB18FD"/>
    <w:rsid w:val="00BB2420"/>
    <w:rsid w:val="00BB36A0"/>
    <w:rsid w:val="00BB49AC"/>
    <w:rsid w:val="00BB5ACE"/>
    <w:rsid w:val="00BC07C3"/>
    <w:rsid w:val="00BC1BD2"/>
    <w:rsid w:val="00BC6BE4"/>
    <w:rsid w:val="00BE47CD"/>
    <w:rsid w:val="00BE5BF9"/>
    <w:rsid w:val="00C1106C"/>
    <w:rsid w:val="00C15F5B"/>
    <w:rsid w:val="00C21AFA"/>
    <w:rsid w:val="00C24F0B"/>
    <w:rsid w:val="00C26361"/>
    <w:rsid w:val="00C302F1"/>
    <w:rsid w:val="00C3575F"/>
    <w:rsid w:val="00C42AEA"/>
    <w:rsid w:val="00C57985"/>
    <w:rsid w:val="00C63525"/>
    <w:rsid w:val="00C6751B"/>
    <w:rsid w:val="00CA4320"/>
    <w:rsid w:val="00CA516B"/>
    <w:rsid w:val="00CC7B28"/>
    <w:rsid w:val="00CC7E21"/>
    <w:rsid w:val="00CD7F45"/>
    <w:rsid w:val="00CE7130"/>
    <w:rsid w:val="00CE74F9"/>
    <w:rsid w:val="00CE7777"/>
    <w:rsid w:val="00CF2E64"/>
    <w:rsid w:val="00CF3E22"/>
    <w:rsid w:val="00D02F6D"/>
    <w:rsid w:val="00D22C21"/>
    <w:rsid w:val="00D25CFE"/>
    <w:rsid w:val="00D4607F"/>
    <w:rsid w:val="00D54B3C"/>
    <w:rsid w:val="00D57025"/>
    <w:rsid w:val="00D57765"/>
    <w:rsid w:val="00D77F50"/>
    <w:rsid w:val="00D859F4"/>
    <w:rsid w:val="00D85A52"/>
    <w:rsid w:val="00D86CFC"/>
    <w:rsid w:val="00D86FEC"/>
    <w:rsid w:val="00D96513"/>
    <w:rsid w:val="00DA34DF"/>
    <w:rsid w:val="00DB69FD"/>
    <w:rsid w:val="00DC0A8A"/>
    <w:rsid w:val="00DC1705"/>
    <w:rsid w:val="00DC1904"/>
    <w:rsid w:val="00DC39A9"/>
    <w:rsid w:val="00DC4C79"/>
    <w:rsid w:val="00DC5E65"/>
    <w:rsid w:val="00DC6759"/>
    <w:rsid w:val="00DE5739"/>
    <w:rsid w:val="00DE6249"/>
    <w:rsid w:val="00DE731D"/>
    <w:rsid w:val="00DF74D6"/>
    <w:rsid w:val="00E0076D"/>
    <w:rsid w:val="00E05E8B"/>
    <w:rsid w:val="00E11B44"/>
    <w:rsid w:val="00E11F56"/>
    <w:rsid w:val="00E15DEB"/>
    <w:rsid w:val="00E1688D"/>
    <w:rsid w:val="00E20055"/>
    <w:rsid w:val="00E203EB"/>
    <w:rsid w:val="00E33D64"/>
    <w:rsid w:val="00E35401"/>
    <w:rsid w:val="00E3589A"/>
    <w:rsid w:val="00E375DB"/>
    <w:rsid w:val="00E42938"/>
    <w:rsid w:val="00E45706"/>
    <w:rsid w:val="00E47508"/>
    <w:rsid w:val="00E50713"/>
    <w:rsid w:val="00E512D9"/>
    <w:rsid w:val="00E55EB0"/>
    <w:rsid w:val="00E5766F"/>
    <w:rsid w:val="00E57BB7"/>
    <w:rsid w:val="00E61CB0"/>
    <w:rsid w:val="00E66070"/>
    <w:rsid w:val="00E71256"/>
    <w:rsid w:val="00E71BCF"/>
    <w:rsid w:val="00E72721"/>
    <w:rsid w:val="00E742EF"/>
    <w:rsid w:val="00E808E9"/>
    <w:rsid w:val="00E81D7C"/>
    <w:rsid w:val="00E83FA4"/>
    <w:rsid w:val="00E857E0"/>
    <w:rsid w:val="00E86020"/>
    <w:rsid w:val="00EA0B4F"/>
    <w:rsid w:val="00EB00AB"/>
    <w:rsid w:val="00EB322E"/>
    <w:rsid w:val="00EC2AFC"/>
    <w:rsid w:val="00ED4415"/>
    <w:rsid w:val="00EE3862"/>
    <w:rsid w:val="00EF75DC"/>
    <w:rsid w:val="00F138F7"/>
    <w:rsid w:val="00F2008A"/>
    <w:rsid w:val="00F21D9E"/>
    <w:rsid w:val="00F24624"/>
    <w:rsid w:val="00F25348"/>
    <w:rsid w:val="00F262DC"/>
    <w:rsid w:val="00F41D30"/>
    <w:rsid w:val="00F45506"/>
    <w:rsid w:val="00F5455E"/>
    <w:rsid w:val="00F546C6"/>
    <w:rsid w:val="00F60062"/>
    <w:rsid w:val="00F613CC"/>
    <w:rsid w:val="00F61922"/>
    <w:rsid w:val="00F76564"/>
    <w:rsid w:val="00F76777"/>
    <w:rsid w:val="00F821F8"/>
    <w:rsid w:val="00F83F2F"/>
    <w:rsid w:val="00F86555"/>
    <w:rsid w:val="00F86C58"/>
    <w:rsid w:val="00FB0310"/>
    <w:rsid w:val="00FC30C7"/>
    <w:rsid w:val="00FC33FC"/>
    <w:rsid w:val="00FC3B03"/>
    <w:rsid w:val="00FF03A2"/>
    <w:rsid w:val="00FF22C4"/>
    <w:rsid w:val="00FF3913"/>
    <w:rsid w:val="00FF6C85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4B3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Akapit normalny,Akapit z listą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,Akapit normalny Znak,Akapit z listą1 Znak"/>
    <w:link w:val="Akapitzlist"/>
    <w:uiPriority w:val="34"/>
    <w:locked/>
    <w:rsid w:val="001F1DF9"/>
  </w:style>
  <w:style w:type="character" w:styleId="Hipercze">
    <w:name w:val="Hyperlink"/>
    <w:basedOn w:val="Domylnaczcionkaakapitu"/>
    <w:uiPriority w:val="99"/>
    <w:unhideWhenUsed/>
    <w:rsid w:val="007867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7F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r.orlik@ce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CENTRUM\e.kostrzewa</Osoba>
    <NazwaPliku xmlns="F60F55B9-AC12-46BD-85CA-E0578CFCB3C7">Raport KRMC projekt P1_III Q 2021_.docx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37A9F-BEF0-4D53-A080-B09221D19E27}"/>
</file>

<file path=customXml/itemProps2.xml><?xml version="1.0" encoding="utf-8"?>
<ds:datastoreItem xmlns:ds="http://schemas.openxmlformats.org/officeDocument/2006/customXml" ds:itemID="{997EF529-37BA-495E-B9A7-9A98017E6CB5}"/>
</file>

<file path=customXml/itemProps3.xml><?xml version="1.0" encoding="utf-8"?>
<ds:datastoreItem xmlns:ds="http://schemas.openxmlformats.org/officeDocument/2006/customXml" ds:itemID="{16C9042E-C006-4570-9E01-29C8A8B750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2877</Words>
  <Characters>17264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2021-10-05T08:27:00Z</dcterms:created>
  <dcterms:modified xsi:type="dcterms:W3CDTF">2021-10-08T07:15:00Z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WR.0330.1.2020.285</vt:lpwstr>
  </property>
  <property fmtid="{D5CDD505-2E9C-101B-9397-08002B2CF9AE}" pid="3" name="UNPPisma">
    <vt:lpwstr>2021-32056</vt:lpwstr>
  </property>
  <property fmtid="{D5CDD505-2E9C-101B-9397-08002B2CF9AE}" pid="4" name="ZnakSprawy">
    <vt:lpwstr>WR.0330.1.2020</vt:lpwstr>
  </property>
  <property fmtid="{D5CDD505-2E9C-101B-9397-08002B2CF9AE}" pid="5" name="ZnakSprawyPrzedPrzeniesieniem">
    <vt:lpwstr>WRSE.0330.1.2019; WRSP1.0330.1.2018; WRST.060.1.2016; BZP.060.2.2013</vt:lpwstr>
  </property>
  <property fmtid="{D5CDD505-2E9C-101B-9397-08002B2CF9AE}" pid="6" name="Autor">
    <vt:lpwstr>Kostrzewa Edyta</vt:lpwstr>
  </property>
  <property fmtid="{D5CDD505-2E9C-101B-9397-08002B2CF9AE}" pid="7" name="AutorInicjaly">
    <vt:lpwstr>EK</vt:lpwstr>
  </property>
  <property fmtid="{D5CDD505-2E9C-101B-9397-08002B2CF9AE}" pid="8" name="AutorNrTelefonu">
    <vt:lpwstr>-</vt:lpwstr>
  </property>
  <property fmtid="{D5CDD505-2E9C-101B-9397-08002B2CF9AE}" pid="9" name="Stanowisko">
    <vt:lpwstr>główny specjalista</vt:lpwstr>
  </property>
  <property fmtid="{D5CDD505-2E9C-101B-9397-08002B2CF9AE}" pid="10" name="OpisPisma">
    <vt:lpwstr>Raport KRMC_III kwartał 2021</vt:lpwstr>
  </property>
  <property fmtid="{D5CDD505-2E9C-101B-9397-08002B2CF9AE}" pid="11" name="Komorka">
    <vt:lpwstr>Wydział Wsparcia Projektów</vt:lpwstr>
  </property>
  <property fmtid="{D5CDD505-2E9C-101B-9397-08002B2CF9AE}" pid="12" name="KodKomorki">
    <vt:lpwstr>WWP</vt:lpwstr>
  </property>
  <property fmtid="{D5CDD505-2E9C-101B-9397-08002B2CF9AE}" pid="13" name="AktualnaData">
    <vt:lpwstr>2021-10-08</vt:lpwstr>
  </property>
  <property fmtid="{D5CDD505-2E9C-101B-9397-08002B2CF9AE}" pid="14" name="Wydzial">
    <vt:lpwstr>Wydział Wsparcia Projektów</vt:lpwstr>
  </property>
  <property fmtid="{D5CDD505-2E9C-101B-9397-08002B2CF9AE}" pid="15" name="KodWydzialu">
    <vt:lpwstr>WWP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SEKRETARIAT KRMC.</vt:lpwstr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>krmc@mc.gov.pl</vt:lpwstr>
  </property>
  <property fmtid="{D5CDD505-2E9C-101B-9397-08002B2CF9AE}" pid="33" name="DataNaPismie">
    <vt:lpwstr/>
  </property>
  <property fmtid="{D5CDD505-2E9C-101B-9397-08002B2CF9AE}" pid="34" name="DaneJednostki1">
    <vt:lpwstr>Centrum e-Zdrowia</vt:lpwstr>
  </property>
  <property fmtid="{D5CDD505-2E9C-101B-9397-08002B2CF9AE}" pid="35" name="PolaDodatkowe1">
    <vt:lpwstr>Centrum e-Zdrowia</vt:lpwstr>
  </property>
  <property fmtid="{D5CDD505-2E9C-101B-9397-08002B2CF9AE}" pid="36" name="DaneJednostki2">
    <vt:lpwstr>Warszawa</vt:lpwstr>
  </property>
  <property fmtid="{D5CDD505-2E9C-101B-9397-08002B2CF9AE}" pid="37" name="PolaDodatkowe2">
    <vt:lpwstr>Warszawa</vt:lpwstr>
  </property>
  <property fmtid="{D5CDD505-2E9C-101B-9397-08002B2CF9AE}" pid="38" name="DaneJednostki3">
    <vt:lpwstr>00-184</vt:lpwstr>
  </property>
  <property fmtid="{D5CDD505-2E9C-101B-9397-08002B2CF9AE}" pid="39" name="PolaDodatkowe3">
    <vt:lpwstr>00-184</vt:lpwstr>
  </property>
  <property fmtid="{D5CDD505-2E9C-101B-9397-08002B2CF9AE}" pid="40" name="DaneJednostki4">
    <vt:lpwstr>ul. Stanisława Dubois</vt:lpwstr>
  </property>
  <property fmtid="{D5CDD505-2E9C-101B-9397-08002B2CF9AE}" pid="41" name="PolaDodatkowe4">
    <vt:lpwstr>ul. Stanisława Dubois</vt:lpwstr>
  </property>
  <property fmtid="{D5CDD505-2E9C-101B-9397-08002B2CF9AE}" pid="42" name="DaneJednostki5">
    <vt:lpwstr>5A</vt:lpwstr>
  </property>
  <property fmtid="{D5CDD505-2E9C-101B-9397-08002B2CF9AE}" pid="43" name="PolaDodatkowe5">
    <vt:lpwstr>5A</vt:lpwstr>
  </property>
  <property fmtid="{D5CDD505-2E9C-101B-9397-08002B2CF9AE}" pid="44" name="DaneJednostki6">
    <vt:lpwstr>biuro@cez.gov.pl</vt:lpwstr>
  </property>
  <property fmtid="{D5CDD505-2E9C-101B-9397-08002B2CF9AE}" pid="45" name="PolaDodatkowe6">
    <vt:lpwstr>biuro@cez.gov.pl</vt:lpwstr>
  </property>
  <property fmtid="{D5CDD505-2E9C-101B-9397-08002B2CF9AE}" pid="46" name="KodKreskowy">
    <vt:lpwstr/>
  </property>
  <property fmtid="{D5CDD505-2E9C-101B-9397-08002B2CF9AE}" pid="47" name="TrescPisma">
    <vt:lpwstr/>
  </property>
</Properties>
</file>