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5D6D" w:rsidRDefault="00A40221" w:rsidP="00D14229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4229">
              <w:rPr>
                <w:rFonts w:ascii="Times New Roman" w:hAnsi="Times New Roman"/>
                <w:sz w:val="24"/>
                <w:szCs w:val="24"/>
              </w:rPr>
              <w:t>9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685D6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40221" w:rsidRPr="00A17180" w:rsidRDefault="00A40221" w:rsidP="00D14229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B4A6F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14229">
              <w:rPr>
                <w:rFonts w:ascii="Times New Roman" w:hAnsi="Times New Roman"/>
                <w:sz w:val="24"/>
                <w:szCs w:val="24"/>
              </w:rPr>
              <w:t>S-II.9612.1.43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D14229" w:rsidRPr="00D14229" w:rsidRDefault="00D14229" w:rsidP="00D14229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D14229">
        <w:rPr>
          <w:rFonts w:ascii="Times New Roman" w:hAnsi="Times New Roman"/>
          <w:b/>
          <w:sz w:val="24"/>
          <w:szCs w:val="24"/>
        </w:rPr>
        <w:t>Pani</w:t>
      </w:r>
    </w:p>
    <w:p w:rsidR="00D14229" w:rsidRPr="00D14229" w:rsidRDefault="00D14229" w:rsidP="00D14229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D14229">
        <w:rPr>
          <w:rFonts w:ascii="Times New Roman" w:hAnsi="Times New Roman"/>
          <w:b/>
          <w:sz w:val="24"/>
          <w:szCs w:val="24"/>
        </w:rPr>
        <w:t>Barbara Biały</w:t>
      </w:r>
    </w:p>
    <w:p w:rsidR="00D14229" w:rsidRPr="00D14229" w:rsidRDefault="00D14229" w:rsidP="00D14229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D14229">
        <w:rPr>
          <w:rFonts w:ascii="Times New Roman" w:hAnsi="Times New Roman"/>
          <w:b/>
          <w:bCs/>
          <w:sz w:val="24"/>
          <w:szCs w:val="24"/>
        </w:rPr>
        <w:t>GABINET STOMATOLOGICZNY „DENTAL EXPRESS”</w:t>
      </w:r>
    </w:p>
    <w:p w:rsidR="00D14229" w:rsidRPr="00D14229" w:rsidRDefault="00D14229" w:rsidP="00D14229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D14229">
        <w:rPr>
          <w:rFonts w:ascii="Times New Roman" w:hAnsi="Times New Roman"/>
          <w:b/>
          <w:bCs/>
          <w:sz w:val="24"/>
          <w:szCs w:val="24"/>
        </w:rPr>
        <w:t>ul. Lipowa 22A</w:t>
      </w:r>
    </w:p>
    <w:p w:rsidR="00D14229" w:rsidRPr="00D14229" w:rsidRDefault="00D14229" w:rsidP="00D14229">
      <w:pPr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D14229">
        <w:rPr>
          <w:rFonts w:ascii="Times New Roman" w:hAnsi="Times New Roman"/>
          <w:b/>
          <w:bCs/>
          <w:sz w:val="24"/>
          <w:szCs w:val="24"/>
        </w:rPr>
        <w:t>39-120 Sędziszów Małopolski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A40221" w:rsidRPr="00D14229" w:rsidRDefault="00D14229" w:rsidP="00D14229">
      <w:pPr>
        <w:tabs>
          <w:tab w:val="right" w:pos="9072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 dniach</w:t>
      </w:r>
      <w:r w:rsidR="00A4022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8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22 sierpni</w:t>
      </w:r>
      <w:r w:rsidR="00A40221">
        <w:rPr>
          <w:rFonts w:ascii="Times New Roman" w:hAnsi="Times New Roman"/>
          <w:sz w:val="24"/>
          <w:szCs w:val="24"/>
        </w:rPr>
        <w:t xml:space="preserve">a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Pr="00D14229">
        <w:rPr>
          <w:rFonts w:ascii="Times New Roman" w:hAnsi="Times New Roman"/>
          <w:bCs/>
          <w:sz w:val="24"/>
          <w:szCs w:val="24"/>
        </w:rPr>
        <w:t>LOMBARD 2 SPÓŁKA Z OGRANICZONĄ ODPOWIEDZIALNOŚCIĄ</w:t>
      </w:r>
      <w:r w:rsidR="00F952C5" w:rsidRPr="00D14229">
        <w:rPr>
          <w:rFonts w:ascii="Times New Roman" w:hAnsi="Times New Roman"/>
          <w:bCs/>
          <w:sz w:val="24"/>
          <w:szCs w:val="24"/>
        </w:rPr>
        <w:t xml:space="preserve">, tj. w </w:t>
      </w:r>
      <w:r>
        <w:rPr>
          <w:rFonts w:ascii="Times New Roman" w:hAnsi="Times New Roman"/>
          <w:bCs/>
          <w:sz w:val="24"/>
          <w:szCs w:val="24"/>
        </w:rPr>
        <w:t>GABINECIE</w:t>
      </w:r>
      <w:r w:rsidRPr="00D14229">
        <w:rPr>
          <w:rFonts w:ascii="Times New Roman" w:hAnsi="Times New Roman"/>
          <w:bCs/>
          <w:sz w:val="24"/>
          <w:szCs w:val="24"/>
        </w:rPr>
        <w:t xml:space="preserve"> STOMATOLOGICZNY</w:t>
      </w:r>
      <w:r>
        <w:rPr>
          <w:rFonts w:ascii="Times New Roman" w:hAnsi="Times New Roman"/>
          <w:bCs/>
          <w:sz w:val="24"/>
          <w:szCs w:val="24"/>
        </w:rPr>
        <w:t>M</w:t>
      </w:r>
      <w:r w:rsidRPr="00D14229">
        <w:rPr>
          <w:rFonts w:ascii="Times New Roman" w:hAnsi="Times New Roman"/>
          <w:bCs/>
          <w:sz w:val="24"/>
          <w:szCs w:val="24"/>
        </w:rPr>
        <w:t xml:space="preserve"> „DENTAL EXPRES”</w:t>
      </w:r>
      <w:r w:rsidR="00F952C5" w:rsidRPr="00D14229">
        <w:rPr>
          <w:rFonts w:ascii="Times New Roman" w:hAnsi="Times New Roman"/>
          <w:bCs/>
          <w:sz w:val="24"/>
          <w:szCs w:val="24"/>
        </w:rPr>
        <w:t xml:space="preserve"> </w:t>
      </w:r>
      <w:r w:rsidR="00F952C5">
        <w:rPr>
          <w:rFonts w:ascii="Times New Roman" w:hAnsi="Times New Roman"/>
          <w:bCs/>
          <w:sz w:val="24"/>
          <w:szCs w:val="24"/>
        </w:rPr>
        <w:t>w S</w:t>
      </w:r>
      <w:r>
        <w:rPr>
          <w:rFonts w:ascii="Times New Roman" w:hAnsi="Times New Roman"/>
          <w:bCs/>
          <w:sz w:val="24"/>
          <w:szCs w:val="24"/>
        </w:rPr>
        <w:t>ędziszowie Małopolskim</w:t>
      </w:r>
      <w:r w:rsidR="00A40221">
        <w:rPr>
          <w:rFonts w:ascii="Times New Roman" w:hAnsi="Times New Roman"/>
          <w:bCs/>
          <w:sz w:val="24"/>
          <w:szCs w:val="24"/>
        </w:rPr>
        <w:t>, w zakresie funkcjonowania podmiotu leczniczego pod względem zgodności z 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D1422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D1422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>bez zgłoszenia zastrzeżeń 05</w:t>
      </w:r>
      <w:r>
        <w:rPr>
          <w:rFonts w:ascii="Times New Roman" w:eastAsia="Verdana,Bold" w:hAnsi="Times New Roman"/>
          <w:bCs/>
          <w:sz w:val="24"/>
          <w:szCs w:val="24"/>
        </w:rPr>
        <w:t>.0</w:t>
      </w:r>
      <w:r w:rsidR="00D14229">
        <w:rPr>
          <w:rFonts w:ascii="Times New Roman" w:eastAsia="Verdana,Bold" w:hAnsi="Times New Roman"/>
          <w:bCs/>
          <w:sz w:val="24"/>
          <w:szCs w:val="24"/>
        </w:rPr>
        <w:t>9</w:t>
      </w:r>
      <w:r>
        <w:rPr>
          <w:rFonts w:ascii="Times New Roman" w:eastAsia="Verdana,Bold" w:hAnsi="Times New Roman"/>
          <w:bCs/>
          <w:sz w:val="24"/>
          <w:szCs w:val="24"/>
        </w:rPr>
        <w:t>.2023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podmiotu leczniczego pn. </w:t>
      </w:r>
      <w:r w:rsidR="00D14229" w:rsidRPr="00D14229">
        <w:rPr>
          <w:rFonts w:ascii="Times New Roman" w:hAnsi="Times New Roman"/>
          <w:bCs/>
          <w:sz w:val="24"/>
          <w:szCs w:val="24"/>
        </w:rPr>
        <w:t>LOMBARD 2 SPÓŁKA Z OGRANICZONĄ ODPOWIEDZIALNOŚCIĄ</w:t>
      </w:r>
      <w:r w:rsidR="00D14229"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D14229" w:rsidRPr="00D14229" w:rsidRDefault="00D14229" w:rsidP="00D14229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4229">
        <w:rPr>
          <w:rFonts w:ascii="Times New Roman" w:hAnsi="Times New Roman"/>
          <w:sz w:val="24"/>
          <w:szCs w:val="24"/>
        </w:rPr>
        <w:t xml:space="preserve">Nieprawidłowości w Regulaminie Organizacyjnym podmiotu leczniczego naruszające zapisy art. 24 ust. 1  ustawy z dn. 15 kwietnia 2011 r. </w:t>
      </w:r>
      <w:r w:rsidRPr="00D14229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D14229" w:rsidRPr="00D14229" w:rsidRDefault="00D14229" w:rsidP="00D14229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4229">
        <w:rPr>
          <w:rFonts w:ascii="Times New Roman" w:hAnsi="Times New Roman"/>
          <w:sz w:val="24"/>
          <w:szCs w:val="24"/>
        </w:rPr>
        <w:t>Rozbieżności pomiędzy zapisami w Regulaminie Organizacyjnym, stanem faktycznym, a wpisem w Księdze Rejestrowej dotyczące zakresu udzielanych świadczeń zdrowotnych.</w:t>
      </w:r>
    </w:p>
    <w:p w:rsidR="00D14229" w:rsidRPr="00D14229" w:rsidRDefault="00D14229" w:rsidP="00D14229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229">
        <w:rPr>
          <w:rFonts w:ascii="Times New Roman" w:hAnsi="Times New Roman"/>
          <w:sz w:val="24"/>
          <w:szCs w:val="24"/>
        </w:rPr>
        <w:t xml:space="preserve">Brak zgłoszenia zmiany do Rejestru Podmiotów Wykonujących Działalność Leczniczą dotyczącej rozszerzenia działalności zakładu i dopisania odpowiednich </w:t>
      </w:r>
      <w:r w:rsidRPr="00D14229">
        <w:rPr>
          <w:rFonts w:ascii="Times New Roman" w:hAnsi="Times New Roman"/>
          <w:sz w:val="24"/>
          <w:szCs w:val="24"/>
        </w:rPr>
        <w:lastRenderedPageBreak/>
        <w:t xml:space="preserve">kodów resortowych dziedziny medycyny stanowiących część X systemu kodów identyfikacyjnych, co jest niezgodne z art. 107 ust. 1 ustawy z dnia  15 kwietnia 2011 r. </w:t>
      </w:r>
      <w:r w:rsidRPr="00D14229">
        <w:rPr>
          <w:rFonts w:ascii="Times New Roman" w:hAnsi="Times New Roman"/>
          <w:i/>
          <w:sz w:val="24"/>
          <w:szCs w:val="24"/>
        </w:rPr>
        <w:t>o działalności leczniczej</w:t>
      </w:r>
      <w:r w:rsidRPr="00D14229">
        <w:rPr>
          <w:rFonts w:ascii="Times New Roman" w:hAnsi="Times New Roman"/>
          <w:sz w:val="24"/>
          <w:szCs w:val="24"/>
        </w:rPr>
        <w:t>.</w:t>
      </w:r>
    </w:p>
    <w:p w:rsidR="00D14229" w:rsidRPr="00D14229" w:rsidRDefault="00D14229" w:rsidP="00D14229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4229">
        <w:rPr>
          <w:rFonts w:ascii="Times New Roman" w:hAnsi="Times New Roman"/>
          <w:sz w:val="24"/>
          <w:szCs w:val="24"/>
        </w:rPr>
        <w:t xml:space="preserve">Brak wywieszenia w miejscu widocznym dla pacjentów, informacji o bezpłatnym pierwszorazowym udostępnianiu dokumentacji medycznej, co jest niezgodne z art. 28 ust. 2a pkt 1 ustawy z dnia 6 listopada 2008 r. </w:t>
      </w:r>
      <w:r w:rsidRPr="00D14229">
        <w:rPr>
          <w:rFonts w:ascii="Times New Roman" w:hAnsi="Times New Roman"/>
          <w:i/>
          <w:sz w:val="24"/>
          <w:szCs w:val="24"/>
        </w:rPr>
        <w:t>o prawach pacjenta i Rzeczniku Praw Pacjenta</w:t>
      </w:r>
      <w:r w:rsidRPr="00D14229">
        <w:rPr>
          <w:rFonts w:ascii="Times New Roman" w:hAnsi="Times New Roman"/>
          <w:sz w:val="24"/>
          <w:szCs w:val="24"/>
        </w:rPr>
        <w:t xml:space="preserve">. </w:t>
      </w:r>
    </w:p>
    <w:p w:rsidR="00D14229" w:rsidRPr="00D14229" w:rsidRDefault="00D14229" w:rsidP="00D1422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4229">
        <w:rPr>
          <w:rFonts w:ascii="Times New Roman" w:hAnsi="Times New Roman"/>
          <w:sz w:val="24"/>
          <w:szCs w:val="24"/>
        </w:rPr>
        <w:t xml:space="preserve">Brak wywieszenia informacji o wysokości opłat za kolejne udostępnianie dokumentacji, co jest niezgodne z art. 24 ust. 2 ustawy z 15 kwietnia 2011 r. </w:t>
      </w:r>
      <w:r w:rsidRPr="00D14229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D14229" w:rsidRPr="00D14229" w:rsidRDefault="00D14229" w:rsidP="00D14229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D14229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D14229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D14229">
        <w:rPr>
          <w:rFonts w:ascii="Times New Roman" w:hAnsi="Times New Roman"/>
          <w:sz w:val="24"/>
          <w:szCs w:val="24"/>
        </w:rPr>
        <w:t>opisane na str. 6 protokołu.</w:t>
      </w:r>
    </w:p>
    <w:p w:rsidR="00F952C5" w:rsidRPr="00D14229" w:rsidRDefault="00F952C5" w:rsidP="00F952C5">
      <w:pPr>
        <w:pStyle w:val="Tekstpodstawowywcity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D14229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Uaktualnić</w:t>
      </w:r>
      <w:r w:rsidR="00A40221">
        <w:rPr>
          <w:rFonts w:ascii="Times New Roman" w:hAnsi="Times New Roman"/>
          <w:sz w:val="24"/>
          <w:szCs w:val="24"/>
        </w:rPr>
        <w:t xml:space="preserve"> Regulamin organizacyjny podmiotu leczniczego zgodnie z </w:t>
      </w:r>
      <w:r w:rsidR="00A40221" w:rsidRPr="002C412C">
        <w:rPr>
          <w:rFonts w:ascii="Times New Roman" w:hAnsi="Times New Roman"/>
          <w:sz w:val="24"/>
          <w:szCs w:val="24"/>
        </w:rPr>
        <w:t>art. 24 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 xml:space="preserve">dn. 15 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387232" w:rsidRDefault="00387232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Ujednolicić zapisy w Regulaminie organizacyjnym i Księdze Rejestrowej, tak by były zgodne ze stanem faktycznym.</w:t>
      </w:r>
    </w:p>
    <w:p w:rsidR="00387232" w:rsidRDefault="00387232" w:rsidP="00387232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Zgłosić zmiany do </w:t>
      </w:r>
      <w:r w:rsidRPr="009F1178">
        <w:rPr>
          <w:rFonts w:ascii="Times New Roman" w:hAnsi="Times New Roman"/>
          <w:sz w:val="24"/>
          <w:szCs w:val="24"/>
        </w:rPr>
        <w:t xml:space="preserve">Rejestru Podmiotów Leczniczych Wykonujących Działalność Leczniczą </w:t>
      </w:r>
      <w:r>
        <w:rPr>
          <w:rFonts w:ascii="Times New Roman" w:hAnsi="Times New Roman"/>
          <w:sz w:val="24"/>
          <w:szCs w:val="24"/>
        </w:rPr>
        <w:t>dotyczące</w:t>
      </w:r>
      <w:r w:rsidRPr="00EC69AA">
        <w:rPr>
          <w:rFonts w:ascii="Times New Roman" w:hAnsi="Times New Roman"/>
          <w:sz w:val="24"/>
          <w:szCs w:val="24"/>
        </w:rPr>
        <w:t xml:space="preserve"> rozszerzenia działalności zakładu i wpisania odpowiednich kodów resortowych dziedziny medycyny stanowiących część X systemu kodów identyfikacyjnych, </w:t>
      </w:r>
      <w:r>
        <w:rPr>
          <w:rFonts w:ascii="Times New Roman" w:hAnsi="Times New Roman"/>
          <w:sz w:val="24"/>
          <w:szCs w:val="24"/>
        </w:rPr>
        <w:t>zgodnie z</w:t>
      </w:r>
      <w:r w:rsidRPr="009F1178">
        <w:rPr>
          <w:rFonts w:ascii="Times New Roman" w:hAnsi="Times New Roman"/>
          <w:sz w:val="24"/>
          <w:szCs w:val="24"/>
        </w:rPr>
        <w:t xml:space="preserve"> art. 107 ust. 1 ustawy z dnia  15 kwietnia 2011 r. </w:t>
      </w:r>
      <w:r w:rsidRPr="009F1178"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6F6B7A" w:rsidRPr="00EF523D" w:rsidRDefault="006F6B7A" w:rsidP="006F6B7A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W miejscu widocznym dla pacjentów wywiesić informację o bezpłatnym pierwszorazowym udostępnianiu dokumentacji medycznej, zgodnie z art. 24. ust. 2 ustawy z  dn. 15  kwietnia 2011 r. </w:t>
      </w:r>
      <w:r w:rsidRPr="00EF523D">
        <w:rPr>
          <w:rFonts w:ascii="Times New Roman" w:hAnsi="Times New Roman"/>
          <w:i/>
          <w:sz w:val="24"/>
          <w:szCs w:val="24"/>
        </w:rPr>
        <w:t xml:space="preserve">o działalności leczniczej </w:t>
      </w:r>
      <w:r w:rsidRPr="00EF523D">
        <w:rPr>
          <w:rFonts w:ascii="Times New Roman" w:hAnsi="Times New Roman"/>
          <w:sz w:val="24"/>
          <w:szCs w:val="24"/>
        </w:rPr>
        <w:t xml:space="preserve">oraz </w:t>
      </w:r>
      <w:r w:rsidRPr="00EF523D">
        <w:rPr>
          <w:rFonts w:ascii="Times New Roman" w:hAnsi="Times New Roman"/>
          <w:i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 xml:space="preserve">art. 28 ust. 2a pkt 1 </w:t>
      </w:r>
      <w:r w:rsidRPr="00EF523D">
        <w:rPr>
          <w:rFonts w:ascii="Times New Roman" w:hAnsi="Times New Roman"/>
          <w:sz w:val="24"/>
          <w:szCs w:val="24"/>
        </w:rPr>
        <w:lastRenderedPageBreak/>
        <w:t xml:space="preserve">ustawy z dnia 6 listopada 2008 r. </w:t>
      </w:r>
      <w:r w:rsidRPr="00EF523D">
        <w:rPr>
          <w:rFonts w:ascii="Times New Roman" w:hAnsi="Times New Roman"/>
          <w:i/>
          <w:sz w:val="24"/>
          <w:szCs w:val="24"/>
        </w:rPr>
        <w:t>o prawach pacjenta i Rzeczniku Praw Pacjenta</w:t>
      </w:r>
      <w:r w:rsidRPr="00EF523D">
        <w:rPr>
          <w:rFonts w:ascii="Times New Roman" w:hAnsi="Times New Roman"/>
          <w:sz w:val="24"/>
          <w:szCs w:val="24"/>
        </w:rPr>
        <w:t>. (Dz. U. z 2022 r., poz. 1876 j.t.).</w:t>
      </w:r>
    </w:p>
    <w:p w:rsidR="00EF523D" w:rsidRDefault="00205B36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>W miejscu widocznym dla pacjentów wywiesić informację o wysokości opłat za kolejne udostępnianie dokumentacji</w:t>
      </w:r>
      <w:r w:rsidR="00D72A9B" w:rsidRPr="00EF523D">
        <w:rPr>
          <w:rFonts w:ascii="Times New Roman" w:hAnsi="Times New Roman"/>
          <w:sz w:val="24"/>
          <w:szCs w:val="24"/>
        </w:rPr>
        <w:t xml:space="preserve"> medycznej</w:t>
      </w:r>
      <w:r w:rsidRPr="00EF523D">
        <w:rPr>
          <w:rFonts w:ascii="Times New Roman" w:hAnsi="Times New Roman"/>
          <w:sz w:val="24"/>
          <w:szCs w:val="24"/>
        </w:rPr>
        <w:t xml:space="preserve">, zgodnie z art. 24 ust. 2 ustawy z  dn. 15  kwietnia 2011 r. </w:t>
      </w:r>
      <w:r w:rsidRPr="00EF523D">
        <w:rPr>
          <w:rFonts w:ascii="Times New Roman" w:hAnsi="Times New Roman"/>
          <w:i/>
          <w:sz w:val="24"/>
          <w:szCs w:val="24"/>
        </w:rPr>
        <w:t>o działalności leczniczej</w:t>
      </w:r>
      <w:r w:rsidRPr="00EF523D">
        <w:rPr>
          <w:rFonts w:ascii="Times New Roman" w:hAnsi="Times New Roman"/>
          <w:sz w:val="24"/>
          <w:szCs w:val="24"/>
        </w:rPr>
        <w:t xml:space="preserve"> </w:t>
      </w:r>
      <w:r w:rsidR="00EF523D">
        <w:rPr>
          <w:rFonts w:ascii="Times New Roman" w:hAnsi="Times New Roman"/>
          <w:sz w:val="24"/>
          <w:szCs w:val="24"/>
        </w:rPr>
        <w:t>(Dz. U. z 2023 r., poz. 991</w:t>
      </w:r>
      <w:r w:rsidR="00EF523D" w:rsidRPr="00F54857">
        <w:rPr>
          <w:rFonts w:ascii="Times New Roman" w:hAnsi="Times New Roman"/>
          <w:sz w:val="24"/>
          <w:szCs w:val="24"/>
        </w:rPr>
        <w:t xml:space="preserve"> </w:t>
      </w:r>
      <w:r w:rsidR="00EF523D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EF523D" w:rsidRPr="00B618FD">
        <w:rPr>
          <w:rFonts w:ascii="Times New Roman" w:hAnsi="Times New Roman"/>
          <w:szCs w:val="24"/>
        </w:rPr>
        <w:t>późn</w:t>
      </w:r>
      <w:proofErr w:type="spellEnd"/>
      <w:r w:rsidR="00EF523D" w:rsidRPr="00B618FD">
        <w:rPr>
          <w:rFonts w:ascii="Times New Roman" w:hAnsi="Times New Roman"/>
          <w:szCs w:val="24"/>
        </w:rPr>
        <w:t>. zm.</w:t>
      </w:r>
      <w:r w:rsidR="00EF523D">
        <w:rPr>
          <w:rFonts w:ascii="Times New Roman" w:hAnsi="Times New Roman"/>
          <w:sz w:val="24"/>
          <w:szCs w:val="24"/>
        </w:rPr>
        <w:t>).</w:t>
      </w:r>
    </w:p>
    <w:p w:rsidR="00A40221" w:rsidRPr="00EF523D" w:rsidRDefault="00A40221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Dokumentację medyczną prowadzić zgodnie z  Rozporządzeniem Ministra Zdrowia z dnia 9 listopada 2015 r. </w:t>
      </w:r>
      <w:r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6E03A0" w:rsidRPr="006E03A0" w:rsidRDefault="006E03A0" w:rsidP="006E03A0">
      <w:pPr>
        <w:tabs>
          <w:tab w:val="right" w:pos="567"/>
        </w:tabs>
        <w:spacing w:line="360" w:lineRule="auto"/>
        <w:ind w:left="426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</w:p>
    <w:p w:rsidR="00A40221" w:rsidRPr="00852351" w:rsidRDefault="00A40221" w:rsidP="00A40221">
      <w:pPr>
        <w:pStyle w:val="Tekstpodstawowywcity"/>
        <w:tabs>
          <w:tab w:val="num" w:pos="426"/>
          <w:tab w:val="left" w:pos="71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FC6C16" w:rsidRDefault="00FC6C1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3B5D9F" w:rsidP="003B5D9F">
      <w:pPr>
        <w:ind w:left="4536" w:firstLine="21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A40221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50331" w:rsidSect="00F952C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EF523D">
              <w:rPr>
                <w:rFonts w:ascii="Times New Roman" w:hAnsi="Times New Roman"/>
              </w:rPr>
              <w:t>4</w:t>
            </w:r>
            <w:r w:rsidR="00F952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3B5D9F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3B5D9F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3B5D9F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CACEF9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1944D3"/>
    <w:rsid w:val="00205B36"/>
    <w:rsid w:val="0035069E"/>
    <w:rsid w:val="00387232"/>
    <w:rsid w:val="003B5D9F"/>
    <w:rsid w:val="00685D6D"/>
    <w:rsid w:val="006E03A0"/>
    <w:rsid w:val="006F6B7A"/>
    <w:rsid w:val="00845639"/>
    <w:rsid w:val="008A5C97"/>
    <w:rsid w:val="00943B60"/>
    <w:rsid w:val="0094568E"/>
    <w:rsid w:val="00962995"/>
    <w:rsid w:val="009F236A"/>
    <w:rsid w:val="00A40221"/>
    <w:rsid w:val="00BC7029"/>
    <w:rsid w:val="00D14229"/>
    <w:rsid w:val="00D7077C"/>
    <w:rsid w:val="00D72A9B"/>
    <w:rsid w:val="00EA0AC6"/>
    <w:rsid w:val="00EF523D"/>
    <w:rsid w:val="00F02739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8C8F-CA6F-4057-A6F9-651B2690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20</cp:revision>
  <cp:lastPrinted>2023-09-13T07:14:00Z</cp:lastPrinted>
  <dcterms:created xsi:type="dcterms:W3CDTF">2023-08-16T10:40:00Z</dcterms:created>
  <dcterms:modified xsi:type="dcterms:W3CDTF">2023-10-09T06:43:00Z</dcterms:modified>
</cp:coreProperties>
</file>