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ACD8" w14:textId="77777777" w:rsidR="00B80E9A" w:rsidRDefault="00B80E9A" w:rsidP="00B80E9A">
      <w:pPr>
        <w:spacing w:after="160" w:line="276" w:lineRule="auto"/>
        <w:jc w:val="center"/>
        <w:rPr>
          <w:rFonts w:ascii="Aptos" w:eastAsiaTheme="majorEastAsia" w:hAnsi="Aptos" w:cstheme="minorHAnsi"/>
          <w:b/>
          <w:spacing w:val="-10"/>
          <w:kern w:val="28"/>
          <w:sz w:val="24"/>
          <w:szCs w:val="24"/>
          <w:lang w:eastAsia="en-US"/>
        </w:rPr>
      </w:pPr>
      <w:r w:rsidRPr="008E528A">
        <w:rPr>
          <w:rFonts w:ascii="Aptos" w:eastAsiaTheme="majorEastAsia" w:hAnsi="Aptos" w:cstheme="minorHAnsi"/>
          <w:b/>
          <w:spacing w:val="-10"/>
          <w:kern w:val="28"/>
          <w:sz w:val="24"/>
          <w:szCs w:val="24"/>
          <w:lang w:eastAsia="en-US"/>
        </w:rPr>
        <w:t>Opis Przedmiotu Zamówienia</w:t>
      </w:r>
    </w:p>
    <w:p w14:paraId="2106B236" w14:textId="77777777" w:rsidR="00B80E9A" w:rsidRPr="008E528A" w:rsidRDefault="00B80E9A" w:rsidP="00B80E9A">
      <w:pPr>
        <w:spacing w:after="160" w:line="276" w:lineRule="auto"/>
        <w:jc w:val="center"/>
        <w:rPr>
          <w:rFonts w:ascii="Aptos" w:eastAsiaTheme="majorEastAsia" w:hAnsi="Aptos" w:cstheme="minorHAnsi"/>
          <w:b/>
          <w:spacing w:val="-10"/>
          <w:kern w:val="28"/>
          <w:sz w:val="24"/>
          <w:szCs w:val="24"/>
          <w:lang w:eastAsia="en-US"/>
        </w:rPr>
      </w:pPr>
    </w:p>
    <w:p w14:paraId="18EF8FFF" w14:textId="77777777" w:rsidR="00B80E9A" w:rsidRPr="008E528A" w:rsidRDefault="00B80E9A" w:rsidP="00B80E9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ptos" w:eastAsia="Calibri" w:hAnsi="Aptos" w:cstheme="minorHAnsi"/>
          <w:b/>
          <w:sz w:val="22"/>
          <w:szCs w:val="22"/>
          <w:lang w:eastAsia="en-US"/>
        </w:rPr>
      </w:pPr>
      <w:r w:rsidRPr="008E528A">
        <w:rPr>
          <w:rFonts w:ascii="Aptos" w:eastAsia="Calibri" w:hAnsi="Aptos" w:cstheme="minorHAnsi"/>
          <w:b/>
          <w:sz w:val="22"/>
          <w:szCs w:val="22"/>
          <w:lang w:eastAsia="en-US"/>
        </w:rPr>
        <w:t xml:space="preserve">Nazwa Zamówienia: </w:t>
      </w:r>
    </w:p>
    <w:p w14:paraId="2CF0B378" w14:textId="00CDAA20" w:rsidR="00B80E9A" w:rsidRPr="008E528A" w:rsidRDefault="00333592" w:rsidP="00B80E9A">
      <w:pPr>
        <w:spacing w:after="160" w:line="276" w:lineRule="auto"/>
        <w:ind w:left="720" w:hanging="11"/>
        <w:contextualSpacing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Ś</w:t>
      </w:r>
      <w:r w:rsidRPr="00333592">
        <w:rPr>
          <w:rFonts w:ascii="Aptos" w:eastAsia="Calibri" w:hAnsi="Aptos" w:cstheme="minorHAnsi"/>
          <w:sz w:val="22"/>
          <w:szCs w:val="22"/>
          <w:lang w:eastAsia="en-US"/>
        </w:rPr>
        <w:t>wiadczenie usług certyfikacyjnych wraz z dostawą zestawów do bezpiecznego podpisu elektronicznego na okres 24 miesięcy</w:t>
      </w:r>
    </w:p>
    <w:p w14:paraId="2921BDDD" w14:textId="77777777" w:rsidR="00B80E9A" w:rsidRPr="008E528A" w:rsidRDefault="00B80E9A" w:rsidP="00B80E9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ptos" w:eastAsia="Calibri" w:hAnsi="Aptos" w:cstheme="minorHAnsi"/>
          <w:b/>
          <w:sz w:val="22"/>
          <w:szCs w:val="22"/>
          <w:lang w:eastAsia="en-US"/>
        </w:rPr>
      </w:pPr>
      <w:r w:rsidRPr="008E528A">
        <w:rPr>
          <w:rFonts w:ascii="Aptos" w:eastAsia="Calibri" w:hAnsi="Aptos" w:cstheme="minorHAnsi"/>
          <w:b/>
          <w:sz w:val="22"/>
          <w:szCs w:val="22"/>
          <w:lang w:eastAsia="en-US"/>
        </w:rPr>
        <w:t xml:space="preserve">Przedmiot  zamówienia:  </w:t>
      </w:r>
    </w:p>
    <w:p w14:paraId="0E7D94C4" w14:textId="4DAFA147" w:rsidR="00B80E9A" w:rsidRDefault="00B80E9A" w:rsidP="00B80E9A">
      <w:pPr>
        <w:spacing w:after="160" w:line="276" w:lineRule="auto"/>
        <w:ind w:left="72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Świadczenie usług certyfikacyjnych związanych z obsługą wydawanych certyfikatów, w</w:t>
      </w:r>
      <w:r w:rsidR="00995ED2">
        <w:rPr>
          <w:rFonts w:ascii="Aptos" w:eastAsiaTheme="minorHAnsi" w:hAnsi="Aptos" w:cstheme="minorHAnsi"/>
          <w:sz w:val="22"/>
          <w:szCs w:val="22"/>
          <w:lang w:eastAsia="en-US"/>
        </w:rPr>
        <w:t> </w:t>
      </w: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tym wydawanie</w:t>
      </w:r>
      <w:r w:rsidR="00465B83">
        <w:rPr>
          <w:rFonts w:ascii="Aptos" w:eastAsiaTheme="minorHAnsi" w:hAnsi="Aptos" w:cstheme="minorHAnsi"/>
          <w:sz w:val="22"/>
          <w:szCs w:val="22"/>
          <w:lang w:eastAsia="en-US"/>
        </w:rPr>
        <w:t xml:space="preserve"> oraz wznowienie wygasających certyfikatów</w:t>
      </w: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 xml:space="preserve"> kwalifikowanych certyfikatów, sprzedaż zestawów do składania bezpiecznego podpisu elektronicznego, dla Subskrybentów wskazanych jednorazowo przez Zamawiającego na podstawie Zamówienia.</w:t>
      </w:r>
    </w:p>
    <w:p w14:paraId="02C0CFA4" w14:textId="77777777" w:rsidR="00B80E9A" w:rsidRPr="008E528A" w:rsidRDefault="00B80E9A" w:rsidP="00B80E9A">
      <w:pPr>
        <w:spacing w:after="160" w:line="276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</w:p>
    <w:p w14:paraId="39EA6F0A" w14:textId="77777777" w:rsidR="00B80E9A" w:rsidRPr="00E3516B" w:rsidRDefault="00B80E9A" w:rsidP="00B80E9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ptos" w:eastAsiaTheme="minorHAnsi" w:hAnsi="Aptos" w:cstheme="minorHAnsi"/>
          <w:b/>
          <w:bCs/>
          <w:sz w:val="22"/>
          <w:szCs w:val="22"/>
          <w:lang w:eastAsia="en-US"/>
        </w:rPr>
      </w:pPr>
      <w:r w:rsidRPr="00E3516B">
        <w:rPr>
          <w:rFonts w:ascii="Aptos" w:eastAsiaTheme="minorHAnsi" w:hAnsi="Aptos" w:cstheme="minorHAnsi"/>
          <w:b/>
          <w:bCs/>
          <w:sz w:val="22"/>
          <w:szCs w:val="22"/>
          <w:lang w:eastAsia="en-US"/>
        </w:rPr>
        <w:t>Okres Realizacji Umowy</w:t>
      </w:r>
    </w:p>
    <w:p w14:paraId="71B2AFC5" w14:textId="2DA5D8D3" w:rsidR="00B80E9A" w:rsidRDefault="00B80E9A" w:rsidP="00B80E9A">
      <w:pPr>
        <w:spacing w:after="160" w:line="276" w:lineRule="auto"/>
        <w:ind w:left="72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 xml:space="preserve">Umowę zawiera się na okres do 24 miesięcy od daty podpisania Umowy lub do wyczerpania maksymalnej wartości Umowy określonej w § 3 ust. 1 </w:t>
      </w:r>
      <w:r w:rsidR="0023612C">
        <w:rPr>
          <w:rFonts w:ascii="Aptos" w:eastAsiaTheme="minorHAnsi" w:hAnsi="Aptos" w:cstheme="minorHAnsi"/>
          <w:sz w:val="22"/>
          <w:szCs w:val="22"/>
          <w:lang w:eastAsia="en-US"/>
        </w:rPr>
        <w:t xml:space="preserve">Umowy </w:t>
      </w: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w zależności od tego, które ze zdarzeń wystąpi jako pierwsze.</w:t>
      </w:r>
    </w:p>
    <w:p w14:paraId="6F0E00F0" w14:textId="77777777" w:rsidR="00B80E9A" w:rsidRPr="008E528A" w:rsidRDefault="00B80E9A" w:rsidP="00B80E9A">
      <w:pPr>
        <w:spacing w:after="160" w:line="276" w:lineRule="auto"/>
        <w:ind w:left="72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</w:p>
    <w:p w14:paraId="0746F871" w14:textId="77777777" w:rsidR="00B80E9A" w:rsidRPr="00E3516B" w:rsidRDefault="00B80E9A" w:rsidP="00B80E9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E3516B">
        <w:rPr>
          <w:rFonts w:ascii="Aptos" w:eastAsiaTheme="minorHAnsi" w:hAnsi="Aptos" w:cstheme="minorHAnsi"/>
          <w:b/>
          <w:bCs/>
          <w:sz w:val="22"/>
          <w:szCs w:val="22"/>
          <w:lang w:eastAsia="en-US"/>
        </w:rPr>
        <w:t>Wymagania ogólne:</w:t>
      </w:r>
    </w:p>
    <w:p w14:paraId="48B5C744" w14:textId="77777777" w:rsidR="00B80E9A" w:rsidRPr="008E528A" w:rsidRDefault="00B80E9A" w:rsidP="00B80E9A">
      <w:pPr>
        <w:spacing w:after="160" w:line="276" w:lineRule="auto"/>
        <w:ind w:left="72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Ważność certyfikatów kwalifikowanych ma wynosić 24 miesiące od dnia wydania Subskrybentowi.</w:t>
      </w:r>
    </w:p>
    <w:p w14:paraId="00AA48BC" w14:textId="77777777" w:rsidR="00B80E9A" w:rsidRPr="008E528A" w:rsidRDefault="00B80E9A" w:rsidP="00B80E9A">
      <w:pPr>
        <w:spacing w:after="160" w:line="276" w:lineRule="auto"/>
        <w:ind w:left="72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Świadczenie kwalifikowanych certyfikatów obejmuje w szczególności:</w:t>
      </w:r>
    </w:p>
    <w:p w14:paraId="1FB4FD49" w14:textId="77777777" w:rsidR="00B80E9A" w:rsidRPr="008E528A" w:rsidRDefault="00B80E9A" w:rsidP="0039674D">
      <w:pPr>
        <w:numPr>
          <w:ilvl w:val="0"/>
          <w:numId w:val="1"/>
        </w:numPr>
        <w:spacing w:after="16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Wydanie certyfikatów dla Subskrybentów,</w:t>
      </w:r>
    </w:p>
    <w:p w14:paraId="7D659AB4" w14:textId="77777777" w:rsidR="00B80E9A" w:rsidRPr="008E528A" w:rsidRDefault="00B80E9A" w:rsidP="0039674D">
      <w:pPr>
        <w:numPr>
          <w:ilvl w:val="0"/>
          <w:numId w:val="1"/>
        </w:numPr>
        <w:spacing w:after="16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Unieważnienie certyfikatów na wniosek Zamawiającego złożony w formie przewidzianej przez Dostawcę,</w:t>
      </w:r>
    </w:p>
    <w:p w14:paraId="3DECF825" w14:textId="77777777" w:rsidR="00B80E9A" w:rsidRPr="008E528A" w:rsidRDefault="00B80E9A" w:rsidP="0039674D">
      <w:pPr>
        <w:numPr>
          <w:ilvl w:val="0"/>
          <w:numId w:val="1"/>
        </w:numPr>
        <w:spacing w:after="16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Informowanie Subskrybenta za pomocą poczty elektronicznej o kończącym się certyfikacje (informacja minimum 30 dni przed wygaśnięciem certyfikatu),</w:t>
      </w:r>
    </w:p>
    <w:p w14:paraId="46F87257" w14:textId="77777777" w:rsidR="00B80E9A" w:rsidRDefault="00B80E9A" w:rsidP="0039674D">
      <w:pPr>
        <w:numPr>
          <w:ilvl w:val="0"/>
          <w:numId w:val="1"/>
        </w:numPr>
        <w:spacing w:after="16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Wykonawca w okresie ważności certyfikatu jest zobowiązany do zapewnienia prawidłowości działania certyfikatów, w tym znakowanie czasem oraz obsługiwania zgłoszeń związanych z wadliwym ich działaniem.</w:t>
      </w:r>
    </w:p>
    <w:p w14:paraId="616C4235" w14:textId="47F21DAF" w:rsidR="00A2027F" w:rsidRDefault="00A2027F" w:rsidP="0039674D">
      <w:pPr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="Aptos" w:hAnsi="Aptos" w:cstheme="minorHAnsi"/>
          <w:sz w:val="22"/>
          <w:szCs w:val="22"/>
        </w:rPr>
      </w:pPr>
      <w:r w:rsidRPr="008E528A">
        <w:rPr>
          <w:rFonts w:ascii="Aptos" w:hAnsi="Aptos" w:cstheme="minorHAnsi"/>
          <w:sz w:val="22"/>
          <w:szCs w:val="22"/>
        </w:rPr>
        <w:t xml:space="preserve">Wykonawca zobowiązuje się wydawać certyfikaty kwalifikowane w ciągu 7 dni po przesłaniu przez Zamawiającego do Wykonawcy zgłoszenia, o którym mowa w § 1 ust. 3 oraz dostarczyć w tym samym terminie zestawy do bezpiecznego podpisu elektronicznego do siedziby Zamawiającego znajdującej się w Warszawie przy ul. Senatorskiej 12. </w:t>
      </w:r>
    </w:p>
    <w:p w14:paraId="430612AE" w14:textId="28DC0E38" w:rsidR="00465B83" w:rsidRPr="00A2027F" w:rsidRDefault="00465B83" w:rsidP="0039674D">
      <w:pPr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Wykonawca zobowiązany jest do wznowienia wygasłych certyfikatów realizowanych za pomocą </w:t>
      </w:r>
      <w:r w:rsidR="008858D9">
        <w:rPr>
          <w:rFonts w:ascii="Aptos" w:hAnsi="Aptos" w:cstheme="minorHAnsi"/>
          <w:sz w:val="22"/>
          <w:szCs w:val="22"/>
        </w:rPr>
        <w:t>usług</w:t>
      </w:r>
      <w:r>
        <w:rPr>
          <w:rFonts w:ascii="Aptos" w:hAnsi="Aptos" w:cstheme="minorHAnsi"/>
          <w:sz w:val="22"/>
          <w:szCs w:val="22"/>
        </w:rPr>
        <w:t xml:space="preserve"> online. </w:t>
      </w:r>
    </w:p>
    <w:p w14:paraId="444757B6" w14:textId="77777777" w:rsidR="00B80E9A" w:rsidRPr="008E528A" w:rsidRDefault="00B80E9A" w:rsidP="00B80E9A">
      <w:pPr>
        <w:spacing w:after="160" w:line="276" w:lineRule="auto"/>
        <w:ind w:left="1440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</w:p>
    <w:p w14:paraId="7FFCAE5D" w14:textId="77777777" w:rsidR="00B80E9A" w:rsidRPr="00E3516B" w:rsidRDefault="00B80E9A" w:rsidP="00B80E9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ptos" w:eastAsiaTheme="minorHAnsi" w:hAnsi="Aptos" w:cstheme="minorHAnsi"/>
          <w:b/>
          <w:bCs/>
          <w:sz w:val="22"/>
          <w:szCs w:val="22"/>
          <w:lang w:eastAsia="en-US"/>
        </w:rPr>
      </w:pPr>
      <w:r w:rsidRPr="00E3516B">
        <w:rPr>
          <w:rFonts w:ascii="Aptos" w:eastAsiaTheme="minorHAnsi" w:hAnsi="Aptos" w:cstheme="minorHAnsi"/>
          <w:b/>
          <w:bCs/>
          <w:sz w:val="22"/>
          <w:szCs w:val="22"/>
          <w:lang w:eastAsia="en-US"/>
        </w:rPr>
        <w:t>Dostawca dostarczy:</w:t>
      </w:r>
    </w:p>
    <w:p w14:paraId="1BBA3068" w14:textId="77777777" w:rsidR="00B80E9A" w:rsidRPr="008E528A" w:rsidRDefault="00B80E9A" w:rsidP="00B80E9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Certyfikat ważny 24 miesiące,</w:t>
      </w:r>
    </w:p>
    <w:p w14:paraId="50DFBAC1" w14:textId="77777777" w:rsidR="00B80E9A" w:rsidRPr="008E528A" w:rsidRDefault="00B80E9A" w:rsidP="00B80E9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ptos" w:eastAsiaTheme="minorHAnsi" w:hAnsi="Aptos" w:cstheme="minorHAnsi"/>
          <w:sz w:val="22"/>
          <w:szCs w:val="22"/>
          <w:lang w:eastAsia="en-US"/>
        </w:rPr>
      </w:pPr>
      <w:r w:rsidRPr="008E528A">
        <w:rPr>
          <w:rFonts w:ascii="Aptos" w:eastAsiaTheme="minorHAnsi" w:hAnsi="Aptos" w:cstheme="minorHAnsi"/>
          <w:sz w:val="22"/>
          <w:szCs w:val="22"/>
          <w:lang w:eastAsia="en-US"/>
        </w:rPr>
        <w:t>Usługę standardowej weryfikacji tożsamości w siedzibie Zamawiającego,</w:t>
      </w:r>
    </w:p>
    <w:p w14:paraId="188A89CC" w14:textId="77777777" w:rsidR="000301CA" w:rsidRPr="000301CA" w:rsidRDefault="00B80E9A" w:rsidP="000301C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ptos" w:hAnsi="Aptos" w:cstheme="minorHAnsi"/>
          <w:sz w:val="22"/>
          <w:szCs w:val="22"/>
        </w:rPr>
      </w:pPr>
      <w:r w:rsidRPr="000301CA">
        <w:rPr>
          <w:rFonts w:ascii="Aptos" w:eastAsiaTheme="minorHAnsi" w:hAnsi="Aptos" w:cstheme="minorHAnsi"/>
          <w:sz w:val="22"/>
          <w:szCs w:val="22"/>
          <w:lang w:eastAsia="en-US"/>
        </w:rPr>
        <w:t>Pakiet 5 000 kwalifikowanych znaczników czasu na miesiąc (dla jednego certyfikatu),</w:t>
      </w:r>
    </w:p>
    <w:p w14:paraId="3F40D880" w14:textId="1DE4A59E" w:rsidR="000301CA" w:rsidRDefault="000301CA" w:rsidP="000301C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ptos" w:hAnsi="Aptos" w:cstheme="minorHAnsi"/>
          <w:sz w:val="22"/>
          <w:szCs w:val="22"/>
        </w:rPr>
      </w:pPr>
      <w:r w:rsidRPr="000301CA">
        <w:rPr>
          <w:rFonts w:ascii="Aptos" w:hAnsi="Aptos" w:cstheme="minorHAnsi"/>
          <w:sz w:val="22"/>
          <w:szCs w:val="22"/>
        </w:rPr>
        <w:t>Kart</w:t>
      </w:r>
      <w:r>
        <w:rPr>
          <w:rFonts w:ascii="Aptos" w:hAnsi="Aptos" w:cstheme="minorHAnsi"/>
          <w:sz w:val="22"/>
          <w:szCs w:val="22"/>
        </w:rPr>
        <w:t>y</w:t>
      </w:r>
      <w:r w:rsidRPr="000301CA">
        <w:rPr>
          <w:rFonts w:ascii="Aptos" w:hAnsi="Aptos" w:cstheme="minorHAnsi"/>
          <w:sz w:val="22"/>
          <w:szCs w:val="22"/>
        </w:rPr>
        <w:t xml:space="preserve"> kryptograficzn</w:t>
      </w:r>
      <w:r>
        <w:rPr>
          <w:rFonts w:ascii="Aptos" w:hAnsi="Aptos" w:cstheme="minorHAnsi"/>
          <w:sz w:val="22"/>
          <w:szCs w:val="22"/>
        </w:rPr>
        <w:t>e</w:t>
      </w:r>
      <w:r w:rsidRPr="000301CA">
        <w:rPr>
          <w:rFonts w:ascii="Aptos" w:hAnsi="Aptos" w:cstheme="minorHAnsi"/>
          <w:sz w:val="22"/>
          <w:szCs w:val="22"/>
        </w:rPr>
        <w:t>,</w:t>
      </w:r>
    </w:p>
    <w:p w14:paraId="16BF6994" w14:textId="6A1A0C15" w:rsidR="000301CA" w:rsidRPr="000301CA" w:rsidRDefault="000301CA" w:rsidP="000301CA">
      <w:pPr>
        <w:numPr>
          <w:ilvl w:val="0"/>
          <w:numId w:val="2"/>
        </w:numPr>
        <w:spacing w:after="160" w:line="276" w:lineRule="auto"/>
        <w:contextualSpacing/>
        <w:jc w:val="both"/>
      </w:pPr>
      <w:r w:rsidRPr="000301CA">
        <w:rPr>
          <w:rFonts w:ascii="Aptos" w:hAnsi="Aptos" w:cstheme="minorHAnsi"/>
          <w:sz w:val="22"/>
          <w:szCs w:val="22"/>
        </w:rPr>
        <w:lastRenderedPageBreak/>
        <w:t>Czytnik</w:t>
      </w:r>
      <w:r>
        <w:rPr>
          <w:rFonts w:ascii="Aptos" w:hAnsi="Aptos" w:cstheme="minorHAnsi"/>
          <w:sz w:val="22"/>
          <w:szCs w:val="22"/>
        </w:rPr>
        <w:t>i</w:t>
      </w:r>
      <w:r w:rsidRPr="000301CA">
        <w:rPr>
          <w:rFonts w:ascii="Aptos" w:hAnsi="Aptos" w:cstheme="minorHAnsi"/>
          <w:sz w:val="22"/>
          <w:szCs w:val="22"/>
        </w:rPr>
        <w:t xml:space="preserve"> kart kryptograficzn</w:t>
      </w:r>
      <w:r>
        <w:rPr>
          <w:rFonts w:ascii="Aptos" w:hAnsi="Aptos" w:cstheme="minorHAnsi"/>
          <w:sz w:val="22"/>
          <w:szCs w:val="22"/>
        </w:rPr>
        <w:t>ych</w:t>
      </w:r>
      <w:r w:rsidRPr="000301CA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 xml:space="preserve">o rozmiarze SIM </w:t>
      </w:r>
      <w:r w:rsidRPr="000301CA">
        <w:rPr>
          <w:rFonts w:ascii="Aptos" w:hAnsi="Aptos" w:cstheme="minorHAnsi"/>
          <w:sz w:val="22"/>
          <w:szCs w:val="22"/>
        </w:rPr>
        <w:t xml:space="preserve">(certyfikacje: ISO/IEC 7816, USB 2.0 Full </w:t>
      </w:r>
      <w:proofErr w:type="spellStart"/>
      <w:r w:rsidRPr="000301CA">
        <w:rPr>
          <w:rFonts w:ascii="Aptos" w:hAnsi="Aptos" w:cstheme="minorHAnsi"/>
          <w:sz w:val="22"/>
          <w:szCs w:val="22"/>
        </w:rPr>
        <w:t>Speed</w:t>
      </w:r>
      <w:proofErr w:type="spellEnd"/>
      <w:r w:rsidRPr="000301CA">
        <w:rPr>
          <w:rFonts w:ascii="Aptos" w:hAnsi="Aptos" w:cstheme="minorHAnsi"/>
          <w:sz w:val="22"/>
          <w:szCs w:val="22"/>
        </w:rPr>
        <w:t>)</w:t>
      </w:r>
    </w:p>
    <w:p w14:paraId="33CA6CF8" w14:textId="1E935F65" w:rsidR="00413BDD" w:rsidRPr="0004301C" w:rsidRDefault="000301CA" w:rsidP="000301CA">
      <w:pPr>
        <w:numPr>
          <w:ilvl w:val="0"/>
          <w:numId w:val="2"/>
        </w:numPr>
        <w:spacing w:after="160" w:line="276" w:lineRule="auto"/>
        <w:contextualSpacing/>
        <w:jc w:val="both"/>
      </w:pPr>
      <w:r w:rsidRPr="000301CA">
        <w:rPr>
          <w:rFonts w:ascii="Aptos" w:hAnsi="Aptos" w:cstheme="minorHAnsi"/>
          <w:sz w:val="22"/>
          <w:szCs w:val="22"/>
        </w:rPr>
        <w:t>Bezpłatne oprogramowanie: do obsługi karty, do podpisywania i weryfikacji e-dokumentów/plików</w:t>
      </w:r>
      <w:r w:rsidRPr="000301CA">
        <w:rPr>
          <w:rFonts w:ascii="Aptos" w:eastAsiaTheme="minorHAnsi" w:hAnsi="Aptos" w:cstheme="minorHAnsi"/>
          <w:sz w:val="22"/>
          <w:szCs w:val="22"/>
          <w:lang w:eastAsia="en-US"/>
        </w:rPr>
        <w:t xml:space="preserve"> </w:t>
      </w:r>
      <w:r w:rsidR="00BE23A5" w:rsidRPr="000301CA">
        <w:rPr>
          <w:rFonts w:ascii="Aptos" w:eastAsiaTheme="minorHAnsi" w:hAnsi="Aptos" w:cstheme="minorHAnsi"/>
          <w:sz w:val="22"/>
          <w:szCs w:val="22"/>
          <w:lang w:eastAsia="en-US"/>
        </w:rPr>
        <w:t>Czytniki, karty i o</w:t>
      </w:r>
      <w:r w:rsidR="00B80E9A" w:rsidRPr="000301CA">
        <w:rPr>
          <w:rFonts w:ascii="Aptos" w:eastAsiaTheme="minorHAnsi" w:hAnsi="Aptos" w:cstheme="minorHAnsi"/>
          <w:sz w:val="22"/>
          <w:szCs w:val="22"/>
          <w:lang w:eastAsia="en-US"/>
        </w:rPr>
        <w:t>programowanie umożliwiające korzystanie z certyfikatów kwalifikowanych,</w:t>
      </w:r>
    </w:p>
    <w:p w14:paraId="0A6F33E1" w14:textId="5F5FBC06" w:rsidR="0004301C" w:rsidRDefault="0004301C" w:rsidP="0004301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b/>
          <w:bCs/>
        </w:rPr>
      </w:pPr>
      <w:r>
        <w:rPr>
          <w:b/>
          <w:bCs/>
        </w:rPr>
        <w:t>Specyfikacja zestawów podpisów kwalifikowanych</w:t>
      </w:r>
    </w:p>
    <w:p w14:paraId="4620D0A7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1:</w:t>
      </w:r>
    </w:p>
    <w:p w14:paraId="73F16E55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1022A0A7" w14:textId="77777777" w:rsidR="0004301C" w:rsidRPr="00710CE5" w:rsidRDefault="0004301C" w:rsidP="0004301C">
      <w:pPr>
        <w:pStyle w:val="Default"/>
        <w:numPr>
          <w:ilvl w:val="0"/>
          <w:numId w:val="6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Certyfikat kwalifikowany - certyfikat ważny 24 miesiące</w:t>
      </w:r>
    </w:p>
    <w:p w14:paraId="1B79DE31" w14:textId="77777777" w:rsidR="0004301C" w:rsidRPr="00710CE5" w:rsidRDefault="0004301C" w:rsidP="0004301C">
      <w:pPr>
        <w:pStyle w:val="Default"/>
        <w:numPr>
          <w:ilvl w:val="0"/>
          <w:numId w:val="6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Karta kryptograficzna,</w:t>
      </w:r>
    </w:p>
    <w:p w14:paraId="2D4DC822" w14:textId="77777777" w:rsidR="0004301C" w:rsidRPr="00710CE5" w:rsidRDefault="0004301C" w:rsidP="0004301C">
      <w:pPr>
        <w:pStyle w:val="Default"/>
        <w:numPr>
          <w:ilvl w:val="0"/>
          <w:numId w:val="6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 xml:space="preserve">Czytnik karty kryptograficznej (certyfikacje: ISO/IEC 7816, USB 2.0 Full </w:t>
      </w:r>
      <w:proofErr w:type="spellStart"/>
      <w:r w:rsidRPr="00710CE5">
        <w:rPr>
          <w:rFonts w:ascii="Aptos" w:hAnsi="Aptos" w:cstheme="minorHAnsi"/>
          <w:color w:val="auto"/>
          <w:sz w:val="22"/>
          <w:szCs w:val="22"/>
        </w:rPr>
        <w:t>Speed</w:t>
      </w:r>
      <w:proofErr w:type="spellEnd"/>
      <w:r w:rsidRPr="00710CE5">
        <w:rPr>
          <w:rFonts w:ascii="Aptos" w:hAnsi="Aptos" w:cstheme="minorHAnsi"/>
          <w:color w:val="auto"/>
          <w:sz w:val="22"/>
          <w:szCs w:val="22"/>
        </w:rPr>
        <w:t>)</w:t>
      </w:r>
    </w:p>
    <w:p w14:paraId="1C037B06" w14:textId="77777777" w:rsidR="0004301C" w:rsidRPr="00710CE5" w:rsidRDefault="0004301C" w:rsidP="0004301C">
      <w:pPr>
        <w:pStyle w:val="Default"/>
        <w:numPr>
          <w:ilvl w:val="0"/>
          <w:numId w:val="6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Bezpłatne oprogramowanie: do obsługi karty, do podpisywania i weryfikacji e-dokumentów/plików.</w:t>
      </w:r>
    </w:p>
    <w:p w14:paraId="4C935146" w14:textId="77777777" w:rsidR="0004301C" w:rsidRPr="00710CE5" w:rsidRDefault="0004301C" w:rsidP="0004301C">
      <w:pPr>
        <w:pStyle w:val="Default"/>
        <w:numPr>
          <w:ilvl w:val="0"/>
          <w:numId w:val="6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4AA1B7D5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39163235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2:</w:t>
      </w:r>
    </w:p>
    <w:p w14:paraId="2390EE34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0A0EF74B" w14:textId="77777777" w:rsidR="0004301C" w:rsidRPr="00710CE5" w:rsidRDefault="0004301C" w:rsidP="0004301C">
      <w:pPr>
        <w:pStyle w:val="Default"/>
        <w:numPr>
          <w:ilvl w:val="0"/>
          <w:numId w:val="7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Certyfikat kwalifikowany - certyfikat ważny 24 miesiące</w:t>
      </w:r>
    </w:p>
    <w:p w14:paraId="7B31A6C6" w14:textId="77777777" w:rsidR="0004301C" w:rsidRPr="00710CE5" w:rsidRDefault="0004301C" w:rsidP="0004301C">
      <w:pPr>
        <w:pStyle w:val="Default"/>
        <w:numPr>
          <w:ilvl w:val="0"/>
          <w:numId w:val="7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Karta kryptograficzna,</w:t>
      </w:r>
    </w:p>
    <w:p w14:paraId="3AD7F26A" w14:textId="77777777" w:rsidR="0004301C" w:rsidRPr="00710CE5" w:rsidRDefault="0004301C" w:rsidP="0004301C">
      <w:pPr>
        <w:pStyle w:val="Default"/>
        <w:numPr>
          <w:ilvl w:val="0"/>
          <w:numId w:val="7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Bezpłatne oprogramowanie: do obsługi karty, do podpisywania i weryfikacji e- dokumentów/plików.</w:t>
      </w:r>
    </w:p>
    <w:p w14:paraId="097BA959" w14:textId="77777777" w:rsidR="0004301C" w:rsidRPr="00710CE5" w:rsidRDefault="0004301C" w:rsidP="0004301C">
      <w:pPr>
        <w:pStyle w:val="Default"/>
        <w:numPr>
          <w:ilvl w:val="0"/>
          <w:numId w:val="7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681C70D4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26216962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Zestaw 3:</w:t>
      </w:r>
    </w:p>
    <w:p w14:paraId="6AD48B72" w14:textId="77777777" w:rsidR="0004301C" w:rsidRPr="00710CE5" w:rsidRDefault="0004301C" w:rsidP="0004301C">
      <w:pPr>
        <w:pStyle w:val="Default"/>
        <w:rPr>
          <w:rFonts w:ascii="Aptos" w:hAnsi="Aptos" w:cstheme="minorHAnsi"/>
          <w:color w:val="auto"/>
          <w:sz w:val="22"/>
          <w:szCs w:val="22"/>
        </w:rPr>
      </w:pPr>
    </w:p>
    <w:p w14:paraId="76F6931D" w14:textId="77777777" w:rsidR="0004301C" w:rsidRPr="00710CE5" w:rsidRDefault="0004301C" w:rsidP="0004301C">
      <w:pPr>
        <w:pStyle w:val="Default"/>
        <w:numPr>
          <w:ilvl w:val="0"/>
          <w:numId w:val="8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 xml:space="preserve">Certyfikat kwalifikowany (odnowienie certyfikatu kwalifikowanego) - certyfikat ważny </w:t>
      </w:r>
      <w:r>
        <w:rPr>
          <w:rFonts w:ascii="Aptos" w:hAnsi="Aptos" w:cstheme="minorHAnsi"/>
          <w:color w:val="auto"/>
          <w:sz w:val="22"/>
          <w:szCs w:val="22"/>
        </w:rPr>
        <w:br/>
      </w:r>
      <w:r w:rsidRPr="00710CE5">
        <w:rPr>
          <w:rFonts w:ascii="Aptos" w:hAnsi="Aptos" w:cstheme="minorHAnsi"/>
          <w:color w:val="auto"/>
          <w:sz w:val="22"/>
          <w:szCs w:val="22"/>
        </w:rPr>
        <w:t>24 miesiące</w:t>
      </w:r>
    </w:p>
    <w:p w14:paraId="6C76C5BB" w14:textId="77777777" w:rsidR="0004301C" w:rsidRPr="00710CE5" w:rsidRDefault="0004301C" w:rsidP="0004301C">
      <w:pPr>
        <w:pStyle w:val="Default"/>
        <w:numPr>
          <w:ilvl w:val="0"/>
          <w:numId w:val="8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 xml:space="preserve">Bezpłatne oprogramowanie: do obsługi karty, do podpisywania i weryfikacji </w:t>
      </w:r>
      <w:r>
        <w:rPr>
          <w:rFonts w:ascii="Aptos" w:hAnsi="Aptos" w:cstheme="minorHAnsi"/>
          <w:color w:val="auto"/>
          <w:sz w:val="22"/>
          <w:szCs w:val="22"/>
        </w:rPr>
        <w:br/>
      </w:r>
      <w:r w:rsidRPr="00710CE5">
        <w:rPr>
          <w:rFonts w:ascii="Aptos" w:hAnsi="Aptos" w:cstheme="minorHAnsi"/>
          <w:color w:val="auto"/>
          <w:sz w:val="22"/>
          <w:szCs w:val="22"/>
        </w:rPr>
        <w:t>e- dokumentów/plików.</w:t>
      </w:r>
    </w:p>
    <w:p w14:paraId="238C7D10" w14:textId="77777777" w:rsidR="0004301C" w:rsidRPr="00710CE5" w:rsidRDefault="0004301C" w:rsidP="0004301C">
      <w:pPr>
        <w:pStyle w:val="Default"/>
        <w:numPr>
          <w:ilvl w:val="0"/>
          <w:numId w:val="8"/>
        </w:numPr>
        <w:rPr>
          <w:rFonts w:ascii="Aptos" w:hAnsi="Aptos" w:cstheme="minorHAnsi"/>
          <w:color w:val="auto"/>
          <w:sz w:val="22"/>
          <w:szCs w:val="22"/>
        </w:rPr>
      </w:pPr>
      <w:r w:rsidRPr="00710CE5">
        <w:rPr>
          <w:rFonts w:ascii="Aptos" w:hAnsi="Aptos" w:cstheme="minorHAnsi"/>
          <w:color w:val="auto"/>
          <w:sz w:val="22"/>
          <w:szCs w:val="22"/>
        </w:rPr>
        <w:t>Kwalifikowany znacznik czasu wraz z aktywacją (5 000 sztuk/miesiąc) dla wydanego certyfikatu</w:t>
      </w:r>
    </w:p>
    <w:p w14:paraId="50180FBE" w14:textId="59CD44AE" w:rsidR="0004301C" w:rsidRPr="0004301C" w:rsidRDefault="0004301C" w:rsidP="0004301C">
      <w:pPr>
        <w:pStyle w:val="Akapitzlist"/>
        <w:spacing w:after="160" w:line="276" w:lineRule="auto"/>
        <w:jc w:val="both"/>
        <w:rPr>
          <w:b/>
          <w:bCs/>
        </w:rPr>
      </w:pPr>
    </w:p>
    <w:sectPr w:rsidR="0004301C" w:rsidRPr="000430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8B88" w14:textId="77777777" w:rsidR="005A565F" w:rsidRDefault="005A565F" w:rsidP="00B80E9A">
      <w:r>
        <w:separator/>
      </w:r>
    </w:p>
  </w:endnote>
  <w:endnote w:type="continuationSeparator" w:id="0">
    <w:p w14:paraId="05189C95" w14:textId="77777777" w:rsidR="005A565F" w:rsidRDefault="005A565F" w:rsidP="00B8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55C6" w14:textId="77777777" w:rsidR="005A565F" w:rsidRDefault="005A565F" w:rsidP="00B80E9A">
      <w:r>
        <w:separator/>
      </w:r>
    </w:p>
  </w:footnote>
  <w:footnote w:type="continuationSeparator" w:id="0">
    <w:p w14:paraId="4F5CA15C" w14:textId="77777777" w:rsidR="005A565F" w:rsidRDefault="005A565F" w:rsidP="00B8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8FA7" w14:textId="5D630D2A" w:rsidR="00B80E9A" w:rsidRDefault="00B80E9A" w:rsidP="00B80E9A">
    <w:pPr>
      <w:pStyle w:val="Nagwek"/>
      <w:jc w:val="right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25D8"/>
    <w:multiLevelType w:val="hybridMultilevel"/>
    <w:tmpl w:val="22520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5689C"/>
    <w:multiLevelType w:val="hybridMultilevel"/>
    <w:tmpl w:val="E4EE0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2779D"/>
    <w:multiLevelType w:val="hybridMultilevel"/>
    <w:tmpl w:val="4D22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3CA"/>
    <w:multiLevelType w:val="hybridMultilevel"/>
    <w:tmpl w:val="60B0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B1F"/>
    <w:multiLevelType w:val="hybridMultilevel"/>
    <w:tmpl w:val="3482CDAE"/>
    <w:lvl w:ilvl="0" w:tplc="8D929B3A">
      <w:start w:val="1"/>
      <w:numFmt w:val="decimal"/>
      <w:lvlText w:val="%1."/>
      <w:lvlJc w:val="left"/>
      <w:pPr>
        <w:ind w:left="28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3432C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15067"/>
    <w:multiLevelType w:val="hybridMultilevel"/>
    <w:tmpl w:val="9E32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2E13"/>
    <w:multiLevelType w:val="hybridMultilevel"/>
    <w:tmpl w:val="A5A2CD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4221">
    <w:abstractNumId w:val="0"/>
  </w:num>
  <w:num w:numId="2" w16cid:durableId="535626340">
    <w:abstractNumId w:val="1"/>
  </w:num>
  <w:num w:numId="3" w16cid:durableId="883251947">
    <w:abstractNumId w:val="7"/>
  </w:num>
  <w:num w:numId="4" w16cid:durableId="41711171">
    <w:abstractNumId w:val="4"/>
  </w:num>
  <w:num w:numId="5" w16cid:durableId="1944530451">
    <w:abstractNumId w:val="6"/>
  </w:num>
  <w:num w:numId="6" w16cid:durableId="816804816">
    <w:abstractNumId w:val="2"/>
  </w:num>
  <w:num w:numId="7" w16cid:durableId="2127382052">
    <w:abstractNumId w:val="3"/>
  </w:num>
  <w:num w:numId="8" w16cid:durableId="160105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9A"/>
    <w:rsid w:val="00004D32"/>
    <w:rsid w:val="00025848"/>
    <w:rsid w:val="000301CA"/>
    <w:rsid w:val="0004301C"/>
    <w:rsid w:val="001B1FD2"/>
    <w:rsid w:val="001B3DA0"/>
    <w:rsid w:val="0023612C"/>
    <w:rsid w:val="00242BF9"/>
    <w:rsid w:val="00333592"/>
    <w:rsid w:val="0034327B"/>
    <w:rsid w:val="0039674D"/>
    <w:rsid w:val="00413BDD"/>
    <w:rsid w:val="00465B83"/>
    <w:rsid w:val="00476615"/>
    <w:rsid w:val="005A565F"/>
    <w:rsid w:val="005C34BE"/>
    <w:rsid w:val="005D54E1"/>
    <w:rsid w:val="00703B41"/>
    <w:rsid w:val="00715104"/>
    <w:rsid w:val="00742C13"/>
    <w:rsid w:val="008858D9"/>
    <w:rsid w:val="00956327"/>
    <w:rsid w:val="0097512B"/>
    <w:rsid w:val="00995ED2"/>
    <w:rsid w:val="009D5184"/>
    <w:rsid w:val="00A2027F"/>
    <w:rsid w:val="00AD0771"/>
    <w:rsid w:val="00B07D09"/>
    <w:rsid w:val="00B15BC6"/>
    <w:rsid w:val="00B74458"/>
    <w:rsid w:val="00B80E9A"/>
    <w:rsid w:val="00BE23A5"/>
    <w:rsid w:val="00C97CF8"/>
    <w:rsid w:val="00CA356B"/>
    <w:rsid w:val="00CB0586"/>
    <w:rsid w:val="00E64708"/>
    <w:rsid w:val="00ED76BF"/>
    <w:rsid w:val="00EF1533"/>
    <w:rsid w:val="00F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97F"/>
  <w15:chartTrackingRefBased/>
  <w15:docId w15:val="{D2DFAA46-93B4-4788-95D6-2C2C9BEA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E9A"/>
    <w:pPr>
      <w:spacing w:after="0" w:line="240" w:lineRule="auto"/>
    </w:pPr>
    <w:rPr>
      <w:rFonts w:ascii="Open Sans" w:eastAsia="Times New Roman" w:hAnsi="Open Sans" w:cs="Open Sans"/>
      <w:kern w:val="0"/>
      <w:sz w:val="18"/>
      <w:szCs w:val="1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E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E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E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E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E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0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E9A"/>
    <w:rPr>
      <w:rFonts w:ascii="Open Sans" w:eastAsia="Times New Roman" w:hAnsi="Open Sans" w:cs="Open Sans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0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E9A"/>
    <w:rPr>
      <w:rFonts w:ascii="Open Sans" w:eastAsia="Times New Roman" w:hAnsi="Open Sans" w:cs="Open Sans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5C34BE"/>
    <w:pPr>
      <w:spacing w:after="0" w:line="240" w:lineRule="auto"/>
    </w:pPr>
    <w:rPr>
      <w:rFonts w:ascii="Open Sans" w:eastAsia="Times New Roman" w:hAnsi="Open Sans" w:cs="Open Sans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4BE"/>
    <w:rPr>
      <w:rFonts w:ascii="Open Sans" w:eastAsia="Times New Roman" w:hAnsi="Open Sans" w:cs="Open Sans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4BE"/>
    <w:rPr>
      <w:rFonts w:ascii="Open Sans" w:eastAsia="Times New Roman" w:hAnsi="Open Sans" w:cs="Open Sans"/>
      <w:b/>
      <w:bCs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30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982E-3C79-47E2-8157-F6084ACC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Łabazy Aneta</cp:lastModifiedBy>
  <cp:revision>14</cp:revision>
  <dcterms:created xsi:type="dcterms:W3CDTF">2024-08-21T12:32:00Z</dcterms:created>
  <dcterms:modified xsi:type="dcterms:W3CDTF">2024-09-24T09:35:00Z</dcterms:modified>
</cp:coreProperties>
</file>