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4B5" w:rsidRPr="00C62BA7" w:rsidRDefault="003E7783" w:rsidP="005C44B5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left:0;text-align:left;margin-left:51.85pt;margin-top:-52.55pt;width:48.5pt;height:52pt;z-index:251658240">
            <v:imagedata r:id="rId8" o:title=""/>
            <w10:wrap type="topAndBottom"/>
          </v:shape>
          <o:OLEObject Type="Embed" ProgID="CorelDraw.Rysunek.8" ShapeID="_x0000_s1026" DrawAspect="Content" ObjectID="_1693030524" r:id="rId9"/>
        </w:object>
      </w:r>
      <w:r w:rsidRPr="00C62BA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E96C5D" w:rsidRDefault="003E7783" w:rsidP="005F3268">
      <w:pPr>
        <w:spacing w:after="0" w:line="360" w:lineRule="auto"/>
        <w:ind w:left="5103"/>
        <w:rPr>
          <w:rFonts w:ascii="Arial" w:hAnsi="Arial" w:cs="Arial"/>
        </w:rPr>
      </w:pPr>
      <w:r w:rsidRPr="00D07E03">
        <w:rPr>
          <w:rFonts w:ascii="Arial" w:hAnsi="Arial" w:cs="Arial"/>
        </w:rPr>
        <w:t xml:space="preserve">Opole, dnia </w:t>
      </w:r>
      <w:bookmarkStart w:id="1" w:name="ezdDataPodpisu"/>
      <w:r w:rsidRPr="00D07E03">
        <w:rPr>
          <w:rFonts w:ascii="Arial" w:hAnsi="Arial" w:cs="Arial"/>
        </w:rPr>
        <w:t xml:space="preserve"> 02 lipca 2021</w:t>
      </w:r>
      <w:bookmarkEnd w:id="1"/>
      <w:r w:rsidRPr="00D07E03">
        <w:rPr>
          <w:rFonts w:ascii="Arial" w:hAnsi="Arial" w:cs="Arial"/>
        </w:rPr>
        <w:t>r.</w:t>
      </w:r>
    </w:p>
    <w:p w:rsidR="00DF7B28" w:rsidRPr="00DF7B28" w:rsidRDefault="003E7783" w:rsidP="00DF7B28">
      <w:pPr>
        <w:spacing w:after="0" w:line="360" w:lineRule="auto"/>
        <w:ind w:left="5103"/>
        <w:rPr>
          <w:rFonts w:ascii="Arial" w:eastAsia="Times New Roman" w:hAnsi="Arial" w:cs="Arial"/>
        </w:rPr>
      </w:pPr>
      <w:r w:rsidRPr="004A778C">
        <w:rPr>
          <w:rFonts w:ascii="Arial" w:eastAsia="Times New Roman" w:hAnsi="Arial" w:cs="Arial"/>
        </w:rPr>
        <w:t>PN.I.431.</w:t>
      </w:r>
      <w:r>
        <w:rPr>
          <w:rFonts w:ascii="Arial" w:eastAsia="Times New Roman" w:hAnsi="Arial" w:cs="Arial"/>
        </w:rPr>
        <w:t>1.6.2021.DD</w:t>
      </w:r>
    </w:p>
    <w:p w:rsidR="00E96C5D" w:rsidRPr="00D07E03" w:rsidRDefault="003E7783" w:rsidP="00CD3D37">
      <w:pPr>
        <w:autoSpaceDE w:val="0"/>
        <w:autoSpaceDN w:val="0"/>
        <w:adjustRightInd w:val="0"/>
        <w:spacing w:before="840" w:after="0" w:line="240" w:lineRule="auto"/>
        <w:ind w:left="5664"/>
        <w:rPr>
          <w:rFonts w:ascii="Arial" w:eastAsia="Times New Roman" w:hAnsi="Arial" w:cs="Arial"/>
          <w:b/>
          <w:bCs/>
          <w:sz w:val="24"/>
          <w:szCs w:val="24"/>
        </w:rPr>
      </w:pPr>
      <w:r w:rsidRPr="00D07E03">
        <w:rPr>
          <w:rFonts w:ascii="Arial" w:eastAsia="Times New Roman" w:hAnsi="Arial" w:cs="Arial"/>
          <w:b/>
          <w:bCs/>
          <w:sz w:val="24"/>
          <w:szCs w:val="24"/>
        </w:rPr>
        <w:t>Pan</w:t>
      </w:r>
    </w:p>
    <w:p w:rsidR="00E96C5D" w:rsidRPr="00D07E03" w:rsidRDefault="003E7783" w:rsidP="00CD3D37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Waldemar Czaja</w:t>
      </w:r>
    </w:p>
    <w:p w:rsidR="00E96C5D" w:rsidRDefault="003E7783" w:rsidP="00CD3D37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Wójt Gminy Zębowice</w:t>
      </w:r>
    </w:p>
    <w:p w:rsidR="00631DD8" w:rsidRPr="00D07E03" w:rsidRDefault="003E7783" w:rsidP="00CD3D37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ul. </w:t>
      </w:r>
      <w:r>
        <w:rPr>
          <w:rFonts w:ascii="Arial" w:eastAsia="Times New Roman" w:hAnsi="Arial" w:cs="Arial"/>
          <w:b/>
          <w:bCs/>
          <w:sz w:val="24"/>
          <w:szCs w:val="24"/>
        </w:rPr>
        <w:t>Izydora Murka 1</w:t>
      </w:r>
    </w:p>
    <w:p w:rsidR="00E96C5D" w:rsidRPr="00D07E03" w:rsidRDefault="003E7783" w:rsidP="00CD3D37">
      <w:pPr>
        <w:spacing w:after="0" w:line="240" w:lineRule="auto"/>
        <w:ind w:left="5664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4</w:t>
      </w:r>
      <w:r>
        <w:rPr>
          <w:rFonts w:ascii="Arial" w:eastAsia="Times New Roman" w:hAnsi="Arial" w:cs="Arial"/>
          <w:b/>
          <w:bCs/>
          <w:sz w:val="24"/>
          <w:szCs w:val="24"/>
        </w:rPr>
        <w:t>6-</w:t>
      </w:r>
      <w:r>
        <w:rPr>
          <w:rFonts w:ascii="Arial" w:eastAsia="Times New Roman" w:hAnsi="Arial" w:cs="Arial"/>
          <w:b/>
          <w:bCs/>
          <w:sz w:val="24"/>
          <w:szCs w:val="24"/>
        </w:rPr>
        <w:t>048 Zębowice</w:t>
      </w:r>
    </w:p>
    <w:p w:rsidR="00E96C5D" w:rsidRPr="00D07E03" w:rsidRDefault="003E7783" w:rsidP="005F3268">
      <w:pPr>
        <w:spacing w:before="720" w:after="1080" w:line="240" w:lineRule="auto"/>
        <w:jc w:val="center"/>
        <w:rPr>
          <w:rFonts w:ascii="Arial" w:hAnsi="Arial" w:cs="Arial"/>
          <w:sz w:val="26"/>
          <w:szCs w:val="26"/>
        </w:rPr>
      </w:pPr>
      <w:r w:rsidRPr="00D07E03">
        <w:rPr>
          <w:rFonts w:ascii="Arial" w:hAnsi="Arial" w:cs="Arial"/>
          <w:b/>
          <w:sz w:val="26"/>
          <w:szCs w:val="26"/>
        </w:rPr>
        <w:t>WYSTĄPIENI</w:t>
      </w:r>
      <w:r>
        <w:rPr>
          <w:rFonts w:ascii="Arial" w:hAnsi="Arial" w:cs="Arial"/>
          <w:b/>
          <w:sz w:val="26"/>
          <w:szCs w:val="26"/>
        </w:rPr>
        <w:t>E</w:t>
      </w:r>
      <w:r w:rsidRPr="00D07E03">
        <w:rPr>
          <w:rFonts w:ascii="Arial" w:hAnsi="Arial" w:cs="Arial"/>
          <w:b/>
          <w:sz w:val="26"/>
          <w:szCs w:val="26"/>
        </w:rPr>
        <w:t xml:space="preserve"> POKONTROLNE</w:t>
      </w:r>
    </w:p>
    <w:p w:rsidR="00E96C5D" w:rsidRPr="00D07E03" w:rsidRDefault="003E7783" w:rsidP="000F70D2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Pr="00D07E03">
        <w:rPr>
          <w:rFonts w:ascii="Arial" w:hAnsi="Arial" w:cs="Arial"/>
          <w:b/>
          <w:sz w:val="24"/>
          <w:szCs w:val="24"/>
        </w:rPr>
        <w:t>Dane identyfikacyjne kontroli</w:t>
      </w:r>
    </w:p>
    <w:p w:rsidR="000D1943" w:rsidRPr="00D07E03" w:rsidRDefault="003E7783" w:rsidP="000F70D2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D07E03">
        <w:rPr>
          <w:rFonts w:ascii="Arial" w:hAnsi="Arial" w:cs="Arial"/>
          <w:b/>
          <w:spacing w:val="-4"/>
          <w:sz w:val="24"/>
          <w:szCs w:val="24"/>
        </w:rPr>
        <w:t xml:space="preserve">Nazwa i adres </w:t>
      </w:r>
      <w:r w:rsidRPr="00D07E03">
        <w:rPr>
          <w:rFonts w:ascii="Arial" w:hAnsi="Arial" w:cs="Arial"/>
          <w:b/>
          <w:spacing w:val="-4"/>
          <w:sz w:val="24"/>
          <w:szCs w:val="24"/>
        </w:rPr>
        <w:t>jednostki kontrolowanej:</w:t>
      </w:r>
      <w:r w:rsidRPr="00D07E03">
        <w:rPr>
          <w:rFonts w:ascii="Arial" w:hAnsi="Arial" w:cs="Arial"/>
          <w:spacing w:val="-4"/>
          <w:sz w:val="24"/>
          <w:szCs w:val="24"/>
        </w:rPr>
        <w:t xml:space="preserve"> </w:t>
      </w:r>
      <w:r w:rsidRPr="002A7CCA">
        <w:rPr>
          <w:rFonts w:ascii="Arial" w:hAnsi="Arial" w:cs="Arial"/>
          <w:spacing w:val="-4"/>
          <w:sz w:val="24"/>
          <w:szCs w:val="24"/>
        </w:rPr>
        <w:t>Urząd Gminy w Zębowicach,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br/>
      </w:r>
      <w:r w:rsidRPr="002A7CCA">
        <w:rPr>
          <w:rFonts w:ascii="Arial" w:hAnsi="Arial" w:cs="Arial"/>
          <w:spacing w:val="-4"/>
          <w:sz w:val="24"/>
          <w:szCs w:val="24"/>
        </w:rPr>
        <w:t>ul. Izydora Murka 2, 46-048 Zębowice</w:t>
      </w:r>
    </w:p>
    <w:p w:rsidR="000D1943" w:rsidRPr="006B6CE7" w:rsidRDefault="003E7783" w:rsidP="000F70D2">
      <w:pPr>
        <w:numPr>
          <w:ilvl w:val="0"/>
          <w:numId w:val="2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D07E03">
        <w:rPr>
          <w:rFonts w:ascii="Arial" w:hAnsi="Arial" w:cs="Arial"/>
          <w:b/>
          <w:spacing w:val="6"/>
          <w:sz w:val="24"/>
          <w:szCs w:val="24"/>
        </w:rPr>
        <w:t>Podstawa prawna podjęcia kontroli:</w:t>
      </w:r>
      <w:r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6B6CE7">
        <w:rPr>
          <w:rFonts w:ascii="Arial" w:eastAsiaTheme="minorHAnsi" w:hAnsi="Arial" w:cs="Arial"/>
          <w:sz w:val="24"/>
          <w:szCs w:val="24"/>
          <w:lang w:eastAsia="en-US"/>
        </w:rPr>
        <w:t xml:space="preserve">art. 258 § 1 pkt 5 ustawy z dnia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6B6CE7">
        <w:rPr>
          <w:rFonts w:ascii="Arial" w:eastAsiaTheme="minorHAnsi" w:hAnsi="Arial" w:cs="Arial"/>
          <w:sz w:val="24"/>
          <w:szCs w:val="24"/>
          <w:lang w:eastAsia="en-US"/>
        </w:rPr>
        <w:t>14 czerwca 1960 r. Kodeks postępowania administracyjnego (t.j. Dz.U. z 202</w:t>
      </w:r>
      <w:r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6B6CE7">
        <w:rPr>
          <w:rFonts w:ascii="Arial" w:eastAsiaTheme="minorHAnsi" w:hAnsi="Arial" w:cs="Arial"/>
          <w:sz w:val="24"/>
          <w:szCs w:val="24"/>
          <w:lang w:eastAsia="en-US"/>
        </w:rPr>
        <w:t xml:space="preserve"> r.,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6B6CE7">
        <w:rPr>
          <w:rFonts w:ascii="Arial" w:eastAsiaTheme="minorHAnsi" w:hAnsi="Arial" w:cs="Arial"/>
          <w:sz w:val="24"/>
          <w:szCs w:val="24"/>
          <w:lang w:eastAsia="en-US"/>
        </w:rPr>
        <w:t xml:space="preserve">poz. </w:t>
      </w:r>
      <w:r>
        <w:rPr>
          <w:rFonts w:ascii="Arial" w:eastAsiaTheme="minorHAnsi" w:hAnsi="Arial" w:cs="Arial"/>
          <w:sz w:val="24"/>
          <w:szCs w:val="24"/>
          <w:lang w:eastAsia="en-US"/>
        </w:rPr>
        <w:t>735</w:t>
      </w:r>
      <w:r w:rsidRPr="006B6CE7">
        <w:rPr>
          <w:rFonts w:ascii="Arial" w:eastAsiaTheme="minorHAnsi" w:hAnsi="Arial" w:cs="Arial"/>
          <w:sz w:val="24"/>
          <w:szCs w:val="24"/>
          <w:lang w:eastAsia="en-US"/>
        </w:rPr>
        <w:t>)</w:t>
      </w:r>
      <w:r>
        <w:rPr>
          <w:rStyle w:val="Odwoanieprzypisudolnego"/>
          <w:rFonts w:ascii="Arial" w:eastAsiaTheme="minorHAnsi" w:hAnsi="Arial" w:cs="Arial"/>
          <w:sz w:val="24"/>
          <w:szCs w:val="24"/>
          <w:lang w:eastAsia="en-US"/>
        </w:rPr>
        <w:footnoteReference w:id="1"/>
      </w:r>
    </w:p>
    <w:p w:rsidR="000D1943" w:rsidRPr="00D07E03" w:rsidRDefault="003E7783" w:rsidP="000F70D2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D07E03">
        <w:rPr>
          <w:rFonts w:ascii="Arial" w:hAnsi="Arial" w:cs="Arial"/>
          <w:b/>
          <w:sz w:val="24"/>
          <w:szCs w:val="24"/>
        </w:rPr>
        <w:t>Zakres</w:t>
      </w:r>
      <w:r w:rsidRPr="00D07E03">
        <w:rPr>
          <w:rFonts w:ascii="Arial" w:hAnsi="Arial" w:cs="Arial"/>
          <w:b/>
          <w:sz w:val="24"/>
          <w:szCs w:val="24"/>
        </w:rPr>
        <w:t xml:space="preserve"> kontroli:</w:t>
      </w:r>
    </w:p>
    <w:p w:rsidR="000D1943" w:rsidRPr="00AB38F9" w:rsidRDefault="003E7783" w:rsidP="000F70D2">
      <w:pPr>
        <w:numPr>
          <w:ilvl w:val="0"/>
          <w:numId w:val="5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D07E03">
        <w:rPr>
          <w:rFonts w:ascii="Arial" w:hAnsi="Arial" w:cs="Arial"/>
          <w:b/>
          <w:sz w:val="24"/>
          <w:szCs w:val="24"/>
        </w:rPr>
        <w:t>Przedmiot kontroli:</w:t>
      </w:r>
      <w:r w:rsidRPr="00D07E03">
        <w:rPr>
          <w:rFonts w:ascii="Arial" w:hAnsi="Arial" w:cs="Arial"/>
          <w:sz w:val="24"/>
          <w:szCs w:val="24"/>
        </w:rPr>
        <w:t xml:space="preserve"> </w:t>
      </w:r>
      <w:r w:rsidRPr="002A7CCA">
        <w:rPr>
          <w:rFonts w:ascii="Arial" w:hAnsi="Arial" w:cs="Arial"/>
          <w:sz w:val="24"/>
          <w:szCs w:val="24"/>
        </w:rPr>
        <w:t>Organizacja przyjmowania, rozpatrywania i</w:t>
      </w:r>
      <w:r>
        <w:rPr>
          <w:rFonts w:ascii="Arial" w:hAnsi="Arial" w:cs="Arial"/>
          <w:sz w:val="24"/>
          <w:szCs w:val="24"/>
        </w:rPr>
        <w:t xml:space="preserve"> </w:t>
      </w:r>
      <w:r w:rsidRPr="002A7CCA">
        <w:rPr>
          <w:rFonts w:ascii="Arial" w:hAnsi="Arial" w:cs="Arial"/>
          <w:sz w:val="24"/>
          <w:szCs w:val="24"/>
        </w:rPr>
        <w:t>załatwiania</w:t>
      </w:r>
      <w:r>
        <w:rPr>
          <w:rFonts w:ascii="Arial" w:hAnsi="Arial" w:cs="Arial"/>
          <w:sz w:val="24"/>
          <w:szCs w:val="24"/>
        </w:rPr>
        <w:t xml:space="preserve"> </w:t>
      </w:r>
      <w:r w:rsidRPr="002A7CCA">
        <w:rPr>
          <w:rFonts w:ascii="Arial" w:hAnsi="Arial" w:cs="Arial"/>
          <w:sz w:val="24"/>
          <w:szCs w:val="24"/>
        </w:rPr>
        <w:t>skarg i  wniosków przez organy Gminy Zębowice,</w:t>
      </w:r>
      <w:r>
        <w:rPr>
          <w:rFonts w:ascii="Arial" w:hAnsi="Arial" w:cs="Arial"/>
          <w:sz w:val="24"/>
          <w:szCs w:val="24"/>
        </w:rPr>
        <w:t xml:space="preserve"> </w:t>
      </w:r>
      <w:r w:rsidRPr="002A7CCA">
        <w:rPr>
          <w:rFonts w:ascii="Arial" w:hAnsi="Arial" w:cs="Arial"/>
          <w:sz w:val="24"/>
          <w:szCs w:val="24"/>
        </w:rPr>
        <w:t>tj. Wójta Gminy Zębowice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2A7CCA">
        <w:rPr>
          <w:rFonts w:ascii="Arial" w:hAnsi="Arial" w:cs="Arial"/>
          <w:sz w:val="24"/>
          <w:szCs w:val="24"/>
        </w:rPr>
        <w:t>i Radę</w:t>
      </w:r>
      <w:r>
        <w:rPr>
          <w:rFonts w:ascii="Arial" w:hAnsi="Arial" w:cs="Arial"/>
          <w:sz w:val="24"/>
          <w:szCs w:val="24"/>
        </w:rPr>
        <w:t xml:space="preserve"> </w:t>
      </w:r>
      <w:r w:rsidRPr="002A7CCA">
        <w:rPr>
          <w:rFonts w:ascii="Arial" w:hAnsi="Arial" w:cs="Arial"/>
          <w:sz w:val="24"/>
          <w:szCs w:val="24"/>
        </w:rPr>
        <w:t>Gminy w Zębowicach</w:t>
      </w:r>
    </w:p>
    <w:p w:rsidR="000D1943" w:rsidRPr="006B6CE7" w:rsidRDefault="003E7783" w:rsidP="000F70D2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b/>
          <w:sz w:val="24"/>
          <w:szCs w:val="24"/>
        </w:rPr>
      </w:pPr>
      <w:r w:rsidRPr="00D07E03">
        <w:rPr>
          <w:rFonts w:ascii="Arial" w:hAnsi="Arial" w:cs="Arial"/>
          <w:b/>
          <w:sz w:val="24"/>
          <w:szCs w:val="24"/>
        </w:rPr>
        <w:t>Okres objęty kontrolą:</w:t>
      </w:r>
      <w:r w:rsidRPr="00D07E03">
        <w:rPr>
          <w:rFonts w:ascii="Arial" w:hAnsi="Arial" w:cs="Arial"/>
          <w:sz w:val="24"/>
          <w:szCs w:val="24"/>
        </w:rPr>
        <w:t xml:space="preserve"> </w:t>
      </w:r>
      <w:r w:rsidRPr="006B6CE7">
        <w:rPr>
          <w:rFonts w:ascii="Arial" w:hAnsi="Arial" w:cs="Arial"/>
          <w:bCs/>
          <w:sz w:val="24"/>
          <w:szCs w:val="24"/>
        </w:rPr>
        <w:t>od dnia 1 stycznia 201</w:t>
      </w:r>
      <w:r>
        <w:rPr>
          <w:rFonts w:ascii="Arial" w:hAnsi="Arial" w:cs="Arial"/>
          <w:bCs/>
          <w:sz w:val="24"/>
          <w:szCs w:val="24"/>
        </w:rPr>
        <w:t>0</w:t>
      </w:r>
      <w:r w:rsidRPr="006B6CE7">
        <w:rPr>
          <w:rFonts w:ascii="Arial" w:hAnsi="Arial" w:cs="Arial"/>
          <w:bCs/>
          <w:sz w:val="24"/>
          <w:szCs w:val="24"/>
        </w:rPr>
        <w:t xml:space="preserve"> r. do dnia </w:t>
      </w:r>
      <w:r>
        <w:rPr>
          <w:rFonts w:ascii="Arial" w:hAnsi="Arial" w:cs="Arial"/>
          <w:bCs/>
          <w:sz w:val="24"/>
          <w:szCs w:val="24"/>
        </w:rPr>
        <w:t xml:space="preserve">31 </w:t>
      </w:r>
      <w:r>
        <w:rPr>
          <w:rFonts w:ascii="Arial" w:hAnsi="Arial" w:cs="Arial"/>
          <w:bCs/>
          <w:sz w:val="24"/>
          <w:szCs w:val="24"/>
        </w:rPr>
        <w:t>marca 2021</w:t>
      </w:r>
      <w:r w:rsidRPr="006B6CE7">
        <w:rPr>
          <w:rFonts w:ascii="Arial" w:hAnsi="Arial" w:cs="Arial"/>
          <w:bCs/>
          <w:sz w:val="24"/>
          <w:szCs w:val="24"/>
        </w:rPr>
        <w:t xml:space="preserve"> r</w:t>
      </w:r>
      <w:r w:rsidRPr="006B6CE7">
        <w:rPr>
          <w:rFonts w:ascii="Arial" w:hAnsi="Arial" w:cs="Arial"/>
          <w:sz w:val="24"/>
          <w:szCs w:val="24"/>
        </w:rPr>
        <w:t>.</w:t>
      </w:r>
    </w:p>
    <w:p w:rsidR="000D1943" w:rsidRPr="00D07E03" w:rsidRDefault="003E7783" w:rsidP="000F70D2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D07E03">
        <w:rPr>
          <w:rFonts w:ascii="Arial" w:hAnsi="Arial" w:cs="Arial"/>
          <w:b/>
          <w:bCs/>
          <w:sz w:val="24"/>
          <w:szCs w:val="24"/>
        </w:rPr>
        <w:t>Rodzaj kontroli:</w:t>
      </w:r>
      <w:r w:rsidRPr="00D07E0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problemowa</w:t>
      </w:r>
      <w:r w:rsidRPr="00D07E03">
        <w:rPr>
          <w:rFonts w:ascii="Arial" w:hAnsi="Arial" w:cs="Arial"/>
          <w:sz w:val="24"/>
          <w:szCs w:val="24"/>
        </w:rPr>
        <w:t>.</w:t>
      </w:r>
    </w:p>
    <w:p w:rsidR="000D1943" w:rsidRPr="00D07E03" w:rsidRDefault="003E7783" w:rsidP="000F70D2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D07E03">
        <w:rPr>
          <w:rFonts w:ascii="Arial" w:hAnsi="Arial" w:cs="Arial"/>
          <w:b/>
          <w:bCs/>
          <w:sz w:val="24"/>
          <w:szCs w:val="24"/>
        </w:rPr>
        <w:t>Tryb kontroli:</w:t>
      </w:r>
      <w:r w:rsidRPr="00D07E03">
        <w:rPr>
          <w:rFonts w:ascii="Arial" w:hAnsi="Arial" w:cs="Arial"/>
          <w:bCs/>
          <w:sz w:val="24"/>
          <w:szCs w:val="24"/>
        </w:rPr>
        <w:t xml:space="preserve"> </w:t>
      </w:r>
      <w:r w:rsidRPr="00D07E03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wykły</w:t>
      </w:r>
      <w:r w:rsidRPr="00D07E03">
        <w:rPr>
          <w:rFonts w:ascii="Arial" w:hAnsi="Arial" w:cs="Arial"/>
          <w:sz w:val="24"/>
          <w:szCs w:val="24"/>
        </w:rPr>
        <w:t>.</w:t>
      </w:r>
    </w:p>
    <w:p w:rsidR="000D1943" w:rsidRPr="00E81605" w:rsidRDefault="003E7783" w:rsidP="000F70D2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D07E03">
        <w:rPr>
          <w:rFonts w:ascii="Arial" w:hAnsi="Arial" w:cs="Arial"/>
          <w:b/>
          <w:spacing w:val="8"/>
          <w:sz w:val="24"/>
          <w:szCs w:val="24"/>
        </w:rPr>
        <w:lastRenderedPageBreak/>
        <w:t>Termin kontroli:</w:t>
      </w:r>
      <w:r w:rsidRPr="00D07E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28 maja – 4 czerwca</w:t>
      </w:r>
      <w:r>
        <w:rPr>
          <w:rFonts w:ascii="Arial" w:eastAsia="Times New Roman" w:hAnsi="Arial" w:cs="Arial"/>
          <w:sz w:val="24"/>
          <w:szCs w:val="24"/>
        </w:rPr>
        <w:t xml:space="preserve"> 2021 </w:t>
      </w:r>
      <w:r w:rsidRPr="00D07E03">
        <w:rPr>
          <w:rFonts w:ascii="Arial" w:eastAsia="Times New Roman" w:hAnsi="Arial" w:cs="Arial"/>
          <w:sz w:val="24"/>
          <w:szCs w:val="24"/>
        </w:rPr>
        <w:t>r.</w:t>
      </w:r>
    </w:p>
    <w:p w:rsidR="00E81605" w:rsidRPr="00E81605" w:rsidRDefault="003E7783" w:rsidP="00B42770">
      <w:pPr>
        <w:spacing w:before="120" w:after="120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E81605">
        <w:rPr>
          <w:rFonts w:ascii="Arial" w:hAnsi="Arial" w:cs="Arial"/>
          <w:bCs/>
          <w:sz w:val="24"/>
          <w:szCs w:val="24"/>
        </w:rPr>
        <w:t>Mając na uwadze obecną sytuację w zakresie wysokiego zagrożenia zarażeniem koronawirusem</w:t>
      </w:r>
      <w:r w:rsidRPr="00E81605">
        <w:rPr>
          <w:rFonts w:ascii="Arial" w:hAnsi="Arial" w:cs="Arial"/>
          <w:bCs/>
          <w:sz w:val="24"/>
          <w:szCs w:val="24"/>
        </w:rPr>
        <w:t xml:space="preserve"> COVID-19 oraz stanem epidemicznym w kraju, jak również obowiązującymi w związku z powyższą sytuacją obostrzeniami, odstąpiono od przeprowadzenia czynności kontrolnych w siedzibie jednostki kontrolowanej. Kontrolę przeprowadzono w formie e-kontroli na pods</w:t>
      </w:r>
      <w:r w:rsidRPr="00E81605">
        <w:rPr>
          <w:rFonts w:ascii="Arial" w:hAnsi="Arial" w:cs="Arial"/>
          <w:bCs/>
          <w:sz w:val="24"/>
          <w:szCs w:val="24"/>
        </w:rPr>
        <w:t xml:space="preserve">tawie dokumentacji przesłanej w związku z pismem z dnia </w:t>
      </w:r>
      <w:r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 xml:space="preserve"> maja</w:t>
      </w:r>
      <w:r>
        <w:rPr>
          <w:rFonts w:ascii="Arial" w:hAnsi="Arial" w:cs="Arial"/>
          <w:bCs/>
          <w:sz w:val="24"/>
          <w:szCs w:val="24"/>
        </w:rPr>
        <w:t xml:space="preserve"> 2021 r. </w:t>
      </w:r>
      <w:r w:rsidRPr="00E81605">
        <w:rPr>
          <w:rFonts w:ascii="Arial" w:hAnsi="Arial" w:cs="Arial"/>
          <w:bCs/>
          <w:sz w:val="24"/>
          <w:szCs w:val="24"/>
        </w:rPr>
        <w:t>dot. analizy przedkontrolnej</w:t>
      </w:r>
      <w:r>
        <w:rPr>
          <w:rFonts w:ascii="Arial" w:hAnsi="Arial" w:cs="Arial"/>
          <w:bCs/>
          <w:sz w:val="24"/>
          <w:szCs w:val="24"/>
        </w:rPr>
        <w:t>.</w:t>
      </w:r>
    </w:p>
    <w:p w:rsidR="000D1943" w:rsidRPr="00D07E03" w:rsidRDefault="003E7783" w:rsidP="00B42770">
      <w:pPr>
        <w:numPr>
          <w:ilvl w:val="0"/>
          <w:numId w:val="2"/>
        </w:numPr>
        <w:spacing w:before="120" w:after="120" w:line="360" w:lineRule="auto"/>
        <w:ind w:left="255" w:hanging="255"/>
        <w:rPr>
          <w:rFonts w:ascii="Arial" w:hAnsi="Arial" w:cs="Arial"/>
          <w:b/>
          <w:bCs/>
          <w:spacing w:val="-6"/>
          <w:sz w:val="24"/>
          <w:szCs w:val="24"/>
        </w:rPr>
      </w:pPr>
      <w:r w:rsidRPr="00D07E03">
        <w:rPr>
          <w:rFonts w:ascii="Arial" w:hAnsi="Arial" w:cs="Arial"/>
          <w:b/>
          <w:spacing w:val="6"/>
          <w:sz w:val="24"/>
          <w:szCs w:val="24"/>
        </w:rPr>
        <w:t>Skład zespołu kontrolnego:</w:t>
      </w:r>
    </w:p>
    <w:p w:rsidR="000D1943" w:rsidRPr="000202AB" w:rsidRDefault="003E7783" w:rsidP="00B42770">
      <w:pPr>
        <w:pStyle w:val="Akapitzlist"/>
        <w:numPr>
          <w:ilvl w:val="0"/>
          <w:numId w:val="6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Daria Dec</w:t>
      </w:r>
      <w:r w:rsidRPr="000202AB">
        <w:rPr>
          <w:rFonts w:ascii="Arial" w:hAnsi="Arial" w:cs="Arial"/>
          <w:bCs/>
          <w:sz w:val="24"/>
          <w:szCs w:val="24"/>
        </w:rPr>
        <w:t xml:space="preserve"> –</w:t>
      </w:r>
      <w:r>
        <w:rPr>
          <w:rFonts w:ascii="Arial" w:hAnsi="Arial" w:cs="Arial"/>
          <w:bCs/>
          <w:sz w:val="24"/>
          <w:szCs w:val="24"/>
        </w:rPr>
        <w:t xml:space="preserve"> Starszy</w:t>
      </w:r>
      <w:r w:rsidRPr="000202AB">
        <w:rPr>
          <w:rFonts w:ascii="Arial" w:hAnsi="Arial" w:cs="Arial"/>
          <w:bCs/>
          <w:sz w:val="24"/>
          <w:szCs w:val="24"/>
        </w:rPr>
        <w:t xml:space="preserve"> Inspektor w</w:t>
      </w:r>
      <w:r w:rsidRPr="00020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sz w:val="24"/>
          <w:szCs w:val="24"/>
        </w:rPr>
        <w:t>Oddziale</w:t>
      </w:r>
      <w:r w:rsidRPr="00020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0202AB">
        <w:rPr>
          <w:rFonts w:ascii="Arial" w:hAnsi="Arial" w:cs="Arial"/>
          <w:sz w:val="24"/>
          <w:szCs w:val="24"/>
        </w:rPr>
        <w:t xml:space="preserve">Wydziału Prawnego i Nadzoru – </w:t>
      </w:r>
      <w:r>
        <w:rPr>
          <w:rFonts w:ascii="Arial" w:hAnsi="Arial" w:cs="Arial"/>
          <w:sz w:val="24"/>
          <w:szCs w:val="24"/>
        </w:rPr>
        <w:t>Kierownik</w:t>
      </w:r>
      <w:r w:rsidRPr="000202AB">
        <w:rPr>
          <w:rFonts w:ascii="Arial" w:hAnsi="Arial" w:cs="Arial"/>
          <w:sz w:val="24"/>
          <w:szCs w:val="24"/>
        </w:rPr>
        <w:t xml:space="preserve"> zespołu kontrolnego</w:t>
      </w:r>
      <w:r w:rsidRPr="000202AB">
        <w:rPr>
          <w:rFonts w:ascii="Arial" w:hAnsi="Arial" w:cs="Arial"/>
          <w:sz w:val="24"/>
          <w:szCs w:val="24"/>
        </w:rPr>
        <w:t>,</w:t>
      </w:r>
    </w:p>
    <w:p w:rsidR="000D1943" w:rsidRPr="000202AB" w:rsidRDefault="003E7783" w:rsidP="00B42770">
      <w:pPr>
        <w:pStyle w:val="Akapitzlist"/>
        <w:numPr>
          <w:ilvl w:val="0"/>
          <w:numId w:val="6"/>
        </w:numPr>
        <w:spacing w:before="120" w:after="120" w:line="360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Estera Kołodziej</w:t>
      </w:r>
      <w:r w:rsidRPr="000202AB">
        <w:rPr>
          <w:rFonts w:ascii="Arial" w:hAnsi="Arial" w:cs="Arial"/>
          <w:bCs/>
          <w:i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sz w:val="24"/>
          <w:szCs w:val="24"/>
        </w:rPr>
        <w:t xml:space="preserve">–Inspektor </w:t>
      </w:r>
      <w:r>
        <w:rPr>
          <w:rFonts w:ascii="Arial" w:hAnsi="Arial" w:cs="Arial"/>
          <w:bCs/>
          <w:sz w:val="24"/>
          <w:szCs w:val="24"/>
        </w:rPr>
        <w:t xml:space="preserve">Wojewódzki </w:t>
      </w:r>
      <w:r w:rsidRPr="000202AB">
        <w:rPr>
          <w:rFonts w:ascii="Arial" w:hAnsi="Arial" w:cs="Arial"/>
          <w:bCs/>
          <w:sz w:val="24"/>
          <w:szCs w:val="24"/>
        </w:rPr>
        <w:t>w</w:t>
      </w:r>
      <w:r w:rsidRPr="00020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sz w:val="24"/>
          <w:szCs w:val="24"/>
        </w:rPr>
        <w:t>Oddziale</w:t>
      </w:r>
      <w:r w:rsidRPr="00020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sz w:val="24"/>
          <w:szCs w:val="24"/>
        </w:rPr>
        <w:t xml:space="preserve">Organizacji, Kontroli </w:t>
      </w:r>
      <w:r>
        <w:rPr>
          <w:rFonts w:ascii="Arial" w:hAnsi="Arial" w:cs="Arial"/>
          <w:bCs/>
          <w:sz w:val="24"/>
          <w:szCs w:val="24"/>
        </w:rPr>
        <w:br/>
      </w:r>
      <w:r w:rsidRPr="000202AB">
        <w:rPr>
          <w:rFonts w:ascii="Arial" w:hAnsi="Arial" w:cs="Arial"/>
          <w:bCs/>
          <w:sz w:val="24"/>
          <w:szCs w:val="24"/>
        </w:rPr>
        <w:t xml:space="preserve">i Skarg </w:t>
      </w:r>
      <w:r w:rsidRPr="000202AB">
        <w:rPr>
          <w:rFonts w:ascii="Arial" w:hAnsi="Arial" w:cs="Arial"/>
          <w:sz w:val="24"/>
          <w:szCs w:val="24"/>
        </w:rPr>
        <w:t>Wydziału Prawnego i Nadzoru –</w:t>
      </w:r>
      <w:r w:rsidRPr="000202AB">
        <w:rPr>
          <w:rFonts w:ascii="Arial" w:hAnsi="Arial" w:cs="Arial"/>
          <w:bCs/>
          <w:sz w:val="24"/>
          <w:szCs w:val="24"/>
        </w:rPr>
        <w:t xml:space="preserve"> Członek zespołu kontrolnego</w:t>
      </w:r>
      <w:r w:rsidRPr="000202AB">
        <w:rPr>
          <w:rFonts w:ascii="Arial" w:hAnsi="Arial" w:cs="Arial"/>
          <w:sz w:val="24"/>
          <w:szCs w:val="24"/>
        </w:rPr>
        <w:t>.</w:t>
      </w:r>
    </w:p>
    <w:p w:rsidR="000202AB" w:rsidRPr="004A778C" w:rsidRDefault="003E7783" w:rsidP="00B42770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D07E03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D07E03">
        <w:rPr>
          <w:rFonts w:ascii="Arial" w:hAnsi="Arial" w:cs="Arial"/>
          <w:b/>
          <w:sz w:val="24"/>
          <w:szCs w:val="24"/>
        </w:rPr>
        <w:t>jednostki kontrolowanej:</w:t>
      </w:r>
      <w:r>
        <w:rPr>
          <w:rFonts w:ascii="Arial" w:hAnsi="Arial" w:cs="Arial"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color w:val="000000"/>
          <w:sz w:val="24"/>
          <w:szCs w:val="24"/>
        </w:rPr>
        <w:t xml:space="preserve">Pan </w:t>
      </w:r>
      <w:r>
        <w:rPr>
          <w:rFonts w:ascii="Arial" w:hAnsi="Arial" w:cs="Arial"/>
          <w:bCs/>
          <w:color w:val="000000"/>
          <w:sz w:val="24"/>
          <w:szCs w:val="24"/>
        </w:rPr>
        <w:t>Waldemar Czaja</w:t>
      </w:r>
      <w:r w:rsidRPr="000202AB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>Wójt Gminy Zębowice,</w:t>
      </w:r>
      <w:r w:rsidRPr="000202A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na funkcję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Wójta </w:t>
      </w:r>
      <w:r>
        <w:rPr>
          <w:rFonts w:ascii="Arial" w:hAnsi="Arial" w:cs="Arial"/>
          <w:bCs/>
          <w:color w:val="000000"/>
          <w:sz w:val="24"/>
          <w:szCs w:val="24"/>
        </w:rPr>
        <w:t>Gminy Zębowice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został wybrany w wyborach, które odbyły się w dniu </w:t>
      </w:r>
      <w:r>
        <w:rPr>
          <w:rFonts w:ascii="Arial" w:hAnsi="Arial" w:cs="Arial"/>
          <w:bCs/>
          <w:color w:val="000000"/>
          <w:sz w:val="24"/>
          <w:szCs w:val="24"/>
        </w:rPr>
        <w:t>2</w:t>
      </w:r>
      <w:r>
        <w:rPr>
          <w:rFonts w:ascii="Arial" w:hAnsi="Arial" w:cs="Arial"/>
          <w:bCs/>
          <w:color w:val="000000"/>
          <w:sz w:val="24"/>
          <w:szCs w:val="24"/>
        </w:rPr>
        <w:t>7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października 20</w:t>
      </w:r>
      <w:r>
        <w:rPr>
          <w:rFonts w:ascii="Arial" w:hAnsi="Arial" w:cs="Arial"/>
          <w:bCs/>
          <w:color w:val="000000"/>
          <w:sz w:val="24"/>
          <w:szCs w:val="24"/>
        </w:rPr>
        <w:t>02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r.</w:t>
      </w:r>
    </w:p>
    <w:p w:rsidR="009473CF" w:rsidRPr="007A7FB8" w:rsidRDefault="003E7783" w:rsidP="00B42770">
      <w:pPr>
        <w:spacing w:before="120" w:after="120" w:line="360" w:lineRule="auto"/>
        <w:ind w:left="113"/>
        <w:jc w:val="right"/>
        <w:rPr>
          <w:rFonts w:ascii="Arial" w:hAnsi="Arial" w:cs="Arial"/>
          <w:bCs/>
          <w:sz w:val="24"/>
          <w:szCs w:val="24"/>
        </w:rPr>
      </w:pPr>
      <w:r w:rsidRPr="007A7FB8">
        <w:rPr>
          <w:rFonts w:ascii="Arial" w:hAnsi="Arial" w:cs="Arial"/>
          <w:bCs/>
          <w:sz w:val="24"/>
          <w:szCs w:val="24"/>
        </w:rPr>
        <w:t>[Dowód: akta kontroli, s</w:t>
      </w:r>
      <w:r w:rsidRPr="007A7FB8">
        <w:rPr>
          <w:rFonts w:ascii="Arial" w:hAnsi="Arial" w:cs="Arial"/>
          <w:bCs/>
          <w:sz w:val="24"/>
          <w:szCs w:val="24"/>
        </w:rPr>
        <w:t>tr</w:t>
      </w:r>
      <w:r w:rsidRPr="007A7FB8">
        <w:rPr>
          <w:rFonts w:ascii="Arial" w:hAnsi="Arial" w:cs="Arial"/>
          <w:bCs/>
          <w:sz w:val="24"/>
          <w:szCs w:val="24"/>
        </w:rPr>
        <w:t>.</w:t>
      </w:r>
      <w:r w:rsidRPr="007A7FB8">
        <w:rPr>
          <w:rFonts w:ascii="Arial" w:hAnsi="Arial" w:cs="Arial"/>
          <w:bCs/>
          <w:sz w:val="24"/>
          <w:szCs w:val="24"/>
        </w:rPr>
        <w:t xml:space="preserve"> Nr 1]</w:t>
      </w:r>
    </w:p>
    <w:p w:rsidR="009473CF" w:rsidRPr="009473CF" w:rsidRDefault="003E7783" w:rsidP="00B42770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473CF">
        <w:rPr>
          <w:rFonts w:ascii="Arial" w:eastAsia="Calibri" w:hAnsi="Arial" w:cs="Arial"/>
          <w:b/>
          <w:bCs/>
          <w:sz w:val="24"/>
          <w:szCs w:val="24"/>
        </w:rPr>
        <w:t xml:space="preserve">Nie dokonano wpisu o kontroli w książce </w:t>
      </w:r>
      <w:r w:rsidRPr="009473CF">
        <w:rPr>
          <w:rFonts w:ascii="Arial" w:eastAsia="Calibri" w:hAnsi="Arial" w:cs="Arial"/>
          <w:bCs/>
          <w:sz w:val="24"/>
          <w:szCs w:val="24"/>
        </w:rPr>
        <w:t xml:space="preserve">kontroli prowadzonej w jednostce kontrolowanej z uwagi na prowadzenie czynności kontrolnych </w:t>
      </w:r>
      <w:r w:rsidRPr="009473CF">
        <w:rPr>
          <w:rFonts w:ascii="Arial" w:eastAsia="Calibri" w:hAnsi="Arial" w:cs="Arial"/>
          <w:bCs/>
          <w:sz w:val="24"/>
          <w:szCs w:val="24"/>
        </w:rPr>
        <w:t>poza siedzibą jednostki kontrolowanej.</w:t>
      </w:r>
    </w:p>
    <w:p w:rsidR="000D1943" w:rsidRPr="005D642D" w:rsidRDefault="003E7783" w:rsidP="00B42770">
      <w:pPr>
        <w:numPr>
          <w:ilvl w:val="0"/>
          <w:numId w:val="7"/>
        </w:numPr>
        <w:spacing w:before="120" w:after="12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5D642D">
        <w:rPr>
          <w:rStyle w:val="ListLabel10"/>
          <w:rFonts w:ascii="Arial" w:hAnsi="Arial" w:cs="Arial"/>
          <w:sz w:val="24"/>
          <w:szCs w:val="24"/>
        </w:rPr>
        <w:t>Ocena skontrolowanej działalności, ze wskazaniem ustaleń, na których została oparta</w:t>
      </w:r>
      <w:r>
        <w:rPr>
          <w:rStyle w:val="ListLabel10"/>
          <w:rFonts w:ascii="Arial" w:hAnsi="Arial" w:cs="Arial"/>
          <w:sz w:val="24"/>
          <w:szCs w:val="24"/>
        </w:rPr>
        <w:t>.</w:t>
      </w:r>
    </w:p>
    <w:p w:rsidR="009A6A22" w:rsidRPr="009A6A22" w:rsidRDefault="003E7783" w:rsidP="00B42770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Wykonywanie zadań w przedmiocie</w:t>
      </w:r>
      <w:r w:rsidRPr="009A6A22">
        <w:rPr>
          <w:rFonts w:ascii="Arial" w:hAnsi="Arial" w:cs="Arial"/>
          <w:sz w:val="24"/>
          <w:szCs w:val="24"/>
        </w:rPr>
        <w:t xml:space="preserve"> organizacj</w:t>
      </w:r>
      <w:r>
        <w:rPr>
          <w:rFonts w:ascii="Arial" w:hAnsi="Arial" w:cs="Arial"/>
          <w:sz w:val="24"/>
          <w:szCs w:val="24"/>
        </w:rPr>
        <w:t>i</w:t>
      </w:r>
      <w:r w:rsidRPr="009A6A22">
        <w:rPr>
          <w:rFonts w:ascii="Arial" w:hAnsi="Arial" w:cs="Arial"/>
          <w:sz w:val="24"/>
          <w:szCs w:val="24"/>
        </w:rPr>
        <w:t xml:space="preserve"> przyjmowania, rozpatrywania </w:t>
      </w:r>
      <w:r>
        <w:rPr>
          <w:rFonts w:ascii="Arial" w:hAnsi="Arial" w:cs="Arial"/>
          <w:sz w:val="24"/>
          <w:szCs w:val="24"/>
        </w:rPr>
        <w:br/>
      </w:r>
      <w:r w:rsidRPr="009A6A22">
        <w:rPr>
          <w:rFonts w:ascii="Arial" w:hAnsi="Arial" w:cs="Arial"/>
          <w:sz w:val="24"/>
          <w:szCs w:val="24"/>
        </w:rPr>
        <w:t>i załatwiania skarg i wniosków przez or</w:t>
      </w:r>
      <w:r>
        <w:rPr>
          <w:rFonts w:ascii="Arial" w:hAnsi="Arial" w:cs="Arial"/>
          <w:sz w:val="24"/>
          <w:szCs w:val="24"/>
        </w:rPr>
        <w:t xml:space="preserve">gany Gminy </w:t>
      </w:r>
      <w:r>
        <w:rPr>
          <w:rFonts w:ascii="Arial" w:hAnsi="Arial" w:cs="Arial"/>
          <w:sz w:val="24"/>
          <w:szCs w:val="24"/>
        </w:rPr>
        <w:t>Zębowice</w:t>
      </w:r>
      <w:r>
        <w:rPr>
          <w:rFonts w:ascii="Arial" w:hAnsi="Arial" w:cs="Arial"/>
          <w:sz w:val="24"/>
          <w:szCs w:val="24"/>
        </w:rPr>
        <w:t xml:space="preserve"> oceniono </w:t>
      </w:r>
      <w:r>
        <w:rPr>
          <w:rFonts w:ascii="Arial" w:hAnsi="Arial" w:cs="Arial"/>
          <w:b/>
          <w:sz w:val="24"/>
          <w:szCs w:val="24"/>
        </w:rPr>
        <w:t>pozytywnie</w:t>
      </w:r>
      <w:r>
        <w:rPr>
          <w:rFonts w:ascii="Arial" w:hAnsi="Arial" w:cs="Arial"/>
          <w:b/>
          <w:sz w:val="24"/>
          <w:szCs w:val="24"/>
        </w:rPr>
        <w:t xml:space="preserve"> z nieprawidłowościami</w:t>
      </w:r>
      <w:r>
        <w:rPr>
          <w:rFonts w:ascii="Arial" w:hAnsi="Arial" w:cs="Arial"/>
          <w:b/>
          <w:sz w:val="24"/>
          <w:szCs w:val="24"/>
        </w:rPr>
        <w:t>.</w:t>
      </w:r>
    </w:p>
    <w:p w:rsidR="009A6A22" w:rsidRPr="009A6A22" w:rsidRDefault="003E7783" w:rsidP="00B42770">
      <w:pPr>
        <w:numPr>
          <w:ilvl w:val="0"/>
          <w:numId w:val="28"/>
        </w:numPr>
        <w:spacing w:before="120" w:after="120" w:line="360" w:lineRule="auto"/>
        <w:jc w:val="both"/>
        <w:rPr>
          <w:rStyle w:val="ListLabel10"/>
          <w:rFonts w:ascii="Arial" w:hAnsi="Arial" w:cs="Arial"/>
          <w:sz w:val="24"/>
          <w:szCs w:val="24"/>
        </w:rPr>
      </w:pPr>
      <w:r w:rsidRPr="009A6A22">
        <w:rPr>
          <w:rStyle w:val="ListLabel10"/>
          <w:rFonts w:ascii="Arial" w:hAnsi="Arial" w:cs="Arial"/>
          <w:sz w:val="24"/>
          <w:szCs w:val="24"/>
        </w:rPr>
        <w:t>Organizacja przyjmowania i ewidencjonowania skarg i wniosków:</w:t>
      </w:r>
    </w:p>
    <w:p w:rsidR="00DC450C" w:rsidRPr="00DC450C" w:rsidRDefault="003E7783" w:rsidP="00B42770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Kontroli zostały poddane wszystkie załatwione skargi w okresie od 1 stycznia 201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r. do 31 </w:t>
      </w:r>
      <w:r>
        <w:rPr>
          <w:rFonts w:ascii="Arial" w:hAnsi="Arial" w:cs="Arial"/>
          <w:sz w:val="24"/>
          <w:szCs w:val="24"/>
        </w:rPr>
        <w:t>marca 2021</w:t>
      </w:r>
      <w:r>
        <w:rPr>
          <w:rFonts w:ascii="Arial" w:hAnsi="Arial" w:cs="Arial"/>
          <w:sz w:val="24"/>
          <w:szCs w:val="24"/>
        </w:rPr>
        <w:t xml:space="preserve"> r., tj. </w:t>
      </w:r>
      <w:r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skarg (w okresie objętym kontrola nie</w:t>
      </w:r>
      <w:r>
        <w:rPr>
          <w:rFonts w:ascii="Arial" w:hAnsi="Arial" w:cs="Arial"/>
          <w:sz w:val="24"/>
          <w:szCs w:val="24"/>
        </w:rPr>
        <w:t xml:space="preserve"> wpłynął żaden wniosek). </w:t>
      </w:r>
      <w:r w:rsidRPr="00DC450C">
        <w:rPr>
          <w:rFonts w:ascii="Arial" w:hAnsi="Arial" w:cs="Arial"/>
          <w:sz w:val="24"/>
          <w:szCs w:val="24"/>
        </w:rPr>
        <w:t xml:space="preserve">Skany wszystkich skarg wraz z odpowiedziami na nie oraz całą dokumentacją z nimi związaną, przesłane przez Urząd </w:t>
      </w:r>
      <w:r>
        <w:rPr>
          <w:rFonts w:ascii="Arial" w:hAnsi="Arial" w:cs="Arial"/>
          <w:sz w:val="24"/>
          <w:szCs w:val="24"/>
        </w:rPr>
        <w:t>Gminy w Zębowicach</w:t>
      </w:r>
      <w:r>
        <w:rPr>
          <w:rFonts w:ascii="Arial" w:hAnsi="Arial" w:cs="Arial"/>
          <w:sz w:val="24"/>
          <w:szCs w:val="24"/>
        </w:rPr>
        <w:t xml:space="preserve"> </w:t>
      </w:r>
      <w:r w:rsidRPr="00DC450C">
        <w:rPr>
          <w:rFonts w:ascii="Arial" w:hAnsi="Arial" w:cs="Arial"/>
          <w:sz w:val="24"/>
          <w:szCs w:val="24"/>
        </w:rPr>
        <w:t xml:space="preserve">stanowią część akt kontroli. </w:t>
      </w:r>
    </w:p>
    <w:p w:rsidR="00DC450C" w:rsidRPr="007A7FB8" w:rsidRDefault="003E7783" w:rsidP="00B42770">
      <w:pPr>
        <w:pStyle w:val="Tekstprzypisudolnego"/>
        <w:spacing w:before="120" w:after="120" w:line="360" w:lineRule="auto"/>
        <w:ind w:left="4248"/>
        <w:jc w:val="right"/>
        <w:rPr>
          <w:rFonts w:ascii="Arial" w:hAnsi="Arial" w:cs="Arial"/>
          <w:sz w:val="24"/>
          <w:szCs w:val="24"/>
        </w:rPr>
      </w:pPr>
      <w:r w:rsidRPr="007A7FB8">
        <w:rPr>
          <w:rFonts w:ascii="Arial" w:hAnsi="Arial" w:cs="Arial"/>
          <w:sz w:val="24"/>
          <w:szCs w:val="24"/>
        </w:rPr>
        <w:lastRenderedPageBreak/>
        <w:t>[dowód: akta kontroli str</w:t>
      </w:r>
      <w:r w:rsidRPr="007A7FB8">
        <w:rPr>
          <w:rFonts w:ascii="Arial" w:hAnsi="Arial" w:cs="Arial"/>
          <w:sz w:val="24"/>
          <w:szCs w:val="24"/>
        </w:rPr>
        <w:t>.</w:t>
      </w:r>
      <w:r w:rsidRPr="007A7FB8">
        <w:rPr>
          <w:rFonts w:ascii="Arial" w:hAnsi="Arial" w:cs="Arial"/>
          <w:sz w:val="24"/>
          <w:szCs w:val="24"/>
        </w:rPr>
        <w:t xml:space="preserve"> od nr </w:t>
      </w:r>
      <w:r w:rsidRPr="007A7FB8">
        <w:rPr>
          <w:rFonts w:ascii="Arial" w:hAnsi="Arial" w:cs="Arial"/>
          <w:sz w:val="24"/>
          <w:szCs w:val="24"/>
        </w:rPr>
        <w:t>90</w:t>
      </w:r>
      <w:r w:rsidRPr="007A7FB8">
        <w:rPr>
          <w:rFonts w:ascii="Arial" w:hAnsi="Arial" w:cs="Arial"/>
          <w:sz w:val="24"/>
          <w:szCs w:val="24"/>
        </w:rPr>
        <w:t>-</w:t>
      </w:r>
      <w:r w:rsidRPr="007A7FB8">
        <w:rPr>
          <w:rFonts w:ascii="Arial" w:hAnsi="Arial" w:cs="Arial"/>
          <w:sz w:val="24"/>
          <w:szCs w:val="24"/>
        </w:rPr>
        <w:t>261</w:t>
      </w:r>
      <w:r w:rsidRPr="007A7FB8">
        <w:rPr>
          <w:rFonts w:ascii="Arial" w:hAnsi="Arial" w:cs="Arial"/>
          <w:sz w:val="24"/>
          <w:szCs w:val="24"/>
        </w:rPr>
        <w:t>]</w:t>
      </w:r>
    </w:p>
    <w:p w:rsidR="00565AD2" w:rsidRDefault="003E7783" w:rsidP="00B42770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135E10">
        <w:rPr>
          <w:rFonts w:ascii="Arial" w:hAnsi="Arial" w:cs="Arial"/>
          <w:sz w:val="24"/>
          <w:szCs w:val="24"/>
        </w:rPr>
        <w:t xml:space="preserve">Rozpatrując przedmiotowe skargi </w:t>
      </w:r>
      <w:r>
        <w:rPr>
          <w:rFonts w:ascii="Arial" w:hAnsi="Arial" w:cs="Arial"/>
          <w:sz w:val="24"/>
          <w:szCs w:val="24"/>
        </w:rPr>
        <w:t>wszystkie</w:t>
      </w:r>
      <w:r>
        <w:rPr>
          <w:rFonts w:ascii="Arial" w:hAnsi="Arial" w:cs="Arial"/>
          <w:sz w:val="24"/>
          <w:szCs w:val="24"/>
        </w:rPr>
        <w:t xml:space="preserve"> został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uznan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za nieuzasadnione</w:t>
      </w:r>
      <w:r>
        <w:rPr>
          <w:rFonts w:ascii="Arial" w:hAnsi="Arial" w:cs="Arial"/>
          <w:sz w:val="24"/>
          <w:szCs w:val="24"/>
        </w:rPr>
        <w:t xml:space="preserve">. </w:t>
      </w:r>
      <w:r w:rsidRPr="00135E10">
        <w:rPr>
          <w:rFonts w:ascii="Arial" w:hAnsi="Arial" w:cs="Arial"/>
          <w:sz w:val="24"/>
          <w:szCs w:val="24"/>
        </w:rPr>
        <w:t xml:space="preserve">Analiza tematyczna załatwionych skarg i wniosków pozwala stwierdzić, że dotyczyły one </w:t>
      </w:r>
      <w:r w:rsidRPr="00135E10">
        <w:rPr>
          <w:rFonts w:ascii="Arial" w:hAnsi="Arial" w:cs="Arial"/>
          <w:sz w:val="24"/>
          <w:szCs w:val="24"/>
        </w:rPr>
        <w:t xml:space="preserve">nieprawidłowego działania: </w:t>
      </w:r>
      <w:r>
        <w:rPr>
          <w:rFonts w:ascii="Arial" w:hAnsi="Arial" w:cs="Arial"/>
          <w:sz w:val="24"/>
          <w:szCs w:val="24"/>
        </w:rPr>
        <w:t xml:space="preserve">pracowników </w:t>
      </w:r>
      <w:r>
        <w:rPr>
          <w:rFonts w:ascii="Arial" w:hAnsi="Arial" w:cs="Arial"/>
          <w:sz w:val="24"/>
          <w:szCs w:val="24"/>
        </w:rPr>
        <w:t>Urzędu Gminy w Zębowicach, pracowników Gminnego Ośrodka</w:t>
      </w:r>
      <w:r>
        <w:rPr>
          <w:rFonts w:ascii="Arial" w:hAnsi="Arial" w:cs="Arial"/>
          <w:sz w:val="24"/>
          <w:szCs w:val="24"/>
        </w:rPr>
        <w:t xml:space="preserve"> Pomocy Społecznej oraz Wójta Gminy Zębowice.</w:t>
      </w:r>
    </w:p>
    <w:p w:rsidR="008A1888" w:rsidRDefault="003E7783" w:rsidP="00B42770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ocenie kontrolujących w poniższych przypadkach popełniono </w:t>
      </w:r>
      <w:r>
        <w:rPr>
          <w:rFonts w:ascii="Arial" w:hAnsi="Arial" w:cs="Arial"/>
          <w:sz w:val="24"/>
          <w:szCs w:val="24"/>
        </w:rPr>
        <w:t>następujące</w:t>
      </w:r>
      <w:r>
        <w:rPr>
          <w:rFonts w:ascii="Arial" w:hAnsi="Arial" w:cs="Arial"/>
          <w:sz w:val="24"/>
          <w:szCs w:val="24"/>
        </w:rPr>
        <w:t xml:space="preserve"> błędy:</w:t>
      </w:r>
    </w:p>
    <w:p w:rsidR="008A1888" w:rsidRDefault="003E7783" w:rsidP="00B42770">
      <w:pPr>
        <w:pStyle w:val="Tekstprzypisudolnego"/>
        <w:numPr>
          <w:ilvl w:val="0"/>
          <w:numId w:val="32"/>
        </w:numPr>
        <w:spacing w:before="120" w:after="12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pouczano skarżących o art. 239 k.p.a., zgodnie z którym o</w:t>
      </w:r>
      <w:r w:rsidRPr="008A1888">
        <w:rPr>
          <w:rFonts w:ascii="Arial" w:hAnsi="Arial" w:cs="Arial"/>
          <w:sz w:val="24"/>
          <w:szCs w:val="24"/>
        </w:rPr>
        <w:t>dmowne załatwienie skargi może spowodować ponowienie skargi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 w</w:t>
      </w:r>
      <w:r w:rsidRPr="008A1888">
        <w:rPr>
          <w:rFonts w:ascii="Arial" w:hAnsi="Arial" w:cs="Arial"/>
          <w:sz w:val="24"/>
          <w:szCs w:val="24"/>
        </w:rPr>
        <w:t xml:space="preserve"> przypadku, gdy skarga, w wyniku jej rozpatrzenia, uznana została za bezzasadną i jej  bezzasadność wykazano w odpowiedzi na skargę, </w:t>
      </w:r>
      <w:r>
        <w:rPr>
          <w:rFonts w:ascii="Arial" w:hAnsi="Arial" w:cs="Arial"/>
          <w:sz w:val="24"/>
          <w:szCs w:val="24"/>
        </w:rPr>
        <w:br/>
      </w:r>
      <w:r w:rsidRPr="008A1888">
        <w:rPr>
          <w:rFonts w:ascii="Arial" w:hAnsi="Arial" w:cs="Arial"/>
          <w:sz w:val="24"/>
          <w:szCs w:val="24"/>
        </w:rPr>
        <w:t>a skarżący ponowił skargę bez wskazania nowych okoliczności – organ właściwy do jej rozpatrzenia może w odpowiedzi na skar</w:t>
      </w:r>
      <w:r w:rsidRPr="008A1888">
        <w:rPr>
          <w:rFonts w:ascii="Arial" w:hAnsi="Arial" w:cs="Arial"/>
          <w:sz w:val="24"/>
          <w:szCs w:val="24"/>
        </w:rPr>
        <w:t xml:space="preserve">gę – stosownie do treści art. 239 k.p.a. – podtrzymać swoje poprzednie stanowisko z odpowiednią adnotacją </w:t>
      </w:r>
      <w:r>
        <w:rPr>
          <w:rFonts w:ascii="Arial" w:hAnsi="Arial" w:cs="Arial"/>
          <w:sz w:val="24"/>
          <w:szCs w:val="24"/>
        </w:rPr>
        <w:br/>
      </w:r>
      <w:r w:rsidRPr="008A1888">
        <w:rPr>
          <w:rFonts w:ascii="Arial" w:hAnsi="Arial" w:cs="Arial"/>
          <w:sz w:val="24"/>
          <w:szCs w:val="24"/>
        </w:rPr>
        <w:t>w aktach sprawy – bez zawiadamiania skarżącego</w:t>
      </w:r>
      <w:r>
        <w:rPr>
          <w:rFonts w:ascii="Arial" w:hAnsi="Arial" w:cs="Arial"/>
          <w:sz w:val="24"/>
          <w:szCs w:val="24"/>
        </w:rPr>
        <w:t>;</w:t>
      </w:r>
    </w:p>
    <w:p w:rsidR="00B359DF" w:rsidRPr="00B359DF" w:rsidRDefault="003E7783" w:rsidP="00B42770">
      <w:pPr>
        <w:pStyle w:val="Tekstprzypisudolnego"/>
        <w:numPr>
          <w:ilvl w:val="0"/>
          <w:numId w:val="32"/>
        </w:numPr>
        <w:spacing w:before="120" w:after="12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wszystkich</w:t>
      </w:r>
      <w:r>
        <w:rPr>
          <w:rFonts w:ascii="Arial" w:hAnsi="Arial" w:cs="Arial"/>
          <w:sz w:val="24"/>
          <w:szCs w:val="24"/>
        </w:rPr>
        <w:t xml:space="preserve"> zawiadomienia</w:t>
      </w:r>
      <w:r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o przedłużeniu terminu załatwienia skargi </w:t>
      </w:r>
      <w:r>
        <w:rPr>
          <w:rFonts w:ascii="Arial" w:hAnsi="Arial" w:cs="Arial"/>
          <w:sz w:val="24"/>
          <w:szCs w:val="24"/>
        </w:rPr>
        <w:t xml:space="preserve">(poza jednym przypadkiem </w:t>
      </w:r>
      <w:r>
        <w:rPr>
          <w:rFonts w:ascii="Arial" w:hAnsi="Arial" w:cs="Arial"/>
          <w:sz w:val="24"/>
          <w:szCs w:val="24"/>
        </w:rPr>
        <w:t>w sp</w:t>
      </w:r>
      <w:r>
        <w:rPr>
          <w:rFonts w:ascii="Arial" w:hAnsi="Arial" w:cs="Arial"/>
          <w:sz w:val="24"/>
          <w:szCs w:val="24"/>
        </w:rPr>
        <w:t>rawie o Nr OrG.1510.2.2017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brakuje pouczenia </w:t>
      </w:r>
      <w:r>
        <w:rPr>
          <w:rFonts w:ascii="Arial" w:hAnsi="Arial" w:cs="Arial"/>
          <w:sz w:val="24"/>
          <w:szCs w:val="24"/>
        </w:rPr>
        <w:br/>
        <w:t>o prawie do wniesienia ponaglenia. W wymienionej w niniejszym podpunkcie sprawie pouczono o przysługującym skarżącemu prawie, jednakże nie wskazano prawidłowo podstawy prawnej. Wszakże, art. 37 k.p.a. mówi, ż</w:t>
      </w:r>
      <w:r>
        <w:rPr>
          <w:rFonts w:ascii="Arial" w:hAnsi="Arial" w:cs="Arial"/>
          <w:sz w:val="24"/>
          <w:szCs w:val="24"/>
        </w:rPr>
        <w:t>e s</w:t>
      </w:r>
      <w:r w:rsidRPr="00B359DF">
        <w:rPr>
          <w:rFonts w:ascii="Arial" w:hAnsi="Arial" w:cs="Arial"/>
          <w:sz w:val="24"/>
          <w:szCs w:val="24"/>
        </w:rPr>
        <w:t>tronie służy prawo do wniesienia ponaglenia, jeżeli</w:t>
      </w:r>
      <w:r>
        <w:rPr>
          <w:rFonts w:ascii="Arial" w:hAnsi="Arial" w:cs="Arial"/>
          <w:sz w:val="24"/>
          <w:szCs w:val="24"/>
        </w:rPr>
        <w:t xml:space="preserve"> </w:t>
      </w:r>
      <w:r w:rsidRPr="00B359DF">
        <w:rPr>
          <w:rFonts w:ascii="Arial" w:hAnsi="Arial" w:cs="Arial"/>
          <w:sz w:val="24"/>
          <w:szCs w:val="24"/>
        </w:rPr>
        <w:t xml:space="preserve">nie załatwiono sprawy w terminie określonym w art. 35 </w:t>
      </w:r>
      <w:r>
        <w:rPr>
          <w:rFonts w:ascii="Arial" w:hAnsi="Arial" w:cs="Arial"/>
          <w:sz w:val="24"/>
          <w:szCs w:val="24"/>
        </w:rPr>
        <w:t xml:space="preserve">k.p.a. </w:t>
      </w:r>
      <w:r w:rsidRPr="00B359DF">
        <w:rPr>
          <w:rFonts w:ascii="Arial" w:hAnsi="Arial" w:cs="Arial"/>
          <w:sz w:val="24"/>
          <w:szCs w:val="24"/>
        </w:rPr>
        <w:t>lub przepisach szczególnych ani w terminie wskazanym zgodnie z art. 36 § 1</w:t>
      </w:r>
      <w:r w:rsidRPr="004F20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k.p.a. </w:t>
      </w:r>
      <w:r w:rsidRPr="00B359DF">
        <w:rPr>
          <w:rFonts w:ascii="Arial" w:hAnsi="Arial" w:cs="Arial"/>
          <w:sz w:val="24"/>
          <w:szCs w:val="24"/>
        </w:rPr>
        <w:t>(bezczynność);</w:t>
      </w:r>
      <w:r>
        <w:rPr>
          <w:rFonts w:ascii="Arial" w:hAnsi="Arial" w:cs="Arial"/>
          <w:sz w:val="24"/>
          <w:szCs w:val="24"/>
        </w:rPr>
        <w:t xml:space="preserve"> </w:t>
      </w:r>
      <w:r w:rsidRPr="00B359DF">
        <w:rPr>
          <w:rFonts w:ascii="Arial" w:hAnsi="Arial" w:cs="Arial"/>
          <w:sz w:val="24"/>
          <w:szCs w:val="24"/>
        </w:rPr>
        <w:t>postępowanie jest prowadzone dłużej niż jes</w:t>
      </w:r>
      <w:r w:rsidRPr="00B359DF">
        <w:rPr>
          <w:rFonts w:ascii="Arial" w:hAnsi="Arial" w:cs="Arial"/>
          <w:sz w:val="24"/>
          <w:szCs w:val="24"/>
        </w:rPr>
        <w:t>t to niezbędne do załatwienia sprawy (przewlekłość).</w:t>
      </w:r>
      <w:r>
        <w:rPr>
          <w:rFonts w:ascii="Arial" w:hAnsi="Arial" w:cs="Arial"/>
          <w:sz w:val="24"/>
          <w:szCs w:val="24"/>
        </w:rPr>
        <w:t xml:space="preserve"> </w:t>
      </w:r>
      <w:r w:rsidRPr="00B359DF">
        <w:rPr>
          <w:rFonts w:ascii="Arial" w:hAnsi="Arial" w:cs="Arial"/>
          <w:sz w:val="24"/>
          <w:szCs w:val="24"/>
        </w:rPr>
        <w:t>Ponaglenie zawiera uzasadnienie.</w:t>
      </w:r>
      <w:r>
        <w:rPr>
          <w:rFonts w:ascii="Arial" w:hAnsi="Arial" w:cs="Arial"/>
          <w:sz w:val="24"/>
          <w:szCs w:val="24"/>
        </w:rPr>
        <w:t xml:space="preserve"> Ponadto p</w:t>
      </w:r>
      <w:r w:rsidRPr="00B359DF">
        <w:rPr>
          <w:rFonts w:ascii="Arial" w:hAnsi="Arial" w:cs="Arial"/>
          <w:sz w:val="24"/>
          <w:szCs w:val="24"/>
        </w:rPr>
        <w:t>onaglenie wnosi się:</w:t>
      </w:r>
    </w:p>
    <w:p w:rsidR="00B359DF" w:rsidRPr="00B359DF" w:rsidRDefault="003E7783" w:rsidP="00B42770">
      <w:pPr>
        <w:pStyle w:val="Tekstprzypisudolnego"/>
        <w:spacing w:before="120" w:after="120" w:line="360" w:lineRule="auto"/>
        <w:ind w:left="426"/>
        <w:rPr>
          <w:rFonts w:ascii="Arial" w:hAnsi="Arial" w:cs="Arial"/>
          <w:sz w:val="24"/>
          <w:szCs w:val="24"/>
        </w:rPr>
      </w:pPr>
      <w:r w:rsidRPr="00B359DF">
        <w:rPr>
          <w:rFonts w:ascii="Arial" w:hAnsi="Arial" w:cs="Arial"/>
          <w:sz w:val="24"/>
          <w:szCs w:val="24"/>
        </w:rPr>
        <w:t>1) do organu wyższego stopnia za pośrednictwem organu prowadzącego postępowanie;</w:t>
      </w:r>
    </w:p>
    <w:p w:rsidR="00B359DF" w:rsidRPr="00B359DF" w:rsidRDefault="003E7783" w:rsidP="00B42770">
      <w:pPr>
        <w:pStyle w:val="Tekstprzypisudolnego"/>
        <w:spacing w:before="120" w:after="120" w:line="360" w:lineRule="auto"/>
        <w:ind w:left="426"/>
        <w:rPr>
          <w:rFonts w:ascii="Arial" w:hAnsi="Arial" w:cs="Arial"/>
          <w:sz w:val="24"/>
          <w:szCs w:val="24"/>
        </w:rPr>
      </w:pPr>
      <w:r w:rsidRPr="00B359DF">
        <w:rPr>
          <w:rFonts w:ascii="Arial" w:hAnsi="Arial" w:cs="Arial"/>
          <w:sz w:val="24"/>
          <w:szCs w:val="24"/>
        </w:rPr>
        <w:t>2) do organu prowadzącego postępowanie - jeżeli nie ma orga</w:t>
      </w:r>
      <w:r w:rsidRPr="00B359DF">
        <w:rPr>
          <w:rFonts w:ascii="Arial" w:hAnsi="Arial" w:cs="Arial"/>
          <w:sz w:val="24"/>
          <w:szCs w:val="24"/>
        </w:rPr>
        <w:t>nu wyższego stopnia.</w:t>
      </w:r>
    </w:p>
    <w:p w:rsidR="00B359DF" w:rsidRPr="00B359DF" w:rsidRDefault="003E7783" w:rsidP="00B42770">
      <w:pPr>
        <w:pStyle w:val="Tekstprzypisudolnego"/>
        <w:spacing w:before="120" w:after="12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art. 37 </w:t>
      </w:r>
      <w:r w:rsidRPr="00B359DF">
        <w:rPr>
          <w:rFonts w:ascii="Arial" w:hAnsi="Arial" w:cs="Arial"/>
          <w:sz w:val="24"/>
          <w:szCs w:val="24"/>
        </w:rPr>
        <w:t>§ 4</w:t>
      </w:r>
      <w:r>
        <w:rPr>
          <w:rFonts w:ascii="Arial" w:hAnsi="Arial" w:cs="Arial"/>
          <w:sz w:val="24"/>
          <w:szCs w:val="24"/>
        </w:rPr>
        <w:t xml:space="preserve"> k.p.a. o</w:t>
      </w:r>
      <w:r w:rsidRPr="00B359DF">
        <w:rPr>
          <w:rFonts w:ascii="Arial" w:hAnsi="Arial" w:cs="Arial"/>
          <w:sz w:val="24"/>
          <w:szCs w:val="24"/>
        </w:rPr>
        <w:t xml:space="preserve">rgan prowadzący postępowanie jest obowiązany przekazać ponaglenie organowi wyższego stopnia bez zbędnej zwłoki, nie później niż w terminie siedmiu dni od dnia jego otrzymania. Organ przekazuje </w:t>
      </w:r>
      <w:r w:rsidRPr="00B359DF">
        <w:rPr>
          <w:rFonts w:ascii="Arial" w:hAnsi="Arial" w:cs="Arial"/>
          <w:sz w:val="24"/>
          <w:szCs w:val="24"/>
        </w:rPr>
        <w:lastRenderedPageBreak/>
        <w:t>ponaglenie w</w:t>
      </w:r>
      <w:r w:rsidRPr="00B359DF">
        <w:rPr>
          <w:rFonts w:ascii="Arial" w:hAnsi="Arial" w:cs="Arial"/>
          <w:sz w:val="24"/>
          <w:szCs w:val="24"/>
        </w:rPr>
        <w:t>raz z niezbędnymi odpisami akt sprawy. Odpisy mogą zostać sporządzone w formie dokumentu elektronicznego. Przekazując ponaglenie, organ jest obowiązany ustosunkować się do niego.</w:t>
      </w:r>
      <w:r>
        <w:rPr>
          <w:rFonts w:ascii="Arial" w:hAnsi="Arial" w:cs="Arial"/>
          <w:sz w:val="24"/>
          <w:szCs w:val="24"/>
        </w:rPr>
        <w:t xml:space="preserve"> </w:t>
      </w:r>
      <w:r w:rsidRPr="00B359DF">
        <w:rPr>
          <w:rFonts w:ascii="Arial" w:hAnsi="Arial" w:cs="Arial"/>
          <w:sz w:val="24"/>
          <w:szCs w:val="24"/>
        </w:rPr>
        <w:t>Organ, o którym mowa w</w:t>
      </w:r>
      <w:r>
        <w:rPr>
          <w:rFonts w:ascii="Arial" w:hAnsi="Arial" w:cs="Arial"/>
          <w:sz w:val="24"/>
          <w:szCs w:val="24"/>
        </w:rPr>
        <w:t xml:space="preserve"> art. 37 </w:t>
      </w:r>
      <w:r w:rsidRPr="00B359DF">
        <w:rPr>
          <w:rFonts w:ascii="Arial" w:hAnsi="Arial" w:cs="Arial"/>
          <w:sz w:val="24"/>
          <w:szCs w:val="24"/>
        </w:rPr>
        <w:t>§ 3</w:t>
      </w:r>
      <w:r>
        <w:rPr>
          <w:rFonts w:ascii="Arial" w:hAnsi="Arial" w:cs="Arial"/>
          <w:sz w:val="24"/>
          <w:szCs w:val="24"/>
        </w:rPr>
        <w:t xml:space="preserve"> k.p.a.</w:t>
      </w:r>
      <w:r w:rsidRPr="00B359DF">
        <w:rPr>
          <w:rFonts w:ascii="Arial" w:hAnsi="Arial" w:cs="Arial"/>
          <w:sz w:val="24"/>
          <w:szCs w:val="24"/>
        </w:rPr>
        <w:t xml:space="preserve">, rozpatruje ponaglenie w terminie </w:t>
      </w:r>
      <w:r w:rsidRPr="00B359DF">
        <w:rPr>
          <w:rFonts w:ascii="Arial" w:hAnsi="Arial" w:cs="Arial"/>
          <w:sz w:val="24"/>
          <w:szCs w:val="24"/>
        </w:rPr>
        <w:t>siedmiu dni od dnia jego otrzymania.</w:t>
      </w:r>
      <w:r>
        <w:rPr>
          <w:rFonts w:ascii="Arial" w:hAnsi="Arial" w:cs="Arial"/>
          <w:sz w:val="24"/>
          <w:szCs w:val="24"/>
        </w:rPr>
        <w:t xml:space="preserve"> </w:t>
      </w:r>
      <w:r w:rsidRPr="00B359DF">
        <w:rPr>
          <w:rFonts w:ascii="Arial" w:hAnsi="Arial" w:cs="Arial"/>
          <w:sz w:val="24"/>
          <w:szCs w:val="24"/>
        </w:rPr>
        <w:t>Organ rozpatrujący ponaglenie wydaje postanowienie, w którym:</w:t>
      </w:r>
    </w:p>
    <w:p w:rsidR="00B359DF" w:rsidRPr="00B359DF" w:rsidRDefault="003E7783" w:rsidP="00B42770">
      <w:pPr>
        <w:pStyle w:val="Tekstprzypisudolnego"/>
        <w:spacing w:before="120" w:after="120" w:line="360" w:lineRule="auto"/>
        <w:ind w:left="426"/>
        <w:rPr>
          <w:rFonts w:ascii="Arial" w:hAnsi="Arial" w:cs="Arial"/>
          <w:sz w:val="24"/>
          <w:szCs w:val="24"/>
        </w:rPr>
      </w:pPr>
      <w:r w:rsidRPr="00B359DF">
        <w:rPr>
          <w:rFonts w:ascii="Arial" w:hAnsi="Arial" w:cs="Arial"/>
          <w:sz w:val="24"/>
          <w:szCs w:val="24"/>
        </w:rPr>
        <w:t>1) wskazuje, czy organ rozpatrujący sprawę dopuścił się bezczynności lub przewlekłego prowadzenia postępowania, stwierdzając jednocześnie, czy miało ono miej</w:t>
      </w:r>
      <w:r w:rsidRPr="00B359DF">
        <w:rPr>
          <w:rFonts w:ascii="Arial" w:hAnsi="Arial" w:cs="Arial"/>
          <w:sz w:val="24"/>
          <w:szCs w:val="24"/>
        </w:rPr>
        <w:t>sce z rażącym naruszeniem prawa;</w:t>
      </w:r>
    </w:p>
    <w:p w:rsidR="00B359DF" w:rsidRPr="00B359DF" w:rsidRDefault="003E7783" w:rsidP="00B42770">
      <w:pPr>
        <w:pStyle w:val="Tekstprzypisudolnego"/>
        <w:spacing w:before="120" w:after="120" w:line="360" w:lineRule="auto"/>
        <w:ind w:left="426"/>
        <w:rPr>
          <w:rFonts w:ascii="Arial" w:hAnsi="Arial" w:cs="Arial"/>
          <w:sz w:val="24"/>
          <w:szCs w:val="24"/>
        </w:rPr>
      </w:pPr>
      <w:r w:rsidRPr="00B359DF">
        <w:rPr>
          <w:rFonts w:ascii="Arial" w:hAnsi="Arial" w:cs="Arial"/>
          <w:sz w:val="24"/>
          <w:szCs w:val="24"/>
        </w:rPr>
        <w:t>2) w przypadku stwierdzenia bezczynności lub przewlekłości:</w:t>
      </w:r>
    </w:p>
    <w:p w:rsidR="00B359DF" w:rsidRPr="00B359DF" w:rsidRDefault="003E7783" w:rsidP="00B42770">
      <w:pPr>
        <w:pStyle w:val="Tekstprzypisudolnego"/>
        <w:spacing w:before="120" w:after="120" w:line="360" w:lineRule="auto"/>
        <w:ind w:left="426"/>
        <w:rPr>
          <w:rFonts w:ascii="Arial" w:hAnsi="Arial" w:cs="Arial"/>
          <w:sz w:val="24"/>
          <w:szCs w:val="24"/>
        </w:rPr>
      </w:pPr>
      <w:r w:rsidRPr="00B359DF">
        <w:rPr>
          <w:rFonts w:ascii="Arial" w:hAnsi="Arial" w:cs="Arial"/>
          <w:sz w:val="24"/>
          <w:szCs w:val="24"/>
        </w:rPr>
        <w:t>a) zobowiązuje organ rozpatrujący sprawę do załatwienia sprawy, wyznaczając termin do jej załatwienia, jeżeli postępowanie jest niezakończone,</w:t>
      </w:r>
    </w:p>
    <w:p w:rsidR="008A1888" w:rsidRDefault="003E7783" w:rsidP="00B42770">
      <w:pPr>
        <w:pStyle w:val="Tekstprzypisudolnego"/>
        <w:spacing w:before="120" w:after="120" w:line="360" w:lineRule="auto"/>
        <w:ind w:left="426"/>
        <w:rPr>
          <w:rFonts w:ascii="Arial" w:hAnsi="Arial" w:cs="Arial"/>
          <w:sz w:val="24"/>
          <w:szCs w:val="24"/>
        </w:rPr>
      </w:pPr>
      <w:r w:rsidRPr="00B359DF">
        <w:rPr>
          <w:rFonts w:ascii="Arial" w:hAnsi="Arial" w:cs="Arial"/>
          <w:sz w:val="24"/>
          <w:szCs w:val="24"/>
        </w:rPr>
        <w:t>b) zarządza wyjaśnie</w:t>
      </w:r>
      <w:r w:rsidRPr="00B359DF">
        <w:rPr>
          <w:rFonts w:ascii="Arial" w:hAnsi="Arial" w:cs="Arial"/>
          <w:sz w:val="24"/>
          <w:szCs w:val="24"/>
        </w:rPr>
        <w:t>nie przyczyn i ustalenie osób winnych bezczynności lub przewlekłości, a w razie potrzeby także podjęcie środków zapobiegających bezczynności lub przewlekłości w przyszłości.</w:t>
      </w:r>
    </w:p>
    <w:p w:rsidR="00565AD2" w:rsidRPr="00565AD2" w:rsidRDefault="003E7783" w:rsidP="00B42770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565AD2">
        <w:rPr>
          <w:rFonts w:ascii="Arial" w:hAnsi="Arial" w:cs="Arial"/>
          <w:sz w:val="24"/>
          <w:szCs w:val="24"/>
        </w:rPr>
        <w:t xml:space="preserve">Na podstawie informacji wywieszonej w budynku Urzędu </w:t>
      </w:r>
      <w:r>
        <w:rPr>
          <w:rFonts w:ascii="Arial" w:hAnsi="Arial" w:cs="Arial"/>
          <w:sz w:val="24"/>
          <w:szCs w:val="24"/>
        </w:rPr>
        <w:t>Gminy w Z</w:t>
      </w:r>
      <w:r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>bowicach</w:t>
      </w:r>
      <w:r>
        <w:rPr>
          <w:rFonts w:ascii="Arial" w:hAnsi="Arial" w:cs="Arial"/>
          <w:sz w:val="24"/>
          <w:szCs w:val="24"/>
        </w:rPr>
        <w:t xml:space="preserve"> </w:t>
      </w:r>
      <w:r w:rsidRPr="00565AD2">
        <w:rPr>
          <w:rFonts w:ascii="Arial" w:hAnsi="Arial" w:cs="Arial"/>
          <w:sz w:val="24"/>
          <w:szCs w:val="24"/>
        </w:rPr>
        <w:t xml:space="preserve">ustalono, </w:t>
      </w:r>
      <w:r w:rsidRPr="00565AD2">
        <w:rPr>
          <w:rFonts w:ascii="Arial" w:hAnsi="Arial" w:cs="Arial"/>
          <w:sz w:val="24"/>
          <w:szCs w:val="24"/>
        </w:rPr>
        <w:t>że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Wójt Gminy , jego </w:t>
      </w:r>
      <w:r>
        <w:rPr>
          <w:rFonts w:ascii="Arial" w:hAnsi="Arial" w:cs="Arial"/>
          <w:sz w:val="24"/>
          <w:szCs w:val="24"/>
        </w:rPr>
        <w:t>Zastępca</w:t>
      </w:r>
      <w:r>
        <w:rPr>
          <w:rFonts w:ascii="Arial" w:hAnsi="Arial" w:cs="Arial"/>
          <w:sz w:val="24"/>
          <w:szCs w:val="24"/>
        </w:rPr>
        <w:t xml:space="preserve"> oraz wszyscy pracownicy Urzędu Gminy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Z</w:t>
      </w:r>
      <w:r>
        <w:rPr>
          <w:rFonts w:ascii="Arial" w:hAnsi="Arial" w:cs="Arial"/>
          <w:sz w:val="24"/>
          <w:szCs w:val="24"/>
        </w:rPr>
        <w:t xml:space="preserve">ębowicach </w:t>
      </w:r>
      <w:r w:rsidRPr="00565AD2">
        <w:rPr>
          <w:rFonts w:ascii="Arial" w:hAnsi="Arial" w:cs="Arial"/>
          <w:sz w:val="24"/>
          <w:szCs w:val="24"/>
        </w:rPr>
        <w:t>przyjmuj</w:t>
      </w:r>
      <w:r>
        <w:rPr>
          <w:rFonts w:ascii="Arial" w:hAnsi="Arial" w:cs="Arial"/>
          <w:sz w:val="24"/>
          <w:szCs w:val="24"/>
        </w:rPr>
        <w:t>ą</w:t>
      </w:r>
      <w:r w:rsidRPr="00565AD2">
        <w:rPr>
          <w:rFonts w:ascii="Arial" w:hAnsi="Arial" w:cs="Arial"/>
          <w:sz w:val="24"/>
          <w:szCs w:val="24"/>
        </w:rPr>
        <w:t xml:space="preserve"> interesantów w sprawach skarg i wniosków w każdy </w:t>
      </w:r>
      <w:r>
        <w:rPr>
          <w:rFonts w:ascii="Arial" w:hAnsi="Arial" w:cs="Arial"/>
          <w:sz w:val="24"/>
          <w:szCs w:val="24"/>
        </w:rPr>
        <w:t>piątek</w:t>
      </w:r>
      <w:r w:rsidRPr="00565AD2">
        <w:rPr>
          <w:rFonts w:ascii="Arial" w:hAnsi="Arial" w:cs="Arial"/>
          <w:sz w:val="24"/>
          <w:szCs w:val="24"/>
        </w:rPr>
        <w:t xml:space="preserve"> w godz. </w:t>
      </w:r>
      <w:r>
        <w:rPr>
          <w:rFonts w:ascii="Arial" w:hAnsi="Arial" w:cs="Arial"/>
          <w:sz w:val="24"/>
          <w:szCs w:val="24"/>
        </w:rPr>
        <w:t>13:00 – 14:00.</w:t>
      </w:r>
      <w:r w:rsidRPr="00565AD2">
        <w:rPr>
          <w:rFonts w:ascii="Arial" w:hAnsi="Arial" w:cs="Arial"/>
          <w:sz w:val="24"/>
          <w:szCs w:val="24"/>
        </w:rPr>
        <w:t xml:space="preserve"> Informacja w tym zakresie – stosownie do treści art. 253 § 2 </w:t>
      </w:r>
      <w:r>
        <w:rPr>
          <w:rFonts w:ascii="Arial" w:hAnsi="Arial" w:cs="Arial"/>
          <w:sz w:val="24"/>
          <w:szCs w:val="24"/>
        </w:rPr>
        <w:br/>
      </w:r>
      <w:r w:rsidRPr="00565AD2">
        <w:rPr>
          <w:rFonts w:ascii="Arial" w:hAnsi="Arial" w:cs="Arial"/>
          <w:sz w:val="24"/>
          <w:szCs w:val="24"/>
        </w:rPr>
        <w:t>i 4 k.p.a. – jest wywies</w:t>
      </w:r>
      <w:r w:rsidRPr="00565AD2">
        <w:rPr>
          <w:rFonts w:ascii="Arial" w:hAnsi="Arial" w:cs="Arial"/>
          <w:sz w:val="24"/>
          <w:szCs w:val="24"/>
        </w:rPr>
        <w:t>zona w widocznym miejscu, w siedzibie Urzędu.</w:t>
      </w:r>
      <w:r w:rsidRPr="002123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Należy wskazać, iż wyznaczone godziny przyjmowania interesantów </w:t>
      </w:r>
      <w:r>
        <w:rPr>
          <w:rFonts w:ascii="Arial" w:hAnsi="Arial" w:cs="Arial"/>
          <w:sz w:val="24"/>
          <w:szCs w:val="24"/>
        </w:rPr>
        <w:t xml:space="preserve">nie </w:t>
      </w:r>
      <w:r>
        <w:rPr>
          <w:rFonts w:ascii="Arial" w:hAnsi="Arial" w:cs="Arial"/>
          <w:sz w:val="24"/>
          <w:szCs w:val="24"/>
        </w:rPr>
        <w:t>są zgodne z treścią art.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253 § 3 k.p.a., </w:t>
      </w:r>
      <w:r>
        <w:rPr>
          <w:rFonts w:ascii="Arial" w:hAnsi="Arial" w:cs="Arial"/>
          <w:sz w:val="24"/>
          <w:szCs w:val="24"/>
        </w:rPr>
        <w:t xml:space="preserve">nie </w:t>
      </w:r>
      <w:r>
        <w:rPr>
          <w:rFonts w:ascii="Arial" w:hAnsi="Arial" w:cs="Arial"/>
          <w:sz w:val="24"/>
          <w:szCs w:val="24"/>
        </w:rPr>
        <w:t xml:space="preserve">są bowiem dostosowane do potrzeb ludności, ponieważ </w:t>
      </w:r>
      <w:r>
        <w:rPr>
          <w:rFonts w:ascii="Arial" w:hAnsi="Arial" w:cs="Arial"/>
          <w:sz w:val="24"/>
          <w:szCs w:val="24"/>
        </w:rPr>
        <w:t xml:space="preserve">jednego </w:t>
      </w:r>
      <w:r>
        <w:rPr>
          <w:rFonts w:ascii="Arial" w:hAnsi="Arial" w:cs="Arial"/>
          <w:sz w:val="24"/>
          <w:szCs w:val="24"/>
        </w:rPr>
        <w:t>dnia tygodnia przyjęcia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nie </w:t>
      </w:r>
      <w:r>
        <w:rPr>
          <w:rFonts w:ascii="Arial" w:hAnsi="Arial" w:cs="Arial"/>
          <w:sz w:val="24"/>
          <w:szCs w:val="24"/>
        </w:rPr>
        <w:t xml:space="preserve">odbywają </w:t>
      </w:r>
      <w:r>
        <w:rPr>
          <w:rFonts w:ascii="Arial" w:hAnsi="Arial" w:cs="Arial"/>
          <w:sz w:val="24"/>
          <w:szCs w:val="24"/>
        </w:rPr>
        <w:t>się po godzinach pracy</w:t>
      </w:r>
      <w:r>
        <w:rPr>
          <w:rFonts w:ascii="Arial" w:hAnsi="Arial" w:cs="Arial"/>
          <w:sz w:val="24"/>
          <w:szCs w:val="24"/>
        </w:rPr>
        <w:t xml:space="preserve"> urzędu</w:t>
      </w:r>
      <w:r w:rsidRPr="00565AD2">
        <w:rPr>
          <w:rFonts w:ascii="Arial" w:hAnsi="Arial" w:cs="Arial"/>
          <w:sz w:val="24"/>
          <w:szCs w:val="24"/>
        </w:rPr>
        <w:t xml:space="preserve">. </w:t>
      </w:r>
    </w:p>
    <w:p w:rsidR="00E513FB" w:rsidRDefault="003E7783" w:rsidP="00B42770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202A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yb przyjmowania, rozpatrywania </w:t>
      </w:r>
      <w:r w:rsidRPr="000202AB">
        <w:rPr>
          <w:rFonts w:ascii="Arial" w:hAnsi="Arial" w:cs="Arial"/>
          <w:sz w:val="24"/>
          <w:szCs w:val="24"/>
        </w:rPr>
        <w:t xml:space="preserve">oraz załatwiania skarg i wniosków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Urzędzie </w:t>
      </w:r>
      <w:r>
        <w:rPr>
          <w:rFonts w:ascii="Arial" w:hAnsi="Arial" w:cs="Arial"/>
          <w:sz w:val="24"/>
          <w:szCs w:val="24"/>
        </w:rPr>
        <w:t xml:space="preserve">Gminy </w:t>
      </w:r>
      <w:r>
        <w:rPr>
          <w:rFonts w:ascii="Arial" w:hAnsi="Arial" w:cs="Arial"/>
          <w:sz w:val="24"/>
          <w:szCs w:val="24"/>
        </w:rPr>
        <w:t>Zębowice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reguluje</w:t>
      </w:r>
      <w:r>
        <w:rPr>
          <w:rFonts w:ascii="Arial" w:hAnsi="Arial" w:cs="Arial"/>
          <w:sz w:val="24"/>
          <w:szCs w:val="24"/>
        </w:rPr>
        <w:t xml:space="preserve"> Uchwała Nr XXXIII/249/2018 Rady Gminy Zębowice z dnia 26 września 2018 r. w sprawie zmiany Statutu Gminy Zębowice,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Regul</w:t>
      </w:r>
      <w:r>
        <w:rPr>
          <w:rFonts w:ascii="Arial" w:hAnsi="Arial" w:cs="Arial"/>
          <w:sz w:val="24"/>
          <w:szCs w:val="24"/>
        </w:rPr>
        <w:t xml:space="preserve">amin Organizacyjny Urzędu Gminy w Zębowicach stanowiący załącznik Nr 1 do </w:t>
      </w:r>
      <w:r>
        <w:rPr>
          <w:rFonts w:ascii="Arial" w:hAnsi="Arial" w:cs="Arial"/>
          <w:sz w:val="24"/>
          <w:szCs w:val="24"/>
        </w:rPr>
        <w:t>Zarządzeni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Nr </w:t>
      </w:r>
      <w:r>
        <w:rPr>
          <w:rFonts w:ascii="Arial" w:hAnsi="Arial" w:cs="Arial"/>
          <w:sz w:val="24"/>
          <w:szCs w:val="24"/>
        </w:rPr>
        <w:t xml:space="preserve">OrG.120.24.2020 Wójta Gminy Zębowice z dnia 28 września 2020 r. </w:t>
      </w:r>
      <w:r>
        <w:rPr>
          <w:rFonts w:ascii="Arial" w:hAnsi="Arial" w:cs="Arial"/>
          <w:sz w:val="24"/>
          <w:szCs w:val="24"/>
        </w:rPr>
        <w:t xml:space="preserve">oraz Zarządzenie nr OrG.120.14.2021 Wójta Gminy Zębowice z dnia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16 marca 2021 r. w sprawie przyjmowania i rozpatrywania skarg, wniosków i petycji w Urzędzie Gminy w Zębowicach. </w:t>
      </w:r>
    </w:p>
    <w:p w:rsidR="00B90E66" w:rsidRDefault="003E7783" w:rsidP="00B42770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§ 4 Zarządzenia w sprawie przyjmowania i rozpatrywania skarg, wniosków i petycji w Urzędzie Gminy w Zębowicach skargi, wnioski i pet</w:t>
      </w:r>
      <w:r>
        <w:rPr>
          <w:rFonts w:ascii="Arial" w:hAnsi="Arial" w:cs="Arial"/>
          <w:sz w:val="24"/>
          <w:szCs w:val="24"/>
        </w:rPr>
        <w:t xml:space="preserve">ycje przed przystąpieniem do merytorycznego rozpatrzenia podlegają zewidencjonowaniu </w:t>
      </w:r>
      <w:r>
        <w:rPr>
          <w:rFonts w:ascii="Arial" w:hAnsi="Arial" w:cs="Arial"/>
          <w:sz w:val="24"/>
          <w:szCs w:val="24"/>
        </w:rPr>
        <w:br/>
        <w:t xml:space="preserve">w rejestrze skarg i wniosków prowadzonym przez Referat Organizacyjny. Następnie na podstawie § 5 ust. 2 ww. Zarządzenia Kierownik referatu Organizacyjnego </w:t>
      </w:r>
      <w:r>
        <w:rPr>
          <w:rFonts w:ascii="Arial" w:hAnsi="Arial" w:cs="Arial"/>
          <w:sz w:val="24"/>
          <w:szCs w:val="24"/>
        </w:rPr>
        <w:br/>
        <w:t>po założeniu s</w:t>
      </w:r>
      <w:r>
        <w:rPr>
          <w:rFonts w:ascii="Arial" w:hAnsi="Arial" w:cs="Arial"/>
          <w:sz w:val="24"/>
          <w:szCs w:val="24"/>
        </w:rPr>
        <w:t xml:space="preserve">prawy dotyczącej skargi, wniosku lub petycji </w:t>
      </w:r>
      <w:r>
        <w:rPr>
          <w:rFonts w:ascii="Arial" w:hAnsi="Arial" w:cs="Arial"/>
          <w:sz w:val="24"/>
          <w:szCs w:val="24"/>
        </w:rPr>
        <w:t>przekazuje ją do załatwienia właściwemu organowi. Osoby załatwiające sprawy przekazują do akt sprawy wszelkie niezbędne dokumenty oraz dbają o terminowość załatwienia sprawy oraz kompletność akt. Natomiast zgodn</w:t>
      </w:r>
      <w:r>
        <w:rPr>
          <w:rFonts w:ascii="Arial" w:hAnsi="Arial" w:cs="Arial"/>
          <w:sz w:val="24"/>
          <w:szCs w:val="24"/>
        </w:rPr>
        <w:t xml:space="preserve">ie z § 6 ww. Zarządzenia Kierownik Referatu po otrzymaniu zarejestrowanej skargi, wniosku lub petycji rozpatruje ją osobiście lub wyznacza w tym celu pracownika. Co istotne, na podstawie </w:t>
      </w:r>
      <w:bookmarkStart w:id="2" w:name="_Hlk75163804"/>
      <w:r>
        <w:rPr>
          <w:rFonts w:ascii="Arial" w:hAnsi="Arial" w:cs="Arial"/>
          <w:sz w:val="24"/>
          <w:szCs w:val="24"/>
        </w:rPr>
        <w:t>§ 8 ww. Zarządzenia nadzór nad prowadzeniem skarg, wniosków i petycji</w:t>
      </w:r>
      <w:r>
        <w:rPr>
          <w:rFonts w:ascii="Arial" w:hAnsi="Arial" w:cs="Arial"/>
          <w:sz w:val="24"/>
          <w:szCs w:val="24"/>
        </w:rPr>
        <w:t xml:space="preserve"> sprawuje Sekretarz Gminy. </w:t>
      </w:r>
      <w:bookmarkEnd w:id="2"/>
    </w:p>
    <w:p w:rsidR="00143AB3" w:rsidRPr="007A7FB8" w:rsidRDefault="003E7783" w:rsidP="00B42770">
      <w:pPr>
        <w:pStyle w:val="Tekstprzypisudolnego"/>
        <w:spacing w:before="120" w:after="120" w:line="360" w:lineRule="auto"/>
        <w:ind w:left="4955"/>
        <w:jc w:val="right"/>
        <w:rPr>
          <w:rFonts w:ascii="Arial" w:hAnsi="Arial" w:cs="Arial"/>
          <w:sz w:val="24"/>
          <w:szCs w:val="24"/>
        </w:rPr>
      </w:pPr>
      <w:r w:rsidRPr="007A7FB8">
        <w:rPr>
          <w:rFonts w:ascii="Arial" w:hAnsi="Arial" w:cs="Arial"/>
          <w:bCs/>
          <w:sz w:val="24"/>
          <w:szCs w:val="24"/>
        </w:rPr>
        <w:t>[Dowód: akta kontroli</w:t>
      </w:r>
      <w:r w:rsidRPr="007A7FB8">
        <w:rPr>
          <w:rFonts w:ascii="Arial" w:hAnsi="Arial" w:cs="Arial"/>
          <w:bCs/>
          <w:sz w:val="24"/>
          <w:szCs w:val="24"/>
        </w:rPr>
        <w:t xml:space="preserve"> od</w:t>
      </w:r>
      <w:r w:rsidRPr="007A7FB8">
        <w:rPr>
          <w:rFonts w:ascii="Arial" w:hAnsi="Arial" w:cs="Arial"/>
          <w:bCs/>
          <w:sz w:val="24"/>
          <w:szCs w:val="24"/>
        </w:rPr>
        <w:t xml:space="preserve"> s</w:t>
      </w:r>
      <w:r w:rsidRPr="007A7FB8">
        <w:rPr>
          <w:rFonts w:ascii="Arial" w:hAnsi="Arial" w:cs="Arial"/>
          <w:bCs/>
          <w:sz w:val="24"/>
          <w:szCs w:val="24"/>
        </w:rPr>
        <w:t>tr</w:t>
      </w:r>
      <w:r w:rsidRPr="007A7FB8">
        <w:rPr>
          <w:rFonts w:ascii="Arial" w:hAnsi="Arial" w:cs="Arial"/>
          <w:bCs/>
          <w:sz w:val="24"/>
          <w:szCs w:val="24"/>
        </w:rPr>
        <w:t>.</w:t>
      </w:r>
      <w:r w:rsidRPr="007A7FB8">
        <w:rPr>
          <w:rFonts w:ascii="Arial" w:hAnsi="Arial" w:cs="Arial"/>
          <w:bCs/>
          <w:sz w:val="24"/>
          <w:szCs w:val="24"/>
        </w:rPr>
        <w:t xml:space="preserve"> </w:t>
      </w:r>
      <w:r w:rsidRPr="007A7FB8">
        <w:rPr>
          <w:rFonts w:ascii="Arial" w:hAnsi="Arial" w:cs="Arial"/>
          <w:bCs/>
          <w:sz w:val="24"/>
          <w:szCs w:val="24"/>
        </w:rPr>
        <w:t>86</w:t>
      </w:r>
      <w:r w:rsidRPr="007A7FB8">
        <w:rPr>
          <w:rFonts w:ascii="Arial" w:hAnsi="Arial" w:cs="Arial"/>
          <w:bCs/>
          <w:sz w:val="24"/>
          <w:szCs w:val="24"/>
        </w:rPr>
        <w:t>-</w:t>
      </w:r>
      <w:r w:rsidRPr="007A7FB8">
        <w:rPr>
          <w:rFonts w:ascii="Arial" w:hAnsi="Arial" w:cs="Arial"/>
          <w:bCs/>
          <w:sz w:val="24"/>
          <w:szCs w:val="24"/>
        </w:rPr>
        <w:t>89</w:t>
      </w:r>
      <w:r w:rsidRPr="007A7FB8">
        <w:rPr>
          <w:rFonts w:ascii="Arial" w:hAnsi="Arial" w:cs="Arial"/>
          <w:bCs/>
          <w:sz w:val="24"/>
          <w:szCs w:val="24"/>
        </w:rPr>
        <w:t>]</w:t>
      </w:r>
    </w:p>
    <w:p w:rsidR="00914C6C" w:rsidRDefault="003E7783" w:rsidP="00B42770">
      <w:pPr>
        <w:tabs>
          <w:tab w:val="left" w:pos="142"/>
        </w:tabs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treścią</w:t>
      </w:r>
      <w:r>
        <w:rPr>
          <w:rFonts w:ascii="Arial" w:hAnsi="Arial" w:cs="Arial"/>
          <w:sz w:val="24"/>
          <w:szCs w:val="24"/>
        </w:rPr>
        <w:t xml:space="preserve"> przesłanych zakresów obowiązków</w:t>
      </w:r>
      <w:r>
        <w:rPr>
          <w:rFonts w:ascii="Arial" w:hAnsi="Arial" w:cs="Arial"/>
          <w:sz w:val="24"/>
          <w:szCs w:val="24"/>
        </w:rPr>
        <w:t xml:space="preserve">, prowadzenie </w:t>
      </w:r>
      <w:r>
        <w:rPr>
          <w:rFonts w:ascii="Arial" w:hAnsi="Arial" w:cs="Arial"/>
          <w:sz w:val="24"/>
          <w:szCs w:val="24"/>
        </w:rPr>
        <w:t xml:space="preserve">rejestru skarg i wniosków wpływających do urzędu oraz ich przekazywanie do załatwienia wg. 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łaściwości</w:t>
      </w:r>
      <w:r>
        <w:rPr>
          <w:rFonts w:ascii="Arial" w:hAnsi="Arial" w:cs="Arial"/>
          <w:sz w:val="24"/>
          <w:szCs w:val="24"/>
        </w:rPr>
        <w:t xml:space="preserve"> należy do zadań Kierownika referatu Organizacyjnego</w:t>
      </w:r>
      <w:r>
        <w:rPr>
          <w:rFonts w:ascii="Arial" w:hAnsi="Arial" w:cs="Arial"/>
          <w:sz w:val="24"/>
          <w:szCs w:val="24"/>
        </w:rPr>
        <w:t xml:space="preserve">, a nadzorowanie ich prawidłowego załatwienia należy do zadań </w:t>
      </w:r>
      <w:r>
        <w:rPr>
          <w:rFonts w:ascii="Arial" w:hAnsi="Arial" w:cs="Arial"/>
          <w:sz w:val="24"/>
          <w:szCs w:val="24"/>
        </w:rPr>
        <w:t xml:space="preserve">Sekretarza Gminy.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zadań Sekretarza Gminy należy również prowadzenie Centralnego Rejestru Skarg i wniosków. Realizacja zadań związanych ze </w:t>
      </w:r>
      <w:r>
        <w:rPr>
          <w:rFonts w:ascii="Arial" w:hAnsi="Arial" w:cs="Arial"/>
          <w:sz w:val="24"/>
          <w:szCs w:val="24"/>
        </w:rPr>
        <w:t xml:space="preserve">skargami, wnioskami i petycjami należy do pracowników Referatu organizacyjnego Urzędu Gminy w Zębowicach. </w:t>
      </w:r>
    </w:p>
    <w:p w:rsidR="00B50F50" w:rsidRPr="006177AA" w:rsidRDefault="003E7783" w:rsidP="00B42770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177AA">
        <w:rPr>
          <w:rFonts w:ascii="Arial" w:hAnsi="Arial" w:cs="Arial"/>
          <w:sz w:val="24"/>
          <w:szCs w:val="24"/>
        </w:rPr>
        <w:t xml:space="preserve">Wykonując czynności kontrolne stwierdzono, że wszystkie skargi załatwione </w:t>
      </w:r>
      <w:r>
        <w:rPr>
          <w:rFonts w:ascii="Arial" w:hAnsi="Arial" w:cs="Arial"/>
          <w:sz w:val="24"/>
          <w:szCs w:val="24"/>
        </w:rPr>
        <w:br/>
      </w:r>
      <w:r w:rsidRPr="006177AA">
        <w:rPr>
          <w:rFonts w:ascii="Arial" w:hAnsi="Arial" w:cs="Arial"/>
          <w:sz w:val="24"/>
          <w:szCs w:val="24"/>
        </w:rPr>
        <w:t xml:space="preserve">przez organy Gminy </w:t>
      </w:r>
      <w:r>
        <w:rPr>
          <w:rFonts w:ascii="Arial" w:hAnsi="Arial" w:cs="Arial"/>
          <w:sz w:val="24"/>
          <w:szCs w:val="24"/>
        </w:rPr>
        <w:t>Zębowice</w:t>
      </w:r>
      <w:r>
        <w:rPr>
          <w:rFonts w:ascii="Arial" w:hAnsi="Arial" w:cs="Arial"/>
          <w:sz w:val="24"/>
          <w:szCs w:val="24"/>
        </w:rPr>
        <w:t xml:space="preserve"> </w:t>
      </w:r>
      <w:r w:rsidRPr="006177AA">
        <w:rPr>
          <w:rFonts w:ascii="Arial" w:hAnsi="Arial" w:cs="Arial"/>
          <w:sz w:val="24"/>
          <w:szCs w:val="24"/>
        </w:rPr>
        <w:t>były rejestrowane w centralnym rejestrze skarg</w:t>
      </w:r>
      <w:r w:rsidRPr="006177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6177AA">
        <w:rPr>
          <w:rFonts w:ascii="Arial" w:hAnsi="Arial" w:cs="Arial"/>
          <w:sz w:val="24"/>
          <w:szCs w:val="24"/>
        </w:rPr>
        <w:t>i wniosków. Ustalono również, że wszystkie,</w:t>
      </w:r>
      <w:r>
        <w:rPr>
          <w:rFonts w:ascii="Arial" w:hAnsi="Arial" w:cs="Arial"/>
          <w:sz w:val="24"/>
          <w:szCs w:val="24"/>
        </w:rPr>
        <w:t xml:space="preserve"> </w:t>
      </w:r>
      <w:r w:rsidRPr="006177AA">
        <w:rPr>
          <w:rFonts w:ascii="Arial" w:hAnsi="Arial" w:cs="Arial"/>
          <w:sz w:val="24"/>
          <w:szCs w:val="24"/>
        </w:rPr>
        <w:t xml:space="preserve">akta skarg rozpatrywanych przez organy Gminy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>bowice</w:t>
      </w:r>
      <w:r w:rsidRPr="006177AA">
        <w:rPr>
          <w:rFonts w:ascii="Arial" w:hAnsi="Arial" w:cs="Arial"/>
          <w:sz w:val="24"/>
          <w:szCs w:val="24"/>
        </w:rPr>
        <w:t xml:space="preserve"> są przechowywane prawidłowo, razem w komplecie, a znaki ich spraw były prawidłowo oznaczane symbolem: „1510” – Skargi i wnioski załatwiane bezpośrednio (w t</w:t>
      </w:r>
      <w:r w:rsidRPr="006177AA">
        <w:rPr>
          <w:rFonts w:ascii="Arial" w:hAnsi="Arial" w:cs="Arial"/>
          <w:sz w:val="24"/>
          <w:szCs w:val="24"/>
        </w:rPr>
        <w:t>ym na jednostki podległe). Takie działanie jest zgodne z treścią art. 254</w:t>
      </w:r>
      <w:r w:rsidRPr="006177AA">
        <w:rPr>
          <w:rFonts w:ascii="Arial" w:hAnsi="Arial" w:cs="Arial"/>
          <w:b/>
          <w:sz w:val="24"/>
          <w:szCs w:val="24"/>
        </w:rPr>
        <w:t xml:space="preserve"> </w:t>
      </w:r>
      <w:r w:rsidRPr="006177AA">
        <w:rPr>
          <w:rFonts w:ascii="Arial" w:hAnsi="Arial" w:cs="Arial"/>
          <w:sz w:val="24"/>
          <w:szCs w:val="24"/>
        </w:rPr>
        <w:t xml:space="preserve">k.p.a., który nakazuje, aby wszystkie skargi i wnioski – składane </w:t>
      </w:r>
      <w:r>
        <w:rPr>
          <w:rFonts w:ascii="Arial" w:hAnsi="Arial" w:cs="Arial"/>
          <w:sz w:val="24"/>
          <w:szCs w:val="24"/>
        </w:rPr>
        <w:br/>
      </w:r>
      <w:r w:rsidRPr="006177AA">
        <w:rPr>
          <w:rFonts w:ascii="Arial" w:hAnsi="Arial" w:cs="Arial"/>
          <w:sz w:val="24"/>
          <w:szCs w:val="24"/>
        </w:rPr>
        <w:t xml:space="preserve">i przekazywane do organów samorządu terytorialnego oraz związane z nimi pisma </w:t>
      </w:r>
      <w:r>
        <w:rPr>
          <w:rFonts w:ascii="Arial" w:hAnsi="Arial" w:cs="Arial"/>
          <w:sz w:val="24"/>
          <w:szCs w:val="24"/>
        </w:rPr>
        <w:br/>
      </w:r>
      <w:r w:rsidRPr="006177AA">
        <w:rPr>
          <w:rFonts w:ascii="Arial" w:hAnsi="Arial" w:cs="Arial"/>
          <w:sz w:val="24"/>
          <w:szCs w:val="24"/>
        </w:rPr>
        <w:t xml:space="preserve">i inne dokumenty – rejestrować i przechowywać w sposób ułatwiający kontrolę przebiegu i terminów załatwiania poszczególnych skarg i wniosków. </w:t>
      </w:r>
    </w:p>
    <w:p w:rsidR="00B50F50" w:rsidRPr="006177AA" w:rsidRDefault="003E7783" w:rsidP="00B42770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177AA">
        <w:rPr>
          <w:rFonts w:ascii="Arial" w:hAnsi="Arial" w:cs="Arial"/>
          <w:sz w:val="24"/>
          <w:szCs w:val="24"/>
        </w:rPr>
        <w:t>W wyniku przeprowadzonej kontroli stwierdzono, że na skargach zamieszczano adnotacje o datach ich wpływu do Urz</w:t>
      </w:r>
      <w:r>
        <w:rPr>
          <w:rFonts w:ascii="Arial" w:hAnsi="Arial" w:cs="Arial"/>
          <w:sz w:val="24"/>
          <w:szCs w:val="24"/>
        </w:rPr>
        <w:t>ęd</w:t>
      </w:r>
      <w:r>
        <w:rPr>
          <w:rFonts w:ascii="Arial" w:hAnsi="Arial" w:cs="Arial"/>
          <w:sz w:val="24"/>
          <w:szCs w:val="24"/>
        </w:rPr>
        <w:t xml:space="preserve">u. Prawidłowo i szczegółowo </w:t>
      </w:r>
      <w:r w:rsidRPr="006177AA">
        <w:rPr>
          <w:rFonts w:ascii="Arial" w:hAnsi="Arial" w:cs="Arial"/>
          <w:sz w:val="24"/>
          <w:szCs w:val="24"/>
        </w:rPr>
        <w:t xml:space="preserve">przeprowadzano oraz dokumentowano przebieg postępowań wyjaśniających. </w:t>
      </w:r>
      <w:r>
        <w:rPr>
          <w:rFonts w:ascii="Arial" w:hAnsi="Arial" w:cs="Arial"/>
          <w:sz w:val="24"/>
          <w:szCs w:val="24"/>
        </w:rPr>
        <w:br/>
      </w:r>
      <w:r w:rsidRPr="006177AA">
        <w:rPr>
          <w:rFonts w:ascii="Arial" w:hAnsi="Arial" w:cs="Arial"/>
          <w:sz w:val="24"/>
          <w:szCs w:val="24"/>
        </w:rPr>
        <w:t xml:space="preserve">W przesłanych odpowiedziach na skargi i wnioski powoływano podstawy prawne, </w:t>
      </w:r>
      <w:r>
        <w:rPr>
          <w:rFonts w:ascii="Arial" w:hAnsi="Arial" w:cs="Arial"/>
          <w:sz w:val="24"/>
          <w:szCs w:val="24"/>
        </w:rPr>
        <w:br/>
      </w:r>
      <w:r w:rsidRPr="006177AA">
        <w:rPr>
          <w:rFonts w:ascii="Arial" w:hAnsi="Arial" w:cs="Arial"/>
          <w:sz w:val="24"/>
          <w:szCs w:val="24"/>
        </w:rPr>
        <w:t>tj. art. 237 § 3 k.p.a.</w:t>
      </w:r>
    </w:p>
    <w:p w:rsidR="00B50F50" w:rsidRDefault="003E7783" w:rsidP="00B42770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177AA">
        <w:rPr>
          <w:rFonts w:ascii="Arial" w:hAnsi="Arial" w:cs="Arial"/>
          <w:sz w:val="24"/>
          <w:szCs w:val="24"/>
        </w:rPr>
        <w:t>W badanym okresie nie stwierdzono łamania przepisu prawa</w:t>
      </w:r>
      <w:r w:rsidRPr="006177AA">
        <w:rPr>
          <w:rFonts w:ascii="Arial" w:hAnsi="Arial" w:cs="Arial"/>
          <w:sz w:val="24"/>
          <w:szCs w:val="24"/>
        </w:rPr>
        <w:t xml:space="preserve"> wynikającego z art. 229 pkt 3 k.p.a. Wszystkie uchwały zostały podjęte na podstawie art. </w:t>
      </w:r>
      <w:r>
        <w:rPr>
          <w:rFonts w:ascii="Arial" w:hAnsi="Arial" w:cs="Arial"/>
          <w:sz w:val="24"/>
          <w:szCs w:val="24"/>
        </w:rPr>
        <w:t xml:space="preserve">18 ust. 2 pkt 15 ustawy z dnia </w:t>
      </w:r>
      <w:r w:rsidRPr="006177AA">
        <w:rPr>
          <w:rFonts w:ascii="Arial" w:hAnsi="Arial" w:cs="Arial"/>
          <w:sz w:val="24"/>
          <w:szCs w:val="24"/>
        </w:rPr>
        <w:t>8 marca 1990 r. o samorządzie gminnym (t.j. Dz.U. z 2020 r. poz. 713). Kontrolujący ustalili, że wszystkie uchwały umieszczone na Biule</w:t>
      </w:r>
      <w:r w:rsidRPr="006177AA">
        <w:rPr>
          <w:rFonts w:ascii="Arial" w:hAnsi="Arial" w:cs="Arial"/>
          <w:sz w:val="24"/>
          <w:szCs w:val="24"/>
        </w:rPr>
        <w:t xml:space="preserve">tynie Informacji Publicznych Urzędu </w:t>
      </w:r>
      <w:r>
        <w:rPr>
          <w:rFonts w:ascii="Arial" w:hAnsi="Arial" w:cs="Arial"/>
          <w:sz w:val="24"/>
          <w:szCs w:val="24"/>
        </w:rPr>
        <w:t>Gminy w Zębowicach</w:t>
      </w:r>
      <w:r w:rsidRPr="006177AA">
        <w:rPr>
          <w:rFonts w:ascii="Arial" w:hAnsi="Arial" w:cs="Arial"/>
          <w:sz w:val="24"/>
          <w:szCs w:val="24"/>
        </w:rPr>
        <w:t xml:space="preserve"> zostały zanonimizowane </w:t>
      </w:r>
      <w:r>
        <w:rPr>
          <w:rFonts w:ascii="Arial" w:hAnsi="Arial" w:cs="Arial"/>
          <w:sz w:val="24"/>
          <w:szCs w:val="24"/>
        </w:rPr>
        <w:br/>
      </w:r>
      <w:r w:rsidRPr="006177AA">
        <w:rPr>
          <w:rFonts w:ascii="Arial" w:hAnsi="Arial" w:cs="Arial"/>
          <w:sz w:val="24"/>
          <w:szCs w:val="24"/>
        </w:rPr>
        <w:t>w zakresie danych osobowych skarżących. Działanie to jest zgodne z art. 225 § 1-2 k.p.a., art. 5 ust. 2 ustawy z dnia 6 września 2001 r. o dostępie do informacji publicznej (t.j</w:t>
      </w:r>
      <w:r w:rsidRPr="006177AA">
        <w:rPr>
          <w:rFonts w:ascii="Arial" w:hAnsi="Arial" w:cs="Arial"/>
          <w:sz w:val="24"/>
          <w:szCs w:val="24"/>
        </w:rPr>
        <w:t>. Dz.U. z 20</w:t>
      </w:r>
      <w:r>
        <w:rPr>
          <w:rFonts w:ascii="Arial" w:hAnsi="Arial" w:cs="Arial"/>
          <w:sz w:val="24"/>
          <w:szCs w:val="24"/>
        </w:rPr>
        <w:t>20</w:t>
      </w:r>
      <w:r w:rsidRPr="006177AA">
        <w:rPr>
          <w:rFonts w:ascii="Arial" w:hAnsi="Arial" w:cs="Arial"/>
          <w:sz w:val="24"/>
          <w:szCs w:val="24"/>
        </w:rPr>
        <w:t xml:space="preserve"> r., poz. </w:t>
      </w:r>
      <w:r>
        <w:rPr>
          <w:rFonts w:ascii="Arial" w:hAnsi="Arial" w:cs="Arial"/>
          <w:sz w:val="24"/>
          <w:szCs w:val="24"/>
        </w:rPr>
        <w:t>2176</w:t>
      </w:r>
      <w:r w:rsidRPr="006177AA">
        <w:rPr>
          <w:rFonts w:ascii="Arial" w:hAnsi="Arial" w:cs="Arial"/>
          <w:sz w:val="24"/>
          <w:szCs w:val="24"/>
        </w:rPr>
        <w:t>), oraz Rozporządzeniem Parlamentu Europejskiego i Rady (UE) 2016/679 z dnia 27 kwietnia 2016 r. w sprawie ochrony osób fizycznych w związku z przetwarzaniem danych osobowych i w sprawie swobodnego przepływu takich danych oraz u</w:t>
      </w:r>
      <w:r w:rsidRPr="006177AA">
        <w:rPr>
          <w:rFonts w:ascii="Arial" w:hAnsi="Arial" w:cs="Arial"/>
          <w:sz w:val="24"/>
          <w:szCs w:val="24"/>
        </w:rPr>
        <w:t xml:space="preserve">chylenia dyrektywy 95/46/WE [Ogólne Rozporządzenie o Ochronie Danych Osobowych] (Dz. Urz. UE. L Nr 119.1). </w:t>
      </w:r>
    </w:p>
    <w:p w:rsidR="00C44F30" w:rsidRDefault="003E7783" w:rsidP="00B42770">
      <w:pPr>
        <w:pStyle w:val="Tekstprzypisudolnego"/>
        <w:numPr>
          <w:ilvl w:val="0"/>
          <w:numId w:val="32"/>
        </w:numPr>
        <w:spacing w:before="120" w:after="120" w:line="360" w:lineRule="auto"/>
        <w:ind w:left="426" w:hanging="284"/>
        <w:rPr>
          <w:rFonts w:ascii="Arial" w:hAnsi="Arial" w:cs="Arial"/>
          <w:b/>
          <w:sz w:val="24"/>
          <w:szCs w:val="24"/>
        </w:rPr>
      </w:pPr>
      <w:r w:rsidRPr="00C44F30">
        <w:rPr>
          <w:rFonts w:ascii="Arial" w:hAnsi="Arial" w:cs="Arial"/>
          <w:b/>
          <w:sz w:val="24"/>
          <w:szCs w:val="24"/>
        </w:rPr>
        <w:t>Zakres, przyczyny i skutki stwierdzonych nieprawidłowości oraz osoby odpowiedzialne za nieprawidłowości</w:t>
      </w:r>
    </w:p>
    <w:p w:rsidR="00C44F30" w:rsidRPr="00C44F30" w:rsidRDefault="003E7783" w:rsidP="00B42770">
      <w:pPr>
        <w:pStyle w:val="Tekstprzypisudolnego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44F30">
        <w:rPr>
          <w:rFonts w:ascii="Arial" w:hAnsi="Arial" w:cs="Arial"/>
          <w:sz w:val="24"/>
          <w:szCs w:val="24"/>
        </w:rPr>
        <w:t>Zakres stwierdzonych nieprawidłowości nie je</w:t>
      </w:r>
      <w:r w:rsidRPr="00C44F30">
        <w:rPr>
          <w:rFonts w:ascii="Arial" w:hAnsi="Arial" w:cs="Arial"/>
          <w:sz w:val="24"/>
          <w:szCs w:val="24"/>
        </w:rPr>
        <w:t>st znaczny. Za przyczynę stwierdzonych nieprawidłowości uznano m.in. niewystarczający nadzór ogólny i szczegółowy nad sposobem załatwiania skarg i wniosków.</w:t>
      </w:r>
      <w:r>
        <w:rPr>
          <w:rFonts w:ascii="Arial" w:hAnsi="Arial" w:cs="Arial"/>
          <w:sz w:val="24"/>
          <w:szCs w:val="24"/>
        </w:rPr>
        <w:t xml:space="preserve"> Osobą odpowiedzialną za nadzór w tym zakresie jest zgodnie z  </w:t>
      </w:r>
      <w:r w:rsidRPr="00C44F30">
        <w:rPr>
          <w:rFonts w:ascii="Arial" w:hAnsi="Arial" w:cs="Arial"/>
          <w:sz w:val="24"/>
          <w:szCs w:val="24"/>
        </w:rPr>
        <w:t xml:space="preserve">§ 8 Zarządzenia </w:t>
      </w:r>
      <w:r>
        <w:rPr>
          <w:rFonts w:ascii="Arial" w:hAnsi="Arial" w:cs="Arial"/>
          <w:sz w:val="24"/>
          <w:szCs w:val="24"/>
        </w:rPr>
        <w:t>w sprawie rozpatrywan</w:t>
      </w:r>
      <w:r>
        <w:rPr>
          <w:rFonts w:ascii="Arial" w:hAnsi="Arial" w:cs="Arial"/>
          <w:sz w:val="24"/>
          <w:szCs w:val="24"/>
        </w:rPr>
        <w:t xml:space="preserve">ia i załatwiania skarg i wniosków oraz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akresem obowiązków </w:t>
      </w:r>
      <w:r w:rsidRPr="00C44F30">
        <w:rPr>
          <w:rFonts w:ascii="Arial" w:hAnsi="Arial" w:cs="Arial"/>
          <w:sz w:val="24"/>
          <w:szCs w:val="24"/>
        </w:rPr>
        <w:t>Sekretarz Gminy.</w:t>
      </w:r>
    </w:p>
    <w:p w:rsidR="006B46BC" w:rsidRPr="006315FC" w:rsidRDefault="003E7783" w:rsidP="006B46BC">
      <w:pPr>
        <w:numPr>
          <w:ilvl w:val="0"/>
          <w:numId w:val="18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Informacja o zastrzeżeniach zgłoszonych do projektu wystąpienia pokontrolnego i wyniku ich rozpatrzenia lub o niezgłoszeniu zastrzeżeń</w:t>
      </w:r>
    </w:p>
    <w:p w:rsidR="006B46BC" w:rsidRPr="006315FC" w:rsidRDefault="003E7783" w:rsidP="006B46BC">
      <w:p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sz w:val="24"/>
          <w:szCs w:val="24"/>
          <w:lang w:eastAsia="en-US"/>
        </w:rPr>
        <w:t xml:space="preserve">Kierownik jednostki kontrolowanej, nie </w:t>
      </w:r>
      <w:r w:rsidRPr="006315FC">
        <w:rPr>
          <w:rFonts w:ascii="Arial" w:eastAsiaTheme="minorHAnsi" w:hAnsi="Arial" w:cs="Arial"/>
          <w:sz w:val="24"/>
          <w:szCs w:val="24"/>
          <w:lang w:eastAsia="en-US"/>
        </w:rPr>
        <w:t>zgłosił zastrzeżeń do treści projektu wystąpienia pokontrolnego.</w:t>
      </w:r>
    </w:p>
    <w:p w:rsidR="006B46BC" w:rsidRPr="006315FC" w:rsidRDefault="003E7783" w:rsidP="006B46BC">
      <w:pPr>
        <w:numPr>
          <w:ilvl w:val="0"/>
          <w:numId w:val="18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Zalecenia lub wnioski dotyczące usunięcia nieprawidłowości lub usprawnienia funkcjonowania jednostki kontrolowanej</w:t>
      </w:r>
    </w:p>
    <w:p w:rsidR="006B46BC" w:rsidRPr="006315FC" w:rsidRDefault="003E7783" w:rsidP="006B46BC">
      <w:p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sz w:val="24"/>
          <w:szCs w:val="24"/>
          <w:lang w:eastAsia="en-US"/>
        </w:rPr>
        <w:t>W związku z ustaleniami kontroli zalecam:</w:t>
      </w:r>
    </w:p>
    <w:p w:rsidR="006B46BC" w:rsidRDefault="003E7783" w:rsidP="006B46BC">
      <w:pPr>
        <w:numPr>
          <w:ilvl w:val="0"/>
          <w:numId w:val="19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Wzmocnić nadzór Sekretarza Gminy n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ad sposobem prowadzenia rejestru skarg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  <w:t>i wniosków, ewidencjonowania skarg i ich załatwiania;</w:t>
      </w:r>
    </w:p>
    <w:p w:rsidR="006B46BC" w:rsidRDefault="003E7783" w:rsidP="006B46BC">
      <w:pPr>
        <w:numPr>
          <w:ilvl w:val="0"/>
          <w:numId w:val="19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 w:rsidRPr="00C33684">
        <w:rPr>
          <w:rFonts w:ascii="Arial" w:hAnsi="Arial" w:cs="Arial"/>
          <w:sz w:val="24"/>
          <w:szCs w:val="24"/>
        </w:rPr>
        <w:t>Skargi załatwiać w termin</w:t>
      </w:r>
      <w:r>
        <w:rPr>
          <w:rFonts w:ascii="Arial" w:hAnsi="Arial" w:cs="Arial"/>
          <w:sz w:val="24"/>
          <w:szCs w:val="24"/>
        </w:rPr>
        <w:t>ie</w:t>
      </w:r>
      <w:r w:rsidRPr="00C33684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kreślonym w art. 237 § 1 k.p.a</w:t>
      </w:r>
      <w:r w:rsidRPr="00C3368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a w przypadku niemożliwości dochowania tego terminu, przedłużać</w:t>
      </w:r>
      <w:r w:rsidRPr="00C336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C511B9">
        <w:rPr>
          <w:rFonts w:ascii="Arial" w:hAnsi="Arial" w:cs="Arial"/>
          <w:sz w:val="24"/>
          <w:szCs w:val="24"/>
        </w:rPr>
        <w:t xml:space="preserve">na podstawie art. 36 § 1 k.p.a. w </w:t>
      </w:r>
      <w:r w:rsidRPr="00C511B9">
        <w:rPr>
          <w:rFonts w:ascii="Arial" w:hAnsi="Arial" w:cs="Arial"/>
          <w:sz w:val="24"/>
          <w:szCs w:val="24"/>
        </w:rPr>
        <w:t>związku z art. 237 § 4 k.p.a. –</w:t>
      </w:r>
      <w:r>
        <w:rPr>
          <w:rFonts w:ascii="Arial" w:hAnsi="Arial" w:cs="Arial"/>
          <w:sz w:val="24"/>
          <w:szCs w:val="24"/>
        </w:rPr>
        <w:t xml:space="preserve"> termin rozpatrzenia, </w:t>
      </w:r>
      <w:r w:rsidRPr="00C511B9">
        <w:rPr>
          <w:rFonts w:ascii="Arial" w:hAnsi="Arial" w:cs="Arial"/>
          <w:sz w:val="24"/>
          <w:szCs w:val="24"/>
        </w:rPr>
        <w:t>wskaz</w:t>
      </w:r>
      <w:r>
        <w:rPr>
          <w:rFonts w:ascii="Arial" w:hAnsi="Arial" w:cs="Arial"/>
          <w:sz w:val="24"/>
          <w:szCs w:val="24"/>
        </w:rPr>
        <w:t>ując</w:t>
      </w:r>
      <w:r w:rsidRPr="00C511B9">
        <w:rPr>
          <w:rFonts w:ascii="Arial" w:hAnsi="Arial" w:cs="Arial"/>
          <w:sz w:val="24"/>
          <w:szCs w:val="24"/>
        </w:rPr>
        <w:t xml:space="preserve"> nowy, konkretny </w:t>
      </w:r>
      <w:r>
        <w:rPr>
          <w:rFonts w:ascii="Arial" w:hAnsi="Arial" w:cs="Arial"/>
          <w:sz w:val="24"/>
          <w:szCs w:val="24"/>
        </w:rPr>
        <w:t>dzień załatwienia skargi</w:t>
      </w:r>
      <w:r w:rsidRPr="00C511B9">
        <w:rPr>
          <w:rFonts w:ascii="Arial" w:hAnsi="Arial" w:cs="Arial"/>
          <w:sz w:val="24"/>
          <w:szCs w:val="24"/>
        </w:rPr>
        <w:t xml:space="preserve">. </w:t>
      </w:r>
    </w:p>
    <w:p w:rsidR="006B46BC" w:rsidRPr="00995909" w:rsidRDefault="003E7783" w:rsidP="006B46BC">
      <w:pPr>
        <w:numPr>
          <w:ilvl w:val="0"/>
          <w:numId w:val="19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Udzielać odpowiedzi na skargi – </w:t>
      </w:r>
      <w:r w:rsidRPr="00004827">
        <w:rPr>
          <w:rFonts w:ascii="Arial" w:eastAsiaTheme="minorHAnsi" w:hAnsi="Arial" w:cs="Arial"/>
          <w:sz w:val="24"/>
          <w:szCs w:val="24"/>
          <w:lang w:eastAsia="en-US"/>
        </w:rPr>
        <w:t>stosownie do treści art.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04827">
        <w:rPr>
          <w:rFonts w:ascii="Arial" w:eastAsiaTheme="minorHAnsi" w:hAnsi="Arial" w:cs="Arial"/>
          <w:sz w:val="24"/>
          <w:szCs w:val="24"/>
          <w:lang w:eastAsia="en-US"/>
        </w:rPr>
        <w:t>237 §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3 k.p.a. –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  <w:t>a w</w:t>
      </w:r>
      <w:r w:rsidRPr="00004827">
        <w:rPr>
          <w:rFonts w:ascii="Arial" w:eastAsiaTheme="minorHAnsi" w:hAnsi="Arial" w:cs="Arial"/>
          <w:sz w:val="24"/>
          <w:szCs w:val="24"/>
          <w:lang w:eastAsia="en-US"/>
        </w:rPr>
        <w:t xml:space="preserve"> zawiadomieniach o sposobie załatwienia skarg zamieszczać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– na podstawie art. 6, 8 i 9 k.p.a. – </w:t>
      </w:r>
      <w:r w:rsidRPr="00995909">
        <w:rPr>
          <w:rFonts w:ascii="Arial" w:eastAsiaTheme="minorHAnsi" w:hAnsi="Arial" w:cs="Arial"/>
          <w:sz w:val="24"/>
          <w:szCs w:val="24"/>
          <w:lang w:eastAsia="en-US"/>
        </w:rPr>
        <w:t>podstawy prawne, zawierać uzasadnienie faktyczne i prawne, a w przypadku skarg uzn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anych za nieuzasadnione </w:t>
      </w:r>
      <w:r w:rsidRPr="00995909">
        <w:rPr>
          <w:rFonts w:ascii="Arial" w:hAnsi="Arial" w:cs="Arial"/>
          <w:sz w:val="24"/>
          <w:szCs w:val="24"/>
        </w:rPr>
        <w:t>– zgodnie z art. 238 § 1 zdanie drugie k.p.a. – pouczenie o treści art. 239 § 1</w:t>
      </w:r>
      <w:r>
        <w:rPr>
          <w:rFonts w:ascii="Arial" w:hAnsi="Arial" w:cs="Arial"/>
          <w:sz w:val="24"/>
          <w:szCs w:val="24"/>
        </w:rPr>
        <w:t xml:space="preserve"> </w:t>
      </w:r>
      <w:r w:rsidRPr="00995909">
        <w:rPr>
          <w:rFonts w:ascii="Arial" w:hAnsi="Arial" w:cs="Arial"/>
          <w:sz w:val="24"/>
          <w:szCs w:val="24"/>
        </w:rPr>
        <w:t>k.p.a.</w:t>
      </w:r>
      <w:r>
        <w:rPr>
          <w:rFonts w:ascii="Arial" w:hAnsi="Arial" w:cs="Arial"/>
          <w:sz w:val="24"/>
          <w:szCs w:val="24"/>
        </w:rPr>
        <w:t>.</w:t>
      </w:r>
    </w:p>
    <w:p w:rsidR="006B46BC" w:rsidRPr="006315FC" w:rsidRDefault="003E7783" w:rsidP="006B46BC">
      <w:pPr>
        <w:numPr>
          <w:ilvl w:val="0"/>
          <w:numId w:val="18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Ocena wskazująca na niez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asadność zajmowania stanowiska lub pełnienia funkcji przez osobę odpowiedzialną za stwierdzone nieprawidłowości: </w:t>
      </w:r>
      <w:r w:rsidRPr="006315FC">
        <w:rPr>
          <w:rFonts w:ascii="Arial" w:eastAsiaTheme="minorHAnsi" w:hAnsi="Arial" w:cs="Arial"/>
          <w:sz w:val="24"/>
          <w:szCs w:val="24"/>
          <w:lang w:eastAsia="en-US"/>
        </w:rPr>
        <w:t>nie dotyczy.</w:t>
      </w:r>
    </w:p>
    <w:p w:rsidR="00453452" w:rsidRPr="00453452" w:rsidRDefault="003E7783" w:rsidP="00453452">
      <w:pPr>
        <w:numPr>
          <w:ilvl w:val="0"/>
          <w:numId w:val="18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w w:val="90"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Na podstawie art. 49 oraz art. 46 ust. 3 pkt 3 ustawy o kontroli, proszę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br/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o przekazanie pisemnej informacji o sposobie wykonania 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zaleceń, wykorzystaniu wniosków lub przyczynach ich niewykorzystania, o podjętych działaniach lub przyczynach ich niepodjęcia, albo o innym sposobie usunięcia stwierdzonych nieprawidłowości (uchybień), w terminie 14 dni od dnia otrzymania niniejszego dokum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entu.</w:t>
      </w:r>
      <w:r>
        <w:rPr>
          <w:rFonts w:ascii="Arial" w:eastAsiaTheme="minorHAnsi" w:hAnsi="Arial" w:cs="Arial"/>
          <w:b/>
          <w:w w:val="90"/>
          <w:sz w:val="24"/>
          <w:szCs w:val="24"/>
          <w:lang w:eastAsia="en-US"/>
        </w:rPr>
        <w:t xml:space="preserve"> </w:t>
      </w:r>
      <w:r w:rsidRPr="00453452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Zgodnie z </w:t>
      </w:r>
      <w:r w:rsidRPr="0045345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48 </w:t>
      </w:r>
      <w:r w:rsidRPr="00453452">
        <w:rPr>
          <w:rFonts w:ascii="Arial" w:eastAsiaTheme="minorHAnsi" w:hAnsi="Arial" w:cs="Arial"/>
          <w:b/>
          <w:iCs/>
          <w:sz w:val="24"/>
          <w:szCs w:val="24"/>
          <w:lang w:eastAsia="en-US"/>
        </w:rPr>
        <w:t xml:space="preserve">ustawy </w:t>
      </w:r>
      <w:r w:rsidRPr="00453452">
        <w:rPr>
          <w:rFonts w:ascii="Arial" w:eastAsiaTheme="minorHAnsi" w:hAnsi="Arial" w:cs="Arial"/>
          <w:b/>
          <w:sz w:val="24"/>
          <w:szCs w:val="24"/>
          <w:lang w:eastAsia="en-US"/>
        </w:rPr>
        <w:t>o kontroli</w:t>
      </w:r>
      <w:r w:rsidRPr="00453452">
        <w:rPr>
          <w:rFonts w:ascii="Arial" w:eastAsiaTheme="minorHAnsi" w:hAnsi="Arial" w:cs="Arial"/>
          <w:b/>
          <w:iCs/>
          <w:sz w:val="24"/>
          <w:szCs w:val="24"/>
          <w:lang w:eastAsia="en-US"/>
        </w:rPr>
        <w:t xml:space="preserve">, </w:t>
      </w:r>
      <w:r>
        <w:rPr>
          <w:rFonts w:ascii="Arial" w:eastAsiaTheme="minorHAnsi" w:hAnsi="Arial" w:cs="Arial"/>
          <w:b/>
          <w:iCs/>
          <w:sz w:val="24"/>
          <w:szCs w:val="24"/>
          <w:lang w:eastAsia="en-US"/>
        </w:rPr>
        <w:br/>
      </w:r>
      <w:r w:rsidRPr="00453452">
        <w:rPr>
          <w:rFonts w:ascii="Arial" w:eastAsiaTheme="minorHAnsi" w:hAnsi="Arial" w:cs="Arial"/>
          <w:b/>
          <w:sz w:val="24"/>
          <w:szCs w:val="24"/>
          <w:lang w:eastAsia="en-US"/>
        </w:rPr>
        <w:t>od wystąpienia pokontrolnego nie przysługują środki odwoławcze.</w:t>
      </w:r>
      <w:r w:rsidRPr="00453452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5C44B5" w:rsidRPr="007A3049" w:rsidRDefault="003E7783" w:rsidP="005C44B5">
      <w:pPr>
        <w:keepNext/>
        <w:keepLines/>
        <w:spacing w:before="100" w:beforeAutospacing="1" w:after="120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b/>
          <w:color w:val="FF0000"/>
          <w:sz w:val="20"/>
          <w:szCs w:val="20"/>
        </w:rPr>
        <w:t>Z up. Wojewody Opolskiego</w:t>
      </w:r>
    </w:p>
    <w:p w:rsidR="005C44B5" w:rsidRPr="007A3049" w:rsidRDefault="003E7783" w:rsidP="005C44B5">
      <w:pPr>
        <w:keepNext/>
        <w:keepLines/>
        <w:tabs>
          <w:tab w:val="left" w:pos="-7513"/>
        </w:tabs>
        <w:spacing w:before="480"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>Barbara Zwierzewicz</w:t>
      </w:r>
    </w:p>
    <w:p w:rsidR="003E61B5" w:rsidRPr="00EF15FE" w:rsidRDefault="003E7783" w:rsidP="00EF15FE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color w:val="FF0000"/>
          <w:sz w:val="20"/>
          <w:szCs w:val="20"/>
        </w:rPr>
        <w:t xml:space="preserve">Dyrektor Wydziału </w:t>
      </w:r>
      <w:r w:rsidRPr="007A3049">
        <w:rPr>
          <w:rFonts w:ascii="Arial" w:eastAsia="Times New Roman" w:hAnsi="Arial" w:cs="Arial"/>
          <w:color w:val="FF0000"/>
          <w:sz w:val="20"/>
          <w:szCs w:val="20"/>
        </w:rPr>
        <w:br/>
        <w:t>Prawnego i Nadzoru</w:t>
      </w:r>
    </w:p>
    <w:sectPr w:rsidR="003E61B5" w:rsidRPr="00EF15FE" w:rsidSect="000D1943">
      <w:footerReference w:type="default" r:id="rId10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E7783">
      <w:pPr>
        <w:spacing w:after="0" w:line="240" w:lineRule="auto"/>
      </w:pPr>
      <w:r>
        <w:separator/>
      </w:r>
    </w:p>
  </w:endnote>
  <w:endnote w:type="continuationSeparator" w:id="0">
    <w:p w:rsidR="00000000" w:rsidRDefault="003E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373756438"/>
      <w:docPartObj>
        <w:docPartGallery w:val="Page Numbers (Top of Page)"/>
        <w:docPartUnique/>
      </w:docPartObj>
    </w:sdtPr>
    <w:sdtEndPr/>
    <w:sdtContent>
      <w:p w:rsidR="000D1943" w:rsidRPr="00514402" w:rsidRDefault="003E7783">
        <w:pPr>
          <w:pStyle w:val="Stopka"/>
          <w:jc w:val="right"/>
          <w:rPr>
            <w:sz w:val="18"/>
            <w:szCs w:val="18"/>
          </w:rPr>
        </w:pPr>
        <w:r w:rsidRPr="00514402">
          <w:rPr>
            <w:rFonts w:ascii="Arial" w:hAnsi="Arial" w:cs="Arial"/>
            <w:sz w:val="18"/>
            <w:szCs w:val="18"/>
          </w:rPr>
          <w:t xml:space="preserve">Strona 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514402">
          <w:rPr>
            <w:rFonts w:ascii="Arial" w:hAnsi="Arial" w:cs="Arial"/>
            <w:bCs/>
            <w:sz w:val="18"/>
            <w:szCs w:val="18"/>
          </w:rPr>
          <w:instrText>PAGE</w:instrTex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end"/>
        </w:r>
        <w:r w:rsidRPr="00514402">
          <w:rPr>
            <w:rFonts w:ascii="Arial" w:hAnsi="Arial" w:cs="Arial"/>
            <w:sz w:val="18"/>
            <w:szCs w:val="18"/>
          </w:rPr>
          <w:t xml:space="preserve"> z 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514402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noProof/>
            <w:sz w:val="18"/>
            <w:szCs w:val="18"/>
          </w:rPr>
          <w:t>7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:rsidR="000D1943" w:rsidRDefault="003E77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A3B" w:rsidRDefault="003E7783" w:rsidP="000D1943">
      <w:pPr>
        <w:spacing w:after="0" w:line="240" w:lineRule="auto"/>
      </w:pPr>
      <w:r>
        <w:separator/>
      </w:r>
    </w:p>
  </w:footnote>
  <w:footnote w:type="continuationSeparator" w:id="0">
    <w:p w:rsidR="00A50A3B" w:rsidRDefault="003E7783">
      <w:r>
        <w:continuationSeparator/>
      </w:r>
    </w:p>
  </w:footnote>
  <w:footnote w:id="1">
    <w:p w:rsidR="00C61DFB" w:rsidRPr="00C61DFB" w:rsidRDefault="003E7783">
      <w:pPr>
        <w:pStyle w:val="Tekstprzypisudolnego"/>
        <w:rPr>
          <w:rFonts w:ascii="Arial" w:hAnsi="Arial" w:cs="Arial"/>
        </w:rPr>
      </w:pPr>
      <w:r w:rsidRPr="00C61DFB">
        <w:rPr>
          <w:rStyle w:val="Odwoanieprzypisudolnego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Dalej: k</w:t>
      </w:r>
      <w:r>
        <w:rPr>
          <w:rFonts w:ascii="Arial" w:hAnsi="Arial" w:cs="Arial"/>
        </w:rPr>
        <w:t>.</w:t>
      </w:r>
      <w:r w:rsidRPr="00C61DFB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C61DFB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 w15:restartNumberingAfterBreak="0">
    <w:nsid w:val="07091603"/>
    <w:multiLevelType w:val="hybridMultilevel"/>
    <w:tmpl w:val="86B8C3E0"/>
    <w:lvl w:ilvl="0" w:tplc="B2B6733E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plc="714CD3C8" w:tentative="1">
      <w:start w:val="1"/>
      <w:numFmt w:val="lowerLetter"/>
      <w:lvlText w:val="%2."/>
      <w:lvlJc w:val="left"/>
      <w:pPr>
        <w:ind w:left="1440" w:hanging="360"/>
      </w:pPr>
    </w:lvl>
    <w:lvl w:ilvl="2" w:tplc="36CC85E2" w:tentative="1">
      <w:start w:val="1"/>
      <w:numFmt w:val="lowerRoman"/>
      <w:lvlText w:val="%3."/>
      <w:lvlJc w:val="right"/>
      <w:pPr>
        <w:ind w:left="2160" w:hanging="180"/>
      </w:pPr>
    </w:lvl>
    <w:lvl w:ilvl="3" w:tplc="C04CC376" w:tentative="1">
      <w:start w:val="1"/>
      <w:numFmt w:val="decimal"/>
      <w:lvlText w:val="%4."/>
      <w:lvlJc w:val="left"/>
      <w:pPr>
        <w:ind w:left="2880" w:hanging="360"/>
      </w:pPr>
    </w:lvl>
    <w:lvl w:ilvl="4" w:tplc="427E2622" w:tentative="1">
      <w:start w:val="1"/>
      <w:numFmt w:val="lowerLetter"/>
      <w:lvlText w:val="%5."/>
      <w:lvlJc w:val="left"/>
      <w:pPr>
        <w:ind w:left="3600" w:hanging="360"/>
      </w:pPr>
    </w:lvl>
    <w:lvl w:ilvl="5" w:tplc="4BECFC30" w:tentative="1">
      <w:start w:val="1"/>
      <w:numFmt w:val="lowerRoman"/>
      <w:lvlText w:val="%6."/>
      <w:lvlJc w:val="right"/>
      <w:pPr>
        <w:ind w:left="4320" w:hanging="180"/>
      </w:pPr>
    </w:lvl>
    <w:lvl w:ilvl="6" w:tplc="72E2E24E" w:tentative="1">
      <w:start w:val="1"/>
      <w:numFmt w:val="decimal"/>
      <w:lvlText w:val="%7."/>
      <w:lvlJc w:val="left"/>
      <w:pPr>
        <w:ind w:left="5040" w:hanging="360"/>
      </w:pPr>
    </w:lvl>
    <w:lvl w:ilvl="7" w:tplc="7474FB86" w:tentative="1">
      <w:start w:val="1"/>
      <w:numFmt w:val="lowerLetter"/>
      <w:lvlText w:val="%8."/>
      <w:lvlJc w:val="left"/>
      <w:pPr>
        <w:ind w:left="5760" w:hanging="360"/>
      </w:pPr>
    </w:lvl>
    <w:lvl w:ilvl="8" w:tplc="02ACDA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B0E66"/>
    <w:multiLevelType w:val="hybridMultilevel"/>
    <w:tmpl w:val="4024FC62"/>
    <w:lvl w:ilvl="0" w:tplc="A5982F6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C7522144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6F0EDC24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FA506BEE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F3F6B5E8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F8488E8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CEE49C08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74185236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34B6BAF4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0BDF104B"/>
    <w:multiLevelType w:val="multilevel"/>
    <w:tmpl w:val="A490DA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5629DC"/>
    <w:multiLevelType w:val="hybridMultilevel"/>
    <w:tmpl w:val="221CD5F4"/>
    <w:lvl w:ilvl="0" w:tplc="8EC47EF4">
      <w:start w:val="1"/>
      <w:numFmt w:val="decimal"/>
      <w:lvlText w:val="%1."/>
      <w:lvlJc w:val="left"/>
      <w:pPr>
        <w:ind w:left="720" w:hanging="360"/>
      </w:pPr>
    </w:lvl>
    <w:lvl w:ilvl="1" w:tplc="B44C5356" w:tentative="1">
      <w:start w:val="1"/>
      <w:numFmt w:val="lowerLetter"/>
      <w:lvlText w:val="%2."/>
      <w:lvlJc w:val="left"/>
      <w:pPr>
        <w:ind w:left="1440" w:hanging="360"/>
      </w:pPr>
    </w:lvl>
    <w:lvl w:ilvl="2" w:tplc="77C2C372" w:tentative="1">
      <w:start w:val="1"/>
      <w:numFmt w:val="lowerRoman"/>
      <w:lvlText w:val="%3."/>
      <w:lvlJc w:val="right"/>
      <w:pPr>
        <w:ind w:left="2160" w:hanging="180"/>
      </w:pPr>
    </w:lvl>
    <w:lvl w:ilvl="3" w:tplc="7DE896CC" w:tentative="1">
      <w:start w:val="1"/>
      <w:numFmt w:val="decimal"/>
      <w:lvlText w:val="%4."/>
      <w:lvlJc w:val="left"/>
      <w:pPr>
        <w:ind w:left="2880" w:hanging="360"/>
      </w:pPr>
    </w:lvl>
    <w:lvl w:ilvl="4" w:tplc="93EC44D4" w:tentative="1">
      <w:start w:val="1"/>
      <w:numFmt w:val="lowerLetter"/>
      <w:lvlText w:val="%5."/>
      <w:lvlJc w:val="left"/>
      <w:pPr>
        <w:ind w:left="3600" w:hanging="360"/>
      </w:pPr>
    </w:lvl>
    <w:lvl w:ilvl="5" w:tplc="D3644E0C" w:tentative="1">
      <w:start w:val="1"/>
      <w:numFmt w:val="lowerRoman"/>
      <w:lvlText w:val="%6."/>
      <w:lvlJc w:val="right"/>
      <w:pPr>
        <w:ind w:left="4320" w:hanging="180"/>
      </w:pPr>
    </w:lvl>
    <w:lvl w:ilvl="6" w:tplc="A0D0EF38" w:tentative="1">
      <w:start w:val="1"/>
      <w:numFmt w:val="decimal"/>
      <w:lvlText w:val="%7."/>
      <w:lvlJc w:val="left"/>
      <w:pPr>
        <w:ind w:left="5040" w:hanging="360"/>
      </w:pPr>
    </w:lvl>
    <w:lvl w:ilvl="7" w:tplc="C9F080E8" w:tentative="1">
      <w:start w:val="1"/>
      <w:numFmt w:val="lowerLetter"/>
      <w:lvlText w:val="%8."/>
      <w:lvlJc w:val="left"/>
      <w:pPr>
        <w:ind w:left="5760" w:hanging="360"/>
      </w:pPr>
    </w:lvl>
    <w:lvl w:ilvl="8" w:tplc="C9DC76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5334C7"/>
    <w:multiLevelType w:val="multilevel"/>
    <w:tmpl w:val="668EB9AC"/>
    <w:lvl w:ilvl="0">
      <w:start w:val="1"/>
      <w:numFmt w:val="lowerLetter"/>
      <w:lvlText w:val="%1)"/>
      <w:lvlJc w:val="left"/>
      <w:pPr>
        <w:ind w:left="83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18AC3649"/>
    <w:multiLevelType w:val="multilevel"/>
    <w:tmpl w:val="15EA06F0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3B70EF"/>
    <w:multiLevelType w:val="hybridMultilevel"/>
    <w:tmpl w:val="3AB45C92"/>
    <w:lvl w:ilvl="0" w:tplc="87E004C4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4F807B78" w:tentative="1">
      <w:start w:val="1"/>
      <w:numFmt w:val="lowerLetter"/>
      <w:lvlText w:val="%2."/>
      <w:lvlJc w:val="left"/>
      <w:pPr>
        <w:ind w:left="1222" w:hanging="360"/>
      </w:pPr>
    </w:lvl>
    <w:lvl w:ilvl="2" w:tplc="4DE26176" w:tentative="1">
      <w:start w:val="1"/>
      <w:numFmt w:val="lowerRoman"/>
      <w:lvlText w:val="%3."/>
      <w:lvlJc w:val="right"/>
      <w:pPr>
        <w:ind w:left="1942" w:hanging="180"/>
      </w:pPr>
    </w:lvl>
    <w:lvl w:ilvl="3" w:tplc="5832DEC6" w:tentative="1">
      <w:start w:val="1"/>
      <w:numFmt w:val="decimal"/>
      <w:lvlText w:val="%4."/>
      <w:lvlJc w:val="left"/>
      <w:pPr>
        <w:ind w:left="2662" w:hanging="360"/>
      </w:pPr>
    </w:lvl>
    <w:lvl w:ilvl="4" w:tplc="02409510" w:tentative="1">
      <w:start w:val="1"/>
      <w:numFmt w:val="lowerLetter"/>
      <w:lvlText w:val="%5."/>
      <w:lvlJc w:val="left"/>
      <w:pPr>
        <w:ind w:left="3382" w:hanging="360"/>
      </w:pPr>
    </w:lvl>
    <w:lvl w:ilvl="5" w:tplc="FCE21744" w:tentative="1">
      <w:start w:val="1"/>
      <w:numFmt w:val="lowerRoman"/>
      <w:lvlText w:val="%6."/>
      <w:lvlJc w:val="right"/>
      <w:pPr>
        <w:ind w:left="4102" w:hanging="180"/>
      </w:pPr>
    </w:lvl>
    <w:lvl w:ilvl="6" w:tplc="F404E20A" w:tentative="1">
      <w:start w:val="1"/>
      <w:numFmt w:val="decimal"/>
      <w:lvlText w:val="%7."/>
      <w:lvlJc w:val="left"/>
      <w:pPr>
        <w:ind w:left="4822" w:hanging="360"/>
      </w:pPr>
    </w:lvl>
    <w:lvl w:ilvl="7" w:tplc="28627E76" w:tentative="1">
      <w:start w:val="1"/>
      <w:numFmt w:val="lowerLetter"/>
      <w:lvlText w:val="%8."/>
      <w:lvlJc w:val="left"/>
      <w:pPr>
        <w:ind w:left="5542" w:hanging="360"/>
      </w:pPr>
    </w:lvl>
    <w:lvl w:ilvl="8" w:tplc="ED7EBF4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C06578D"/>
    <w:multiLevelType w:val="multilevel"/>
    <w:tmpl w:val="62DE7CD6"/>
    <w:lvl w:ilvl="0">
      <w:start w:val="1"/>
      <w:numFmt w:val="decimal"/>
      <w:lvlText w:val="%1)"/>
      <w:lvlJc w:val="left"/>
      <w:pPr>
        <w:ind w:left="787" w:hanging="360"/>
      </w:pPr>
      <w:rPr>
        <w:rFonts w:ascii="Arial" w:hAnsi="Arial"/>
        <w:b w:val="0"/>
        <w:color w:val="auto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10" w15:restartNumberingAfterBreak="0">
    <w:nsid w:val="1C9E7EB2"/>
    <w:multiLevelType w:val="hybridMultilevel"/>
    <w:tmpl w:val="AFA85F0E"/>
    <w:lvl w:ilvl="0" w:tplc="0B401B70">
      <w:start w:val="1"/>
      <w:numFmt w:val="decimal"/>
      <w:lvlText w:val="%1)"/>
      <w:lvlJc w:val="left"/>
      <w:pPr>
        <w:ind w:left="1287" w:hanging="360"/>
      </w:pPr>
    </w:lvl>
    <w:lvl w:ilvl="1" w:tplc="024C7E5E" w:tentative="1">
      <w:start w:val="1"/>
      <w:numFmt w:val="lowerLetter"/>
      <w:lvlText w:val="%2."/>
      <w:lvlJc w:val="left"/>
      <w:pPr>
        <w:ind w:left="2007" w:hanging="360"/>
      </w:pPr>
    </w:lvl>
    <w:lvl w:ilvl="2" w:tplc="4AEC9E62" w:tentative="1">
      <w:start w:val="1"/>
      <w:numFmt w:val="lowerRoman"/>
      <w:lvlText w:val="%3."/>
      <w:lvlJc w:val="right"/>
      <w:pPr>
        <w:ind w:left="2727" w:hanging="180"/>
      </w:pPr>
    </w:lvl>
    <w:lvl w:ilvl="3" w:tplc="7BAE613E" w:tentative="1">
      <w:start w:val="1"/>
      <w:numFmt w:val="decimal"/>
      <w:lvlText w:val="%4."/>
      <w:lvlJc w:val="left"/>
      <w:pPr>
        <w:ind w:left="3447" w:hanging="360"/>
      </w:pPr>
    </w:lvl>
    <w:lvl w:ilvl="4" w:tplc="2098ED5C" w:tentative="1">
      <w:start w:val="1"/>
      <w:numFmt w:val="lowerLetter"/>
      <w:lvlText w:val="%5."/>
      <w:lvlJc w:val="left"/>
      <w:pPr>
        <w:ind w:left="4167" w:hanging="360"/>
      </w:pPr>
    </w:lvl>
    <w:lvl w:ilvl="5" w:tplc="676E7E2A" w:tentative="1">
      <w:start w:val="1"/>
      <w:numFmt w:val="lowerRoman"/>
      <w:lvlText w:val="%6."/>
      <w:lvlJc w:val="right"/>
      <w:pPr>
        <w:ind w:left="4887" w:hanging="180"/>
      </w:pPr>
    </w:lvl>
    <w:lvl w:ilvl="6" w:tplc="80F48D6E" w:tentative="1">
      <w:start w:val="1"/>
      <w:numFmt w:val="decimal"/>
      <w:lvlText w:val="%7."/>
      <w:lvlJc w:val="left"/>
      <w:pPr>
        <w:ind w:left="5607" w:hanging="360"/>
      </w:pPr>
    </w:lvl>
    <w:lvl w:ilvl="7" w:tplc="19E00326" w:tentative="1">
      <w:start w:val="1"/>
      <w:numFmt w:val="lowerLetter"/>
      <w:lvlText w:val="%8."/>
      <w:lvlJc w:val="left"/>
      <w:pPr>
        <w:ind w:left="6327" w:hanging="360"/>
      </w:pPr>
    </w:lvl>
    <w:lvl w:ilvl="8" w:tplc="4816E6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B44B5D"/>
    <w:multiLevelType w:val="hybridMultilevel"/>
    <w:tmpl w:val="C13A7D64"/>
    <w:lvl w:ilvl="0" w:tplc="C116E5E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50E83832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32C299BA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466118E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C3F891CC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DEFCF53C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998ACB5A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BE10EB96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7C16CA6A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238F5E40"/>
    <w:multiLevelType w:val="multilevel"/>
    <w:tmpl w:val="F1BA22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25057D0E"/>
    <w:multiLevelType w:val="hybridMultilevel"/>
    <w:tmpl w:val="1D3CEFAE"/>
    <w:lvl w:ilvl="0" w:tplc="B7E660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070B0F4" w:tentative="1">
      <w:start w:val="1"/>
      <w:numFmt w:val="lowerLetter"/>
      <w:lvlText w:val="%2."/>
      <w:lvlJc w:val="left"/>
      <w:pPr>
        <w:ind w:left="1440" w:hanging="360"/>
      </w:pPr>
    </w:lvl>
    <w:lvl w:ilvl="2" w:tplc="0680CC7A" w:tentative="1">
      <w:start w:val="1"/>
      <w:numFmt w:val="lowerRoman"/>
      <w:lvlText w:val="%3."/>
      <w:lvlJc w:val="right"/>
      <w:pPr>
        <w:ind w:left="2160" w:hanging="180"/>
      </w:pPr>
    </w:lvl>
    <w:lvl w:ilvl="3" w:tplc="17100AEA">
      <w:start w:val="1"/>
      <w:numFmt w:val="decimal"/>
      <w:lvlText w:val="%4."/>
      <w:lvlJc w:val="left"/>
      <w:pPr>
        <w:ind w:left="2880" w:hanging="360"/>
      </w:pPr>
    </w:lvl>
    <w:lvl w:ilvl="4" w:tplc="0D70CAC8" w:tentative="1">
      <w:start w:val="1"/>
      <w:numFmt w:val="lowerLetter"/>
      <w:lvlText w:val="%5."/>
      <w:lvlJc w:val="left"/>
      <w:pPr>
        <w:ind w:left="3600" w:hanging="360"/>
      </w:pPr>
    </w:lvl>
    <w:lvl w:ilvl="5" w:tplc="D848BA2C" w:tentative="1">
      <w:start w:val="1"/>
      <w:numFmt w:val="lowerRoman"/>
      <w:lvlText w:val="%6."/>
      <w:lvlJc w:val="right"/>
      <w:pPr>
        <w:ind w:left="4320" w:hanging="180"/>
      </w:pPr>
    </w:lvl>
    <w:lvl w:ilvl="6" w:tplc="AE2C5B14" w:tentative="1">
      <w:start w:val="1"/>
      <w:numFmt w:val="decimal"/>
      <w:lvlText w:val="%7."/>
      <w:lvlJc w:val="left"/>
      <w:pPr>
        <w:ind w:left="5040" w:hanging="360"/>
      </w:pPr>
    </w:lvl>
    <w:lvl w:ilvl="7" w:tplc="AA9A573C" w:tentative="1">
      <w:start w:val="1"/>
      <w:numFmt w:val="lowerLetter"/>
      <w:lvlText w:val="%8."/>
      <w:lvlJc w:val="left"/>
      <w:pPr>
        <w:ind w:left="5760" w:hanging="360"/>
      </w:pPr>
    </w:lvl>
    <w:lvl w:ilvl="8" w:tplc="3260FE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F2080"/>
    <w:multiLevelType w:val="hybridMultilevel"/>
    <w:tmpl w:val="FC38AD14"/>
    <w:lvl w:ilvl="0" w:tplc="A2E24770">
      <w:start w:val="1"/>
      <w:numFmt w:val="upperRoman"/>
      <w:suff w:val="space"/>
      <w:lvlText w:val="%1."/>
      <w:lvlJc w:val="right"/>
      <w:pPr>
        <w:ind w:left="720" w:hanging="360"/>
      </w:pPr>
      <w:rPr>
        <w:b/>
        <w:i w:val="0"/>
        <w:color w:val="auto"/>
        <w:spacing w:val="0"/>
        <w:sz w:val="22"/>
        <w:szCs w:val="22"/>
      </w:rPr>
    </w:lvl>
    <w:lvl w:ilvl="1" w:tplc="19AC5E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2BA4B22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0D4DFE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E9F03E9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7AA3CF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F412D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8248E4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EDC558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927C88"/>
    <w:multiLevelType w:val="hybridMultilevel"/>
    <w:tmpl w:val="73641EE4"/>
    <w:lvl w:ilvl="0" w:tplc="68C6F58C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8A4ADAC6" w:tentative="1">
      <w:start w:val="1"/>
      <w:numFmt w:val="lowerLetter"/>
      <w:lvlText w:val="%2."/>
      <w:lvlJc w:val="left"/>
      <w:pPr>
        <w:ind w:left="1014" w:hanging="360"/>
      </w:pPr>
    </w:lvl>
    <w:lvl w:ilvl="2" w:tplc="5DAE30E6" w:tentative="1">
      <w:start w:val="1"/>
      <w:numFmt w:val="lowerRoman"/>
      <w:lvlText w:val="%3."/>
      <w:lvlJc w:val="right"/>
      <w:pPr>
        <w:ind w:left="1734" w:hanging="180"/>
      </w:pPr>
    </w:lvl>
    <w:lvl w:ilvl="3" w:tplc="4B1CE612" w:tentative="1">
      <w:start w:val="1"/>
      <w:numFmt w:val="decimal"/>
      <w:lvlText w:val="%4."/>
      <w:lvlJc w:val="left"/>
      <w:pPr>
        <w:ind w:left="2454" w:hanging="360"/>
      </w:pPr>
    </w:lvl>
    <w:lvl w:ilvl="4" w:tplc="E8827FA6" w:tentative="1">
      <w:start w:val="1"/>
      <w:numFmt w:val="lowerLetter"/>
      <w:lvlText w:val="%5."/>
      <w:lvlJc w:val="left"/>
      <w:pPr>
        <w:ind w:left="3174" w:hanging="360"/>
      </w:pPr>
    </w:lvl>
    <w:lvl w:ilvl="5" w:tplc="8C9A5C10" w:tentative="1">
      <w:start w:val="1"/>
      <w:numFmt w:val="lowerRoman"/>
      <w:lvlText w:val="%6."/>
      <w:lvlJc w:val="right"/>
      <w:pPr>
        <w:ind w:left="3894" w:hanging="180"/>
      </w:pPr>
    </w:lvl>
    <w:lvl w:ilvl="6" w:tplc="4342B3E8" w:tentative="1">
      <w:start w:val="1"/>
      <w:numFmt w:val="decimal"/>
      <w:lvlText w:val="%7."/>
      <w:lvlJc w:val="left"/>
      <w:pPr>
        <w:ind w:left="4614" w:hanging="360"/>
      </w:pPr>
    </w:lvl>
    <w:lvl w:ilvl="7" w:tplc="83B8CAB8" w:tentative="1">
      <w:start w:val="1"/>
      <w:numFmt w:val="lowerLetter"/>
      <w:lvlText w:val="%8."/>
      <w:lvlJc w:val="left"/>
      <w:pPr>
        <w:ind w:left="5334" w:hanging="360"/>
      </w:pPr>
    </w:lvl>
    <w:lvl w:ilvl="8" w:tplc="98B87AF4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37155A29"/>
    <w:multiLevelType w:val="hybridMultilevel"/>
    <w:tmpl w:val="39002898"/>
    <w:lvl w:ilvl="0" w:tplc="AF389FBC">
      <w:start w:val="1"/>
      <w:numFmt w:val="upperRoman"/>
      <w:lvlText w:val="%1."/>
      <w:lvlJc w:val="right"/>
      <w:pPr>
        <w:ind w:left="1350" w:hanging="360"/>
      </w:pPr>
    </w:lvl>
    <w:lvl w:ilvl="1" w:tplc="568EF8CA" w:tentative="1">
      <w:start w:val="1"/>
      <w:numFmt w:val="lowerLetter"/>
      <w:lvlText w:val="%2."/>
      <w:lvlJc w:val="left"/>
      <w:pPr>
        <w:ind w:left="2070" w:hanging="360"/>
      </w:pPr>
    </w:lvl>
    <w:lvl w:ilvl="2" w:tplc="F55A0294" w:tentative="1">
      <w:start w:val="1"/>
      <w:numFmt w:val="lowerRoman"/>
      <w:lvlText w:val="%3."/>
      <w:lvlJc w:val="right"/>
      <w:pPr>
        <w:ind w:left="2790" w:hanging="180"/>
      </w:pPr>
    </w:lvl>
    <w:lvl w:ilvl="3" w:tplc="21843BD2" w:tentative="1">
      <w:start w:val="1"/>
      <w:numFmt w:val="decimal"/>
      <w:lvlText w:val="%4."/>
      <w:lvlJc w:val="left"/>
      <w:pPr>
        <w:ind w:left="3510" w:hanging="360"/>
      </w:pPr>
    </w:lvl>
    <w:lvl w:ilvl="4" w:tplc="5FD4CDAA" w:tentative="1">
      <w:start w:val="1"/>
      <w:numFmt w:val="lowerLetter"/>
      <w:lvlText w:val="%5."/>
      <w:lvlJc w:val="left"/>
      <w:pPr>
        <w:ind w:left="4230" w:hanging="360"/>
      </w:pPr>
    </w:lvl>
    <w:lvl w:ilvl="5" w:tplc="B0C4048E" w:tentative="1">
      <w:start w:val="1"/>
      <w:numFmt w:val="lowerRoman"/>
      <w:lvlText w:val="%6."/>
      <w:lvlJc w:val="right"/>
      <w:pPr>
        <w:ind w:left="4950" w:hanging="180"/>
      </w:pPr>
    </w:lvl>
    <w:lvl w:ilvl="6" w:tplc="1040D9D8" w:tentative="1">
      <w:start w:val="1"/>
      <w:numFmt w:val="decimal"/>
      <w:lvlText w:val="%7."/>
      <w:lvlJc w:val="left"/>
      <w:pPr>
        <w:ind w:left="5670" w:hanging="360"/>
      </w:pPr>
    </w:lvl>
    <w:lvl w:ilvl="7" w:tplc="C26E74B6" w:tentative="1">
      <w:start w:val="1"/>
      <w:numFmt w:val="lowerLetter"/>
      <w:lvlText w:val="%8."/>
      <w:lvlJc w:val="left"/>
      <w:pPr>
        <w:ind w:left="6390" w:hanging="360"/>
      </w:pPr>
    </w:lvl>
    <w:lvl w:ilvl="8" w:tplc="C868E174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CB64A7B"/>
    <w:multiLevelType w:val="hybridMultilevel"/>
    <w:tmpl w:val="3F8C2944"/>
    <w:lvl w:ilvl="0" w:tplc="803A9BBA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971A6662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4DA299C4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7706B160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410CBD14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5C7EE5DC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C3EA8A46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13088F3C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62C4586C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 w15:restartNumberingAfterBreak="0">
    <w:nsid w:val="47595289"/>
    <w:multiLevelType w:val="hybridMultilevel"/>
    <w:tmpl w:val="784C60E2"/>
    <w:lvl w:ilvl="0" w:tplc="DA36F922">
      <w:start w:val="1"/>
      <w:numFmt w:val="decimal"/>
      <w:lvlText w:val="%1)"/>
      <w:lvlJc w:val="left"/>
      <w:pPr>
        <w:ind w:left="1219" w:hanging="360"/>
      </w:pPr>
    </w:lvl>
    <w:lvl w:ilvl="1" w:tplc="2812A674" w:tentative="1">
      <w:start w:val="1"/>
      <w:numFmt w:val="lowerLetter"/>
      <w:lvlText w:val="%2."/>
      <w:lvlJc w:val="left"/>
      <w:pPr>
        <w:ind w:left="1939" w:hanging="360"/>
      </w:pPr>
    </w:lvl>
    <w:lvl w:ilvl="2" w:tplc="5DD41222" w:tentative="1">
      <w:start w:val="1"/>
      <w:numFmt w:val="lowerRoman"/>
      <w:lvlText w:val="%3."/>
      <w:lvlJc w:val="right"/>
      <w:pPr>
        <w:ind w:left="2659" w:hanging="180"/>
      </w:pPr>
    </w:lvl>
    <w:lvl w:ilvl="3" w:tplc="F8DCC058" w:tentative="1">
      <w:start w:val="1"/>
      <w:numFmt w:val="decimal"/>
      <w:lvlText w:val="%4."/>
      <w:lvlJc w:val="left"/>
      <w:pPr>
        <w:ind w:left="3379" w:hanging="360"/>
      </w:pPr>
    </w:lvl>
    <w:lvl w:ilvl="4" w:tplc="9D8EE7D8" w:tentative="1">
      <w:start w:val="1"/>
      <w:numFmt w:val="lowerLetter"/>
      <w:lvlText w:val="%5."/>
      <w:lvlJc w:val="left"/>
      <w:pPr>
        <w:ind w:left="4099" w:hanging="360"/>
      </w:pPr>
    </w:lvl>
    <w:lvl w:ilvl="5" w:tplc="0A082956" w:tentative="1">
      <w:start w:val="1"/>
      <w:numFmt w:val="lowerRoman"/>
      <w:lvlText w:val="%6."/>
      <w:lvlJc w:val="right"/>
      <w:pPr>
        <w:ind w:left="4819" w:hanging="180"/>
      </w:pPr>
    </w:lvl>
    <w:lvl w:ilvl="6" w:tplc="2D98686E" w:tentative="1">
      <w:start w:val="1"/>
      <w:numFmt w:val="decimal"/>
      <w:lvlText w:val="%7."/>
      <w:lvlJc w:val="left"/>
      <w:pPr>
        <w:ind w:left="5539" w:hanging="360"/>
      </w:pPr>
    </w:lvl>
    <w:lvl w:ilvl="7" w:tplc="C798CF74" w:tentative="1">
      <w:start w:val="1"/>
      <w:numFmt w:val="lowerLetter"/>
      <w:lvlText w:val="%8."/>
      <w:lvlJc w:val="left"/>
      <w:pPr>
        <w:ind w:left="6259" w:hanging="360"/>
      </w:pPr>
    </w:lvl>
    <w:lvl w:ilvl="8" w:tplc="2508045A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9" w15:restartNumberingAfterBreak="0">
    <w:nsid w:val="4BB10C77"/>
    <w:multiLevelType w:val="multilevel"/>
    <w:tmpl w:val="1526B8D6"/>
    <w:lvl w:ilvl="0">
      <w:start w:val="1"/>
      <w:numFmt w:val="decimal"/>
      <w:suff w:val="space"/>
      <w:lvlText w:val="%1)"/>
      <w:lvlJc w:val="left"/>
      <w:pPr>
        <w:ind w:left="113" w:hanging="113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20" w15:restartNumberingAfterBreak="0">
    <w:nsid w:val="4F00018F"/>
    <w:multiLevelType w:val="hybridMultilevel"/>
    <w:tmpl w:val="DAB025FA"/>
    <w:lvl w:ilvl="0" w:tplc="332EBB64">
      <w:start w:val="1"/>
      <w:numFmt w:val="upperRoman"/>
      <w:lvlText w:val="%1."/>
      <w:lvlJc w:val="right"/>
      <w:pPr>
        <w:ind w:left="1287" w:hanging="360"/>
      </w:pPr>
    </w:lvl>
    <w:lvl w:ilvl="1" w:tplc="A0FA3CEC" w:tentative="1">
      <w:start w:val="1"/>
      <w:numFmt w:val="lowerLetter"/>
      <w:lvlText w:val="%2."/>
      <w:lvlJc w:val="left"/>
      <w:pPr>
        <w:ind w:left="2007" w:hanging="360"/>
      </w:pPr>
    </w:lvl>
    <w:lvl w:ilvl="2" w:tplc="728A83CC" w:tentative="1">
      <w:start w:val="1"/>
      <w:numFmt w:val="lowerRoman"/>
      <w:lvlText w:val="%3."/>
      <w:lvlJc w:val="right"/>
      <w:pPr>
        <w:ind w:left="2727" w:hanging="180"/>
      </w:pPr>
    </w:lvl>
    <w:lvl w:ilvl="3" w:tplc="A2587DBA" w:tentative="1">
      <w:start w:val="1"/>
      <w:numFmt w:val="decimal"/>
      <w:lvlText w:val="%4."/>
      <w:lvlJc w:val="left"/>
      <w:pPr>
        <w:ind w:left="3447" w:hanging="360"/>
      </w:pPr>
    </w:lvl>
    <w:lvl w:ilvl="4" w:tplc="CB3C4FC2" w:tentative="1">
      <w:start w:val="1"/>
      <w:numFmt w:val="lowerLetter"/>
      <w:lvlText w:val="%5."/>
      <w:lvlJc w:val="left"/>
      <w:pPr>
        <w:ind w:left="4167" w:hanging="360"/>
      </w:pPr>
    </w:lvl>
    <w:lvl w:ilvl="5" w:tplc="36A252E0" w:tentative="1">
      <w:start w:val="1"/>
      <w:numFmt w:val="lowerRoman"/>
      <w:lvlText w:val="%6."/>
      <w:lvlJc w:val="right"/>
      <w:pPr>
        <w:ind w:left="4887" w:hanging="180"/>
      </w:pPr>
    </w:lvl>
    <w:lvl w:ilvl="6" w:tplc="F5AE9B92" w:tentative="1">
      <w:start w:val="1"/>
      <w:numFmt w:val="decimal"/>
      <w:lvlText w:val="%7."/>
      <w:lvlJc w:val="left"/>
      <w:pPr>
        <w:ind w:left="5607" w:hanging="360"/>
      </w:pPr>
    </w:lvl>
    <w:lvl w:ilvl="7" w:tplc="9974A0D6" w:tentative="1">
      <w:start w:val="1"/>
      <w:numFmt w:val="lowerLetter"/>
      <w:lvlText w:val="%8."/>
      <w:lvlJc w:val="left"/>
      <w:pPr>
        <w:ind w:left="6327" w:hanging="360"/>
      </w:pPr>
    </w:lvl>
    <w:lvl w:ilvl="8" w:tplc="9BA4784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04E74C1"/>
    <w:multiLevelType w:val="multilevel"/>
    <w:tmpl w:val="D7F0C1C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6C343E4"/>
    <w:multiLevelType w:val="hybridMultilevel"/>
    <w:tmpl w:val="948C516E"/>
    <w:lvl w:ilvl="0" w:tplc="D2E40C86">
      <w:start w:val="1"/>
      <w:numFmt w:val="decimal"/>
      <w:lvlText w:val="%1)"/>
      <w:lvlJc w:val="left"/>
      <w:pPr>
        <w:ind w:left="720" w:hanging="360"/>
      </w:pPr>
    </w:lvl>
    <w:lvl w:ilvl="1" w:tplc="C29A0586" w:tentative="1">
      <w:start w:val="1"/>
      <w:numFmt w:val="lowerLetter"/>
      <w:lvlText w:val="%2."/>
      <w:lvlJc w:val="left"/>
      <w:pPr>
        <w:ind w:left="1440" w:hanging="360"/>
      </w:pPr>
    </w:lvl>
    <w:lvl w:ilvl="2" w:tplc="41CCAD62" w:tentative="1">
      <w:start w:val="1"/>
      <w:numFmt w:val="lowerRoman"/>
      <w:lvlText w:val="%3."/>
      <w:lvlJc w:val="right"/>
      <w:pPr>
        <w:ind w:left="2160" w:hanging="180"/>
      </w:pPr>
    </w:lvl>
    <w:lvl w:ilvl="3" w:tplc="3EE65FB4" w:tentative="1">
      <w:start w:val="1"/>
      <w:numFmt w:val="decimal"/>
      <w:lvlText w:val="%4."/>
      <w:lvlJc w:val="left"/>
      <w:pPr>
        <w:ind w:left="2880" w:hanging="360"/>
      </w:pPr>
    </w:lvl>
    <w:lvl w:ilvl="4" w:tplc="D9FC1698" w:tentative="1">
      <w:start w:val="1"/>
      <w:numFmt w:val="lowerLetter"/>
      <w:lvlText w:val="%5."/>
      <w:lvlJc w:val="left"/>
      <w:pPr>
        <w:ind w:left="3600" w:hanging="360"/>
      </w:pPr>
    </w:lvl>
    <w:lvl w:ilvl="5" w:tplc="286E894A" w:tentative="1">
      <w:start w:val="1"/>
      <w:numFmt w:val="lowerRoman"/>
      <w:lvlText w:val="%6."/>
      <w:lvlJc w:val="right"/>
      <w:pPr>
        <w:ind w:left="4320" w:hanging="180"/>
      </w:pPr>
    </w:lvl>
    <w:lvl w:ilvl="6" w:tplc="599A0368" w:tentative="1">
      <w:start w:val="1"/>
      <w:numFmt w:val="decimal"/>
      <w:lvlText w:val="%7."/>
      <w:lvlJc w:val="left"/>
      <w:pPr>
        <w:ind w:left="5040" w:hanging="360"/>
      </w:pPr>
    </w:lvl>
    <w:lvl w:ilvl="7" w:tplc="28661D44" w:tentative="1">
      <w:start w:val="1"/>
      <w:numFmt w:val="lowerLetter"/>
      <w:lvlText w:val="%8."/>
      <w:lvlJc w:val="left"/>
      <w:pPr>
        <w:ind w:left="5760" w:hanging="360"/>
      </w:pPr>
    </w:lvl>
    <w:lvl w:ilvl="8" w:tplc="26341E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910B7"/>
    <w:multiLevelType w:val="hybridMultilevel"/>
    <w:tmpl w:val="7C8EE8AE"/>
    <w:lvl w:ilvl="0" w:tplc="72DCBE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7D8A99CC">
      <w:start w:val="1"/>
      <w:numFmt w:val="lowerLetter"/>
      <w:lvlText w:val="%2."/>
      <w:lvlJc w:val="left"/>
      <w:pPr>
        <w:ind w:left="1440" w:hanging="360"/>
      </w:pPr>
    </w:lvl>
    <w:lvl w:ilvl="2" w:tplc="D7CC5E0A" w:tentative="1">
      <w:start w:val="1"/>
      <w:numFmt w:val="lowerRoman"/>
      <w:lvlText w:val="%3."/>
      <w:lvlJc w:val="right"/>
      <w:pPr>
        <w:ind w:left="2160" w:hanging="180"/>
      </w:pPr>
    </w:lvl>
    <w:lvl w:ilvl="3" w:tplc="F90E18F8" w:tentative="1">
      <w:start w:val="1"/>
      <w:numFmt w:val="decimal"/>
      <w:lvlText w:val="%4."/>
      <w:lvlJc w:val="left"/>
      <w:pPr>
        <w:ind w:left="2880" w:hanging="360"/>
      </w:pPr>
    </w:lvl>
    <w:lvl w:ilvl="4" w:tplc="5532EAC0" w:tentative="1">
      <w:start w:val="1"/>
      <w:numFmt w:val="lowerLetter"/>
      <w:lvlText w:val="%5."/>
      <w:lvlJc w:val="left"/>
      <w:pPr>
        <w:ind w:left="3600" w:hanging="360"/>
      </w:pPr>
    </w:lvl>
    <w:lvl w:ilvl="5" w:tplc="7A00DCD0" w:tentative="1">
      <w:start w:val="1"/>
      <w:numFmt w:val="lowerRoman"/>
      <w:lvlText w:val="%6."/>
      <w:lvlJc w:val="right"/>
      <w:pPr>
        <w:ind w:left="4320" w:hanging="180"/>
      </w:pPr>
    </w:lvl>
    <w:lvl w:ilvl="6" w:tplc="A71A30B2" w:tentative="1">
      <w:start w:val="1"/>
      <w:numFmt w:val="decimal"/>
      <w:lvlText w:val="%7."/>
      <w:lvlJc w:val="left"/>
      <w:pPr>
        <w:ind w:left="5040" w:hanging="360"/>
      </w:pPr>
    </w:lvl>
    <w:lvl w:ilvl="7" w:tplc="71E03954" w:tentative="1">
      <w:start w:val="1"/>
      <w:numFmt w:val="lowerLetter"/>
      <w:lvlText w:val="%8."/>
      <w:lvlJc w:val="left"/>
      <w:pPr>
        <w:ind w:left="5760" w:hanging="360"/>
      </w:pPr>
    </w:lvl>
    <w:lvl w:ilvl="8" w:tplc="AC4098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02D26"/>
    <w:multiLevelType w:val="multilevel"/>
    <w:tmpl w:val="2318CDFC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5" w15:restartNumberingAfterBreak="0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6" w15:restartNumberingAfterBreak="0">
    <w:nsid w:val="6E686007"/>
    <w:multiLevelType w:val="hybridMultilevel"/>
    <w:tmpl w:val="009CC73E"/>
    <w:lvl w:ilvl="0" w:tplc="A20E7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644B506" w:tentative="1">
      <w:start w:val="1"/>
      <w:numFmt w:val="lowerLetter"/>
      <w:lvlText w:val="%2."/>
      <w:lvlJc w:val="left"/>
      <w:pPr>
        <w:ind w:left="1440" w:hanging="360"/>
      </w:pPr>
    </w:lvl>
    <w:lvl w:ilvl="2" w:tplc="417A3C36" w:tentative="1">
      <w:start w:val="1"/>
      <w:numFmt w:val="lowerRoman"/>
      <w:lvlText w:val="%3."/>
      <w:lvlJc w:val="right"/>
      <w:pPr>
        <w:ind w:left="2160" w:hanging="180"/>
      </w:pPr>
    </w:lvl>
    <w:lvl w:ilvl="3" w:tplc="355C6602" w:tentative="1">
      <w:start w:val="1"/>
      <w:numFmt w:val="decimal"/>
      <w:lvlText w:val="%4."/>
      <w:lvlJc w:val="left"/>
      <w:pPr>
        <w:ind w:left="2880" w:hanging="360"/>
      </w:pPr>
    </w:lvl>
    <w:lvl w:ilvl="4" w:tplc="F6548AD0" w:tentative="1">
      <w:start w:val="1"/>
      <w:numFmt w:val="lowerLetter"/>
      <w:lvlText w:val="%5."/>
      <w:lvlJc w:val="left"/>
      <w:pPr>
        <w:ind w:left="3600" w:hanging="360"/>
      </w:pPr>
    </w:lvl>
    <w:lvl w:ilvl="5" w:tplc="DF28A114" w:tentative="1">
      <w:start w:val="1"/>
      <w:numFmt w:val="lowerRoman"/>
      <w:lvlText w:val="%6."/>
      <w:lvlJc w:val="right"/>
      <w:pPr>
        <w:ind w:left="4320" w:hanging="180"/>
      </w:pPr>
    </w:lvl>
    <w:lvl w:ilvl="6" w:tplc="2DDA49C6" w:tentative="1">
      <w:start w:val="1"/>
      <w:numFmt w:val="decimal"/>
      <w:lvlText w:val="%7."/>
      <w:lvlJc w:val="left"/>
      <w:pPr>
        <w:ind w:left="5040" w:hanging="360"/>
      </w:pPr>
    </w:lvl>
    <w:lvl w:ilvl="7" w:tplc="C1C2B24C" w:tentative="1">
      <w:start w:val="1"/>
      <w:numFmt w:val="lowerLetter"/>
      <w:lvlText w:val="%8."/>
      <w:lvlJc w:val="left"/>
      <w:pPr>
        <w:ind w:left="5760" w:hanging="360"/>
      </w:pPr>
    </w:lvl>
    <w:lvl w:ilvl="8" w:tplc="C28CE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1521B"/>
    <w:multiLevelType w:val="hybridMultilevel"/>
    <w:tmpl w:val="1B3E7030"/>
    <w:lvl w:ilvl="0" w:tplc="88B86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F6DA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A1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0E7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B48A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C416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049A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6A1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DEEF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440F9"/>
    <w:multiLevelType w:val="hybridMultilevel"/>
    <w:tmpl w:val="9DB84BF6"/>
    <w:lvl w:ilvl="0" w:tplc="CDAE1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745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7EA3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AC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A68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122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A88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5E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0CE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11040"/>
    <w:multiLevelType w:val="multilevel"/>
    <w:tmpl w:val="29AC305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355A1"/>
    <w:multiLevelType w:val="hybridMultilevel"/>
    <w:tmpl w:val="DA1AD02C"/>
    <w:lvl w:ilvl="0" w:tplc="71CC0F6C">
      <w:start w:val="1"/>
      <w:numFmt w:val="decimal"/>
      <w:lvlText w:val="%1."/>
      <w:lvlJc w:val="left"/>
      <w:pPr>
        <w:ind w:left="1429" w:hanging="360"/>
      </w:pPr>
    </w:lvl>
    <w:lvl w:ilvl="1" w:tplc="FF08607C" w:tentative="1">
      <w:start w:val="1"/>
      <w:numFmt w:val="lowerLetter"/>
      <w:lvlText w:val="%2."/>
      <w:lvlJc w:val="left"/>
      <w:pPr>
        <w:ind w:left="2149" w:hanging="360"/>
      </w:pPr>
    </w:lvl>
    <w:lvl w:ilvl="2" w:tplc="09B6FE78" w:tentative="1">
      <w:start w:val="1"/>
      <w:numFmt w:val="lowerRoman"/>
      <w:lvlText w:val="%3."/>
      <w:lvlJc w:val="right"/>
      <w:pPr>
        <w:ind w:left="2869" w:hanging="180"/>
      </w:pPr>
    </w:lvl>
    <w:lvl w:ilvl="3" w:tplc="00D662A8" w:tentative="1">
      <w:start w:val="1"/>
      <w:numFmt w:val="decimal"/>
      <w:lvlText w:val="%4."/>
      <w:lvlJc w:val="left"/>
      <w:pPr>
        <w:ind w:left="3589" w:hanging="360"/>
      </w:pPr>
    </w:lvl>
    <w:lvl w:ilvl="4" w:tplc="2E168FFA" w:tentative="1">
      <w:start w:val="1"/>
      <w:numFmt w:val="lowerLetter"/>
      <w:lvlText w:val="%5."/>
      <w:lvlJc w:val="left"/>
      <w:pPr>
        <w:ind w:left="4309" w:hanging="360"/>
      </w:pPr>
    </w:lvl>
    <w:lvl w:ilvl="5" w:tplc="10A03386" w:tentative="1">
      <w:start w:val="1"/>
      <w:numFmt w:val="lowerRoman"/>
      <w:lvlText w:val="%6."/>
      <w:lvlJc w:val="right"/>
      <w:pPr>
        <w:ind w:left="5029" w:hanging="180"/>
      </w:pPr>
    </w:lvl>
    <w:lvl w:ilvl="6" w:tplc="19BA3CA2" w:tentative="1">
      <w:start w:val="1"/>
      <w:numFmt w:val="decimal"/>
      <w:lvlText w:val="%7."/>
      <w:lvlJc w:val="left"/>
      <w:pPr>
        <w:ind w:left="5749" w:hanging="360"/>
      </w:pPr>
    </w:lvl>
    <w:lvl w:ilvl="7" w:tplc="83DC195E" w:tentative="1">
      <w:start w:val="1"/>
      <w:numFmt w:val="lowerLetter"/>
      <w:lvlText w:val="%8."/>
      <w:lvlJc w:val="left"/>
      <w:pPr>
        <w:ind w:left="6469" w:hanging="360"/>
      </w:pPr>
    </w:lvl>
    <w:lvl w:ilvl="8" w:tplc="97C6167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8231B9E"/>
    <w:multiLevelType w:val="hybridMultilevel"/>
    <w:tmpl w:val="5276F2F2"/>
    <w:lvl w:ilvl="0" w:tplc="765C0510">
      <w:start w:val="1"/>
      <w:numFmt w:val="decimal"/>
      <w:lvlText w:val="%1."/>
      <w:lvlJc w:val="left"/>
      <w:pPr>
        <w:ind w:left="720" w:hanging="360"/>
      </w:pPr>
    </w:lvl>
    <w:lvl w:ilvl="1" w:tplc="B06A81FA" w:tentative="1">
      <w:start w:val="1"/>
      <w:numFmt w:val="lowerLetter"/>
      <w:lvlText w:val="%2."/>
      <w:lvlJc w:val="left"/>
      <w:pPr>
        <w:ind w:left="1440" w:hanging="360"/>
      </w:pPr>
    </w:lvl>
    <w:lvl w:ilvl="2" w:tplc="BC664FDE" w:tentative="1">
      <w:start w:val="1"/>
      <w:numFmt w:val="lowerRoman"/>
      <w:lvlText w:val="%3."/>
      <w:lvlJc w:val="right"/>
      <w:pPr>
        <w:ind w:left="2160" w:hanging="180"/>
      </w:pPr>
    </w:lvl>
    <w:lvl w:ilvl="3" w:tplc="651C79F0" w:tentative="1">
      <w:start w:val="1"/>
      <w:numFmt w:val="decimal"/>
      <w:lvlText w:val="%4."/>
      <w:lvlJc w:val="left"/>
      <w:pPr>
        <w:ind w:left="2880" w:hanging="360"/>
      </w:pPr>
    </w:lvl>
    <w:lvl w:ilvl="4" w:tplc="4B5EDD9C" w:tentative="1">
      <w:start w:val="1"/>
      <w:numFmt w:val="lowerLetter"/>
      <w:lvlText w:val="%5."/>
      <w:lvlJc w:val="left"/>
      <w:pPr>
        <w:ind w:left="3600" w:hanging="360"/>
      </w:pPr>
    </w:lvl>
    <w:lvl w:ilvl="5" w:tplc="643CD9A0" w:tentative="1">
      <w:start w:val="1"/>
      <w:numFmt w:val="lowerRoman"/>
      <w:lvlText w:val="%6."/>
      <w:lvlJc w:val="right"/>
      <w:pPr>
        <w:ind w:left="4320" w:hanging="180"/>
      </w:pPr>
    </w:lvl>
    <w:lvl w:ilvl="6" w:tplc="7A242E10" w:tentative="1">
      <w:start w:val="1"/>
      <w:numFmt w:val="decimal"/>
      <w:lvlText w:val="%7."/>
      <w:lvlJc w:val="left"/>
      <w:pPr>
        <w:ind w:left="5040" w:hanging="360"/>
      </w:pPr>
    </w:lvl>
    <w:lvl w:ilvl="7" w:tplc="8C22706C" w:tentative="1">
      <w:start w:val="1"/>
      <w:numFmt w:val="lowerLetter"/>
      <w:lvlText w:val="%8."/>
      <w:lvlJc w:val="left"/>
      <w:pPr>
        <w:ind w:left="5760" w:hanging="360"/>
      </w:pPr>
    </w:lvl>
    <w:lvl w:ilvl="8" w:tplc="3F4802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0"/>
  </w:num>
  <w:num w:numId="4">
    <w:abstractNumId w:val="6"/>
  </w:num>
  <w:num w:numId="5">
    <w:abstractNumId w:val="5"/>
  </w:num>
  <w:num w:numId="6">
    <w:abstractNumId w:val="24"/>
  </w:num>
  <w:num w:numId="7">
    <w:abstractNumId w:val="29"/>
  </w:num>
  <w:num w:numId="8">
    <w:abstractNumId w:val="3"/>
  </w:num>
  <w:num w:numId="9">
    <w:abstractNumId w:val="21"/>
  </w:num>
  <w:num w:numId="10">
    <w:abstractNumId w:val="9"/>
  </w:num>
  <w:num w:numId="11">
    <w:abstractNumId w:val="12"/>
  </w:num>
  <w:num w:numId="12">
    <w:abstractNumId w:val="17"/>
  </w:num>
  <w:num w:numId="13">
    <w:abstractNumId w:val="25"/>
  </w:num>
  <w:num w:numId="14">
    <w:abstractNumId w:val="2"/>
  </w:num>
  <w:num w:numId="15">
    <w:abstractNumId w:val="27"/>
  </w:num>
  <w:num w:numId="16">
    <w:abstractNumId w:val="11"/>
  </w:num>
  <w:num w:numId="17">
    <w:abstractNumId w:val="28"/>
  </w:num>
  <w:num w:numId="18">
    <w:abstractNumId w:val="1"/>
  </w:num>
  <w:num w:numId="19">
    <w:abstractNumId w:val="13"/>
  </w:num>
  <w:num w:numId="20">
    <w:abstractNumId w:val="23"/>
  </w:num>
  <w:num w:numId="21">
    <w:abstractNumId w:val="8"/>
  </w:num>
  <w:num w:numId="22">
    <w:abstractNumId w:val="14"/>
  </w:num>
  <w:num w:numId="23">
    <w:abstractNumId w:val="4"/>
  </w:num>
  <w:num w:numId="24">
    <w:abstractNumId w:val="31"/>
  </w:num>
  <w:num w:numId="25">
    <w:abstractNumId w:val="18"/>
  </w:num>
  <w:num w:numId="26">
    <w:abstractNumId w:val="22"/>
  </w:num>
  <w:num w:numId="27">
    <w:abstractNumId w:val="10"/>
  </w:num>
  <w:num w:numId="28">
    <w:abstractNumId w:val="15"/>
  </w:num>
  <w:num w:numId="29">
    <w:abstractNumId w:val="26"/>
  </w:num>
  <w:num w:numId="30">
    <w:abstractNumId w:val="30"/>
  </w:num>
  <w:num w:numId="3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83"/>
    <w:rsid w:val="003E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9061B4F-146E-42B9-95D8-1FC3B4B1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3578"/>
    <w:pPr>
      <w:spacing w:after="200" w:line="276" w:lineRule="auto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72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02799"/>
  </w:style>
  <w:style w:type="character" w:customStyle="1" w:styleId="StopkaZnak">
    <w:name w:val="Stopka Znak"/>
    <w:basedOn w:val="Domylnaczcionkaakapitu"/>
    <w:link w:val="Stopka"/>
    <w:uiPriority w:val="99"/>
    <w:qFormat/>
    <w:rsid w:val="00902799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62C5D"/>
    <w:rPr>
      <w:sz w:val="20"/>
      <w:szCs w:val="20"/>
    </w:rPr>
  </w:style>
  <w:style w:type="character" w:customStyle="1" w:styleId="Zakotwiczenieprzypisudolnego">
    <w:name w:val="Zakotwiczenie przypisu dolnego"/>
    <w:rsid w:val="00F72DC0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F62C5D"/>
    <w:rPr>
      <w:vertAlign w:val="superscript"/>
    </w:rPr>
  </w:style>
  <w:style w:type="character" w:customStyle="1" w:styleId="czeinternetowe">
    <w:name w:val="Łącze internetowe"/>
    <w:rsid w:val="00F62C5D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0394"/>
    <w:rPr>
      <w:rFonts w:ascii="Tahoma" w:hAnsi="Tahoma" w:cs="Tahoma"/>
      <w:sz w:val="16"/>
      <w:szCs w:val="16"/>
    </w:rPr>
  </w:style>
  <w:style w:type="character" w:customStyle="1" w:styleId="FontStyle26">
    <w:name w:val="Font Style26"/>
    <w:uiPriority w:val="99"/>
    <w:qFormat/>
    <w:rsid w:val="008E2FB1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qFormat/>
    <w:rsid w:val="008E2FB1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qFormat/>
    <w:rsid w:val="00E878C9"/>
    <w:rPr>
      <w:rFonts w:ascii="Arial" w:hAnsi="Arial" w:cs="Arial"/>
      <w:b/>
      <w:bCs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B3280"/>
    <w:rPr>
      <w:sz w:val="20"/>
      <w:szCs w:val="20"/>
    </w:rPr>
  </w:style>
  <w:style w:type="character" w:customStyle="1" w:styleId="Zakotwiczenieprzypisukocowego">
    <w:name w:val="Zakotwiczenie przypisu końcowego"/>
    <w:rsid w:val="00F72DC0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B3280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A17732"/>
    <w:rPr>
      <w:b/>
      <w:bCs/>
      <w:i/>
      <w:i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029D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029D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029DF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60E22"/>
    <w:rPr>
      <w:color w:val="800080" w:themeColor="followedHyperlink"/>
      <w:u w:val="single"/>
    </w:rPr>
  </w:style>
  <w:style w:type="character" w:styleId="Odwoaniedelikatne">
    <w:name w:val="Subtle Reference"/>
    <w:basedOn w:val="Domylnaczcionkaakapitu"/>
    <w:uiPriority w:val="31"/>
    <w:qFormat/>
    <w:rsid w:val="001114E8"/>
    <w:rPr>
      <w:smallCaps/>
      <w:color w:val="C0504D" w:themeColor="accent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E772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stLabel1">
    <w:name w:val="ListLabel 1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2">
    <w:name w:val="ListLabel 2"/>
    <w:qFormat/>
    <w:rsid w:val="00F72DC0"/>
    <w:rPr>
      <w:b w:val="0"/>
      <w:i w:val="0"/>
      <w:sz w:val="22"/>
      <w:szCs w:val="22"/>
    </w:rPr>
  </w:style>
  <w:style w:type="character" w:customStyle="1" w:styleId="ListLabel3">
    <w:name w:val="ListLabel 3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4">
    <w:name w:val="ListLabel 4"/>
    <w:qFormat/>
    <w:rsid w:val="00F72DC0"/>
    <w:rPr>
      <w:rFonts w:ascii="Arial" w:hAnsi="Arial" w:cs="Arial"/>
      <w:b/>
      <w:color w:val="auto"/>
    </w:rPr>
  </w:style>
  <w:style w:type="character" w:customStyle="1" w:styleId="ListLabel5">
    <w:name w:val="ListLabel 5"/>
    <w:qFormat/>
    <w:rsid w:val="00F72DC0"/>
    <w:rPr>
      <w:rFonts w:cs="Arial"/>
      <w:b/>
      <w:i w:val="0"/>
      <w:color w:val="auto"/>
      <w:w w:val="100"/>
      <w:sz w:val="22"/>
      <w:szCs w:val="22"/>
    </w:rPr>
  </w:style>
  <w:style w:type="character" w:customStyle="1" w:styleId="ListLabel6">
    <w:name w:val="ListLabel 6"/>
    <w:qFormat/>
    <w:rsid w:val="00F72DC0"/>
    <w:rPr>
      <w:b/>
      <w:color w:val="auto"/>
    </w:rPr>
  </w:style>
  <w:style w:type="character" w:customStyle="1" w:styleId="ListLabel7">
    <w:name w:val="ListLabel 7"/>
    <w:qFormat/>
    <w:rsid w:val="00F72DC0"/>
    <w:rPr>
      <w:rFonts w:ascii="Arial" w:hAnsi="Arial" w:cs="Arial"/>
      <w:b w:val="0"/>
      <w:color w:val="auto"/>
    </w:rPr>
  </w:style>
  <w:style w:type="character" w:customStyle="1" w:styleId="ListLabel8">
    <w:name w:val="ListLabel 8"/>
    <w:qFormat/>
    <w:rsid w:val="00F72DC0"/>
    <w:rPr>
      <w:rFonts w:ascii="Arial" w:hAnsi="Arial" w:cs="Arial"/>
      <w:b w:val="0"/>
      <w:i w:val="0"/>
    </w:rPr>
  </w:style>
  <w:style w:type="character" w:customStyle="1" w:styleId="ListLabel9">
    <w:name w:val="ListLabel 9"/>
    <w:qFormat/>
    <w:rsid w:val="00F72DC0"/>
    <w:rPr>
      <w:b/>
      <w:i w:val="0"/>
      <w:color w:val="auto"/>
    </w:rPr>
  </w:style>
  <w:style w:type="character" w:customStyle="1" w:styleId="ListLabel10">
    <w:name w:val="ListLabel 10"/>
    <w:qFormat/>
    <w:rsid w:val="00F72DC0"/>
    <w:rPr>
      <w:b/>
    </w:rPr>
  </w:style>
  <w:style w:type="character" w:customStyle="1" w:styleId="ListLabel11">
    <w:name w:val="ListLabel 11"/>
    <w:qFormat/>
    <w:rsid w:val="00F72DC0"/>
    <w:rPr>
      <w:rFonts w:cs="Courier New"/>
    </w:rPr>
  </w:style>
  <w:style w:type="character" w:customStyle="1" w:styleId="ListLabel12">
    <w:name w:val="ListLabel 12"/>
    <w:qFormat/>
    <w:rsid w:val="00F72DC0"/>
    <w:rPr>
      <w:rFonts w:cs="Courier New"/>
    </w:rPr>
  </w:style>
  <w:style w:type="character" w:customStyle="1" w:styleId="ListLabel13">
    <w:name w:val="ListLabel 13"/>
    <w:qFormat/>
    <w:rsid w:val="00F72DC0"/>
    <w:rPr>
      <w:rFonts w:cs="Courier New"/>
    </w:rPr>
  </w:style>
  <w:style w:type="character" w:customStyle="1" w:styleId="ListLabel14">
    <w:name w:val="ListLabel 14"/>
    <w:qFormat/>
    <w:rsid w:val="00F72DC0"/>
    <w:rPr>
      <w:b/>
    </w:rPr>
  </w:style>
  <w:style w:type="character" w:customStyle="1" w:styleId="ListLabel15">
    <w:name w:val="ListLabel 15"/>
    <w:qFormat/>
    <w:rsid w:val="00F72DC0"/>
    <w:rPr>
      <w:rFonts w:cs="Courier New"/>
    </w:rPr>
  </w:style>
  <w:style w:type="character" w:customStyle="1" w:styleId="ListLabel16">
    <w:name w:val="ListLabel 16"/>
    <w:qFormat/>
    <w:rsid w:val="00F72DC0"/>
    <w:rPr>
      <w:rFonts w:cs="Courier New"/>
    </w:rPr>
  </w:style>
  <w:style w:type="character" w:customStyle="1" w:styleId="ListLabel17">
    <w:name w:val="ListLabel 17"/>
    <w:qFormat/>
    <w:rsid w:val="00F72DC0"/>
    <w:rPr>
      <w:rFonts w:cs="Courier New"/>
    </w:rPr>
  </w:style>
  <w:style w:type="character" w:customStyle="1" w:styleId="ListLabel18">
    <w:name w:val="ListLabel 18"/>
    <w:qFormat/>
    <w:rsid w:val="00F72DC0"/>
    <w:rPr>
      <w:rFonts w:cs="Courier New"/>
    </w:rPr>
  </w:style>
  <w:style w:type="character" w:customStyle="1" w:styleId="ListLabel19">
    <w:name w:val="ListLabel 19"/>
    <w:qFormat/>
    <w:rsid w:val="00F72DC0"/>
    <w:rPr>
      <w:rFonts w:cs="Courier New"/>
    </w:rPr>
  </w:style>
  <w:style w:type="character" w:customStyle="1" w:styleId="ListLabel20">
    <w:name w:val="ListLabel 20"/>
    <w:qFormat/>
    <w:rsid w:val="00F72DC0"/>
    <w:rPr>
      <w:rFonts w:cs="Courier New"/>
    </w:rPr>
  </w:style>
  <w:style w:type="character" w:customStyle="1" w:styleId="ListLabel21">
    <w:name w:val="ListLabel 21"/>
    <w:qFormat/>
    <w:rsid w:val="00F72DC0"/>
    <w:rPr>
      <w:rFonts w:cs="Courier New"/>
    </w:rPr>
  </w:style>
  <w:style w:type="character" w:customStyle="1" w:styleId="ListLabel22">
    <w:name w:val="ListLabel 22"/>
    <w:qFormat/>
    <w:rsid w:val="00F72DC0"/>
    <w:rPr>
      <w:rFonts w:cs="Courier New"/>
    </w:rPr>
  </w:style>
  <w:style w:type="character" w:customStyle="1" w:styleId="ListLabel23">
    <w:name w:val="ListLabel 23"/>
    <w:qFormat/>
    <w:rsid w:val="00F72DC0"/>
    <w:rPr>
      <w:rFonts w:cs="Courier New"/>
    </w:rPr>
  </w:style>
  <w:style w:type="character" w:customStyle="1" w:styleId="ListLabel24">
    <w:name w:val="ListLabel 24"/>
    <w:qFormat/>
    <w:rsid w:val="00F72DC0"/>
    <w:rPr>
      <w:rFonts w:cs="Courier New"/>
    </w:rPr>
  </w:style>
  <w:style w:type="character" w:customStyle="1" w:styleId="ListLabel25">
    <w:name w:val="ListLabel 25"/>
    <w:qFormat/>
    <w:rsid w:val="00F72DC0"/>
    <w:rPr>
      <w:rFonts w:cs="Courier New"/>
    </w:rPr>
  </w:style>
  <w:style w:type="character" w:customStyle="1" w:styleId="ListLabel26">
    <w:name w:val="ListLabel 26"/>
    <w:qFormat/>
    <w:rsid w:val="00F72DC0"/>
    <w:rPr>
      <w:rFonts w:cs="Courier New"/>
    </w:rPr>
  </w:style>
  <w:style w:type="character" w:customStyle="1" w:styleId="ListLabel27">
    <w:name w:val="ListLabel 27"/>
    <w:qFormat/>
    <w:rsid w:val="00F72DC0"/>
    <w:rPr>
      <w:rFonts w:cs="Courier New"/>
    </w:rPr>
  </w:style>
  <w:style w:type="character" w:customStyle="1" w:styleId="ListLabel28">
    <w:name w:val="ListLabel 28"/>
    <w:qFormat/>
    <w:rsid w:val="00F72DC0"/>
    <w:rPr>
      <w:rFonts w:cs="Courier New"/>
    </w:rPr>
  </w:style>
  <w:style w:type="character" w:customStyle="1" w:styleId="ListLabel29">
    <w:name w:val="ListLabel 29"/>
    <w:qFormat/>
    <w:rsid w:val="00F72DC0"/>
    <w:rPr>
      <w:rFonts w:cs="Courier New"/>
    </w:rPr>
  </w:style>
  <w:style w:type="character" w:customStyle="1" w:styleId="ListLabel30">
    <w:name w:val="ListLabel 30"/>
    <w:qFormat/>
    <w:rsid w:val="00F72DC0"/>
    <w:rPr>
      <w:b/>
    </w:rPr>
  </w:style>
  <w:style w:type="character" w:customStyle="1" w:styleId="ListLabel31">
    <w:name w:val="ListLabel 31"/>
    <w:qFormat/>
    <w:rsid w:val="00F72DC0"/>
    <w:rPr>
      <w:rFonts w:cs="Courier New"/>
    </w:rPr>
  </w:style>
  <w:style w:type="character" w:customStyle="1" w:styleId="ListLabel32">
    <w:name w:val="ListLabel 32"/>
    <w:qFormat/>
    <w:rsid w:val="00F72DC0"/>
    <w:rPr>
      <w:rFonts w:cs="Courier New"/>
    </w:rPr>
  </w:style>
  <w:style w:type="character" w:customStyle="1" w:styleId="ListLabel33">
    <w:name w:val="ListLabel 33"/>
    <w:qFormat/>
    <w:rsid w:val="00F72DC0"/>
    <w:rPr>
      <w:rFonts w:cs="Courier New"/>
    </w:rPr>
  </w:style>
  <w:style w:type="character" w:customStyle="1" w:styleId="ListLabel34">
    <w:name w:val="ListLabel 34"/>
    <w:qFormat/>
    <w:rsid w:val="00F72DC0"/>
    <w:rPr>
      <w:rFonts w:cs="Courier New"/>
    </w:rPr>
  </w:style>
  <w:style w:type="character" w:customStyle="1" w:styleId="ListLabel35">
    <w:name w:val="ListLabel 35"/>
    <w:qFormat/>
    <w:rsid w:val="00F72DC0"/>
    <w:rPr>
      <w:rFonts w:cs="Courier New"/>
    </w:rPr>
  </w:style>
  <w:style w:type="character" w:customStyle="1" w:styleId="ListLabel36">
    <w:name w:val="ListLabel 36"/>
    <w:qFormat/>
    <w:rsid w:val="00F72DC0"/>
    <w:rPr>
      <w:rFonts w:cs="Courier New"/>
    </w:rPr>
  </w:style>
  <w:style w:type="character" w:customStyle="1" w:styleId="ListLabel37">
    <w:name w:val="ListLabel 37"/>
    <w:qFormat/>
    <w:rsid w:val="00F72DC0"/>
    <w:rPr>
      <w:rFonts w:cs="Courier New"/>
    </w:rPr>
  </w:style>
  <w:style w:type="character" w:customStyle="1" w:styleId="ListLabel38">
    <w:name w:val="ListLabel 38"/>
    <w:qFormat/>
    <w:rsid w:val="00F72DC0"/>
    <w:rPr>
      <w:rFonts w:cs="Courier New"/>
    </w:rPr>
  </w:style>
  <w:style w:type="character" w:customStyle="1" w:styleId="ListLabel39">
    <w:name w:val="ListLabel 39"/>
    <w:qFormat/>
    <w:rsid w:val="00F72DC0"/>
    <w:rPr>
      <w:rFonts w:cs="Courier New"/>
    </w:rPr>
  </w:style>
  <w:style w:type="character" w:customStyle="1" w:styleId="ListLabel40">
    <w:name w:val="ListLabel 40"/>
    <w:qFormat/>
    <w:rsid w:val="00F72DC0"/>
    <w:rPr>
      <w:rFonts w:cs="Courier New"/>
    </w:rPr>
  </w:style>
  <w:style w:type="character" w:customStyle="1" w:styleId="ListLabel41">
    <w:name w:val="ListLabel 41"/>
    <w:qFormat/>
    <w:rsid w:val="00F72DC0"/>
    <w:rPr>
      <w:rFonts w:cs="Courier New"/>
    </w:rPr>
  </w:style>
  <w:style w:type="character" w:customStyle="1" w:styleId="ListLabel42">
    <w:name w:val="ListLabel 42"/>
    <w:qFormat/>
    <w:rsid w:val="00F72DC0"/>
    <w:rPr>
      <w:rFonts w:cs="Courier New"/>
    </w:rPr>
  </w:style>
  <w:style w:type="character" w:customStyle="1" w:styleId="ListLabel43">
    <w:name w:val="ListLabel 43"/>
    <w:qFormat/>
    <w:rsid w:val="00F72DC0"/>
    <w:rPr>
      <w:rFonts w:cs="Courier New"/>
    </w:rPr>
  </w:style>
  <w:style w:type="character" w:customStyle="1" w:styleId="ListLabel44">
    <w:name w:val="ListLabel 44"/>
    <w:qFormat/>
    <w:rsid w:val="00F72DC0"/>
    <w:rPr>
      <w:rFonts w:cs="Courier New"/>
    </w:rPr>
  </w:style>
  <w:style w:type="character" w:customStyle="1" w:styleId="ListLabel45">
    <w:name w:val="ListLabel 45"/>
    <w:qFormat/>
    <w:rsid w:val="00F72DC0"/>
    <w:rPr>
      <w:rFonts w:cs="Courier New"/>
    </w:rPr>
  </w:style>
  <w:style w:type="character" w:customStyle="1" w:styleId="ListLabel46">
    <w:name w:val="ListLabel 46"/>
    <w:qFormat/>
    <w:rsid w:val="00F72DC0"/>
    <w:rPr>
      <w:rFonts w:cs="Courier New"/>
    </w:rPr>
  </w:style>
  <w:style w:type="character" w:customStyle="1" w:styleId="ListLabel47">
    <w:name w:val="ListLabel 47"/>
    <w:qFormat/>
    <w:rsid w:val="00F72DC0"/>
    <w:rPr>
      <w:rFonts w:cs="Courier New"/>
    </w:rPr>
  </w:style>
  <w:style w:type="character" w:customStyle="1" w:styleId="ListLabel48">
    <w:name w:val="ListLabel 48"/>
    <w:qFormat/>
    <w:rsid w:val="00F72DC0"/>
    <w:rPr>
      <w:rFonts w:cs="Courier New"/>
    </w:rPr>
  </w:style>
  <w:style w:type="character" w:customStyle="1" w:styleId="ListLabel49">
    <w:name w:val="ListLabel 49"/>
    <w:qFormat/>
    <w:rsid w:val="00F72DC0"/>
    <w:rPr>
      <w:rFonts w:cs="Courier New"/>
    </w:rPr>
  </w:style>
  <w:style w:type="character" w:customStyle="1" w:styleId="ListLabel50">
    <w:name w:val="ListLabel 50"/>
    <w:qFormat/>
    <w:rsid w:val="00F72DC0"/>
    <w:rPr>
      <w:rFonts w:cs="Courier New"/>
    </w:rPr>
  </w:style>
  <w:style w:type="character" w:customStyle="1" w:styleId="ListLabel51">
    <w:name w:val="ListLabel 51"/>
    <w:qFormat/>
    <w:rsid w:val="00F72DC0"/>
    <w:rPr>
      <w:rFonts w:cs="Courier New"/>
    </w:rPr>
  </w:style>
  <w:style w:type="character" w:customStyle="1" w:styleId="ListLabel52">
    <w:name w:val="ListLabel 52"/>
    <w:qFormat/>
    <w:rsid w:val="00F72DC0"/>
    <w:rPr>
      <w:b/>
      <w:i w:val="0"/>
      <w:color w:val="auto"/>
      <w:w w:val="100"/>
      <w:sz w:val="22"/>
      <w:szCs w:val="22"/>
    </w:rPr>
  </w:style>
  <w:style w:type="character" w:customStyle="1" w:styleId="ListLabel53">
    <w:name w:val="ListLabel 53"/>
    <w:qFormat/>
    <w:rsid w:val="00F72DC0"/>
    <w:rPr>
      <w:b w:val="0"/>
      <w:i w:val="0"/>
      <w:sz w:val="22"/>
      <w:szCs w:val="22"/>
    </w:rPr>
  </w:style>
  <w:style w:type="character" w:customStyle="1" w:styleId="ListLabel54">
    <w:name w:val="ListLabel 54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55">
    <w:name w:val="ListLabel 55"/>
    <w:qFormat/>
    <w:rsid w:val="00F72DC0"/>
    <w:rPr>
      <w:rFonts w:cs="Courier New"/>
    </w:rPr>
  </w:style>
  <w:style w:type="character" w:customStyle="1" w:styleId="ListLabel56">
    <w:name w:val="ListLabel 56"/>
    <w:qFormat/>
    <w:rsid w:val="00F72DC0"/>
    <w:rPr>
      <w:rFonts w:cs="Courier New"/>
    </w:rPr>
  </w:style>
  <w:style w:type="character" w:customStyle="1" w:styleId="ListLabel57">
    <w:name w:val="ListLabel 57"/>
    <w:qFormat/>
    <w:rsid w:val="00F72DC0"/>
    <w:rPr>
      <w:rFonts w:cs="Courier New"/>
    </w:rPr>
  </w:style>
  <w:style w:type="character" w:customStyle="1" w:styleId="ListLabel58">
    <w:name w:val="ListLabel 58"/>
    <w:qFormat/>
    <w:rsid w:val="00F72DC0"/>
    <w:rPr>
      <w:b/>
      <w:i w:val="0"/>
      <w:sz w:val="22"/>
      <w:szCs w:val="22"/>
    </w:rPr>
  </w:style>
  <w:style w:type="character" w:customStyle="1" w:styleId="ListLabel59">
    <w:name w:val="ListLabel 59"/>
    <w:qFormat/>
    <w:rsid w:val="00F72DC0"/>
    <w:rPr>
      <w:rFonts w:cs="Arial"/>
      <w:b/>
      <w:i w:val="0"/>
      <w:color w:val="auto"/>
      <w:w w:val="100"/>
      <w:sz w:val="22"/>
      <w:szCs w:val="22"/>
    </w:rPr>
  </w:style>
  <w:style w:type="character" w:customStyle="1" w:styleId="ListLabel60">
    <w:name w:val="ListLabel 60"/>
    <w:qFormat/>
    <w:rsid w:val="00F72DC0"/>
    <w:rPr>
      <w:b/>
      <w:i w:val="0"/>
      <w:color w:val="auto"/>
    </w:rPr>
  </w:style>
  <w:style w:type="character" w:customStyle="1" w:styleId="ListLabel61">
    <w:name w:val="ListLabel 61"/>
    <w:qFormat/>
    <w:rsid w:val="00F72DC0"/>
    <w:rPr>
      <w:rFonts w:cs="Courier New"/>
    </w:rPr>
  </w:style>
  <w:style w:type="character" w:customStyle="1" w:styleId="ListLabel62">
    <w:name w:val="ListLabel 62"/>
    <w:qFormat/>
    <w:rsid w:val="00F72DC0"/>
    <w:rPr>
      <w:rFonts w:cs="Courier New"/>
    </w:rPr>
  </w:style>
  <w:style w:type="character" w:customStyle="1" w:styleId="ListLabel63">
    <w:name w:val="ListLabel 63"/>
    <w:qFormat/>
    <w:rsid w:val="00F72DC0"/>
    <w:rPr>
      <w:rFonts w:cs="Courier New"/>
    </w:rPr>
  </w:style>
  <w:style w:type="character" w:customStyle="1" w:styleId="ListLabel64">
    <w:name w:val="ListLabel 64"/>
    <w:qFormat/>
    <w:rsid w:val="00F72DC0"/>
    <w:rPr>
      <w:color w:val="auto"/>
    </w:rPr>
  </w:style>
  <w:style w:type="character" w:customStyle="1" w:styleId="ListLabel65">
    <w:name w:val="ListLabel 65"/>
    <w:qFormat/>
    <w:rsid w:val="00F72DC0"/>
    <w:rPr>
      <w:rFonts w:cs="Courier New"/>
    </w:rPr>
  </w:style>
  <w:style w:type="character" w:customStyle="1" w:styleId="ListLabel66">
    <w:name w:val="ListLabel 66"/>
    <w:qFormat/>
    <w:rsid w:val="00F72DC0"/>
    <w:rPr>
      <w:rFonts w:cs="Courier New"/>
    </w:rPr>
  </w:style>
  <w:style w:type="character" w:customStyle="1" w:styleId="ListLabel67">
    <w:name w:val="ListLabel 67"/>
    <w:qFormat/>
    <w:rsid w:val="00F72DC0"/>
    <w:rPr>
      <w:rFonts w:cs="Courier New"/>
    </w:rPr>
  </w:style>
  <w:style w:type="character" w:customStyle="1" w:styleId="ListLabel68">
    <w:name w:val="ListLabel 68"/>
    <w:qFormat/>
    <w:rsid w:val="00F72DC0"/>
    <w:rPr>
      <w:rFonts w:cs="Courier New"/>
    </w:rPr>
  </w:style>
  <w:style w:type="character" w:customStyle="1" w:styleId="ListLabel69">
    <w:name w:val="ListLabel 69"/>
    <w:qFormat/>
    <w:rsid w:val="00F72DC0"/>
    <w:rPr>
      <w:rFonts w:cs="Courier New"/>
    </w:rPr>
  </w:style>
  <w:style w:type="character" w:customStyle="1" w:styleId="ListLabel70">
    <w:name w:val="ListLabel 70"/>
    <w:qFormat/>
    <w:rsid w:val="00F72DC0"/>
    <w:rPr>
      <w:rFonts w:cs="Courier New"/>
    </w:rPr>
  </w:style>
  <w:style w:type="character" w:customStyle="1" w:styleId="ListLabel71">
    <w:name w:val="ListLabel 71"/>
    <w:qFormat/>
    <w:rsid w:val="00F72DC0"/>
    <w:rPr>
      <w:rFonts w:cs="Courier New"/>
    </w:rPr>
  </w:style>
  <w:style w:type="character" w:customStyle="1" w:styleId="ListLabel72">
    <w:name w:val="ListLabel 72"/>
    <w:qFormat/>
    <w:rsid w:val="00F72DC0"/>
    <w:rPr>
      <w:rFonts w:cs="Courier New"/>
    </w:rPr>
  </w:style>
  <w:style w:type="character" w:customStyle="1" w:styleId="ListLabel73">
    <w:name w:val="ListLabel 73"/>
    <w:qFormat/>
    <w:rsid w:val="00F72DC0"/>
    <w:rPr>
      <w:rFonts w:cs="Courier New"/>
    </w:rPr>
  </w:style>
  <w:style w:type="character" w:customStyle="1" w:styleId="ListLabel74">
    <w:name w:val="ListLabel 74"/>
    <w:qFormat/>
    <w:rsid w:val="00F72DC0"/>
    <w:rPr>
      <w:rFonts w:cs="Courier New"/>
    </w:rPr>
  </w:style>
  <w:style w:type="character" w:customStyle="1" w:styleId="ListLabel75">
    <w:name w:val="ListLabel 75"/>
    <w:qFormat/>
    <w:rsid w:val="00F72DC0"/>
    <w:rPr>
      <w:rFonts w:cs="Courier New"/>
    </w:rPr>
  </w:style>
  <w:style w:type="character" w:customStyle="1" w:styleId="ListLabel76">
    <w:name w:val="ListLabel 76"/>
    <w:qFormat/>
    <w:rsid w:val="00F72DC0"/>
    <w:rPr>
      <w:rFonts w:cs="Courier New"/>
    </w:rPr>
  </w:style>
  <w:style w:type="character" w:customStyle="1" w:styleId="ListLabel77">
    <w:name w:val="ListLabel 77"/>
    <w:qFormat/>
    <w:rsid w:val="00F72DC0"/>
    <w:rPr>
      <w:rFonts w:cs="Courier New"/>
    </w:rPr>
  </w:style>
  <w:style w:type="character" w:customStyle="1" w:styleId="ListLabel78">
    <w:name w:val="ListLabel 78"/>
    <w:qFormat/>
    <w:rsid w:val="00F72DC0"/>
    <w:rPr>
      <w:rFonts w:cs="Courier New"/>
    </w:rPr>
  </w:style>
  <w:style w:type="character" w:customStyle="1" w:styleId="ListLabel79">
    <w:name w:val="ListLabel 79"/>
    <w:qFormat/>
    <w:rsid w:val="00F72DC0"/>
    <w:rPr>
      <w:rFonts w:cs="Courier New"/>
    </w:rPr>
  </w:style>
  <w:style w:type="character" w:customStyle="1" w:styleId="ListLabel80">
    <w:name w:val="ListLabel 80"/>
    <w:qFormat/>
    <w:rsid w:val="00F72DC0"/>
    <w:rPr>
      <w:rFonts w:ascii="Arial" w:hAnsi="Arial"/>
      <w:color w:val="auto"/>
    </w:rPr>
  </w:style>
  <w:style w:type="character" w:customStyle="1" w:styleId="ListLabel81">
    <w:name w:val="ListLabel 81"/>
    <w:qFormat/>
    <w:rsid w:val="00F72DC0"/>
    <w:rPr>
      <w:rFonts w:cs="Courier New"/>
    </w:rPr>
  </w:style>
  <w:style w:type="character" w:customStyle="1" w:styleId="ListLabel82">
    <w:name w:val="ListLabel 82"/>
    <w:qFormat/>
    <w:rsid w:val="00F72DC0"/>
    <w:rPr>
      <w:rFonts w:cs="Courier New"/>
    </w:rPr>
  </w:style>
  <w:style w:type="character" w:customStyle="1" w:styleId="ListLabel83">
    <w:name w:val="ListLabel 83"/>
    <w:qFormat/>
    <w:rsid w:val="00F72DC0"/>
    <w:rPr>
      <w:rFonts w:cs="Courier New"/>
    </w:rPr>
  </w:style>
  <w:style w:type="character" w:customStyle="1" w:styleId="ListLabel84">
    <w:name w:val="ListLabel 84"/>
    <w:qFormat/>
    <w:rsid w:val="00F72DC0"/>
    <w:rPr>
      <w:rFonts w:cs="Courier New"/>
    </w:rPr>
  </w:style>
  <w:style w:type="character" w:customStyle="1" w:styleId="ListLabel85">
    <w:name w:val="ListLabel 85"/>
    <w:qFormat/>
    <w:rsid w:val="00F72DC0"/>
    <w:rPr>
      <w:rFonts w:cs="Courier New"/>
    </w:rPr>
  </w:style>
  <w:style w:type="character" w:customStyle="1" w:styleId="ListLabel86">
    <w:name w:val="ListLabel 86"/>
    <w:qFormat/>
    <w:rsid w:val="00F72DC0"/>
    <w:rPr>
      <w:rFonts w:cs="Courier New"/>
    </w:rPr>
  </w:style>
  <w:style w:type="character" w:customStyle="1" w:styleId="ListLabel87">
    <w:name w:val="ListLabel 87"/>
    <w:qFormat/>
    <w:rsid w:val="00F72DC0"/>
    <w:rPr>
      <w:rFonts w:ascii="Arial" w:hAnsi="Arial"/>
      <w:b/>
      <w:color w:val="auto"/>
    </w:rPr>
  </w:style>
  <w:style w:type="character" w:customStyle="1" w:styleId="Znakiprzypiswdolnych">
    <w:name w:val="Znaki przypisów dolnych"/>
    <w:qFormat/>
    <w:rsid w:val="00F72DC0"/>
  </w:style>
  <w:style w:type="character" w:customStyle="1" w:styleId="Znakiprzypiswkocowych">
    <w:name w:val="Znaki przypisów końcowych"/>
    <w:qFormat/>
    <w:rsid w:val="00F72DC0"/>
  </w:style>
  <w:style w:type="character" w:customStyle="1" w:styleId="ListLabel88">
    <w:name w:val="ListLabel 88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89">
    <w:name w:val="ListLabel 89"/>
    <w:qFormat/>
    <w:rsid w:val="00F72DC0"/>
    <w:rPr>
      <w:rFonts w:cs="Symbol"/>
      <w:b w:val="0"/>
      <w:i w:val="0"/>
      <w:sz w:val="22"/>
      <w:szCs w:val="22"/>
    </w:rPr>
  </w:style>
  <w:style w:type="character" w:customStyle="1" w:styleId="ListLabel90">
    <w:name w:val="ListLabel 90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91">
    <w:name w:val="ListLabel 91"/>
    <w:qFormat/>
    <w:rsid w:val="00F72DC0"/>
    <w:rPr>
      <w:rFonts w:ascii="Arial" w:hAnsi="Arial" w:cs="Arial"/>
      <w:b/>
      <w:color w:val="auto"/>
    </w:rPr>
  </w:style>
  <w:style w:type="character" w:customStyle="1" w:styleId="ListLabel92">
    <w:name w:val="ListLabel 92"/>
    <w:qFormat/>
    <w:rsid w:val="00F72DC0"/>
    <w:rPr>
      <w:rFonts w:ascii="Arial" w:hAnsi="Arial" w:cs="Arial"/>
      <w:b w:val="0"/>
      <w:color w:val="auto"/>
    </w:rPr>
  </w:style>
  <w:style w:type="character" w:customStyle="1" w:styleId="ListLabel93">
    <w:name w:val="ListLabel 93"/>
    <w:qFormat/>
    <w:rsid w:val="00F72DC0"/>
    <w:rPr>
      <w:rFonts w:ascii="Arial" w:hAnsi="Arial" w:cs="Arial"/>
      <w:b w:val="0"/>
      <w:i w:val="0"/>
    </w:rPr>
  </w:style>
  <w:style w:type="character" w:customStyle="1" w:styleId="ListLabel94">
    <w:name w:val="ListLabel 94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95">
    <w:name w:val="ListLabel 95"/>
    <w:qFormat/>
    <w:rsid w:val="00F72DC0"/>
    <w:rPr>
      <w:rFonts w:cs="Symbol"/>
    </w:rPr>
  </w:style>
  <w:style w:type="character" w:customStyle="1" w:styleId="ListLabel96">
    <w:name w:val="ListLabel 96"/>
    <w:qFormat/>
    <w:rsid w:val="00F72DC0"/>
    <w:rPr>
      <w:rFonts w:cs="Courier New"/>
    </w:rPr>
  </w:style>
  <w:style w:type="character" w:customStyle="1" w:styleId="ListLabel97">
    <w:name w:val="ListLabel 97"/>
    <w:qFormat/>
    <w:rsid w:val="00F72DC0"/>
    <w:rPr>
      <w:rFonts w:cs="Wingdings"/>
    </w:rPr>
  </w:style>
  <w:style w:type="character" w:customStyle="1" w:styleId="ListLabel98">
    <w:name w:val="ListLabel 98"/>
    <w:qFormat/>
    <w:rsid w:val="00F72DC0"/>
    <w:rPr>
      <w:rFonts w:cs="Symbol"/>
    </w:rPr>
  </w:style>
  <w:style w:type="character" w:customStyle="1" w:styleId="ListLabel99">
    <w:name w:val="ListLabel 99"/>
    <w:qFormat/>
    <w:rsid w:val="00F72DC0"/>
    <w:rPr>
      <w:rFonts w:cs="Courier New"/>
    </w:rPr>
  </w:style>
  <w:style w:type="character" w:customStyle="1" w:styleId="ListLabel100">
    <w:name w:val="ListLabel 100"/>
    <w:qFormat/>
    <w:rsid w:val="00F72DC0"/>
    <w:rPr>
      <w:rFonts w:cs="Wingdings"/>
    </w:rPr>
  </w:style>
  <w:style w:type="character" w:customStyle="1" w:styleId="ListLabel101">
    <w:name w:val="ListLabel 101"/>
    <w:qFormat/>
    <w:rsid w:val="00F72DC0"/>
    <w:rPr>
      <w:rFonts w:cs="Symbol"/>
    </w:rPr>
  </w:style>
  <w:style w:type="character" w:customStyle="1" w:styleId="ListLabel102">
    <w:name w:val="ListLabel 102"/>
    <w:qFormat/>
    <w:rsid w:val="00F72DC0"/>
    <w:rPr>
      <w:rFonts w:cs="Courier New"/>
    </w:rPr>
  </w:style>
  <w:style w:type="character" w:customStyle="1" w:styleId="ListLabel103">
    <w:name w:val="ListLabel 103"/>
    <w:qFormat/>
    <w:rsid w:val="00F72DC0"/>
    <w:rPr>
      <w:rFonts w:cs="Wingdings"/>
    </w:rPr>
  </w:style>
  <w:style w:type="character" w:customStyle="1" w:styleId="ListLabel104">
    <w:name w:val="ListLabel 104"/>
    <w:qFormat/>
    <w:rsid w:val="00F72DC0"/>
    <w:rPr>
      <w:rFonts w:ascii="Arial" w:hAnsi="Arial" w:cs="Symbol"/>
      <w:color w:val="auto"/>
    </w:rPr>
  </w:style>
  <w:style w:type="character" w:customStyle="1" w:styleId="ListLabel105">
    <w:name w:val="ListLabel 105"/>
    <w:qFormat/>
    <w:rsid w:val="00F72DC0"/>
    <w:rPr>
      <w:rFonts w:cs="Courier New"/>
    </w:rPr>
  </w:style>
  <w:style w:type="character" w:customStyle="1" w:styleId="ListLabel106">
    <w:name w:val="ListLabel 106"/>
    <w:qFormat/>
    <w:rsid w:val="00F72DC0"/>
    <w:rPr>
      <w:rFonts w:cs="Wingdings"/>
    </w:rPr>
  </w:style>
  <w:style w:type="character" w:customStyle="1" w:styleId="ListLabel107">
    <w:name w:val="ListLabel 107"/>
    <w:qFormat/>
    <w:rsid w:val="00F72DC0"/>
    <w:rPr>
      <w:rFonts w:cs="Symbol"/>
    </w:rPr>
  </w:style>
  <w:style w:type="character" w:customStyle="1" w:styleId="ListLabel108">
    <w:name w:val="ListLabel 108"/>
    <w:qFormat/>
    <w:rsid w:val="00F72DC0"/>
    <w:rPr>
      <w:rFonts w:cs="Courier New"/>
    </w:rPr>
  </w:style>
  <w:style w:type="character" w:customStyle="1" w:styleId="ListLabel109">
    <w:name w:val="ListLabel 109"/>
    <w:qFormat/>
    <w:rsid w:val="00F72DC0"/>
    <w:rPr>
      <w:rFonts w:cs="Wingdings"/>
    </w:rPr>
  </w:style>
  <w:style w:type="character" w:customStyle="1" w:styleId="ListLabel110">
    <w:name w:val="ListLabel 110"/>
    <w:qFormat/>
    <w:rsid w:val="00F72DC0"/>
    <w:rPr>
      <w:rFonts w:cs="Symbol"/>
    </w:rPr>
  </w:style>
  <w:style w:type="character" w:customStyle="1" w:styleId="ListLabel111">
    <w:name w:val="ListLabel 111"/>
    <w:qFormat/>
    <w:rsid w:val="00F72DC0"/>
    <w:rPr>
      <w:rFonts w:cs="Courier New"/>
    </w:rPr>
  </w:style>
  <w:style w:type="character" w:customStyle="1" w:styleId="ListLabel112">
    <w:name w:val="ListLabel 112"/>
    <w:qFormat/>
    <w:rsid w:val="00F72DC0"/>
    <w:rPr>
      <w:rFonts w:cs="Wingdings"/>
    </w:rPr>
  </w:style>
  <w:style w:type="character" w:customStyle="1" w:styleId="ListLabel113">
    <w:name w:val="ListLabel 113"/>
    <w:qFormat/>
    <w:rsid w:val="00F72DC0"/>
    <w:rPr>
      <w:rFonts w:ascii="Arial" w:hAnsi="Arial"/>
      <w:b/>
      <w:color w:val="auto"/>
    </w:rPr>
  </w:style>
  <w:style w:type="character" w:customStyle="1" w:styleId="ListLabel114">
    <w:name w:val="ListLabel 114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15">
    <w:name w:val="ListLabel 115"/>
    <w:qFormat/>
    <w:rsid w:val="00F72DC0"/>
    <w:rPr>
      <w:rFonts w:cs="Symbol"/>
      <w:b w:val="0"/>
      <w:i w:val="0"/>
      <w:sz w:val="22"/>
      <w:szCs w:val="22"/>
    </w:rPr>
  </w:style>
  <w:style w:type="character" w:customStyle="1" w:styleId="ListLabel116">
    <w:name w:val="ListLabel 116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17">
    <w:name w:val="ListLabel 117"/>
    <w:qFormat/>
    <w:rsid w:val="00F72DC0"/>
    <w:rPr>
      <w:rFonts w:ascii="Arial" w:hAnsi="Arial" w:cs="Arial"/>
      <w:b/>
      <w:color w:val="auto"/>
    </w:rPr>
  </w:style>
  <w:style w:type="character" w:customStyle="1" w:styleId="ListLabel118">
    <w:name w:val="ListLabel 118"/>
    <w:qFormat/>
    <w:rsid w:val="00F72DC0"/>
    <w:rPr>
      <w:rFonts w:ascii="Arial" w:hAnsi="Arial" w:cs="Arial"/>
      <w:b w:val="0"/>
      <w:color w:val="auto"/>
    </w:rPr>
  </w:style>
  <w:style w:type="character" w:customStyle="1" w:styleId="ListLabel119">
    <w:name w:val="ListLabel 119"/>
    <w:qFormat/>
    <w:rsid w:val="00F72DC0"/>
    <w:rPr>
      <w:rFonts w:ascii="Arial" w:hAnsi="Arial" w:cs="Arial"/>
      <w:b w:val="0"/>
      <w:i w:val="0"/>
    </w:rPr>
  </w:style>
  <w:style w:type="character" w:customStyle="1" w:styleId="ListLabel120">
    <w:name w:val="ListLabel 120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21">
    <w:name w:val="ListLabel 121"/>
    <w:qFormat/>
    <w:rsid w:val="00F72DC0"/>
    <w:rPr>
      <w:rFonts w:cs="Symbol"/>
    </w:rPr>
  </w:style>
  <w:style w:type="character" w:customStyle="1" w:styleId="ListLabel122">
    <w:name w:val="ListLabel 122"/>
    <w:qFormat/>
    <w:rsid w:val="00F72DC0"/>
    <w:rPr>
      <w:rFonts w:cs="Courier New"/>
    </w:rPr>
  </w:style>
  <w:style w:type="character" w:customStyle="1" w:styleId="ListLabel123">
    <w:name w:val="ListLabel 123"/>
    <w:qFormat/>
    <w:rsid w:val="00F72DC0"/>
    <w:rPr>
      <w:rFonts w:cs="Wingdings"/>
    </w:rPr>
  </w:style>
  <w:style w:type="character" w:customStyle="1" w:styleId="ListLabel124">
    <w:name w:val="ListLabel 124"/>
    <w:qFormat/>
    <w:rsid w:val="00F72DC0"/>
    <w:rPr>
      <w:rFonts w:cs="Symbol"/>
    </w:rPr>
  </w:style>
  <w:style w:type="character" w:customStyle="1" w:styleId="ListLabel125">
    <w:name w:val="ListLabel 125"/>
    <w:qFormat/>
    <w:rsid w:val="00F72DC0"/>
    <w:rPr>
      <w:rFonts w:cs="Courier New"/>
    </w:rPr>
  </w:style>
  <w:style w:type="character" w:customStyle="1" w:styleId="ListLabel126">
    <w:name w:val="ListLabel 126"/>
    <w:qFormat/>
    <w:rsid w:val="00F72DC0"/>
    <w:rPr>
      <w:rFonts w:cs="Wingdings"/>
    </w:rPr>
  </w:style>
  <w:style w:type="character" w:customStyle="1" w:styleId="ListLabel127">
    <w:name w:val="ListLabel 127"/>
    <w:qFormat/>
    <w:rsid w:val="00F72DC0"/>
    <w:rPr>
      <w:rFonts w:cs="Symbol"/>
    </w:rPr>
  </w:style>
  <w:style w:type="character" w:customStyle="1" w:styleId="ListLabel128">
    <w:name w:val="ListLabel 128"/>
    <w:qFormat/>
    <w:rsid w:val="00F72DC0"/>
    <w:rPr>
      <w:rFonts w:cs="Courier New"/>
    </w:rPr>
  </w:style>
  <w:style w:type="character" w:customStyle="1" w:styleId="ListLabel129">
    <w:name w:val="ListLabel 129"/>
    <w:qFormat/>
    <w:rsid w:val="00F72DC0"/>
    <w:rPr>
      <w:rFonts w:cs="Wingdings"/>
    </w:rPr>
  </w:style>
  <w:style w:type="character" w:customStyle="1" w:styleId="ListLabel130">
    <w:name w:val="ListLabel 130"/>
    <w:qFormat/>
    <w:rsid w:val="00F72DC0"/>
    <w:rPr>
      <w:rFonts w:ascii="Arial" w:hAnsi="Arial" w:cs="Symbol"/>
      <w:color w:val="auto"/>
    </w:rPr>
  </w:style>
  <w:style w:type="character" w:customStyle="1" w:styleId="ListLabel131">
    <w:name w:val="ListLabel 131"/>
    <w:qFormat/>
    <w:rsid w:val="00F72DC0"/>
    <w:rPr>
      <w:rFonts w:cs="Courier New"/>
    </w:rPr>
  </w:style>
  <w:style w:type="character" w:customStyle="1" w:styleId="ListLabel132">
    <w:name w:val="ListLabel 132"/>
    <w:qFormat/>
    <w:rsid w:val="00F72DC0"/>
    <w:rPr>
      <w:rFonts w:cs="Wingdings"/>
    </w:rPr>
  </w:style>
  <w:style w:type="character" w:customStyle="1" w:styleId="ListLabel133">
    <w:name w:val="ListLabel 133"/>
    <w:qFormat/>
    <w:rsid w:val="00F72DC0"/>
    <w:rPr>
      <w:rFonts w:cs="Symbol"/>
    </w:rPr>
  </w:style>
  <w:style w:type="character" w:customStyle="1" w:styleId="ListLabel134">
    <w:name w:val="ListLabel 134"/>
    <w:qFormat/>
    <w:rsid w:val="00F72DC0"/>
    <w:rPr>
      <w:rFonts w:cs="Courier New"/>
    </w:rPr>
  </w:style>
  <w:style w:type="character" w:customStyle="1" w:styleId="ListLabel135">
    <w:name w:val="ListLabel 135"/>
    <w:qFormat/>
    <w:rsid w:val="00F72DC0"/>
    <w:rPr>
      <w:rFonts w:cs="Wingdings"/>
    </w:rPr>
  </w:style>
  <w:style w:type="character" w:customStyle="1" w:styleId="ListLabel136">
    <w:name w:val="ListLabel 136"/>
    <w:qFormat/>
    <w:rsid w:val="00F72DC0"/>
    <w:rPr>
      <w:rFonts w:cs="Symbol"/>
    </w:rPr>
  </w:style>
  <w:style w:type="character" w:customStyle="1" w:styleId="ListLabel137">
    <w:name w:val="ListLabel 137"/>
    <w:qFormat/>
    <w:rsid w:val="00F72DC0"/>
    <w:rPr>
      <w:rFonts w:cs="Courier New"/>
    </w:rPr>
  </w:style>
  <w:style w:type="character" w:customStyle="1" w:styleId="ListLabel138">
    <w:name w:val="ListLabel 138"/>
    <w:qFormat/>
    <w:rsid w:val="00F72DC0"/>
    <w:rPr>
      <w:rFonts w:cs="Wingdings"/>
    </w:rPr>
  </w:style>
  <w:style w:type="character" w:customStyle="1" w:styleId="ListLabel139">
    <w:name w:val="ListLabel 139"/>
    <w:qFormat/>
    <w:rsid w:val="00F72DC0"/>
    <w:rPr>
      <w:rFonts w:ascii="Arial" w:hAnsi="Arial"/>
      <w:b/>
      <w:color w:val="auto"/>
    </w:rPr>
  </w:style>
  <w:style w:type="character" w:customStyle="1" w:styleId="ListLabel140">
    <w:name w:val="ListLabel 140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41">
    <w:name w:val="ListLabel 141"/>
    <w:qFormat/>
    <w:rsid w:val="00F72DC0"/>
    <w:rPr>
      <w:rFonts w:cs="Symbol"/>
      <w:b w:val="0"/>
      <w:i w:val="0"/>
      <w:sz w:val="22"/>
      <w:szCs w:val="22"/>
    </w:rPr>
  </w:style>
  <w:style w:type="character" w:customStyle="1" w:styleId="ListLabel142">
    <w:name w:val="ListLabel 142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43">
    <w:name w:val="ListLabel 143"/>
    <w:qFormat/>
    <w:rsid w:val="00F72DC0"/>
    <w:rPr>
      <w:rFonts w:ascii="Arial" w:hAnsi="Arial" w:cs="Arial"/>
      <w:b/>
      <w:color w:val="auto"/>
    </w:rPr>
  </w:style>
  <w:style w:type="character" w:customStyle="1" w:styleId="ListLabel144">
    <w:name w:val="ListLabel 144"/>
    <w:qFormat/>
    <w:rsid w:val="00F72DC0"/>
    <w:rPr>
      <w:rFonts w:ascii="Arial" w:hAnsi="Arial" w:cs="Arial"/>
      <w:b w:val="0"/>
      <w:color w:val="auto"/>
    </w:rPr>
  </w:style>
  <w:style w:type="character" w:customStyle="1" w:styleId="ListLabel145">
    <w:name w:val="ListLabel 145"/>
    <w:qFormat/>
    <w:rsid w:val="00F72DC0"/>
    <w:rPr>
      <w:rFonts w:ascii="Arial" w:hAnsi="Arial" w:cs="Arial"/>
      <w:b w:val="0"/>
      <w:i w:val="0"/>
    </w:rPr>
  </w:style>
  <w:style w:type="character" w:customStyle="1" w:styleId="ListLabel146">
    <w:name w:val="ListLabel 146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47">
    <w:name w:val="ListLabel 147"/>
    <w:qFormat/>
    <w:rsid w:val="00F72DC0"/>
    <w:rPr>
      <w:rFonts w:cs="Symbol"/>
    </w:rPr>
  </w:style>
  <w:style w:type="character" w:customStyle="1" w:styleId="ListLabel148">
    <w:name w:val="ListLabel 148"/>
    <w:qFormat/>
    <w:rsid w:val="00F72DC0"/>
    <w:rPr>
      <w:rFonts w:cs="Courier New"/>
    </w:rPr>
  </w:style>
  <w:style w:type="character" w:customStyle="1" w:styleId="ListLabel149">
    <w:name w:val="ListLabel 149"/>
    <w:qFormat/>
    <w:rsid w:val="00F72DC0"/>
    <w:rPr>
      <w:rFonts w:cs="Wingdings"/>
    </w:rPr>
  </w:style>
  <w:style w:type="character" w:customStyle="1" w:styleId="ListLabel150">
    <w:name w:val="ListLabel 150"/>
    <w:qFormat/>
    <w:rsid w:val="00F72DC0"/>
    <w:rPr>
      <w:rFonts w:cs="Symbol"/>
    </w:rPr>
  </w:style>
  <w:style w:type="character" w:customStyle="1" w:styleId="ListLabel151">
    <w:name w:val="ListLabel 151"/>
    <w:qFormat/>
    <w:rsid w:val="00F72DC0"/>
    <w:rPr>
      <w:rFonts w:cs="Courier New"/>
    </w:rPr>
  </w:style>
  <w:style w:type="character" w:customStyle="1" w:styleId="ListLabel152">
    <w:name w:val="ListLabel 152"/>
    <w:qFormat/>
    <w:rsid w:val="00F72DC0"/>
    <w:rPr>
      <w:rFonts w:cs="Wingdings"/>
    </w:rPr>
  </w:style>
  <w:style w:type="character" w:customStyle="1" w:styleId="ListLabel153">
    <w:name w:val="ListLabel 153"/>
    <w:qFormat/>
    <w:rsid w:val="00F72DC0"/>
    <w:rPr>
      <w:rFonts w:cs="Symbol"/>
    </w:rPr>
  </w:style>
  <w:style w:type="character" w:customStyle="1" w:styleId="ListLabel154">
    <w:name w:val="ListLabel 154"/>
    <w:qFormat/>
    <w:rsid w:val="00F72DC0"/>
    <w:rPr>
      <w:rFonts w:cs="Courier New"/>
    </w:rPr>
  </w:style>
  <w:style w:type="character" w:customStyle="1" w:styleId="ListLabel155">
    <w:name w:val="ListLabel 155"/>
    <w:qFormat/>
    <w:rsid w:val="00F72DC0"/>
    <w:rPr>
      <w:rFonts w:cs="Wingdings"/>
    </w:rPr>
  </w:style>
  <w:style w:type="character" w:customStyle="1" w:styleId="ListLabel156">
    <w:name w:val="ListLabel 156"/>
    <w:qFormat/>
    <w:rsid w:val="00F72DC0"/>
    <w:rPr>
      <w:rFonts w:ascii="Arial" w:hAnsi="Arial" w:cs="Symbol"/>
      <w:color w:val="auto"/>
    </w:rPr>
  </w:style>
  <w:style w:type="character" w:customStyle="1" w:styleId="ListLabel157">
    <w:name w:val="ListLabel 157"/>
    <w:qFormat/>
    <w:rsid w:val="00F72DC0"/>
    <w:rPr>
      <w:rFonts w:cs="Courier New"/>
    </w:rPr>
  </w:style>
  <w:style w:type="character" w:customStyle="1" w:styleId="ListLabel158">
    <w:name w:val="ListLabel 158"/>
    <w:qFormat/>
    <w:rsid w:val="00F72DC0"/>
    <w:rPr>
      <w:rFonts w:cs="Wingdings"/>
    </w:rPr>
  </w:style>
  <w:style w:type="character" w:customStyle="1" w:styleId="ListLabel159">
    <w:name w:val="ListLabel 159"/>
    <w:qFormat/>
    <w:rsid w:val="00F72DC0"/>
    <w:rPr>
      <w:rFonts w:cs="Symbol"/>
    </w:rPr>
  </w:style>
  <w:style w:type="character" w:customStyle="1" w:styleId="ListLabel160">
    <w:name w:val="ListLabel 160"/>
    <w:qFormat/>
    <w:rsid w:val="00F72DC0"/>
    <w:rPr>
      <w:rFonts w:cs="Courier New"/>
    </w:rPr>
  </w:style>
  <w:style w:type="character" w:customStyle="1" w:styleId="ListLabel161">
    <w:name w:val="ListLabel 161"/>
    <w:qFormat/>
    <w:rsid w:val="00F72DC0"/>
    <w:rPr>
      <w:rFonts w:cs="Wingdings"/>
    </w:rPr>
  </w:style>
  <w:style w:type="character" w:customStyle="1" w:styleId="ListLabel162">
    <w:name w:val="ListLabel 162"/>
    <w:qFormat/>
    <w:rsid w:val="00F72DC0"/>
    <w:rPr>
      <w:rFonts w:cs="Symbol"/>
    </w:rPr>
  </w:style>
  <w:style w:type="character" w:customStyle="1" w:styleId="ListLabel163">
    <w:name w:val="ListLabel 163"/>
    <w:qFormat/>
    <w:rsid w:val="00F72DC0"/>
    <w:rPr>
      <w:rFonts w:cs="Courier New"/>
    </w:rPr>
  </w:style>
  <w:style w:type="character" w:customStyle="1" w:styleId="ListLabel164">
    <w:name w:val="ListLabel 164"/>
    <w:qFormat/>
    <w:rsid w:val="00F72DC0"/>
    <w:rPr>
      <w:rFonts w:cs="Wingdings"/>
    </w:rPr>
  </w:style>
  <w:style w:type="character" w:customStyle="1" w:styleId="ListLabel165">
    <w:name w:val="ListLabel 165"/>
    <w:qFormat/>
    <w:rsid w:val="00F72DC0"/>
    <w:rPr>
      <w:rFonts w:ascii="Arial" w:hAnsi="Arial"/>
      <w:b/>
      <w:color w:val="auto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027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F72DC0"/>
    <w:pPr>
      <w:spacing w:after="140"/>
    </w:pPr>
  </w:style>
  <w:style w:type="paragraph" w:styleId="Lista">
    <w:name w:val="List"/>
    <w:basedOn w:val="Tekstpodstawowy"/>
    <w:rsid w:val="00F72DC0"/>
    <w:rPr>
      <w:rFonts w:cs="Arial"/>
    </w:rPr>
  </w:style>
  <w:style w:type="paragraph" w:styleId="Legenda">
    <w:name w:val="caption"/>
    <w:basedOn w:val="Normalny"/>
    <w:qFormat/>
    <w:rsid w:val="00F72DC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72DC0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90279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D3CB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62C5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03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8">
    <w:name w:val="Style18"/>
    <w:basedOn w:val="Normalny"/>
    <w:uiPriority w:val="99"/>
    <w:qFormat/>
    <w:rsid w:val="008E2FB1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qFormat/>
    <w:rsid w:val="00E878C9"/>
    <w:pPr>
      <w:widowControl w:val="0"/>
      <w:spacing w:after="0" w:line="206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12">
    <w:name w:val="Style12"/>
    <w:basedOn w:val="Normalny"/>
    <w:uiPriority w:val="99"/>
    <w:qFormat/>
    <w:rsid w:val="00E878C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qFormat/>
    <w:rsid w:val="00ED5C0E"/>
    <w:pPr>
      <w:widowControl w:val="0"/>
      <w:spacing w:after="0" w:line="221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3280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1F7BCC"/>
    <w:rPr>
      <w:rFonts w:ascii="Arial" w:eastAsia="Times New Roman" w:hAnsi="Arial" w:cs="Times New Roman"/>
      <w:sz w:val="22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029D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029DF"/>
    <w:rPr>
      <w:b/>
      <w:bCs/>
    </w:rPr>
  </w:style>
  <w:style w:type="paragraph" w:customStyle="1" w:styleId="Zawartoramki">
    <w:name w:val="Zawartość ramki"/>
    <w:basedOn w:val="Normalny"/>
    <w:qFormat/>
    <w:rsid w:val="00F72DC0"/>
  </w:style>
  <w:style w:type="character" w:styleId="Odwoanieprzypisudolnego">
    <w:name w:val="footnote reference"/>
    <w:basedOn w:val="Domylnaczcionkaakapitu"/>
    <w:uiPriority w:val="99"/>
    <w:semiHidden/>
    <w:unhideWhenUsed/>
    <w:rsid w:val="00122DEC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080"/>
    <w:rPr>
      <w:vertAlign w:val="superscript"/>
    </w:rPr>
  </w:style>
  <w:style w:type="paragraph" w:customStyle="1" w:styleId="BodyText21">
    <w:name w:val="Body Text 21"/>
    <w:basedOn w:val="Normalny"/>
    <w:rsid w:val="0085244E"/>
    <w:pPr>
      <w:overflowPunct w:val="0"/>
      <w:autoSpaceDE w:val="0"/>
      <w:autoSpaceDN w:val="0"/>
      <w:adjustRightInd w:val="0"/>
      <w:spacing w:after="0" w:line="360" w:lineRule="auto"/>
      <w:ind w:left="142" w:hanging="142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039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65C36-2E08-4729-854C-FE25DCE1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1815</Words>
  <Characters>10894</Characters>
  <Application>Microsoft Office Word</Application>
  <DocSecurity>4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 - Domaszowice</vt:lpstr>
    </vt:vector>
  </TitlesOfParts>
  <Company>OUW</Company>
  <LinksUpToDate>false</LinksUpToDate>
  <CharactersWithSpaces>12684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 - Domaszowice</dc:title>
  <dc:creator>ekolodziej@opole.uw.gov.pl</dc:creator>
  <cp:lastModifiedBy>Marzena Janiszewska</cp:lastModifiedBy>
  <cp:revision>2</cp:revision>
  <cp:lastPrinted>2019-11-19T07:21:00Z</cp:lastPrinted>
  <dcterms:created xsi:type="dcterms:W3CDTF">2021-09-13T07:29:00Z</dcterms:created>
  <dcterms:modified xsi:type="dcterms:W3CDTF">2021-09-13T07:29:00Z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OUW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