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6382"/>
        <w:gridCol w:w="2126"/>
      </w:tblGrid>
      <w:tr w:rsidR="00D011E9" w14:paraId="301F4057" w14:textId="77777777" w:rsidTr="00D011E9">
        <w:trPr>
          <w:gridAfter w:val="1"/>
          <w:cantSplit/>
          <w:trHeight w:val="936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  <w:hideMark/>
          </w:tcPr>
          <w:p w14:paraId="023A4B75" w14:textId="77777777" w:rsidR="00D011E9" w:rsidRDefault="00D011E9">
            <w:pPr>
              <w:widowControl w:val="0"/>
              <w:spacing w:before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Nazwa elementu, parametru lub cechy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  <w:hideMark/>
          </w:tcPr>
          <w:p w14:paraId="116D7B48" w14:textId="77777777" w:rsidR="00D011E9" w:rsidRDefault="00D011E9">
            <w:pPr>
              <w:widowControl w:val="0"/>
              <w:spacing w:before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Wymagane minimalne parametry techniczne</w:t>
            </w:r>
          </w:p>
        </w:tc>
      </w:tr>
      <w:tr w:rsidR="00D011E9" w14:paraId="4DBE5D40" w14:textId="77777777" w:rsidTr="00D011E9">
        <w:trPr>
          <w:cantSplit/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2984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739C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50C87" w14:textId="77777777" w:rsidR="00D011E9" w:rsidRDefault="00D011E9">
            <w:pPr>
              <w:rPr>
                <w:rFonts w:cs="Open Sans"/>
                <w:b/>
                <w:bCs/>
                <w:sz w:val="18"/>
                <w:szCs w:val="18"/>
              </w:rPr>
            </w:pPr>
          </w:p>
        </w:tc>
      </w:tr>
      <w:tr w:rsidR="00D011E9" w14:paraId="455105D9" w14:textId="77777777" w:rsidTr="00D011E9">
        <w:trPr>
          <w:cantSplit/>
          <w:trHeight w:val="56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C41A9" w14:textId="77777777" w:rsidR="00D011E9" w:rsidRDefault="00D011E9">
            <w:pPr>
              <w:widowControl w:val="0"/>
              <w:spacing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Wydajność obliczeniowa: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FA8F7" w14:textId="77777777" w:rsidR="00D011E9" w:rsidRDefault="00D011E9" w:rsidP="003C5BEB">
            <w:pPr>
              <w:numPr>
                <w:ilvl w:val="0"/>
                <w:numId w:val="1"/>
              </w:numPr>
              <w:spacing w:before="0" w:line="240" w:lineRule="auto"/>
              <w:ind w:left="418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 xml:space="preserve">procesor wielordzeniowy, zgodny z architekturą x86, możliwość uruchamiania aplikacji 64 bitowych, sprzętowe wsparcie dla wirtualizacji: wsparcie dla funkcji SLAT (Second Level Address Translation), wsparcie dla DEP (Data Execution Prevention), zaprojektowany do pracy w komputerach przenośnych, o średniej wydajności ocenianej na co najmniej 12000 pkt. </w:t>
            </w:r>
            <w:r>
              <w:rPr>
                <w:rFonts w:cs="Open Sans"/>
                <w:bCs/>
                <w:sz w:val="18"/>
                <w:szCs w:val="18"/>
              </w:rPr>
              <w:br/>
              <w:t>w teście PassMark CPU Mark według wyników opublikowanych na stronie http://www.cpubenchmark.net/cpu_list.php,</w:t>
            </w:r>
          </w:p>
          <w:p w14:paraId="6541EAE3" w14:textId="77777777" w:rsidR="00D011E9" w:rsidRDefault="00D011E9" w:rsidP="003C5BEB">
            <w:pPr>
              <w:numPr>
                <w:ilvl w:val="0"/>
                <w:numId w:val="1"/>
              </w:numPr>
              <w:spacing w:before="0" w:line="240" w:lineRule="auto"/>
              <w:ind w:left="418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wszystkie oferowane komponenty wchodzące w skład komputera będą ze sobą kompatybilne i nie będą obniżać jego wydajności. Zamawiający nie dopuszcza sprzętu, w którym  zaoferowane komponenty komputera będą pracowały na niższych parametrach niż opisywane w SWZ,</w:t>
            </w:r>
          </w:p>
          <w:p w14:paraId="2CDCFA88" w14:textId="77777777" w:rsidR="00D011E9" w:rsidRDefault="00D011E9" w:rsidP="003C5BEB">
            <w:pPr>
              <w:numPr>
                <w:ilvl w:val="0"/>
                <w:numId w:val="1"/>
              </w:numPr>
              <w:spacing w:before="0" w:line="240" w:lineRule="auto"/>
              <w:ind w:left="418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wykonawca załączy do oferty wydruk ww. strony z datą nie wcześniejszą niż 7 dni przed składaniem ofert ze wskazaniem wiersza odpowiadającego właściwemu wynikowi testów. Wydruk strony musi być podpisany przez Wykonawcę</w:t>
            </w:r>
          </w:p>
        </w:tc>
        <w:tc>
          <w:tcPr>
            <w:tcW w:w="0" w:type="auto"/>
            <w:vAlign w:val="center"/>
            <w:hideMark/>
          </w:tcPr>
          <w:p w14:paraId="3483F4BF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  <w:tr w:rsidR="00D011E9" w14:paraId="75B510E3" w14:textId="77777777" w:rsidTr="00D011E9">
        <w:trPr>
          <w:cantSplit/>
          <w:trHeight w:val="26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A3417" w14:textId="77777777" w:rsidR="00D011E9" w:rsidRDefault="00D011E9">
            <w:pPr>
              <w:widowControl w:val="0"/>
              <w:spacing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Pamięć operacyjna: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D4387" w14:textId="77777777" w:rsidR="00D011E9" w:rsidRDefault="00D011E9" w:rsidP="003C5BEB">
            <w:pPr>
              <w:numPr>
                <w:ilvl w:val="0"/>
                <w:numId w:val="2"/>
              </w:numPr>
              <w:spacing w:before="0" w:line="240" w:lineRule="auto"/>
              <w:ind w:left="418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minimum 8 GB RAM,</w:t>
            </w:r>
          </w:p>
          <w:p w14:paraId="59645E78" w14:textId="77777777" w:rsidR="00D011E9" w:rsidRDefault="00D011E9" w:rsidP="003C5BEB">
            <w:pPr>
              <w:numPr>
                <w:ilvl w:val="0"/>
                <w:numId w:val="2"/>
              </w:numPr>
              <w:spacing w:before="0" w:line="240" w:lineRule="auto"/>
              <w:ind w:left="418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możliwość rozbudowy do 32 GB</w:t>
            </w:r>
          </w:p>
        </w:tc>
        <w:tc>
          <w:tcPr>
            <w:tcW w:w="0" w:type="auto"/>
            <w:vAlign w:val="center"/>
            <w:hideMark/>
          </w:tcPr>
          <w:p w14:paraId="7A8905EB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  <w:tr w:rsidR="00D011E9" w14:paraId="64159A64" w14:textId="77777777" w:rsidTr="00D011E9">
        <w:trPr>
          <w:cantSplit/>
          <w:trHeight w:val="27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5D2DF" w14:textId="77777777" w:rsidR="00D011E9" w:rsidRDefault="00D011E9">
            <w:pPr>
              <w:widowControl w:val="0"/>
              <w:spacing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Karta graficzna: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778F8" w14:textId="77777777" w:rsidR="00D011E9" w:rsidRDefault="00D011E9" w:rsidP="003C5BEB">
            <w:pPr>
              <w:numPr>
                <w:ilvl w:val="0"/>
                <w:numId w:val="3"/>
              </w:numPr>
              <w:spacing w:before="0" w:line="240" w:lineRule="auto"/>
              <w:ind w:left="418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 xml:space="preserve">zintegrowana, z możliwością dynamicznego przydzielenia pamięci </w:t>
            </w:r>
            <w:r>
              <w:rPr>
                <w:rFonts w:cs="Open Sans"/>
                <w:bCs/>
                <w:sz w:val="18"/>
                <w:szCs w:val="18"/>
              </w:rPr>
              <w:br/>
              <w:t>w obrębie pamięci systemowej,</w:t>
            </w:r>
          </w:p>
          <w:p w14:paraId="5138B8A1" w14:textId="77777777" w:rsidR="00D011E9" w:rsidRDefault="00D011E9" w:rsidP="003C5BEB">
            <w:pPr>
              <w:numPr>
                <w:ilvl w:val="0"/>
                <w:numId w:val="3"/>
              </w:numPr>
              <w:spacing w:before="0" w:line="240" w:lineRule="auto"/>
              <w:ind w:left="418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obsługiwana przez DirectX w wersji co najmniej 12 i OpenGL w wersji co najmniej 4</w:t>
            </w:r>
          </w:p>
        </w:tc>
        <w:tc>
          <w:tcPr>
            <w:tcW w:w="0" w:type="auto"/>
            <w:vAlign w:val="center"/>
            <w:hideMark/>
          </w:tcPr>
          <w:p w14:paraId="080FE01E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  <w:tr w:rsidR="00D011E9" w14:paraId="4550DF3E" w14:textId="77777777" w:rsidTr="00D011E9">
        <w:trPr>
          <w:cantSplit/>
          <w:trHeight w:val="25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0D0B6" w14:textId="77777777" w:rsidR="00D011E9" w:rsidRDefault="00D011E9">
            <w:pPr>
              <w:widowControl w:val="0"/>
              <w:spacing w:before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Wyświetlacz: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39C8E" w14:textId="2AA98C40" w:rsidR="00D011E9" w:rsidRDefault="00D011E9" w:rsidP="003C5BEB">
            <w:pPr>
              <w:numPr>
                <w:ilvl w:val="0"/>
                <w:numId w:val="4"/>
              </w:numPr>
              <w:spacing w:before="0" w:line="240" w:lineRule="auto"/>
              <w:ind w:left="418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 xml:space="preserve">wielkość – w zakresie 15” – </w:t>
            </w:r>
            <w:r w:rsidR="0034291D">
              <w:rPr>
                <w:rFonts w:cs="Open Sans"/>
                <w:bCs/>
                <w:sz w:val="18"/>
                <w:szCs w:val="18"/>
              </w:rPr>
              <w:t>16</w:t>
            </w:r>
            <w:r>
              <w:rPr>
                <w:rFonts w:cs="Open Sans"/>
                <w:bCs/>
                <w:sz w:val="18"/>
                <w:szCs w:val="18"/>
              </w:rPr>
              <w:t>”,</w:t>
            </w:r>
          </w:p>
          <w:p w14:paraId="2AF99D2C" w14:textId="77777777" w:rsidR="00D011E9" w:rsidRDefault="00D011E9" w:rsidP="003C5BEB">
            <w:pPr>
              <w:numPr>
                <w:ilvl w:val="0"/>
                <w:numId w:val="4"/>
              </w:numPr>
              <w:spacing w:before="0" w:line="240" w:lineRule="auto"/>
              <w:ind w:left="418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rozdzielczość nominalna – min. 1920 na min. 1080 pikseli;</w:t>
            </w:r>
          </w:p>
          <w:p w14:paraId="450F738E" w14:textId="77777777" w:rsidR="00D011E9" w:rsidRDefault="00D011E9" w:rsidP="003C5BEB">
            <w:pPr>
              <w:numPr>
                <w:ilvl w:val="0"/>
                <w:numId w:val="4"/>
              </w:numPr>
              <w:spacing w:before="0" w:line="240" w:lineRule="auto"/>
              <w:ind w:left="418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matowy,</w:t>
            </w:r>
          </w:p>
          <w:p w14:paraId="7CD0EEDE" w14:textId="77777777" w:rsidR="00D011E9" w:rsidRDefault="00D011E9" w:rsidP="003C5BEB">
            <w:pPr>
              <w:numPr>
                <w:ilvl w:val="0"/>
                <w:numId w:val="4"/>
              </w:numPr>
              <w:spacing w:before="0" w:line="240" w:lineRule="auto"/>
              <w:ind w:left="418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jasność min. 220 cd/m2,</w:t>
            </w:r>
          </w:p>
          <w:p w14:paraId="7668A425" w14:textId="77777777" w:rsidR="00D011E9" w:rsidRDefault="00D011E9" w:rsidP="003C5BEB">
            <w:pPr>
              <w:numPr>
                <w:ilvl w:val="0"/>
                <w:numId w:val="4"/>
              </w:numPr>
              <w:spacing w:before="0" w:line="240" w:lineRule="auto"/>
              <w:ind w:left="418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obsługa ekranu zewnętrznego o rozdzielczości min. 1920 na min. 1080 pikseli</w:t>
            </w:r>
          </w:p>
        </w:tc>
        <w:tc>
          <w:tcPr>
            <w:tcW w:w="0" w:type="auto"/>
            <w:vAlign w:val="center"/>
            <w:hideMark/>
          </w:tcPr>
          <w:p w14:paraId="276E160E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  <w:tr w:rsidR="00D011E9" w14:paraId="7831D01A" w14:textId="77777777" w:rsidTr="00D011E9">
        <w:trPr>
          <w:cantSplit/>
          <w:trHeight w:val="39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1244A" w14:textId="77777777" w:rsidR="00D011E9" w:rsidRDefault="00D011E9">
            <w:pPr>
              <w:widowControl w:val="0"/>
              <w:spacing w:before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Pamięć masowa: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A11C3" w14:textId="77777777" w:rsidR="00D011E9" w:rsidRDefault="00D011E9">
            <w:pPr>
              <w:spacing w:before="0" w:line="240" w:lineRule="auto"/>
              <w:ind w:left="420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minimum 250 GB SSD</w:t>
            </w:r>
          </w:p>
        </w:tc>
        <w:tc>
          <w:tcPr>
            <w:tcW w:w="0" w:type="auto"/>
            <w:vAlign w:val="center"/>
            <w:hideMark/>
          </w:tcPr>
          <w:p w14:paraId="11F82861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  <w:tr w:rsidR="00D011E9" w14:paraId="2D2576BC" w14:textId="77777777" w:rsidTr="00D011E9">
        <w:trPr>
          <w:cantSplit/>
          <w:trHeight w:val="26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95E7F" w14:textId="77777777" w:rsidR="00D011E9" w:rsidRDefault="00D011E9">
            <w:pPr>
              <w:widowControl w:val="0"/>
              <w:spacing w:before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Wyposażenie: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AFB17" w14:textId="77777777" w:rsidR="00D011E9" w:rsidRDefault="00D011E9" w:rsidP="003C5BEB">
            <w:pPr>
              <w:numPr>
                <w:ilvl w:val="0"/>
                <w:numId w:val="5"/>
              </w:numPr>
              <w:spacing w:before="0" w:line="240" w:lineRule="auto"/>
              <w:ind w:left="423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karta dźwiękowa zintegrowana z płytą główną,</w:t>
            </w:r>
          </w:p>
          <w:p w14:paraId="3CFF69BD" w14:textId="77777777" w:rsidR="00D011E9" w:rsidRDefault="00D011E9" w:rsidP="003C5BEB">
            <w:pPr>
              <w:numPr>
                <w:ilvl w:val="0"/>
                <w:numId w:val="5"/>
              </w:numPr>
              <w:spacing w:before="0" w:line="240" w:lineRule="auto"/>
              <w:ind w:left="423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mikrofon, kamera i głośniki stereofoniczne zintegrowane w obudowie laptopa</w:t>
            </w:r>
          </w:p>
          <w:p w14:paraId="2D883CF8" w14:textId="77777777" w:rsidR="00D011E9" w:rsidRDefault="00D011E9" w:rsidP="003C5BEB">
            <w:pPr>
              <w:numPr>
                <w:ilvl w:val="0"/>
                <w:numId w:val="5"/>
              </w:numPr>
              <w:spacing w:before="0" w:line="240" w:lineRule="auto"/>
              <w:ind w:left="423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zintegrowana w obudowie karta WiFi IEEE 802.11 ac,</w:t>
            </w:r>
          </w:p>
          <w:p w14:paraId="5E97D09B" w14:textId="77777777" w:rsidR="00D011E9" w:rsidRDefault="00D011E9" w:rsidP="003C5BEB">
            <w:pPr>
              <w:numPr>
                <w:ilvl w:val="0"/>
                <w:numId w:val="5"/>
              </w:numPr>
              <w:spacing w:before="0" w:line="240" w:lineRule="auto"/>
              <w:ind w:left="423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interfejs RJ-45 obsługujący sieci 10/100/1000BASE-T,</w:t>
            </w:r>
          </w:p>
          <w:p w14:paraId="012AB456" w14:textId="77777777" w:rsidR="00D011E9" w:rsidRDefault="00D011E9" w:rsidP="003C5BEB">
            <w:pPr>
              <w:numPr>
                <w:ilvl w:val="0"/>
                <w:numId w:val="5"/>
              </w:numPr>
              <w:spacing w:before="0" w:line="240" w:lineRule="auto"/>
              <w:ind w:left="423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co najmniej 3 porty USB w tym co najmniej dwa USB 3.0 lub wyższe i jeden USB-C,</w:t>
            </w:r>
          </w:p>
          <w:p w14:paraId="5E54FB8A" w14:textId="77777777" w:rsidR="00D011E9" w:rsidRDefault="00D011E9" w:rsidP="003C5BEB">
            <w:pPr>
              <w:numPr>
                <w:ilvl w:val="0"/>
                <w:numId w:val="5"/>
              </w:numPr>
              <w:spacing w:before="0" w:line="240" w:lineRule="auto"/>
              <w:ind w:left="423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interfejs HDMI i/lub DisplayPort/mini DisplayPort,</w:t>
            </w:r>
          </w:p>
          <w:p w14:paraId="7D5D1FB5" w14:textId="77777777" w:rsidR="00D011E9" w:rsidRDefault="00D011E9" w:rsidP="003C5BEB">
            <w:pPr>
              <w:numPr>
                <w:ilvl w:val="0"/>
                <w:numId w:val="5"/>
              </w:numPr>
              <w:spacing w:before="0" w:line="240" w:lineRule="auto"/>
              <w:ind w:left="423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touchpad lub równoważne</w:t>
            </w:r>
          </w:p>
          <w:p w14:paraId="7896711D" w14:textId="77777777" w:rsidR="00D011E9" w:rsidRDefault="00D011E9" w:rsidP="003C5BEB">
            <w:pPr>
              <w:numPr>
                <w:ilvl w:val="0"/>
                <w:numId w:val="5"/>
              </w:numPr>
              <w:spacing w:before="0" w:line="240" w:lineRule="auto"/>
              <w:ind w:left="423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myszka laserowa, przewodowa na USB, 2 przyciski, z rolką,</w:t>
            </w:r>
          </w:p>
          <w:p w14:paraId="3E7E6A3C" w14:textId="097FF6D3" w:rsidR="00D011E9" w:rsidRDefault="00D011E9" w:rsidP="003C5BEB">
            <w:pPr>
              <w:numPr>
                <w:ilvl w:val="0"/>
                <w:numId w:val="5"/>
              </w:numPr>
              <w:spacing w:before="0" w:line="240" w:lineRule="auto"/>
              <w:ind w:left="423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 xml:space="preserve">zintegrowania klawiatura z 12 klawiszami funkcyjnymi i 4 klawiszami strzałek, </w:t>
            </w:r>
          </w:p>
          <w:p w14:paraId="39111659" w14:textId="39A55C47" w:rsidR="00D011E9" w:rsidRPr="004378FE" w:rsidRDefault="00D011E9" w:rsidP="004378FE">
            <w:pPr>
              <w:numPr>
                <w:ilvl w:val="0"/>
                <w:numId w:val="5"/>
              </w:numPr>
              <w:spacing w:before="0" w:line="240" w:lineRule="auto"/>
              <w:ind w:left="423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porty audio: wejście na mikrofon, wyjście na słuchawki - dopuszcza się rozwiązanie combo,</w:t>
            </w:r>
          </w:p>
        </w:tc>
        <w:tc>
          <w:tcPr>
            <w:tcW w:w="0" w:type="auto"/>
            <w:vAlign w:val="center"/>
            <w:hideMark/>
          </w:tcPr>
          <w:p w14:paraId="5F933357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  <w:tr w:rsidR="00D011E9" w14:paraId="3EB8D451" w14:textId="77777777" w:rsidTr="00D011E9">
        <w:trPr>
          <w:cantSplit/>
          <w:trHeight w:val="26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8D3E1" w14:textId="77777777" w:rsidR="00D011E9" w:rsidRDefault="00D011E9">
            <w:pPr>
              <w:widowControl w:val="0"/>
              <w:spacing w:before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lastRenderedPageBreak/>
              <w:t>Wymagania dodatkowe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52074" w14:textId="77777777" w:rsidR="00D011E9" w:rsidRDefault="00D011E9" w:rsidP="003C5BEB">
            <w:pPr>
              <w:numPr>
                <w:ilvl w:val="0"/>
                <w:numId w:val="6"/>
              </w:numPr>
              <w:spacing w:before="0" w:line="240" w:lineRule="auto"/>
              <w:ind w:left="418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BIOS typu FLASH EPROM posiadający procedury oszczędzania energii i zapewniający mechanizm plug&amp;play producenta sprzętu,</w:t>
            </w:r>
          </w:p>
          <w:p w14:paraId="23EAC115" w14:textId="77777777" w:rsidR="00D011E9" w:rsidRDefault="00D011E9" w:rsidP="003C5BEB">
            <w:pPr>
              <w:numPr>
                <w:ilvl w:val="0"/>
                <w:numId w:val="6"/>
              </w:numPr>
              <w:spacing w:before="0" w:line="240" w:lineRule="auto"/>
              <w:ind w:left="418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BIOS zawierający niezamazywaną informację o producencie, modelu i numerze seryjnym komputera,</w:t>
            </w:r>
          </w:p>
          <w:p w14:paraId="7FFE0C48" w14:textId="77777777" w:rsidR="00D011E9" w:rsidRDefault="00D011E9" w:rsidP="003C5BEB">
            <w:pPr>
              <w:numPr>
                <w:ilvl w:val="0"/>
                <w:numId w:val="6"/>
              </w:numPr>
              <w:spacing w:before="0" w:line="240" w:lineRule="auto"/>
              <w:ind w:left="418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BIOS umożliwiający realizację poniższych funkcji bez konieczności uruchamiania systemu operacyjnego z dysku twardego komputera lub innych, podłączonych do niego, urządzeń zewnętrznych (dopuszcza się oprogramowanie uruchamiane z BIOS które fizycznie znajduje się na ukrytej partycji dysku twardego SSD tj. Pamięci Flash współdzielonej):</w:t>
            </w:r>
          </w:p>
          <w:p w14:paraId="502A1533" w14:textId="77777777" w:rsidR="00D011E9" w:rsidRDefault="00D011E9" w:rsidP="003C5BEB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00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kontrola sekwencji BOOT-owania,</w:t>
            </w:r>
          </w:p>
          <w:p w14:paraId="797C26DB" w14:textId="77777777" w:rsidR="00D011E9" w:rsidRDefault="00D011E9" w:rsidP="003C5BEB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00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start systemu z urządzenia USB,</w:t>
            </w:r>
          </w:p>
          <w:p w14:paraId="2AEB9DE4" w14:textId="77777777" w:rsidR="00D011E9" w:rsidRDefault="00D011E9" w:rsidP="003C5BEB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00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blokowanie/odblokowanie BOOT-owania laptopa z dysku twardego, zewnętrznych urządzeń oraz sieci,</w:t>
            </w:r>
          </w:p>
          <w:p w14:paraId="2C14F0E5" w14:textId="77777777" w:rsidR="00D011E9" w:rsidRDefault="00D011E9" w:rsidP="003C5BEB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00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ustawienia hasła na poziomie administratora,</w:t>
            </w:r>
          </w:p>
          <w:p w14:paraId="3A6A5C74" w14:textId="77777777" w:rsidR="00D011E9" w:rsidRDefault="00D011E9" w:rsidP="003C5BEB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00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wyłączenie/włączenie: zintegrowanej karty sieciowej, portów USB</w:t>
            </w:r>
          </w:p>
          <w:p w14:paraId="1D69B120" w14:textId="58CD9ECB" w:rsidR="00D011E9" w:rsidRDefault="00D011E9" w:rsidP="003C5BEB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00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automatyczny update BIOS przez sie</w:t>
            </w:r>
            <w:r w:rsidR="00833978">
              <w:rPr>
                <w:rFonts w:cs="Open Sans"/>
                <w:bCs/>
                <w:sz w:val="18"/>
                <w:szCs w:val="18"/>
              </w:rPr>
              <w:t>ć</w:t>
            </w:r>
            <w:r>
              <w:rPr>
                <w:rFonts w:cs="Open Sans"/>
                <w:bCs/>
                <w:sz w:val="18"/>
                <w:szCs w:val="18"/>
              </w:rPr>
              <w:t xml:space="preserve"> - dopuszcza się update przez sieć inicjowany z poziomu systemu operacyjnego z dedykowanej aplikacji producenta weryfikującej zgodność BIOS,</w:t>
            </w:r>
          </w:p>
          <w:p w14:paraId="7ABCCA13" w14:textId="77777777" w:rsidR="00D011E9" w:rsidRDefault="00D011E9" w:rsidP="003C5BEB">
            <w:pPr>
              <w:pStyle w:val="Akapitzlist"/>
              <w:numPr>
                <w:ilvl w:val="0"/>
                <w:numId w:val="7"/>
              </w:numPr>
              <w:spacing w:before="0" w:line="240" w:lineRule="auto"/>
              <w:ind w:left="700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system diagnostyczny z graficznym interfejsem użytkownika umożliwiający odczyt informacji o procesorze, rozmiarze RAM, modelu dysku twardego, oraz przetestowanie komponentów laptopa</w:t>
            </w:r>
          </w:p>
        </w:tc>
        <w:tc>
          <w:tcPr>
            <w:tcW w:w="0" w:type="auto"/>
            <w:vAlign w:val="center"/>
            <w:hideMark/>
          </w:tcPr>
          <w:p w14:paraId="37A1369C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  <w:tr w:rsidR="00D011E9" w14:paraId="4327F785" w14:textId="77777777" w:rsidTr="00D011E9">
        <w:trPr>
          <w:cantSplit/>
          <w:trHeight w:val="26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5F281" w14:textId="77777777" w:rsidR="00D011E9" w:rsidRDefault="00D011E9">
            <w:pPr>
              <w:widowControl w:val="0"/>
              <w:spacing w:before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Zabezpieczenia: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518DB" w14:textId="77777777" w:rsidR="00D011E9" w:rsidRDefault="00D011E9" w:rsidP="003C5BEB">
            <w:pPr>
              <w:numPr>
                <w:ilvl w:val="0"/>
                <w:numId w:val="8"/>
              </w:numPr>
              <w:spacing w:before="0" w:line="240" w:lineRule="auto"/>
              <w:ind w:left="418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zintegrowany układ szyfrujący Trusted Platform Module w wersji 2.0 (discrete/hardware),</w:t>
            </w:r>
          </w:p>
          <w:p w14:paraId="583742CD" w14:textId="3A1BD4BA" w:rsidR="00D011E9" w:rsidRDefault="00D011E9" w:rsidP="00037668">
            <w:pPr>
              <w:spacing w:before="0" w:line="240" w:lineRule="auto"/>
              <w:ind w:left="418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B0AA9FB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  <w:tr w:rsidR="00D011E9" w14:paraId="3D93FAAD" w14:textId="77777777" w:rsidTr="00D011E9">
        <w:trPr>
          <w:cantSplit/>
          <w:trHeight w:val="26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F9463" w14:textId="77777777" w:rsidR="00D011E9" w:rsidRDefault="00D011E9">
            <w:pPr>
              <w:widowControl w:val="0"/>
              <w:spacing w:before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Zasilanie: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C8975" w14:textId="2024F4F4" w:rsidR="00D011E9" w:rsidRDefault="00D011E9" w:rsidP="003C5BEB">
            <w:pPr>
              <w:numPr>
                <w:ilvl w:val="0"/>
                <w:numId w:val="9"/>
              </w:numPr>
              <w:spacing w:before="0" w:line="264" w:lineRule="auto"/>
              <w:ind w:left="420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 xml:space="preserve">akumulatorowe (Li-Ion i/lub Li-Po) o pojemności minimum </w:t>
            </w:r>
            <w:r w:rsidR="00EC0F55">
              <w:rPr>
                <w:rFonts w:cs="Open Sans"/>
                <w:bCs/>
                <w:sz w:val="18"/>
                <w:szCs w:val="18"/>
              </w:rPr>
              <w:t>41</w:t>
            </w:r>
            <w:r>
              <w:rPr>
                <w:rFonts w:cs="Open Sans"/>
                <w:bCs/>
                <w:sz w:val="18"/>
                <w:szCs w:val="18"/>
              </w:rPr>
              <w:t>Wh,</w:t>
            </w:r>
          </w:p>
          <w:p w14:paraId="25323222" w14:textId="238CB6B9" w:rsidR="00D011E9" w:rsidRDefault="00D011E9" w:rsidP="003C5BEB">
            <w:pPr>
              <w:numPr>
                <w:ilvl w:val="0"/>
                <w:numId w:val="9"/>
              </w:numPr>
              <w:spacing w:before="0" w:line="264" w:lineRule="auto"/>
              <w:ind w:left="420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 xml:space="preserve">możliwe ustawienie szybkiego ładowania baterii do </w:t>
            </w:r>
            <w:r w:rsidR="00BE3A45">
              <w:rPr>
                <w:rFonts w:cs="Open Sans"/>
                <w:bCs/>
                <w:sz w:val="18"/>
                <w:szCs w:val="18"/>
              </w:rPr>
              <w:t>50</w:t>
            </w:r>
            <w:r>
              <w:rPr>
                <w:rFonts w:cs="Open Sans"/>
                <w:bCs/>
                <w:sz w:val="18"/>
                <w:szCs w:val="18"/>
              </w:rPr>
              <w:t xml:space="preserve">% w ciągu </w:t>
            </w:r>
            <w:r w:rsidR="00BE3A45">
              <w:rPr>
                <w:rFonts w:cs="Open Sans"/>
                <w:bCs/>
                <w:sz w:val="18"/>
                <w:szCs w:val="18"/>
              </w:rPr>
              <w:t>45</w:t>
            </w:r>
            <w:r>
              <w:rPr>
                <w:rFonts w:cs="Open Sans"/>
                <w:bCs/>
                <w:sz w:val="18"/>
                <w:szCs w:val="18"/>
              </w:rPr>
              <w:t xml:space="preserve"> </w:t>
            </w:r>
            <w:r w:rsidR="00BE3A45">
              <w:rPr>
                <w:rFonts w:cs="Open Sans"/>
                <w:bCs/>
                <w:sz w:val="18"/>
                <w:szCs w:val="18"/>
              </w:rPr>
              <w:t>min.</w:t>
            </w:r>
          </w:p>
          <w:p w14:paraId="2B84F93A" w14:textId="77777777" w:rsidR="00D011E9" w:rsidRDefault="00D011E9" w:rsidP="003C5BEB">
            <w:pPr>
              <w:numPr>
                <w:ilvl w:val="0"/>
                <w:numId w:val="9"/>
              </w:numPr>
              <w:spacing w:before="0" w:line="264" w:lineRule="auto"/>
              <w:ind w:left="420" w:hanging="283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zewnętrzny zasilacz 230V 50Hz</w:t>
            </w:r>
          </w:p>
        </w:tc>
        <w:tc>
          <w:tcPr>
            <w:tcW w:w="0" w:type="auto"/>
            <w:vAlign w:val="center"/>
            <w:hideMark/>
          </w:tcPr>
          <w:p w14:paraId="2759DD85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  <w:tr w:rsidR="00D011E9" w14:paraId="2DA3E587" w14:textId="77777777" w:rsidTr="00D011E9">
        <w:trPr>
          <w:cantSplit/>
          <w:trHeight w:val="39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4A400" w14:textId="77777777" w:rsidR="00D011E9" w:rsidRDefault="00D011E9">
            <w:pPr>
              <w:widowControl w:val="0"/>
              <w:spacing w:before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Waga: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47614" w14:textId="77777777" w:rsidR="00D011E9" w:rsidRDefault="00D011E9">
            <w:pPr>
              <w:spacing w:before="0" w:line="240" w:lineRule="auto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nie więcej niż 2,2 kg z baterią</w:t>
            </w:r>
          </w:p>
        </w:tc>
        <w:tc>
          <w:tcPr>
            <w:tcW w:w="0" w:type="auto"/>
            <w:vAlign w:val="center"/>
            <w:hideMark/>
          </w:tcPr>
          <w:p w14:paraId="5E02D4A0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  <w:tr w:rsidR="00D011E9" w14:paraId="449B60C0" w14:textId="77777777" w:rsidTr="00D011E9">
        <w:trPr>
          <w:cantSplit/>
          <w:trHeight w:val="26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93900" w14:textId="77777777" w:rsidR="00D011E9" w:rsidRDefault="00D011E9">
            <w:pPr>
              <w:widowControl w:val="0"/>
              <w:spacing w:before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System operacyjny: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511D2" w14:textId="0DB95D78" w:rsidR="00833978" w:rsidRPr="00A30708" w:rsidRDefault="00D011E9" w:rsidP="00A30708">
            <w:pPr>
              <w:numPr>
                <w:ilvl w:val="0"/>
                <w:numId w:val="10"/>
              </w:numPr>
              <w:spacing w:before="0" w:line="240" w:lineRule="auto"/>
              <w:ind w:left="423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Zainstalowany Microsoft Windows 11 Pro PL 64-bit z licencją w celu zapewnienia współpracy ze środowiskiem sieciowym oraz aplikacjami funkcjonującymi w administracji państwowej lub równoważny. Nie dopuszcza się w tym zakresie licencji pochodzących z rynku wtórnego.</w:t>
            </w:r>
          </w:p>
          <w:p w14:paraId="21D396BE" w14:textId="7168C6F1" w:rsidR="00D011E9" w:rsidRDefault="00D011E9" w:rsidP="003C5BEB">
            <w:pPr>
              <w:numPr>
                <w:ilvl w:val="0"/>
                <w:numId w:val="10"/>
              </w:numPr>
              <w:spacing w:before="0" w:line="240" w:lineRule="auto"/>
              <w:ind w:left="423" w:hanging="28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  <w:tc>
          <w:tcPr>
            <w:tcW w:w="0" w:type="auto"/>
            <w:vAlign w:val="center"/>
            <w:hideMark/>
          </w:tcPr>
          <w:p w14:paraId="4D4AAB53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  <w:tr w:rsidR="00D011E9" w14:paraId="4016AD7A" w14:textId="77777777" w:rsidTr="00D011E9">
        <w:trPr>
          <w:cantSplit/>
          <w:trHeight w:val="26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B782D" w14:textId="77777777" w:rsidR="00D011E9" w:rsidRDefault="00D011E9">
            <w:pPr>
              <w:widowControl w:val="0"/>
              <w:spacing w:before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Wsparcie techniczne: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E0254" w14:textId="77777777" w:rsidR="00D011E9" w:rsidRDefault="00D011E9">
            <w:pPr>
              <w:spacing w:before="0" w:line="240" w:lineRule="auto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  <w:tc>
          <w:tcPr>
            <w:tcW w:w="0" w:type="auto"/>
            <w:vAlign w:val="center"/>
            <w:hideMark/>
          </w:tcPr>
          <w:p w14:paraId="1DCC4242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  <w:tr w:rsidR="00D011E9" w14:paraId="15CA3658" w14:textId="77777777" w:rsidTr="00D011E9">
        <w:trPr>
          <w:cantSplit/>
          <w:trHeight w:val="7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9F072" w14:textId="77777777" w:rsidR="00D011E9" w:rsidRDefault="00D011E9">
            <w:pPr>
              <w:widowControl w:val="0"/>
              <w:spacing w:before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Dokumenty: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A1810" w14:textId="77777777" w:rsidR="00D011E9" w:rsidRDefault="00D011E9" w:rsidP="003C5BEB">
            <w:pPr>
              <w:numPr>
                <w:ilvl w:val="0"/>
                <w:numId w:val="11"/>
              </w:numPr>
              <w:spacing w:before="0" w:line="240" w:lineRule="auto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Deklaracja zgodności CE dla oferowanego modelu komputera (załączyć do oferty) lub równoważna.</w:t>
            </w:r>
          </w:p>
          <w:p w14:paraId="5C59DEB3" w14:textId="77777777" w:rsidR="00D011E9" w:rsidRDefault="00D011E9" w:rsidP="003C5BEB">
            <w:pPr>
              <w:numPr>
                <w:ilvl w:val="0"/>
                <w:numId w:val="11"/>
              </w:numPr>
              <w:spacing w:before="0" w:line="240" w:lineRule="auto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Oferowany model komputera musi posiadać certyfikat Microsoft, potwierdzający poprawną współpracę z oferowanym systemem operacyjnym (załączyć wydruk ze strony Microsoft WHCL lub oświadczenie producenta komputera, że komputer posiada certyfikat Microsoft, potwierdzający poprawną współpracę z oferowanym systemem operacyjnym).</w:t>
            </w:r>
          </w:p>
          <w:p w14:paraId="7EC15E67" w14:textId="77777777" w:rsidR="00D011E9" w:rsidRDefault="00D011E9" w:rsidP="003C5BEB">
            <w:pPr>
              <w:numPr>
                <w:ilvl w:val="0"/>
                <w:numId w:val="11"/>
              </w:numPr>
              <w:spacing w:before="0" w:line="240" w:lineRule="auto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Certyfikat TCO dla zaoferowanego modelu komputera (załączyć do oferty wydruk ze strony https://tcocertified.com/) lub równoważne.</w:t>
            </w:r>
          </w:p>
        </w:tc>
        <w:tc>
          <w:tcPr>
            <w:tcW w:w="0" w:type="auto"/>
            <w:vAlign w:val="center"/>
            <w:hideMark/>
          </w:tcPr>
          <w:p w14:paraId="5B4F8C67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  <w:tr w:rsidR="00D011E9" w14:paraId="5996DD0A" w14:textId="77777777" w:rsidTr="009B2C51">
        <w:trPr>
          <w:cantSplit/>
          <w:trHeight w:val="278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3892A" w14:textId="77777777" w:rsidR="00D011E9" w:rsidRDefault="00D011E9">
            <w:pPr>
              <w:widowControl w:val="0"/>
              <w:spacing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lastRenderedPageBreak/>
              <w:t>Warunki gwarancji: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1D6C3" w14:textId="3CDD0A77" w:rsidR="00D011E9" w:rsidRDefault="00D011E9" w:rsidP="003C5BEB">
            <w:pPr>
              <w:numPr>
                <w:ilvl w:val="0"/>
                <w:numId w:val="12"/>
              </w:numPr>
              <w:spacing w:before="0" w:line="240" w:lineRule="auto"/>
              <w:ind w:left="414" w:hanging="414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 xml:space="preserve">Minimum </w:t>
            </w:r>
            <w:r w:rsidR="00684F1F">
              <w:rPr>
                <w:rFonts w:cs="Open Sans"/>
                <w:bCs/>
                <w:sz w:val="18"/>
                <w:szCs w:val="18"/>
              </w:rPr>
              <w:t>2</w:t>
            </w:r>
            <w:r>
              <w:rPr>
                <w:rFonts w:cs="Open Sans"/>
                <w:bCs/>
                <w:sz w:val="18"/>
                <w:szCs w:val="18"/>
              </w:rPr>
              <w:t>-letnia gwarancja producenta komputera liczona od daty dostawy, świadczona w miejscu instalacji komputera,</w:t>
            </w:r>
          </w:p>
          <w:p w14:paraId="1FDA17B7" w14:textId="77777777" w:rsidR="00D011E9" w:rsidRDefault="00D011E9" w:rsidP="003C5BEB">
            <w:pPr>
              <w:numPr>
                <w:ilvl w:val="0"/>
                <w:numId w:val="12"/>
              </w:numPr>
              <w:spacing w:before="0" w:line="240" w:lineRule="auto"/>
              <w:ind w:left="357" w:hanging="357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Serwis urządzeń realizowany przez producenta lub autoryzowanego partnera serwisowego producenta,</w:t>
            </w:r>
          </w:p>
          <w:p w14:paraId="0CCC81DA" w14:textId="77777777" w:rsidR="00D011E9" w:rsidRDefault="00D011E9" w:rsidP="003C5BEB">
            <w:pPr>
              <w:numPr>
                <w:ilvl w:val="0"/>
                <w:numId w:val="12"/>
              </w:numPr>
              <w:spacing w:before="0" w:line="240" w:lineRule="auto"/>
              <w:ind w:left="357" w:hanging="357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Serwis urządzeń realizowany zgodnie z wymaganiami normy ISO 9001 lub równoważne.</w:t>
            </w:r>
          </w:p>
          <w:p w14:paraId="1C9E4EC8" w14:textId="77777777" w:rsidR="00D011E9" w:rsidRDefault="00D011E9">
            <w:pPr>
              <w:spacing w:line="240" w:lineRule="auto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Do oferty należy załączyć oświadczenie producenta potwierdzające powyższe wymagania dotyczące gwarancji oraz certyfikat ISO 9001 lub równoważny dotyczący usług serwisu urządzeń.</w:t>
            </w:r>
          </w:p>
        </w:tc>
        <w:tc>
          <w:tcPr>
            <w:tcW w:w="0" w:type="auto"/>
            <w:vAlign w:val="center"/>
            <w:hideMark/>
          </w:tcPr>
          <w:p w14:paraId="0041062F" w14:textId="77777777" w:rsidR="00D011E9" w:rsidRDefault="00D011E9">
            <w:pPr>
              <w:autoSpaceDE/>
              <w:autoSpaceDN/>
              <w:spacing w:before="0" w:line="240" w:lineRule="auto"/>
              <w:jc w:val="left"/>
              <w:rPr>
                <w:rFonts w:cs="Open Sans"/>
              </w:rPr>
            </w:pPr>
          </w:p>
        </w:tc>
      </w:tr>
    </w:tbl>
    <w:p w14:paraId="7243D9C2" w14:textId="77777777" w:rsidR="007519CA" w:rsidRDefault="007519CA"/>
    <w:sectPr w:rsidR="0075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3151"/>
    <w:multiLevelType w:val="hybridMultilevel"/>
    <w:tmpl w:val="74567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F565E8D"/>
    <w:multiLevelType w:val="hybridMultilevel"/>
    <w:tmpl w:val="05C6D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21F3"/>
    <w:multiLevelType w:val="hybridMultilevel"/>
    <w:tmpl w:val="F4A61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621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E8045D"/>
    <w:multiLevelType w:val="hybridMultilevel"/>
    <w:tmpl w:val="BA641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04FE6"/>
    <w:multiLevelType w:val="hybridMultilevel"/>
    <w:tmpl w:val="86A85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D17FC"/>
    <w:multiLevelType w:val="hybridMultilevel"/>
    <w:tmpl w:val="66344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10BEF"/>
    <w:multiLevelType w:val="hybridMultilevel"/>
    <w:tmpl w:val="1D2EAE10"/>
    <w:lvl w:ilvl="0" w:tplc="E8EE7762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8" w15:restartNumberingAfterBreak="0">
    <w:nsid w:val="571056C4"/>
    <w:multiLevelType w:val="hybridMultilevel"/>
    <w:tmpl w:val="50089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D2B69"/>
    <w:multiLevelType w:val="hybridMultilevel"/>
    <w:tmpl w:val="1730D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7666"/>
    <w:multiLevelType w:val="hybridMultilevel"/>
    <w:tmpl w:val="C3F04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37F8D"/>
    <w:multiLevelType w:val="hybridMultilevel"/>
    <w:tmpl w:val="49A47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E9"/>
    <w:rsid w:val="00037668"/>
    <w:rsid w:val="002F4C59"/>
    <w:rsid w:val="00310B75"/>
    <w:rsid w:val="0034291D"/>
    <w:rsid w:val="004378FE"/>
    <w:rsid w:val="00446E3C"/>
    <w:rsid w:val="00684F1F"/>
    <w:rsid w:val="007519CA"/>
    <w:rsid w:val="00833978"/>
    <w:rsid w:val="008F26F9"/>
    <w:rsid w:val="009B2C51"/>
    <w:rsid w:val="00A30708"/>
    <w:rsid w:val="00BE3A45"/>
    <w:rsid w:val="00D011E9"/>
    <w:rsid w:val="00E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8EA9"/>
  <w15:chartTrackingRefBased/>
  <w15:docId w15:val="{5FFAC88E-8857-4EDB-866D-BCADDAE4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1E9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D011E9"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D011E9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800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Jacek</dc:creator>
  <cp:keywords/>
  <dc:description/>
  <cp:lastModifiedBy>Majka Jacek</cp:lastModifiedBy>
  <cp:revision>15</cp:revision>
  <dcterms:created xsi:type="dcterms:W3CDTF">2024-08-28T05:24:00Z</dcterms:created>
  <dcterms:modified xsi:type="dcterms:W3CDTF">2024-10-22T09:21:00Z</dcterms:modified>
</cp:coreProperties>
</file>