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C1FD" w14:textId="6BEE7070" w:rsidR="00E80DCF" w:rsidRDefault="00F02674">
      <w:pPr>
        <w:pStyle w:val="Heading20"/>
        <w:keepNext/>
        <w:keepLines/>
        <w:shd w:val="clear" w:color="auto" w:fill="auto"/>
        <w:spacing w:after="534" w:line="298" w:lineRule="exact"/>
        <w:ind w:right="60"/>
        <w:jc w:val="both"/>
      </w:pPr>
      <w:bookmarkStart w:id="0" w:name="bookmark0"/>
      <w:r>
        <w:t xml:space="preserve">Załącznik do Uchwały Rady Edukacji Finansowej Nr </w:t>
      </w:r>
      <w:r w:rsidR="00F562EB">
        <w:t>11</w:t>
      </w:r>
      <w:r>
        <w:t>/202</w:t>
      </w:r>
      <w:r w:rsidR="00414D18">
        <w:t>4</w:t>
      </w:r>
      <w:r>
        <w:t xml:space="preserve"> z dnia</w:t>
      </w:r>
      <w:r w:rsidR="00F562EB">
        <w:t xml:space="preserve"> 10 września</w:t>
      </w:r>
      <w:r>
        <w:t xml:space="preserve"> 202</w:t>
      </w:r>
      <w:r w:rsidR="00414D18">
        <w:t>4</w:t>
      </w:r>
      <w:r>
        <w:t xml:space="preserve"> r. w sprawie</w:t>
      </w:r>
      <w:r w:rsidR="00F562EB">
        <w:t xml:space="preserve"> </w:t>
      </w:r>
      <w:r>
        <w:t xml:space="preserve">regulaminu udzielania </w:t>
      </w:r>
      <w:r w:rsidR="0003439E">
        <w:t xml:space="preserve">patronatu </w:t>
      </w:r>
      <w:r>
        <w:t>przez Radę Edukacji Finansowej</w:t>
      </w:r>
      <w:r w:rsidR="00505F3C">
        <w:t xml:space="preserve"> </w:t>
      </w:r>
      <w:bookmarkStart w:id="1" w:name="_Hlk173229657"/>
      <w:r w:rsidR="00505F3C" w:rsidRPr="00505F3C">
        <w:t>i/lub udziału przedstawiciela Rady Edukacji Finansowej w przedsięwzięciu</w:t>
      </w:r>
      <w:bookmarkEnd w:id="0"/>
      <w:bookmarkEnd w:id="1"/>
    </w:p>
    <w:p w14:paraId="3B6DF4C1" w14:textId="0D3335C4" w:rsidR="00E80DCF" w:rsidRPr="00414D18" w:rsidRDefault="00F02674">
      <w:pPr>
        <w:pStyle w:val="Heading20"/>
        <w:keepNext/>
        <w:keepLines/>
        <w:shd w:val="clear" w:color="auto" w:fill="auto"/>
        <w:spacing w:after="599" w:line="230" w:lineRule="exact"/>
        <w:ind w:left="1080"/>
        <w:jc w:val="left"/>
        <w:rPr>
          <w:sz w:val="28"/>
          <w:szCs w:val="28"/>
        </w:rPr>
      </w:pPr>
      <w:bookmarkStart w:id="2" w:name="bookmark1"/>
      <w:bookmarkStart w:id="3" w:name="_Hlk168747769"/>
      <w:r w:rsidRPr="00414D18">
        <w:rPr>
          <w:sz w:val="28"/>
          <w:szCs w:val="28"/>
        </w:rPr>
        <w:t xml:space="preserve">Regulamin udzielania </w:t>
      </w:r>
      <w:r w:rsidR="0003439E" w:rsidRPr="00414D18">
        <w:rPr>
          <w:sz w:val="28"/>
          <w:szCs w:val="28"/>
        </w:rPr>
        <w:t>patronat</w:t>
      </w:r>
      <w:r w:rsidR="0003439E">
        <w:rPr>
          <w:sz w:val="28"/>
          <w:szCs w:val="28"/>
        </w:rPr>
        <w:t>u</w:t>
      </w:r>
      <w:r w:rsidR="0003439E" w:rsidRPr="00414D18">
        <w:rPr>
          <w:sz w:val="28"/>
          <w:szCs w:val="28"/>
        </w:rPr>
        <w:t xml:space="preserve"> </w:t>
      </w:r>
      <w:r w:rsidR="00505F3C" w:rsidRPr="00505F3C">
        <w:rPr>
          <w:sz w:val="28"/>
          <w:szCs w:val="28"/>
        </w:rPr>
        <w:t xml:space="preserve"> </w:t>
      </w:r>
      <w:r w:rsidR="00505F3C" w:rsidRPr="00414D18">
        <w:rPr>
          <w:sz w:val="28"/>
          <w:szCs w:val="28"/>
        </w:rPr>
        <w:t>przez Radę Edukacji Finansowej</w:t>
      </w:r>
      <w:r w:rsidR="00505F3C" w:rsidRPr="00505F3C">
        <w:t xml:space="preserve"> </w:t>
      </w:r>
      <w:r w:rsidR="00505F3C" w:rsidRPr="00505F3C">
        <w:rPr>
          <w:sz w:val="28"/>
          <w:szCs w:val="28"/>
        </w:rPr>
        <w:t>i/lub udział</w:t>
      </w:r>
      <w:r w:rsidR="00505F3C">
        <w:rPr>
          <w:sz w:val="28"/>
          <w:szCs w:val="28"/>
        </w:rPr>
        <w:t>u</w:t>
      </w:r>
      <w:r w:rsidR="00505F3C" w:rsidRPr="00505F3C">
        <w:rPr>
          <w:sz w:val="28"/>
          <w:szCs w:val="28"/>
        </w:rPr>
        <w:t xml:space="preserve"> przedstawiciela </w:t>
      </w:r>
      <w:r w:rsidR="00505F3C">
        <w:rPr>
          <w:sz w:val="28"/>
          <w:szCs w:val="28"/>
        </w:rPr>
        <w:t>Rady Edukacji Finansowej w przedsięwzięciu</w:t>
      </w:r>
      <w:bookmarkEnd w:id="2"/>
    </w:p>
    <w:bookmarkEnd w:id="3"/>
    <w:p w14:paraId="045374E5" w14:textId="48CA7AA8" w:rsidR="00E80DCF" w:rsidRDefault="00F02674">
      <w:pPr>
        <w:pStyle w:val="Bodytext20"/>
        <w:shd w:val="clear" w:color="auto" w:fill="auto"/>
        <w:spacing w:before="0" w:after="20" w:line="220" w:lineRule="exact"/>
        <w:ind w:left="4340" w:firstLine="0"/>
      </w:pPr>
      <w:r>
        <w:rPr>
          <w:rStyle w:val="Bodytext2Spacing1pt"/>
        </w:rPr>
        <w:t>§1</w:t>
      </w:r>
      <w:r w:rsidR="00C04714">
        <w:rPr>
          <w:rStyle w:val="Bodytext2Spacing1pt"/>
        </w:rPr>
        <w:t>.</w:t>
      </w:r>
    </w:p>
    <w:p w14:paraId="10B8346F" w14:textId="42F09FA6" w:rsidR="00E80DCF" w:rsidRDefault="00F02674">
      <w:pPr>
        <w:pStyle w:val="Tekstpodstawowy1"/>
        <w:numPr>
          <w:ilvl w:val="1"/>
          <w:numId w:val="1"/>
        </w:numPr>
        <w:shd w:val="clear" w:color="auto" w:fill="auto"/>
        <w:tabs>
          <w:tab w:val="left" w:pos="626"/>
        </w:tabs>
        <w:spacing w:before="0" w:after="120" w:line="298" w:lineRule="exact"/>
        <w:ind w:left="660" w:right="60"/>
      </w:pPr>
      <w:r>
        <w:t xml:space="preserve">Niniejszy regulamin określa zasady udzielania </w:t>
      </w:r>
      <w:r w:rsidR="0003439E">
        <w:t xml:space="preserve">patronatu </w:t>
      </w:r>
      <w:r>
        <w:t>przez Radę Edukacji Finansowej</w:t>
      </w:r>
      <w:r w:rsidR="00505F3C">
        <w:t xml:space="preserve"> </w:t>
      </w:r>
      <w:r w:rsidR="00505F3C" w:rsidRPr="00505F3C">
        <w:t>i/lub udział</w:t>
      </w:r>
      <w:r w:rsidR="004C5D4F">
        <w:t>u</w:t>
      </w:r>
      <w:r w:rsidR="00505F3C" w:rsidRPr="00505F3C">
        <w:t xml:space="preserve"> przedstawiciela Rady Edukacji Finansowej</w:t>
      </w:r>
      <w:r w:rsidR="00505F3C">
        <w:t xml:space="preserve"> w przedsięwzięciu</w:t>
      </w:r>
      <w:r>
        <w:t>.</w:t>
      </w:r>
    </w:p>
    <w:p w14:paraId="05C0457E" w14:textId="68F48C1E" w:rsidR="00E80DCF" w:rsidRDefault="00F02674" w:rsidP="00883CE8">
      <w:pPr>
        <w:pStyle w:val="Tekstpodstawowy1"/>
        <w:numPr>
          <w:ilvl w:val="1"/>
          <w:numId w:val="1"/>
        </w:numPr>
        <w:shd w:val="clear" w:color="auto" w:fill="auto"/>
        <w:tabs>
          <w:tab w:val="left" w:pos="660"/>
        </w:tabs>
        <w:spacing w:before="0" w:after="120" w:line="298" w:lineRule="exact"/>
        <w:ind w:left="658" w:right="62" w:hanging="357"/>
      </w:pPr>
      <w:r>
        <w:t xml:space="preserve">Rada Edukacji Finansowej może udzielić patronatu </w:t>
      </w:r>
      <w:r w:rsidR="00505F3C">
        <w:t>przedsięwzięciom</w:t>
      </w:r>
      <w:r>
        <w:t xml:space="preserve"> </w:t>
      </w:r>
      <w:r w:rsidR="00505F3C" w:rsidRPr="00505F3C">
        <w:t xml:space="preserve">i/lub przedstawiciel Rady Edukacji Finansowej </w:t>
      </w:r>
      <w:r w:rsidR="00505F3C">
        <w:t xml:space="preserve">może wziąć udział </w:t>
      </w:r>
      <w:r w:rsidR="00505F3C" w:rsidRPr="00505F3C">
        <w:t>w przedsięwzięci</w:t>
      </w:r>
      <w:r w:rsidR="00505F3C">
        <w:t xml:space="preserve">ach, </w:t>
      </w:r>
      <w:r>
        <w:t>których cel, zakres i tematyka są zgodne z przyjętymi przez Radę Edukacji Finansowej kierunkami realizacji zadań Funduszu Edukacji Finansowej zawartymi w uchwale Rady Edukacji Finansowej Nr 1/2020 z dnia 17 stycznia 2020 r. w sprawie wyznaczenia kierunków realizacji zadań Funduszu Edukacji Finansowej (dalej: "Uchwała 1/2020")</w:t>
      </w:r>
      <w:r w:rsidR="004C5D4F">
        <w:t>,</w:t>
      </w:r>
      <w:r>
        <w:t xml:space="preserve"> stanowiącej załącznik nr 1 do niniejszego regulaminu.</w:t>
      </w:r>
      <w:r w:rsidR="002D01DE">
        <w:t xml:space="preserve"> </w:t>
      </w:r>
    </w:p>
    <w:p w14:paraId="6BC300BA" w14:textId="7E1ECFF8" w:rsidR="0003439E" w:rsidRDefault="0003439E" w:rsidP="00883CE8">
      <w:pPr>
        <w:pStyle w:val="Tekstpodstawowy1"/>
        <w:numPr>
          <w:ilvl w:val="1"/>
          <w:numId w:val="1"/>
        </w:numPr>
        <w:shd w:val="clear" w:color="auto" w:fill="auto"/>
        <w:tabs>
          <w:tab w:val="left" w:pos="660"/>
        </w:tabs>
        <w:spacing w:before="0" w:after="960" w:line="298" w:lineRule="exact"/>
        <w:ind w:left="658" w:right="62" w:hanging="357"/>
      </w:pPr>
      <w:r>
        <w:t>Udzielenie patronatu</w:t>
      </w:r>
      <w:r w:rsidR="00F206FB" w:rsidRPr="00F206FB">
        <w:t xml:space="preserve"> i/lub udział przedstawiciela Rady Edukacji Finansowej w przedsięwzięciu</w:t>
      </w:r>
      <w:r>
        <w:t xml:space="preserve"> </w:t>
      </w:r>
      <w:r w:rsidRPr="0003439E">
        <w:t xml:space="preserve">ma </w:t>
      </w:r>
      <w:r w:rsidR="00F206FB">
        <w:t xml:space="preserve">wyłącznie </w:t>
      </w:r>
      <w:r w:rsidRPr="0003439E">
        <w:t>charakter honorowy i nie oznacza wsparcia finansowego lub organizacyjnego przedsięwzięcia.</w:t>
      </w:r>
    </w:p>
    <w:p w14:paraId="3C36AAF8" w14:textId="77777777" w:rsidR="00E80DCF" w:rsidRDefault="00F02674">
      <w:pPr>
        <w:pStyle w:val="Heading10"/>
        <w:keepNext/>
        <w:keepLines/>
        <w:shd w:val="clear" w:color="auto" w:fill="auto"/>
        <w:spacing w:before="0" w:after="76" w:line="220" w:lineRule="exact"/>
        <w:ind w:left="4340"/>
      </w:pPr>
      <w:bookmarkStart w:id="4" w:name="bookmark2"/>
      <w:r>
        <w:rPr>
          <w:rStyle w:val="Heading1Spacing1pt"/>
        </w:rPr>
        <w:t>§2.</w:t>
      </w:r>
      <w:bookmarkEnd w:id="4"/>
    </w:p>
    <w:p w14:paraId="1849CEC7" w14:textId="61A27178" w:rsidR="00E80DCF" w:rsidRDefault="00454643">
      <w:pPr>
        <w:pStyle w:val="Tekstpodstawowy1"/>
        <w:numPr>
          <w:ilvl w:val="2"/>
          <w:numId w:val="1"/>
        </w:numPr>
        <w:shd w:val="clear" w:color="auto" w:fill="auto"/>
        <w:tabs>
          <w:tab w:val="left" w:pos="636"/>
        </w:tabs>
        <w:spacing w:before="0" w:after="120" w:line="298" w:lineRule="exact"/>
        <w:ind w:left="660" w:right="60"/>
      </w:pPr>
      <w:r>
        <w:t>P</w:t>
      </w:r>
      <w:r w:rsidR="00F02674">
        <w:t xml:space="preserve">odmiot organizujący </w:t>
      </w:r>
      <w:r w:rsidR="002D01DE">
        <w:t>przedsięwzięcie</w:t>
      </w:r>
      <w:r w:rsidR="00F02674">
        <w:t>, którego cel, zakres i tematyka są zgodne z przyjętymi przez Radę Edukacji Finansowej kierunkami realizacji zadań Funduszu Edukacji Finansowej zawartymi w Uchwale Nr 1/2020 - (dalej: „</w:t>
      </w:r>
      <w:r w:rsidR="002D01DE">
        <w:t>przedsięwzięcie</w:t>
      </w:r>
      <w:r w:rsidR="00F02674">
        <w:t xml:space="preserve">") - może wystąpić do Rady Edukacji Finansowej z wnioskiem o udzielenie temu </w:t>
      </w:r>
      <w:r w:rsidR="002D01DE">
        <w:t xml:space="preserve">przedsięwzięciu </w:t>
      </w:r>
      <w:r w:rsidR="00F02674">
        <w:t>patronatu</w:t>
      </w:r>
      <w:r w:rsidR="002D01DE">
        <w:t xml:space="preserve"> i/lub z wnioskiem o udział </w:t>
      </w:r>
      <w:bookmarkStart w:id="5" w:name="_Hlk173228393"/>
      <w:r w:rsidR="002D01DE" w:rsidRPr="002D01DE">
        <w:t>przedstawiciela Rady Edukacji Finansowej w przedsięwzięciu</w:t>
      </w:r>
      <w:bookmarkEnd w:id="5"/>
      <w:r w:rsidR="00F02674">
        <w:t>.</w:t>
      </w:r>
    </w:p>
    <w:p w14:paraId="628E643C" w14:textId="3F220B41" w:rsidR="00E80DCF" w:rsidRDefault="00F02674">
      <w:pPr>
        <w:pStyle w:val="Tekstpodstawowy1"/>
        <w:numPr>
          <w:ilvl w:val="2"/>
          <w:numId w:val="1"/>
        </w:numPr>
        <w:shd w:val="clear" w:color="auto" w:fill="auto"/>
        <w:tabs>
          <w:tab w:val="left" w:pos="655"/>
        </w:tabs>
        <w:spacing w:before="0" w:after="174" w:line="298" w:lineRule="exact"/>
        <w:ind w:left="660" w:right="60"/>
      </w:pPr>
      <w:r>
        <w:t xml:space="preserve">Patronat może być udzielony </w:t>
      </w:r>
      <w:r w:rsidR="002D01DE">
        <w:t xml:space="preserve">przedsięwzięciom </w:t>
      </w:r>
      <w:r>
        <w:t xml:space="preserve">z zakresu edukacji finansowej, takim jak </w:t>
      </w:r>
      <w:r w:rsidR="00162361">
        <w:t xml:space="preserve">konferencje, kongresy, konkursy, publikacje, </w:t>
      </w:r>
      <w:r>
        <w:t xml:space="preserve">projekty, </w:t>
      </w:r>
      <w:r w:rsidR="00883CE8">
        <w:t>kampanie</w:t>
      </w:r>
      <w:r w:rsidR="00883CC9">
        <w:t>,</w:t>
      </w:r>
      <w:r w:rsidR="00883CE8">
        <w:t xml:space="preserve"> </w:t>
      </w:r>
      <w:r>
        <w:t xml:space="preserve">programy, itp., które w opinii członków Rady Edukacji Finansowej, przyczyniają się do rozwijania kompetencji finansowych społeczeństwa, w tym upowszechniania wiedzy, nabywania umiejętności oraz kształtowania pozytywnych </w:t>
      </w:r>
      <w:proofErr w:type="spellStart"/>
      <w:r>
        <w:t>zachowań</w:t>
      </w:r>
      <w:proofErr w:type="spellEnd"/>
      <w:r>
        <w:t xml:space="preserve"> i postaw w zakresie finansów.</w:t>
      </w:r>
      <w:r w:rsidR="00162361" w:rsidRPr="00162361">
        <w:t xml:space="preserve"> </w:t>
      </w:r>
      <w:r w:rsidR="00162361">
        <w:t>W</w:t>
      </w:r>
      <w:r w:rsidR="00162361" w:rsidRPr="00162361">
        <w:t xml:space="preserve"> przypadku cyklicznych wydarzeń  patronat udzielany jest na jedną edycję</w:t>
      </w:r>
      <w:r w:rsidR="00162361">
        <w:t>.</w:t>
      </w:r>
    </w:p>
    <w:p w14:paraId="38E02C62" w14:textId="1096F4D0" w:rsidR="002D01DE" w:rsidRDefault="002D01DE">
      <w:pPr>
        <w:pStyle w:val="Tekstpodstawowy1"/>
        <w:numPr>
          <w:ilvl w:val="2"/>
          <w:numId w:val="1"/>
        </w:numPr>
        <w:shd w:val="clear" w:color="auto" w:fill="auto"/>
        <w:tabs>
          <w:tab w:val="left" w:pos="655"/>
        </w:tabs>
        <w:spacing w:before="0" w:after="174" w:line="298" w:lineRule="exact"/>
        <w:ind w:left="660" w:right="60"/>
      </w:pPr>
      <w:r>
        <w:t>P</w:t>
      </w:r>
      <w:r w:rsidRPr="002D01DE">
        <w:t xml:space="preserve">rzedstawiciel Rady Edukacji Finansowej </w:t>
      </w:r>
      <w:r>
        <w:t xml:space="preserve">może wziąć udział </w:t>
      </w:r>
      <w:r w:rsidRPr="002D01DE">
        <w:t>w przedsięwzięci</w:t>
      </w:r>
      <w:r>
        <w:t xml:space="preserve">ach, które </w:t>
      </w:r>
      <w:r w:rsidRPr="002D01DE">
        <w:t xml:space="preserve">w opinii członków Rady Edukacji Finansowej, przyczyniają się do rozwijania kompetencji finansowych społeczeństwa, w tym upowszechniania wiedzy, nabywania umiejętności oraz kształtowania pozytywnych </w:t>
      </w:r>
      <w:proofErr w:type="spellStart"/>
      <w:r w:rsidRPr="002D01DE">
        <w:t>zachowań</w:t>
      </w:r>
      <w:proofErr w:type="spellEnd"/>
      <w:r w:rsidRPr="002D01DE">
        <w:t xml:space="preserve"> i postaw w zakresie finansów</w:t>
      </w:r>
      <w:r>
        <w:t>.</w:t>
      </w:r>
    </w:p>
    <w:p w14:paraId="0BA837A1" w14:textId="18169A80" w:rsidR="00E80DCF" w:rsidRDefault="00F02674">
      <w:pPr>
        <w:pStyle w:val="Tekstpodstawowy1"/>
        <w:numPr>
          <w:ilvl w:val="2"/>
          <w:numId w:val="1"/>
        </w:numPr>
        <w:shd w:val="clear" w:color="auto" w:fill="auto"/>
        <w:tabs>
          <w:tab w:val="left" w:pos="650"/>
        </w:tabs>
        <w:spacing w:before="0" w:after="128" w:line="230" w:lineRule="exact"/>
        <w:ind w:left="660"/>
      </w:pPr>
      <w:r>
        <w:t xml:space="preserve">Patronat nie jest udzielany </w:t>
      </w:r>
      <w:r w:rsidR="002D01DE">
        <w:t xml:space="preserve">przedsięwzięciom </w:t>
      </w:r>
      <w:r>
        <w:t>o charakterze komercyjnym lub reklamowym.</w:t>
      </w:r>
    </w:p>
    <w:p w14:paraId="7B8616C2" w14:textId="3253CA2F" w:rsidR="002D01DE" w:rsidRDefault="002D01DE">
      <w:pPr>
        <w:pStyle w:val="Tekstpodstawowy1"/>
        <w:numPr>
          <w:ilvl w:val="2"/>
          <w:numId w:val="1"/>
        </w:numPr>
        <w:shd w:val="clear" w:color="auto" w:fill="auto"/>
        <w:tabs>
          <w:tab w:val="left" w:pos="650"/>
        </w:tabs>
        <w:spacing w:before="0" w:after="128" w:line="230" w:lineRule="exact"/>
        <w:ind w:left="660"/>
      </w:pPr>
      <w:r w:rsidRPr="002D01DE">
        <w:lastRenderedPageBreak/>
        <w:t xml:space="preserve">Przedstawiciel Rady Edukacji Finansowej </w:t>
      </w:r>
      <w:r>
        <w:t xml:space="preserve">nie </w:t>
      </w:r>
      <w:r w:rsidRPr="002D01DE">
        <w:t>może wziąć udział w przedsięwzięciach o charakterze komercyjnym lub reklamowym.</w:t>
      </w:r>
    </w:p>
    <w:p w14:paraId="4EB5555C" w14:textId="3631EAD4" w:rsidR="00E80DCF" w:rsidRDefault="00F02674" w:rsidP="005A5FFF">
      <w:pPr>
        <w:pStyle w:val="Tekstpodstawowy1"/>
        <w:numPr>
          <w:ilvl w:val="2"/>
          <w:numId w:val="1"/>
        </w:numPr>
        <w:shd w:val="clear" w:color="auto" w:fill="auto"/>
        <w:tabs>
          <w:tab w:val="left" w:pos="674"/>
        </w:tabs>
        <w:spacing w:before="0" w:after="63" w:line="230" w:lineRule="exact"/>
        <w:ind w:left="660"/>
      </w:pPr>
      <w:r>
        <w:t>Wniosek, o którym mowa w ust. 1 składa się za pośrednictwem poczty elektronicznej</w:t>
      </w:r>
      <w:r w:rsidR="004C5D4F">
        <w:t xml:space="preserve"> </w:t>
      </w:r>
      <w:r>
        <w:t>(e-mail)</w:t>
      </w:r>
      <w:r w:rsidR="00430BB1">
        <w:t>,</w:t>
      </w:r>
      <w:r w:rsidR="00430BB1" w:rsidRPr="005A5FF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0BB1" w:rsidRPr="00430BB1">
        <w:t xml:space="preserve">na formularzu </w:t>
      </w:r>
      <w:r w:rsidR="007448E3">
        <w:t xml:space="preserve">wniosku </w:t>
      </w:r>
      <w:r w:rsidR="00430BB1" w:rsidRPr="00430BB1">
        <w:t>stanowiącym załącznik nr 2 do niniejszego regulaminu</w:t>
      </w:r>
      <w:r>
        <w:t>.</w:t>
      </w:r>
    </w:p>
    <w:p w14:paraId="1D988E3B" w14:textId="340AA80C" w:rsidR="00E80DCF" w:rsidRDefault="00F02674">
      <w:pPr>
        <w:pStyle w:val="Tekstpodstawowy1"/>
        <w:numPr>
          <w:ilvl w:val="2"/>
          <w:numId w:val="1"/>
        </w:numPr>
        <w:shd w:val="clear" w:color="auto" w:fill="auto"/>
        <w:tabs>
          <w:tab w:val="left" w:pos="655"/>
        </w:tabs>
        <w:spacing w:before="0" w:after="120" w:line="298" w:lineRule="exact"/>
        <w:ind w:left="660" w:right="60"/>
      </w:pPr>
      <w:r>
        <w:t>Wniosek powinien zostać złożon</w:t>
      </w:r>
      <w:r w:rsidR="00E83252">
        <w:t>y</w:t>
      </w:r>
      <w:r>
        <w:t xml:space="preserve"> na co najmniej dwa miesiące przed planowanym terminem </w:t>
      </w:r>
      <w:r w:rsidR="002D01DE">
        <w:t>przedsięwzięcia</w:t>
      </w:r>
      <w:r>
        <w:t>.</w:t>
      </w:r>
      <w:r w:rsidR="00E83252">
        <w:t xml:space="preserve"> Złożenie wniosku z niezachowaniem terminu, o którym mowa w zdaniu pierwszym, może oznaczać brak możliwości udzielenia patronatu przez Radę Edukacji Finansowej</w:t>
      </w:r>
      <w:r w:rsidR="002D01DE">
        <w:t xml:space="preserve"> i/lub </w:t>
      </w:r>
      <w:bookmarkStart w:id="6" w:name="_Hlk173228884"/>
      <w:r w:rsidR="002D01DE">
        <w:t xml:space="preserve">udziału </w:t>
      </w:r>
      <w:r w:rsidR="002D01DE" w:rsidRPr="002D01DE">
        <w:t>przedstawiciela Rady Edukacji Finansowej</w:t>
      </w:r>
      <w:bookmarkEnd w:id="6"/>
      <w:r w:rsidR="004C5D4F">
        <w:t xml:space="preserve"> w przedsięwzięciu</w:t>
      </w:r>
      <w:r w:rsidR="00E83252">
        <w:t>.</w:t>
      </w:r>
    </w:p>
    <w:p w14:paraId="00951ED1" w14:textId="77777777" w:rsidR="00E80DCF" w:rsidRDefault="00F02674" w:rsidP="00883CE8">
      <w:pPr>
        <w:pStyle w:val="Tekstpodstawowy1"/>
        <w:numPr>
          <w:ilvl w:val="2"/>
          <w:numId w:val="1"/>
        </w:numPr>
        <w:shd w:val="clear" w:color="auto" w:fill="auto"/>
        <w:tabs>
          <w:tab w:val="left" w:pos="655"/>
        </w:tabs>
        <w:spacing w:before="0" w:after="962" w:line="298" w:lineRule="exact"/>
        <w:ind w:left="658" w:right="62" w:hanging="357"/>
      </w:pPr>
      <w:r>
        <w:t>Wniosek należy złożyć na adres e-mail wskazany przez dysponenta Funduszu Edukacji Finansowej zamieszczony na jego stronie internetowej.</w:t>
      </w:r>
    </w:p>
    <w:p w14:paraId="73CBDFEF" w14:textId="77777777" w:rsidR="00E80DCF" w:rsidRDefault="00F02674">
      <w:pPr>
        <w:pStyle w:val="Heading10"/>
        <w:keepNext/>
        <w:keepLines/>
        <w:shd w:val="clear" w:color="auto" w:fill="auto"/>
        <w:spacing w:before="0" w:after="76" w:line="220" w:lineRule="exact"/>
        <w:ind w:left="4340"/>
      </w:pPr>
      <w:bookmarkStart w:id="7" w:name="bookmark3"/>
      <w:r>
        <w:rPr>
          <w:rStyle w:val="Heading1Spacing1pt"/>
        </w:rPr>
        <w:t>§3.</w:t>
      </w:r>
      <w:bookmarkEnd w:id="7"/>
    </w:p>
    <w:p w14:paraId="6F5AD3E0" w14:textId="211DBC9D" w:rsidR="00E80DCF" w:rsidRDefault="00F02674" w:rsidP="00454643">
      <w:pPr>
        <w:pStyle w:val="Tekstpodstawowy1"/>
        <w:shd w:val="clear" w:color="auto" w:fill="auto"/>
        <w:spacing w:before="0" w:after="0" w:line="298" w:lineRule="exact"/>
        <w:ind w:left="660" w:right="60"/>
      </w:pPr>
      <w:r>
        <w:t>1. Podejmując decyzję o udzieleniu patronatu</w:t>
      </w:r>
      <w:r w:rsidR="00087726">
        <w:t xml:space="preserve"> i/lub udziale</w:t>
      </w:r>
      <w:r w:rsidR="00087726" w:rsidRPr="00087726">
        <w:t xml:space="preserve"> przedstawiciela Rady Edukacji Finansowej</w:t>
      </w:r>
      <w:r w:rsidR="004C5D4F">
        <w:t xml:space="preserve"> w przedsięwzięciu</w:t>
      </w:r>
      <w:r w:rsidR="00087726">
        <w:t xml:space="preserve">, </w:t>
      </w:r>
      <w:r>
        <w:t xml:space="preserve">Rada Edukacji Finansowej bierze pod uwagę </w:t>
      </w:r>
      <w:r w:rsidR="0003439E">
        <w:t xml:space="preserve">w szczególności </w:t>
      </w:r>
      <w:r>
        <w:t>następujące kryteria:</w:t>
      </w:r>
    </w:p>
    <w:p w14:paraId="01CB9413" w14:textId="77777777" w:rsidR="00E80DCF" w:rsidRDefault="00E80DCF" w:rsidP="00454643">
      <w:pPr>
        <w:rPr>
          <w:sz w:val="2"/>
          <w:szCs w:val="2"/>
        </w:rPr>
      </w:pPr>
    </w:p>
    <w:p w14:paraId="79FC467C" w14:textId="0CD98CCF" w:rsidR="00E80DCF" w:rsidRDefault="00F02674" w:rsidP="00454643">
      <w:pPr>
        <w:pStyle w:val="Tekstpodstawowy1"/>
        <w:numPr>
          <w:ilvl w:val="3"/>
          <w:numId w:val="1"/>
        </w:numPr>
        <w:shd w:val="clear" w:color="auto" w:fill="auto"/>
        <w:tabs>
          <w:tab w:val="left" w:pos="1385"/>
        </w:tabs>
        <w:spacing w:before="0" w:after="0" w:line="293" w:lineRule="exact"/>
        <w:ind w:left="1380" w:right="300"/>
      </w:pPr>
      <w:r>
        <w:t xml:space="preserve">stopień adekwatności celów, zakresu oraz tematyki </w:t>
      </w:r>
      <w:r w:rsidR="00087726">
        <w:t xml:space="preserve">przedsięwzięcia </w:t>
      </w:r>
      <w:r>
        <w:t>z przyjętymi przez Radę Edukacji Finansowej kierunkami realizacji zadań Funduszu Edukacji Finansowej zawartymi w Uchwale Nr 1/2020;</w:t>
      </w:r>
    </w:p>
    <w:p w14:paraId="5E28FBFB" w14:textId="1EC59F8C" w:rsidR="00E80DCF" w:rsidRDefault="00F02674">
      <w:pPr>
        <w:pStyle w:val="Tekstpodstawowy1"/>
        <w:numPr>
          <w:ilvl w:val="3"/>
          <w:numId w:val="1"/>
        </w:numPr>
        <w:shd w:val="clear" w:color="auto" w:fill="auto"/>
        <w:tabs>
          <w:tab w:val="left" w:pos="1380"/>
        </w:tabs>
        <w:spacing w:before="0" w:after="56" w:line="298" w:lineRule="exact"/>
        <w:ind w:left="1380" w:right="300"/>
      </w:pPr>
      <w:r>
        <w:t xml:space="preserve">czas trwania </w:t>
      </w:r>
      <w:r w:rsidR="00087726">
        <w:t>przedsięwzięcia</w:t>
      </w:r>
      <w:r>
        <w:t xml:space="preserve">, od kiedy jest ono realizowane, </w:t>
      </w:r>
      <w:r w:rsidR="00087726">
        <w:t xml:space="preserve">jego </w:t>
      </w:r>
      <w:r>
        <w:t>cykliczność</w:t>
      </w:r>
      <w:r w:rsidR="00087726">
        <w:t xml:space="preserve">, </w:t>
      </w:r>
      <w:r>
        <w:t>staż, zasięg terytorialny (ogólnopolski, terytorialny, międzynarodowy);</w:t>
      </w:r>
    </w:p>
    <w:p w14:paraId="6557C38B" w14:textId="0FBF1394" w:rsidR="00E80DCF" w:rsidRDefault="00F02674">
      <w:pPr>
        <w:pStyle w:val="Tekstpodstawowy1"/>
        <w:numPr>
          <w:ilvl w:val="3"/>
          <w:numId w:val="1"/>
        </w:numPr>
        <w:shd w:val="clear" w:color="auto" w:fill="auto"/>
        <w:tabs>
          <w:tab w:val="left" w:pos="1375"/>
        </w:tabs>
        <w:spacing w:before="0" w:after="64" w:line="302" w:lineRule="exact"/>
        <w:ind w:left="1380" w:right="300"/>
      </w:pPr>
      <w:r>
        <w:t xml:space="preserve">udzielenie </w:t>
      </w:r>
      <w:r w:rsidR="00087726">
        <w:t xml:space="preserve">przedsięwzięciu </w:t>
      </w:r>
      <w:r>
        <w:t xml:space="preserve">- co do którego złożono wniosek o udzielenie patronatu </w:t>
      </w:r>
      <w:r w:rsidR="00087726">
        <w:t>i/lub</w:t>
      </w:r>
      <w:r w:rsidR="00087726" w:rsidRPr="00087726">
        <w:t xml:space="preserve"> udział przedstawiciela Rady Edukacji Finansowej</w:t>
      </w:r>
      <w:r w:rsidR="00087726">
        <w:t xml:space="preserve"> </w:t>
      </w:r>
      <w:r>
        <w:t>- opieki lub patronatu przez inną instytucję publiczną.</w:t>
      </w:r>
    </w:p>
    <w:p w14:paraId="72F592E5" w14:textId="7C80D8F7" w:rsidR="00E80DCF" w:rsidRDefault="00F02674">
      <w:pPr>
        <w:pStyle w:val="Tekstpodstawowy1"/>
        <w:numPr>
          <w:ilvl w:val="4"/>
          <w:numId w:val="1"/>
        </w:numPr>
        <w:shd w:val="clear" w:color="auto" w:fill="auto"/>
        <w:tabs>
          <w:tab w:val="left" w:pos="690"/>
        </w:tabs>
        <w:spacing w:before="0" w:after="56" w:line="298" w:lineRule="exact"/>
        <w:ind w:left="680" w:right="300" w:hanging="340"/>
      </w:pPr>
      <w:bookmarkStart w:id="8" w:name="_Hlk168747448"/>
      <w:bookmarkStart w:id="9" w:name="_Hlk173994664"/>
      <w:r>
        <w:t xml:space="preserve">Decyzja o odmowie udzielenia patronatu przez Radę Edukacji Finansowej </w:t>
      </w:r>
      <w:bookmarkEnd w:id="8"/>
      <w:r w:rsidR="00087726">
        <w:t xml:space="preserve">i/lub </w:t>
      </w:r>
      <w:r w:rsidR="00087726" w:rsidRPr="00087726">
        <w:t xml:space="preserve">udziału przedstawiciela Rady Edukacji Finansowej </w:t>
      </w:r>
      <w:bookmarkEnd w:id="9"/>
      <w:r>
        <w:t>jest ostateczna, nie wymaga tym samym uzasadnienia ani nie przysługuje od niej odwołanie w rozumieniu powszechnie obowiązujących przepisów.</w:t>
      </w:r>
    </w:p>
    <w:p w14:paraId="52114E81" w14:textId="23794C78" w:rsidR="00E80DCF" w:rsidRDefault="00087726">
      <w:pPr>
        <w:pStyle w:val="Tekstpodstawowy1"/>
        <w:numPr>
          <w:ilvl w:val="4"/>
          <w:numId w:val="1"/>
        </w:numPr>
        <w:shd w:val="clear" w:color="auto" w:fill="auto"/>
        <w:tabs>
          <w:tab w:val="left" w:pos="695"/>
        </w:tabs>
        <w:spacing w:before="0" w:after="64" w:line="302" w:lineRule="exact"/>
        <w:ind w:left="680" w:right="300" w:hanging="340"/>
      </w:pPr>
      <w:r>
        <w:t>Przedsięwzięcie</w:t>
      </w:r>
      <w:r w:rsidR="00F02674">
        <w:t xml:space="preserve">, któremu Rada udzieliła patronatu może używać znaku graficznego Rady Edukacji Finansowej, którego zasady korzystania zostały przewidziane w załączniku nr </w:t>
      </w:r>
      <w:r w:rsidR="00414D18">
        <w:rPr>
          <w:rStyle w:val="BodytextCalibri"/>
        </w:rPr>
        <w:t>3</w:t>
      </w:r>
      <w:r w:rsidR="00F02674">
        <w:rPr>
          <w:rStyle w:val="BodytextCalibri"/>
        </w:rPr>
        <w:t>.</w:t>
      </w:r>
    </w:p>
    <w:p w14:paraId="7CFD99AE" w14:textId="7F775448" w:rsidR="00E80DCF" w:rsidRDefault="00F02674" w:rsidP="00A5239C">
      <w:pPr>
        <w:pStyle w:val="Tekstpodstawowy1"/>
        <w:numPr>
          <w:ilvl w:val="4"/>
          <w:numId w:val="1"/>
        </w:numPr>
        <w:shd w:val="clear" w:color="auto" w:fill="auto"/>
        <w:tabs>
          <w:tab w:val="left" w:pos="695"/>
        </w:tabs>
        <w:spacing w:before="0" w:after="120" w:line="298" w:lineRule="exact"/>
        <w:ind w:left="680" w:right="301" w:hanging="340"/>
      </w:pPr>
      <w:r>
        <w:t xml:space="preserve">Rada udzielając patronatu </w:t>
      </w:r>
      <w:r w:rsidR="00E06068">
        <w:t>i/</w:t>
      </w:r>
      <w:r w:rsidR="00087726">
        <w:t>lub podejmując decyzj</w:t>
      </w:r>
      <w:r w:rsidR="0003439E">
        <w:t>ę</w:t>
      </w:r>
      <w:r w:rsidR="00087726">
        <w:t xml:space="preserve"> o udziale </w:t>
      </w:r>
      <w:r w:rsidR="00087726" w:rsidRPr="00087726">
        <w:t xml:space="preserve">przedstawiciela Rady Edukacji Finansowej </w:t>
      </w:r>
      <w:r>
        <w:t xml:space="preserve">może określić warunki związane ze sposobem realizacji </w:t>
      </w:r>
      <w:r w:rsidR="00087726">
        <w:t>przedsięwzięcia</w:t>
      </w:r>
      <w:r>
        <w:t xml:space="preserve">, które powinny być spełniane w trakcie jego realizacji. Rada może także udzielić patronatu </w:t>
      </w:r>
      <w:r w:rsidR="00E06068">
        <w:t>i/</w:t>
      </w:r>
      <w:r w:rsidR="00087726">
        <w:t>lub podjąć decyzj</w:t>
      </w:r>
      <w:r w:rsidR="0003439E">
        <w:t>ę</w:t>
      </w:r>
      <w:r w:rsidR="00087726">
        <w:t xml:space="preserve"> o udziale przedstawiciela Rady </w:t>
      </w:r>
      <w:r w:rsidR="00087726" w:rsidRPr="00087726">
        <w:t xml:space="preserve">Edukacji Finansowej </w:t>
      </w:r>
      <w:r>
        <w:t>warunkowo - pod warunkiem zawieszającym, określając jednocześnie termin spełnienia przez wnioskodawcę określonych przez Radę warunków.</w:t>
      </w:r>
    </w:p>
    <w:p w14:paraId="0EC3ED46" w14:textId="6BA294A2" w:rsidR="00A2201E" w:rsidRDefault="00A5239C">
      <w:pPr>
        <w:pStyle w:val="Tekstpodstawowy1"/>
        <w:numPr>
          <w:ilvl w:val="4"/>
          <w:numId w:val="1"/>
        </w:numPr>
        <w:shd w:val="clear" w:color="auto" w:fill="auto"/>
        <w:tabs>
          <w:tab w:val="left" w:pos="695"/>
        </w:tabs>
        <w:spacing w:before="0" w:after="542" w:line="298" w:lineRule="exact"/>
        <w:ind w:left="680" w:right="300" w:hanging="340"/>
      </w:pPr>
      <w:r>
        <w:t xml:space="preserve">Decyzja w sprawie udzielenia patronatu przez Radę Edukacji Finansowej i/lub </w:t>
      </w:r>
      <w:r w:rsidRPr="00087726">
        <w:t>udzia</w:t>
      </w:r>
      <w:r>
        <w:t>łu</w:t>
      </w:r>
      <w:r w:rsidRPr="00087726">
        <w:t xml:space="preserve"> przedstawiciela Rady Edukacji Finansowej</w:t>
      </w:r>
      <w:r>
        <w:t xml:space="preserve"> w przedsięwzięciu podejmowan</w:t>
      </w:r>
      <w:r w:rsidR="004F50A2">
        <w:t>a</w:t>
      </w:r>
      <w:r>
        <w:t xml:space="preserve"> </w:t>
      </w:r>
      <w:r w:rsidR="004F50A2">
        <w:t>jest</w:t>
      </w:r>
      <w:r>
        <w:t xml:space="preserve"> na posiedzeni</w:t>
      </w:r>
      <w:r w:rsidR="004F50A2">
        <w:t>u</w:t>
      </w:r>
      <w:r>
        <w:t xml:space="preserve"> Rady Edukacji Finansowej. W uzasadnionych przypadkach Przewodniczący Rady może postanowić o podjęciu </w:t>
      </w:r>
      <w:r w:rsidR="004F50A2">
        <w:t xml:space="preserve">w trybie obiegowym </w:t>
      </w:r>
      <w:r>
        <w:t xml:space="preserve">decyzji </w:t>
      </w:r>
      <w:r w:rsidRPr="00A5239C">
        <w:t>w sprawie udzielenia patronatu przez Radę Edukacji Finansowej i/lub udziału przedstawiciela Rady Edukacji Finansowej w przedsięwzięciu</w:t>
      </w:r>
      <w:r>
        <w:t xml:space="preserve">. </w:t>
      </w:r>
    </w:p>
    <w:p w14:paraId="27FD9ADA" w14:textId="77777777" w:rsidR="00E80DCF" w:rsidRDefault="00F02674">
      <w:pPr>
        <w:pStyle w:val="Heading10"/>
        <w:keepNext/>
        <w:keepLines/>
        <w:shd w:val="clear" w:color="auto" w:fill="auto"/>
        <w:spacing w:before="0" w:after="81" w:line="220" w:lineRule="exact"/>
        <w:ind w:left="4200"/>
      </w:pPr>
      <w:bookmarkStart w:id="10" w:name="bookmark4"/>
      <w:r>
        <w:rPr>
          <w:rStyle w:val="Heading1Spacing1pt0"/>
        </w:rPr>
        <w:lastRenderedPageBreak/>
        <w:t>§4.</w:t>
      </w:r>
      <w:bookmarkEnd w:id="10"/>
    </w:p>
    <w:p w14:paraId="472A73BD" w14:textId="1FE9534E" w:rsidR="00E80DCF" w:rsidRDefault="00F02674">
      <w:pPr>
        <w:pStyle w:val="Tekstpodstawowy1"/>
        <w:numPr>
          <w:ilvl w:val="5"/>
          <w:numId w:val="1"/>
        </w:numPr>
        <w:shd w:val="clear" w:color="auto" w:fill="auto"/>
        <w:tabs>
          <w:tab w:val="left" w:pos="671"/>
        </w:tabs>
        <w:spacing w:before="0" w:after="60" w:line="302" w:lineRule="exact"/>
        <w:ind w:left="680" w:right="300" w:hanging="340"/>
      </w:pPr>
      <w:r>
        <w:t>W razie udzielenia patronatu</w:t>
      </w:r>
      <w:r w:rsidR="0028597E">
        <w:t xml:space="preserve"> i/lub podjęcia decyzji o udziale przedstawiciela Rady Edukacji Finansowej</w:t>
      </w:r>
      <w:r>
        <w:t xml:space="preserve"> albo w razie odmowy udzielenia patronatu </w:t>
      </w:r>
      <w:r w:rsidR="00E06068">
        <w:t>i/</w:t>
      </w:r>
      <w:r w:rsidR="0028597E">
        <w:t xml:space="preserve">lub udziału przedstawiciela, </w:t>
      </w:r>
      <w:r>
        <w:t>Rada Edukacji Finansowej informuje o tym podmiot wnioskujący na wskazany we wniosku adres e-mail.</w:t>
      </w:r>
    </w:p>
    <w:p w14:paraId="42A6EBA2" w14:textId="552DA8A2" w:rsidR="00E80DCF" w:rsidRDefault="00F02674" w:rsidP="005A5FFF">
      <w:pPr>
        <w:pStyle w:val="Tekstpodstawowy1"/>
        <w:numPr>
          <w:ilvl w:val="5"/>
          <w:numId w:val="1"/>
        </w:numPr>
        <w:shd w:val="clear" w:color="auto" w:fill="auto"/>
        <w:tabs>
          <w:tab w:val="left" w:pos="690"/>
        </w:tabs>
        <w:spacing w:before="0" w:after="600" w:line="302" w:lineRule="exact"/>
        <w:ind w:left="680" w:right="301" w:hanging="340"/>
      </w:pPr>
      <w:r>
        <w:t>Rada Edukacji Finansowej może podjąć decyzję o odebraniu patronatu</w:t>
      </w:r>
      <w:r w:rsidR="0028597E">
        <w:t xml:space="preserve"> </w:t>
      </w:r>
      <w:r w:rsidR="00E06068">
        <w:t>i/</w:t>
      </w:r>
      <w:r w:rsidR="0028597E">
        <w:t xml:space="preserve">lub odmowie udziału przedstawiciela Rady </w:t>
      </w:r>
      <w:r w:rsidR="0028597E" w:rsidRPr="0028597E">
        <w:t>Edukacji Finansowej</w:t>
      </w:r>
      <w:r>
        <w:t xml:space="preserve">, w szczególności, gdy </w:t>
      </w:r>
      <w:r w:rsidR="0028597E">
        <w:t xml:space="preserve">przedsięwzięcie </w:t>
      </w:r>
      <w:r>
        <w:t>jest niezgodne lub przestało być zgodne z wnioskiem, o którym mowa w § 2 ust. 1, warunkami przewidzianymi w niniejszym regulaminie lub określonymi zgodnie z § 3 ust. 4.</w:t>
      </w:r>
    </w:p>
    <w:p w14:paraId="214E8557" w14:textId="130BAECB" w:rsidR="0028597E" w:rsidRDefault="0028597E" w:rsidP="00883CE8">
      <w:pPr>
        <w:pStyle w:val="Tekstpodstawowy1"/>
        <w:shd w:val="clear" w:color="auto" w:fill="auto"/>
        <w:spacing w:before="0" w:after="56" w:line="302" w:lineRule="exact"/>
        <w:ind w:right="300" w:firstLine="0"/>
        <w:jc w:val="center"/>
      </w:pPr>
      <w:bookmarkStart w:id="11" w:name="_Hlk172283085"/>
      <w:r w:rsidRPr="0028597E">
        <w:t>§</w:t>
      </w:r>
      <w:r>
        <w:t>5</w:t>
      </w:r>
      <w:r w:rsidRPr="0028597E">
        <w:t>.</w:t>
      </w:r>
    </w:p>
    <w:p w14:paraId="05D5217B" w14:textId="052DD0C7" w:rsidR="003D6C83" w:rsidRDefault="003D6C83" w:rsidP="003D6C83">
      <w:pPr>
        <w:pStyle w:val="Tekstpodstawowy1"/>
        <w:numPr>
          <w:ilvl w:val="0"/>
          <w:numId w:val="3"/>
        </w:numPr>
        <w:shd w:val="clear" w:color="auto" w:fill="auto"/>
        <w:spacing w:before="0" w:after="56" w:line="302" w:lineRule="exact"/>
        <w:ind w:right="300"/>
        <w:jc w:val="left"/>
      </w:pPr>
      <w:r>
        <w:t xml:space="preserve">Przedstawiciel  </w:t>
      </w:r>
      <w:r w:rsidRPr="003D6C83">
        <w:t>Rady Edukacji Finansowej do udziału w przedsięwzięciu</w:t>
      </w:r>
      <w:r>
        <w:t xml:space="preserve"> wybierany jest spośród </w:t>
      </w:r>
      <w:r w:rsidR="00554DEF">
        <w:t>c</w:t>
      </w:r>
      <w:r>
        <w:t>złonków Rady Edukacji Finansowej</w:t>
      </w:r>
      <w:r w:rsidR="009B2BB4">
        <w:t xml:space="preserve"> z zastrzeżeniem ust. 3</w:t>
      </w:r>
      <w:r>
        <w:t>.</w:t>
      </w:r>
    </w:p>
    <w:p w14:paraId="44A69171" w14:textId="49AF08BB" w:rsidR="0028597E" w:rsidRDefault="0028597E" w:rsidP="00883CE8">
      <w:pPr>
        <w:pStyle w:val="Tekstpodstawowy1"/>
        <w:numPr>
          <w:ilvl w:val="0"/>
          <w:numId w:val="3"/>
        </w:numPr>
        <w:shd w:val="clear" w:color="auto" w:fill="auto"/>
        <w:spacing w:before="0" w:after="56" w:line="302" w:lineRule="exact"/>
        <w:ind w:right="300"/>
        <w:jc w:val="left"/>
      </w:pPr>
      <w:r>
        <w:t xml:space="preserve">Przedstawiciela Rady Edukacji Finansowej do udziału w przedsięwzięciu wyznacza Przewodniczący Rady Edukacji </w:t>
      </w:r>
      <w:r w:rsidR="003D6C83">
        <w:t>Finansowej</w:t>
      </w:r>
      <w:r w:rsidR="0003439E">
        <w:t>, po uzyskaniu jego zgody na udział</w:t>
      </w:r>
      <w:r>
        <w:t>.</w:t>
      </w:r>
    </w:p>
    <w:p w14:paraId="1F8D9032" w14:textId="167E1C94" w:rsidR="009B2BB4" w:rsidRDefault="009B2BB4" w:rsidP="00883CE8">
      <w:pPr>
        <w:pStyle w:val="Tekstpodstawowy1"/>
        <w:numPr>
          <w:ilvl w:val="0"/>
          <w:numId w:val="3"/>
        </w:numPr>
        <w:shd w:val="clear" w:color="auto" w:fill="auto"/>
        <w:spacing w:before="0" w:after="56" w:line="302" w:lineRule="exact"/>
        <w:ind w:right="300"/>
        <w:jc w:val="left"/>
      </w:pPr>
      <w:r w:rsidRPr="009B2BB4">
        <w:t xml:space="preserve">W uzasadnionych przypadkach Przewodniczący Rady Edukacji Finansowej może wskazać do udziału w przedsięwzięciu inną osobę niż </w:t>
      </w:r>
      <w:r w:rsidR="00554DEF">
        <w:t>c</w:t>
      </w:r>
      <w:r w:rsidRPr="009B2BB4">
        <w:t>złonek Rady Edukacji Finansowej, po uzyskaniu jej zgody na udział.</w:t>
      </w:r>
    </w:p>
    <w:p w14:paraId="749DB98C" w14:textId="77777777" w:rsidR="00A2201E" w:rsidRDefault="00A2201E" w:rsidP="005A5FFF">
      <w:pPr>
        <w:pStyle w:val="Tekstpodstawowy1"/>
        <w:shd w:val="clear" w:color="auto" w:fill="auto"/>
        <w:spacing w:before="0" w:after="56" w:line="302" w:lineRule="exact"/>
        <w:ind w:left="720" w:right="300" w:firstLine="0"/>
        <w:jc w:val="left"/>
      </w:pPr>
    </w:p>
    <w:p w14:paraId="6E51EB56" w14:textId="77777777" w:rsidR="0028597E" w:rsidRDefault="0028597E">
      <w:pPr>
        <w:pStyle w:val="Tekstpodstawowy1"/>
        <w:shd w:val="clear" w:color="auto" w:fill="auto"/>
        <w:spacing w:before="0" w:after="56" w:line="302" w:lineRule="exact"/>
        <w:ind w:right="300" w:firstLine="0"/>
        <w:jc w:val="left"/>
      </w:pPr>
    </w:p>
    <w:p w14:paraId="360E2382" w14:textId="77777777" w:rsidR="0028597E" w:rsidRDefault="0028597E">
      <w:pPr>
        <w:pStyle w:val="Tekstpodstawowy1"/>
        <w:shd w:val="clear" w:color="auto" w:fill="auto"/>
        <w:spacing w:before="0" w:after="56" w:line="302" w:lineRule="exact"/>
        <w:ind w:right="300" w:firstLine="0"/>
        <w:jc w:val="left"/>
      </w:pPr>
    </w:p>
    <w:p w14:paraId="246252D9" w14:textId="57BE2E96" w:rsidR="0028597E" w:rsidRDefault="0028597E">
      <w:pPr>
        <w:pStyle w:val="Tekstpodstawowy1"/>
        <w:shd w:val="clear" w:color="auto" w:fill="auto"/>
        <w:spacing w:before="0" w:after="56" w:line="302" w:lineRule="exact"/>
        <w:ind w:right="300" w:firstLine="0"/>
        <w:jc w:val="left"/>
      </w:pPr>
      <w:r>
        <w:t xml:space="preserve"> </w:t>
      </w:r>
    </w:p>
    <w:p w14:paraId="18AA74C1" w14:textId="5C5E2FF3" w:rsidR="00E80DCF" w:rsidRDefault="00F02674">
      <w:pPr>
        <w:pStyle w:val="Tekstpodstawowy1"/>
        <w:shd w:val="clear" w:color="auto" w:fill="auto"/>
        <w:spacing w:before="0" w:after="56" w:line="302" w:lineRule="exact"/>
        <w:ind w:right="300" w:firstLine="0"/>
        <w:jc w:val="left"/>
      </w:pPr>
      <w:r>
        <w:t>Załącznik nr 1: Uchwała Rady Edukacji Finansowej Nr 1/2020 z dnia 17 stycznia 2020 r. w</w:t>
      </w:r>
      <w:r w:rsidR="00430BB1">
        <w:t> </w:t>
      </w:r>
      <w:r>
        <w:t>sprawie wyznaczenia kierunków realizacji zadań Funduszu Edukacji Finansowej</w:t>
      </w:r>
      <w:r w:rsidR="00430BB1">
        <w:t>.</w:t>
      </w:r>
    </w:p>
    <w:p w14:paraId="7BA6AA01" w14:textId="3F8BD4C6" w:rsidR="00430BB1" w:rsidRDefault="00430BB1">
      <w:pPr>
        <w:pStyle w:val="Tekstpodstawowy1"/>
        <w:shd w:val="clear" w:color="auto" w:fill="auto"/>
        <w:spacing w:before="0" w:after="56" w:line="302" w:lineRule="exact"/>
        <w:ind w:right="300" w:firstLine="0"/>
        <w:jc w:val="left"/>
      </w:pPr>
      <w:r>
        <w:t xml:space="preserve">Załącznik nr 2: </w:t>
      </w:r>
      <w:r w:rsidR="005A5FFF" w:rsidRPr="005A5FFF">
        <w:t>Formularz wniosku o udzielenie patronatu przez Radę Edukacji Finansowej i/lub udział przedstawiciela Rady Edukacji Finansowej w przedsięwzięciu</w:t>
      </w:r>
      <w:r>
        <w:t>.</w:t>
      </w:r>
    </w:p>
    <w:p w14:paraId="085D2F0F" w14:textId="726E8173" w:rsidR="00E80DCF" w:rsidRDefault="00F02674" w:rsidP="0057797B">
      <w:pPr>
        <w:pStyle w:val="Tekstpodstawowy1"/>
        <w:shd w:val="clear" w:color="auto" w:fill="auto"/>
        <w:spacing w:before="0" w:after="1679" w:line="307" w:lineRule="exact"/>
        <w:ind w:right="300" w:firstLine="0"/>
        <w:jc w:val="left"/>
      </w:pPr>
      <w:r>
        <w:t xml:space="preserve">Załącznik nr </w:t>
      </w:r>
      <w:r w:rsidR="00414D18">
        <w:t>3</w:t>
      </w:r>
      <w:r>
        <w:t>:</w:t>
      </w:r>
      <w:r w:rsidR="00C22EBE">
        <w:t xml:space="preserve"> </w:t>
      </w:r>
      <w:r>
        <w:t>Zasady korzystania ze znaku graficznego potwierdzającego udziel</w:t>
      </w:r>
      <w:r w:rsidR="005A5FFF">
        <w:t>e</w:t>
      </w:r>
      <w:r>
        <w:t xml:space="preserve">nie patronatu przez </w:t>
      </w:r>
      <w:r>
        <w:rPr>
          <w:rStyle w:val="BodytextSpacing1pt"/>
        </w:rPr>
        <w:t>Radę</w:t>
      </w:r>
      <w:r>
        <w:t xml:space="preserve"> Edukacji Finansowej</w:t>
      </w:r>
      <w:r w:rsidR="00430BB1">
        <w:t>.</w:t>
      </w:r>
      <w:bookmarkEnd w:id="11"/>
    </w:p>
    <w:sectPr w:rsidR="00E80DCF" w:rsidSect="00554DEF">
      <w:footerReference w:type="even" r:id="rId8"/>
      <w:footnotePr>
        <w:numRestart w:val="eachPage"/>
      </w:footnotePr>
      <w:type w:val="continuous"/>
      <w:pgSz w:w="11905" w:h="16837"/>
      <w:pgMar w:top="866" w:right="964" w:bottom="2268" w:left="16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045F" w14:textId="77777777" w:rsidR="00104433" w:rsidRDefault="00104433">
      <w:r>
        <w:separator/>
      </w:r>
    </w:p>
  </w:endnote>
  <w:endnote w:type="continuationSeparator" w:id="0">
    <w:p w14:paraId="68D2A35D" w14:textId="77777777" w:rsidR="00104433" w:rsidRDefault="0010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9F70" w14:textId="77777777" w:rsidR="00E80DCF" w:rsidRDefault="00F02674">
    <w:pPr>
      <w:pStyle w:val="Headerorfooter0"/>
      <w:framePr w:h="192" w:wrap="none" w:vAnchor="text" w:hAnchor="page" w:x="10285" w:y="-2143"/>
      <w:shd w:val="clear" w:color="auto" w:fill="auto"/>
      <w:jc w:val="both"/>
    </w:pPr>
    <w:r>
      <w:rPr>
        <w:rStyle w:val="Headerorfooter85ptBold"/>
      </w:rPr>
      <w:t>2</w:t>
    </w:r>
  </w:p>
  <w:p w14:paraId="57A27350" w14:textId="77777777" w:rsidR="00E80DCF" w:rsidRDefault="00E80DC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BDF5" w14:textId="77777777" w:rsidR="00104433" w:rsidRDefault="00104433">
      <w:r>
        <w:separator/>
      </w:r>
    </w:p>
  </w:footnote>
  <w:footnote w:type="continuationSeparator" w:id="0">
    <w:p w14:paraId="04C471F7" w14:textId="77777777" w:rsidR="00104433" w:rsidRDefault="0010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71B1"/>
    <w:multiLevelType w:val="multilevel"/>
    <w:tmpl w:val="ABEC1B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764505"/>
    <w:multiLevelType w:val="hybridMultilevel"/>
    <w:tmpl w:val="11DEF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D23DB"/>
    <w:multiLevelType w:val="multilevel"/>
    <w:tmpl w:val="63481B9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lowerLetter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8">
      <w:start w:val="1"/>
      <w:numFmt w:val="upperRoman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CF"/>
    <w:rsid w:val="00005119"/>
    <w:rsid w:val="00016578"/>
    <w:rsid w:val="0003439E"/>
    <w:rsid w:val="0003474D"/>
    <w:rsid w:val="00050D52"/>
    <w:rsid w:val="00087726"/>
    <w:rsid w:val="000B5D32"/>
    <w:rsid w:val="00104433"/>
    <w:rsid w:val="00162361"/>
    <w:rsid w:val="001E3BBC"/>
    <w:rsid w:val="00234C86"/>
    <w:rsid w:val="0023602A"/>
    <w:rsid w:val="0028597E"/>
    <w:rsid w:val="002D01DE"/>
    <w:rsid w:val="0032626D"/>
    <w:rsid w:val="0039293F"/>
    <w:rsid w:val="003D6C83"/>
    <w:rsid w:val="003E6FAF"/>
    <w:rsid w:val="0040590B"/>
    <w:rsid w:val="00414D18"/>
    <w:rsid w:val="00430BB1"/>
    <w:rsid w:val="00454643"/>
    <w:rsid w:val="00497299"/>
    <w:rsid w:val="004B4C29"/>
    <w:rsid w:val="004C5D4F"/>
    <w:rsid w:val="004F50A2"/>
    <w:rsid w:val="00505F3C"/>
    <w:rsid w:val="00552584"/>
    <w:rsid w:val="00554DEF"/>
    <w:rsid w:val="0057797B"/>
    <w:rsid w:val="005A5FFF"/>
    <w:rsid w:val="005C33F3"/>
    <w:rsid w:val="005D22F7"/>
    <w:rsid w:val="005D2D00"/>
    <w:rsid w:val="005D7E60"/>
    <w:rsid w:val="00631CCD"/>
    <w:rsid w:val="00651E56"/>
    <w:rsid w:val="006D5DDA"/>
    <w:rsid w:val="007448E3"/>
    <w:rsid w:val="007D1AA1"/>
    <w:rsid w:val="007F00A7"/>
    <w:rsid w:val="008404E1"/>
    <w:rsid w:val="00883CC9"/>
    <w:rsid w:val="00883CE8"/>
    <w:rsid w:val="008B6C06"/>
    <w:rsid w:val="008C6CF0"/>
    <w:rsid w:val="008E628A"/>
    <w:rsid w:val="0090719D"/>
    <w:rsid w:val="00944714"/>
    <w:rsid w:val="009B2BB4"/>
    <w:rsid w:val="00A2201E"/>
    <w:rsid w:val="00A5239C"/>
    <w:rsid w:val="00A95207"/>
    <w:rsid w:val="00AB1CCA"/>
    <w:rsid w:val="00B2500E"/>
    <w:rsid w:val="00B53876"/>
    <w:rsid w:val="00B57485"/>
    <w:rsid w:val="00C04714"/>
    <w:rsid w:val="00C22EBE"/>
    <w:rsid w:val="00C851FE"/>
    <w:rsid w:val="00D17725"/>
    <w:rsid w:val="00E06068"/>
    <w:rsid w:val="00E1306B"/>
    <w:rsid w:val="00E308DE"/>
    <w:rsid w:val="00E41BB6"/>
    <w:rsid w:val="00E62B7A"/>
    <w:rsid w:val="00E80DCF"/>
    <w:rsid w:val="00E83252"/>
    <w:rsid w:val="00E843F5"/>
    <w:rsid w:val="00F02674"/>
    <w:rsid w:val="00F15A5F"/>
    <w:rsid w:val="00F206FB"/>
    <w:rsid w:val="00F562EB"/>
    <w:rsid w:val="00F77A32"/>
    <w:rsid w:val="00F97786"/>
    <w:rsid w:val="00FA1172"/>
    <w:rsid w:val="00FD3407"/>
    <w:rsid w:val="00F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B7454"/>
  <w15:docId w15:val="{E6EA52EF-C76F-45A7-859D-0DA7AE26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Heading2">
    <w:name w:val="Heading #2_"/>
    <w:basedOn w:val="Domylnaczcionkaakapitu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Spacing1pt">
    <w:name w:val="Body text (2) + Spacing 1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Bodytext">
    <w:name w:val="Body text_"/>
    <w:basedOn w:val="Domylnaczcionkaakapitu"/>
    <w:link w:val="Tekst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Spacing1pt">
    <w:name w:val="Heading #1 + Spacing 1 pt"/>
    <w:basedOn w:val="Heading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BodytextCalibri">
    <w:name w:val="Body text + Calibri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Spacing1pt0">
    <w:name w:val="Heading #1 + Spacing 1 pt"/>
    <w:basedOn w:val="Heading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BodytextSpacing1pt">
    <w:name w:val="Body text + 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sz w:val="20"/>
      <w:szCs w:val="20"/>
    </w:rPr>
  </w:style>
  <w:style w:type="character" w:customStyle="1" w:styleId="Bodytext6">
    <w:name w:val="Body text (6)_"/>
    <w:basedOn w:val="Domylnaczcionkaakapitu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sz w:val="20"/>
      <w:szCs w:val="20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7">
    <w:name w:val="Body text (7)_"/>
    <w:basedOn w:val="Domylnaczcionkaakapitu"/>
    <w:link w:val="Bodytext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Bodytext8">
    <w:name w:val="Body text (8)_"/>
    <w:basedOn w:val="Domylnaczcionkaakapitu"/>
    <w:link w:val="Bodytext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1">
    <w:name w:val="Body text (8)"/>
    <w:basedOn w:val="Bodytext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85ptBold">
    <w:name w:val="Header or footer + 8;5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</w:rPr>
  </w:style>
  <w:style w:type="character" w:customStyle="1" w:styleId="Bodytext82">
    <w:name w:val="Body text (8)"/>
    <w:basedOn w:val="Bodytext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line="182" w:lineRule="exact"/>
    </w:pPr>
    <w:rPr>
      <w:b/>
      <w:bCs/>
      <w:sz w:val="15"/>
      <w:szCs w:val="15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after="540" w:line="413" w:lineRule="exact"/>
      <w:jc w:val="righ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540" w:after="180" w:line="0" w:lineRule="atLeast"/>
      <w:ind w:hanging="560"/>
    </w:pPr>
    <w:rPr>
      <w:rFonts w:ascii="Calibri" w:eastAsia="Calibri" w:hAnsi="Calibri" w:cs="Calibri"/>
      <w:sz w:val="22"/>
      <w:szCs w:val="22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before="540" w:after="540" w:line="418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600" w:after="180" w:line="0" w:lineRule="atLeast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720" w:after="240" w:line="0" w:lineRule="atLeast"/>
      <w:jc w:val="center"/>
    </w:pPr>
    <w:rPr>
      <w:rFonts w:ascii="Calibri" w:eastAsia="Calibri" w:hAnsi="Calibri" w:cs="Calibri"/>
      <w:b/>
      <w:bCs/>
      <w:spacing w:val="50"/>
      <w:sz w:val="20"/>
      <w:szCs w:val="20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600" w:line="0" w:lineRule="atLeast"/>
      <w:jc w:val="center"/>
    </w:pPr>
    <w:rPr>
      <w:rFonts w:ascii="Calibri" w:eastAsia="Calibri" w:hAnsi="Calibri" w:cs="Calibri"/>
      <w:spacing w:val="50"/>
      <w:sz w:val="20"/>
      <w:szCs w:val="20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540" w:after="540" w:line="0" w:lineRule="atLeast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Bodytext80">
    <w:name w:val="Body text (8)"/>
    <w:basedOn w:val="Normalny"/>
    <w:link w:val="Bodytext8"/>
    <w:pPr>
      <w:shd w:val="clear" w:color="auto" w:fill="FFFFFF"/>
      <w:spacing w:before="60" w:after="180"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3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30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306B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06B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6D5DD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2E192-7A4F-429F-B32E-2D227AE0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Wojciechowska Monika</dc:creator>
  <cp:lastModifiedBy>Sadowska Daria 2</cp:lastModifiedBy>
  <cp:revision>9</cp:revision>
  <cp:lastPrinted>2024-08-12T07:37:00Z</cp:lastPrinted>
  <dcterms:created xsi:type="dcterms:W3CDTF">2024-08-12T07:37:00Z</dcterms:created>
  <dcterms:modified xsi:type="dcterms:W3CDTF">2024-10-23T10:55:00Z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UxC4dwLulzfINJ8nQH+xvX5LNGipWa4BRSZhPgxsCvlwO5EaCX/5CuS21NLNeERvDyxUQWumY47o0EJtvj8bEQ==</vt:lpwstr>
  </property>
  <property fmtid="{D5CDD505-2E9C-101B-9397-08002B2CF9AE}" pid="4" name="MFClassificationDate">
    <vt:lpwstr>2024-05-23T08:31:49.2718338+02:00</vt:lpwstr>
  </property>
  <property fmtid="{D5CDD505-2E9C-101B-9397-08002B2CF9AE}" pid="5" name="MFClassifiedBySID">
    <vt:lpwstr>UxC4dwLulzfINJ8nQH+xvX5LNGipWa4BRSZhPgxsCvm42mrIC/DSDv0ggS+FjUN/2v1BBotkLlY5aAiEhoi6uTxBlECh2NWnCYVE2JoROSYbKAoaBTA5orsDCWB02BME</vt:lpwstr>
  </property>
  <property fmtid="{D5CDD505-2E9C-101B-9397-08002B2CF9AE}" pid="6" name="MFGRNItemId">
    <vt:lpwstr>GRN-f35bfe3f-9815-4205-bd73-4e43b04f0767</vt:lpwstr>
  </property>
  <property fmtid="{D5CDD505-2E9C-101B-9397-08002B2CF9AE}" pid="7" name="MFHash">
    <vt:lpwstr>KTKkbdgmHPZOFHQIMfrHyMfwlm4xDm/il/C2Y+z/XhQ=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