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8F" w:rsidRPr="00553FD6" w:rsidRDefault="00AC5920" w:rsidP="00553FD6">
      <w:pPr>
        <w:spacing w:line="312" w:lineRule="auto"/>
        <w:jc w:val="right"/>
        <w:rPr>
          <w:rFonts w:ascii="Times New Roman" w:hAnsi="Times New Roman" w:cs="Times New Roman"/>
          <w:sz w:val="24"/>
          <w:szCs w:val="24"/>
        </w:rPr>
      </w:pPr>
      <w:r w:rsidRPr="00553FD6">
        <w:rPr>
          <w:rFonts w:ascii="Times New Roman" w:hAnsi="Times New Roman" w:cs="Times New Roman"/>
          <w:sz w:val="24"/>
          <w:szCs w:val="24"/>
        </w:rPr>
        <w:t xml:space="preserve">          Rzeszów, 20</w:t>
      </w:r>
      <w:r w:rsidR="00BE2D59" w:rsidRPr="00553FD6">
        <w:rPr>
          <w:rFonts w:ascii="Times New Roman" w:hAnsi="Times New Roman" w:cs="Times New Roman"/>
          <w:sz w:val="24"/>
          <w:szCs w:val="24"/>
        </w:rPr>
        <w:t>23</w:t>
      </w:r>
      <w:r w:rsidRPr="00553FD6">
        <w:rPr>
          <w:rFonts w:ascii="Times New Roman" w:hAnsi="Times New Roman" w:cs="Times New Roman"/>
          <w:sz w:val="24"/>
          <w:szCs w:val="24"/>
        </w:rPr>
        <w:t>-</w:t>
      </w:r>
      <w:r w:rsidR="00C67551" w:rsidRPr="00553FD6">
        <w:rPr>
          <w:rFonts w:ascii="Times New Roman" w:hAnsi="Times New Roman" w:cs="Times New Roman"/>
          <w:sz w:val="24"/>
          <w:szCs w:val="24"/>
        </w:rPr>
        <w:t>0</w:t>
      </w:r>
      <w:r w:rsidR="00265CB6">
        <w:rPr>
          <w:rFonts w:ascii="Times New Roman" w:hAnsi="Times New Roman" w:cs="Times New Roman"/>
          <w:sz w:val="24"/>
          <w:szCs w:val="24"/>
        </w:rPr>
        <w:t>6</w:t>
      </w:r>
      <w:r w:rsidRPr="00553FD6">
        <w:rPr>
          <w:rFonts w:ascii="Times New Roman" w:hAnsi="Times New Roman" w:cs="Times New Roman"/>
          <w:sz w:val="24"/>
          <w:szCs w:val="24"/>
        </w:rPr>
        <w:t>-</w:t>
      </w:r>
      <w:r w:rsidR="00F03DB9">
        <w:rPr>
          <w:rFonts w:ascii="Times New Roman" w:hAnsi="Times New Roman" w:cs="Times New Roman"/>
          <w:sz w:val="24"/>
          <w:szCs w:val="24"/>
        </w:rPr>
        <w:t>23</w:t>
      </w:r>
      <w:r w:rsidR="00E275C7" w:rsidRPr="00553FD6">
        <w:rPr>
          <w:rFonts w:ascii="Times New Roman" w:hAnsi="Times New Roman" w:cs="Times New Roman"/>
          <w:sz w:val="24"/>
          <w:szCs w:val="24"/>
        </w:rPr>
        <w:t xml:space="preserve">  </w:t>
      </w:r>
      <w:r w:rsidRPr="00553FD6">
        <w:rPr>
          <w:rFonts w:ascii="Times New Roman" w:hAnsi="Times New Roman" w:cs="Times New Roman"/>
          <w:sz w:val="24"/>
          <w:szCs w:val="24"/>
        </w:rPr>
        <w:t xml:space="preserve">  </w:t>
      </w:r>
    </w:p>
    <w:p w:rsidR="00612C8F" w:rsidRPr="00553FD6" w:rsidRDefault="00AC5920" w:rsidP="00553FD6">
      <w:pPr>
        <w:spacing w:after="0" w:line="312" w:lineRule="auto"/>
        <w:rPr>
          <w:rFonts w:ascii="Times New Roman" w:hAnsi="Times New Roman" w:cs="Times New Roman"/>
          <w:sz w:val="24"/>
          <w:szCs w:val="24"/>
        </w:rPr>
      </w:pPr>
      <w:r w:rsidRPr="00553FD6">
        <w:rPr>
          <w:rFonts w:ascii="Times New Roman" w:hAnsi="Times New Roman" w:cs="Times New Roman"/>
          <w:sz w:val="24"/>
        </w:rPr>
        <w:t xml:space="preserve">Znak sprawy: </w:t>
      </w:r>
      <w:r w:rsidR="00265CB6">
        <w:rPr>
          <w:rFonts w:ascii="Times New Roman" w:hAnsi="Times New Roman" w:cs="Times New Roman"/>
          <w:sz w:val="24"/>
          <w:szCs w:val="24"/>
        </w:rPr>
        <w:t>OA-XVI.272.4.5.</w:t>
      </w:r>
      <w:r w:rsidRPr="00553FD6">
        <w:rPr>
          <w:rFonts w:ascii="Times New Roman" w:hAnsi="Times New Roman" w:cs="Times New Roman"/>
          <w:sz w:val="24"/>
          <w:szCs w:val="24"/>
        </w:rPr>
        <w:t>20</w:t>
      </w:r>
      <w:r w:rsidR="00E009FC" w:rsidRPr="00553FD6">
        <w:rPr>
          <w:rFonts w:ascii="Times New Roman" w:hAnsi="Times New Roman" w:cs="Times New Roman"/>
          <w:sz w:val="24"/>
          <w:szCs w:val="24"/>
        </w:rPr>
        <w:t>23</w:t>
      </w:r>
    </w:p>
    <w:p w:rsidR="001C3F07" w:rsidRPr="00553FD6" w:rsidRDefault="001C3F07" w:rsidP="00553FD6">
      <w:pPr>
        <w:spacing w:line="312" w:lineRule="auto"/>
        <w:jc w:val="center"/>
        <w:rPr>
          <w:rFonts w:ascii="Times New Roman" w:hAnsi="Times New Roman" w:cs="Times New Roman"/>
          <w:b/>
          <w:sz w:val="12"/>
          <w:szCs w:val="12"/>
        </w:rPr>
      </w:pPr>
    </w:p>
    <w:p w:rsidR="00612C8F" w:rsidRDefault="00AC5920" w:rsidP="00ED08EE">
      <w:pPr>
        <w:spacing w:after="0" w:line="312" w:lineRule="auto"/>
        <w:jc w:val="center"/>
        <w:rPr>
          <w:rFonts w:ascii="Times New Roman" w:hAnsi="Times New Roman" w:cs="Times New Roman"/>
          <w:b/>
          <w:sz w:val="36"/>
          <w:szCs w:val="36"/>
        </w:rPr>
      </w:pPr>
      <w:r w:rsidRPr="00ED08EE">
        <w:rPr>
          <w:rFonts w:ascii="Times New Roman" w:hAnsi="Times New Roman" w:cs="Times New Roman"/>
          <w:b/>
          <w:sz w:val="36"/>
          <w:szCs w:val="36"/>
        </w:rPr>
        <w:t>OGŁOSZENIE O ZAMÓWIENIU</w:t>
      </w:r>
      <w:r w:rsidR="00380D6E">
        <w:rPr>
          <w:rFonts w:ascii="Times New Roman" w:hAnsi="Times New Roman" w:cs="Times New Roman"/>
          <w:b/>
          <w:sz w:val="36"/>
          <w:szCs w:val="36"/>
        </w:rPr>
        <w:t xml:space="preserve"> </w:t>
      </w:r>
      <w:r w:rsidR="006A2CAA">
        <w:rPr>
          <w:rFonts w:ascii="Times New Roman" w:hAnsi="Times New Roman" w:cs="Times New Roman"/>
          <w:b/>
          <w:sz w:val="36"/>
          <w:szCs w:val="36"/>
        </w:rPr>
        <w:br/>
      </w:r>
      <w:r w:rsidR="00380D6E">
        <w:rPr>
          <w:rFonts w:ascii="Times New Roman" w:hAnsi="Times New Roman" w:cs="Times New Roman"/>
          <w:b/>
          <w:sz w:val="36"/>
          <w:szCs w:val="36"/>
        </w:rPr>
        <w:t>– PO MODYFIKACJI</w:t>
      </w:r>
      <w:r w:rsidR="006A2CAA">
        <w:rPr>
          <w:rFonts w:ascii="Times New Roman" w:hAnsi="Times New Roman" w:cs="Times New Roman"/>
          <w:b/>
          <w:sz w:val="36"/>
          <w:szCs w:val="36"/>
        </w:rPr>
        <w:t xml:space="preserve"> NR 2</w:t>
      </w:r>
    </w:p>
    <w:p w:rsidR="00ED08EE" w:rsidRPr="00ED08EE" w:rsidRDefault="00ED08EE" w:rsidP="00ED08EE">
      <w:pPr>
        <w:spacing w:after="0" w:line="312" w:lineRule="auto"/>
        <w:jc w:val="center"/>
        <w:rPr>
          <w:rFonts w:ascii="Times New Roman" w:hAnsi="Times New Roman" w:cs="Times New Roman"/>
          <w:b/>
          <w:sz w:val="12"/>
          <w:szCs w:val="12"/>
        </w:rPr>
      </w:pPr>
    </w:p>
    <w:p w:rsidR="00ED08EE" w:rsidRPr="00553FD6" w:rsidRDefault="00ED08EE" w:rsidP="00ED08EE">
      <w:pPr>
        <w:spacing w:after="0" w:line="312" w:lineRule="auto"/>
        <w:jc w:val="center"/>
        <w:rPr>
          <w:rFonts w:ascii="Times New Roman" w:hAnsi="Times New Roman" w:cs="Times New Roman"/>
          <w:b/>
          <w:sz w:val="24"/>
          <w:szCs w:val="24"/>
        </w:rPr>
      </w:pPr>
      <w:r>
        <w:rPr>
          <w:noProof/>
          <w:lang w:eastAsia="pl-PL"/>
        </w:rPr>
        <w:drawing>
          <wp:inline distT="0" distB="0" distL="0" distR="0">
            <wp:extent cx="492760" cy="58039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580390"/>
                    </a:xfrm>
                    <a:prstGeom prst="rect">
                      <a:avLst/>
                    </a:prstGeom>
                    <a:noFill/>
                    <a:ln>
                      <a:noFill/>
                    </a:ln>
                  </pic:spPr>
                </pic:pic>
              </a:graphicData>
            </a:graphic>
          </wp:inline>
        </w:drawing>
      </w:r>
    </w:p>
    <w:p w:rsidR="0003033B" w:rsidRPr="00ED08EE" w:rsidRDefault="003D3807" w:rsidP="00ED08EE">
      <w:pPr>
        <w:spacing w:after="0" w:line="312" w:lineRule="auto"/>
        <w:jc w:val="center"/>
        <w:rPr>
          <w:rFonts w:ascii="Times New Roman" w:hAnsi="Times New Roman" w:cs="Times New Roman"/>
          <w:b/>
          <w:sz w:val="28"/>
          <w:szCs w:val="28"/>
        </w:rPr>
      </w:pPr>
      <w:r w:rsidRPr="00ED08EE">
        <w:rPr>
          <w:rFonts w:ascii="Times New Roman" w:hAnsi="Times New Roman" w:cs="Times New Roman"/>
          <w:b/>
          <w:sz w:val="28"/>
          <w:szCs w:val="28"/>
        </w:rPr>
        <w:t>Wojewoda Podkarpacki</w:t>
      </w:r>
    </w:p>
    <w:p w:rsidR="00ED08EE" w:rsidRPr="00ED08EE" w:rsidRDefault="00ED08EE" w:rsidP="00ED08EE">
      <w:pPr>
        <w:spacing w:after="0" w:line="312" w:lineRule="auto"/>
        <w:jc w:val="center"/>
        <w:rPr>
          <w:rFonts w:ascii="Times New Roman" w:hAnsi="Times New Roman" w:cs="Times New Roman"/>
          <w:b/>
          <w:sz w:val="12"/>
          <w:szCs w:val="12"/>
        </w:rPr>
      </w:pPr>
    </w:p>
    <w:p w:rsidR="003D3807" w:rsidRPr="00553FD6" w:rsidRDefault="003D3807" w:rsidP="00ED08EE">
      <w:pPr>
        <w:spacing w:after="0" w:line="312" w:lineRule="auto"/>
        <w:jc w:val="center"/>
        <w:rPr>
          <w:rFonts w:ascii="Times New Roman" w:hAnsi="Times New Roman" w:cs="Times New Roman"/>
          <w:sz w:val="24"/>
          <w:szCs w:val="24"/>
        </w:rPr>
      </w:pPr>
      <w:r w:rsidRPr="00553FD6">
        <w:rPr>
          <w:rFonts w:ascii="Times New Roman" w:hAnsi="Times New Roman" w:cs="Times New Roman"/>
          <w:sz w:val="24"/>
          <w:szCs w:val="24"/>
        </w:rPr>
        <w:t>ogłasza rozpoczęcie postępowania o udzielenie zamówienia publicznego na:</w:t>
      </w:r>
    </w:p>
    <w:p w:rsidR="003D3807" w:rsidRPr="00553FD6" w:rsidRDefault="003D3807" w:rsidP="00553FD6">
      <w:pPr>
        <w:spacing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Dost</w:t>
      </w:r>
      <w:r w:rsidR="00901975">
        <w:rPr>
          <w:rFonts w:ascii="Times New Roman" w:hAnsi="Times New Roman" w:cs="Times New Roman"/>
          <w:b/>
          <w:sz w:val="24"/>
          <w:szCs w:val="24"/>
        </w:rPr>
        <w:t xml:space="preserve">awę czytników linii papilarnych do Podkarpackiego Urzędu Wojewódzkiego </w:t>
      </w:r>
      <w:r w:rsidR="00901975">
        <w:rPr>
          <w:rFonts w:ascii="Times New Roman" w:hAnsi="Times New Roman" w:cs="Times New Roman"/>
          <w:b/>
          <w:sz w:val="24"/>
          <w:szCs w:val="24"/>
        </w:rPr>
        <w:br/>
        <w:t xml:space="preserve">w Rzeszowie oraz do Delegatury PUW w Przemyślu </w:t>
      </w:r>
      <w:r w:rsidRPr="00553FD6">
        <w:rPr>
          <w:rFonts w:ascii="Times New Roman" w:hAnsi="Times New Roman" w:cs="Times New Roman"/>
          <w:b/>
          <w:sz w:val="24"/>
          <w:szCs w:val="24"/>
        </w:rPr>
        <w:t xml:space="preserve"> </w:t>
      </w:r>
    </w:p>
    <w:p w:rsidR="003D3807" w:rsidRPr="00ED08EE" w:rsidRDefault="003D3807" w:rsidP="00553FD6">
      <w:pPr>
        <w:spacing w:after="0" w:line="312" w:lineRule="auto"/>
        <w:jc w:val="center"/>
        <w:rPr>
          <w:rFonts w:ascii="Times New Roman" w:hAnsi="Times New Roman" w:cs="Times New Roman"/>
          <w:i/>
        </w:rPr>
      </w:pPr>
      <w:r w:rsidRPr="00ED08EE">
        <w:rPr>
          <w:rFonts w:ascii="Times New Roman" w:hAnsi="Times New Roman" w:cs="Times New Roman"/>
          <w:i/>
        </w:rPr>
        <w:t>Postępowanie prowadzo</w:t>
      </w:r>
      <w:r w:rsidR="006F4DD6" w:rsidRPr="00ED08EE">
        <w:rPr>
          <w:rFonts w:ascii="Times New Roman" w:hAnsi="Times New Roman" w:cs="Times New Roman"/>
          <w:i/>
        </w:rPr>
        <w:t>ne w trybie ogłoszenia o zamówieniu</w:t>
      </w:r>
      <w:r w:rsidRPr="00ED08EE">
        <w:rPr>
          <w:rFonts w:ascii="Times New Roman" w:hAnsi="Times New Roman" w:cs="Times New Roman"/>
          <w:i/>
        </w:rPr>
        <w:t xml:space="preserve"> dla zamówień o wartości poniżej </w:t>
      </w:r>
      <w:r w:rsidR="00ED08EE">
        <w:rPr>
          <w:rFonts w:ascii="Times New Roman" w:hAnsi="Times New Roman" w:cs="Times New Roman"/>
          <w:i/>
        </w:rPr>
        <w:br/>
      </w:r>
      <w:r w:rsidRPr="00ED08EE">
        <w:rPr>
          <w:rFonts w:ascii="Times New Roman" w:hAnsi="Times New Roman" w:cs="Times New Roman"/>
          <w:i/>
        </w:rPr>
        <w:t xml:space="preserve">130 </w:t>
      </w:r>
      <w:r w:rsidR="006F4DD6" w:rsidRPr="00ED08EE">
        <w:rPr>
          <w:rFonts w:ascii="Times New Roman" w:hAnsi="Times New Roman" w:cs="Times New Roman"/>
          <w:i/>
        </w:rPr>
        <w:t>000 zł. Do niniejszego ogłoszenia</w:t>
      </w:r>
      <w:r w:rsidRPr="00ED08EE">
        <w:rPr>
          <w:rFonts w:ascii="Times New Roman" w:hAnsi="Times New Roman" w:cs="Times New Roman"/>
          <w:i/>
        </w:rPr>
        <w:t xml:space="preserve"> nie stosuje się zap</w:t>
      </w:r>
      <w:r w:rsidR="006F4DD6" w:rsidRPr="00ED08EE">
        <w:rPr>
          <w:rFonts w:ascii="Times New Roman" w:hAnsi="Times New Roman" w:cs="Times New Roman"/>
          <w:i/>
        </w:rPr>
        <w:t xml:space="preserve">isów ustawy </w:t>
      </w:r>
      <w:r w:rsidR="00ED08EE">
        <w:rPr>
          <w:rFonts w:ascii="Times New Roman" w:hAnsi="Times New Roman" w:cs="Times New Roman"/>
          <w:i/>
        </w:rPr>
        <w:br/>
        <w:t xml:space="preserve">z dnia </w:t>
      </w:r>
      <w:r w:rsidR="006F4DD6" w:rsidRPr="00ED08EE">
        <w:rPr>
          <w:rFonts w:ascii="Times New Roman" w:hAnsi="Times New Roman" w:cs="Times New Roman"/>
          <w:i/>
        </w:rPr>
        <w:t xml:space="preserve">11 września </w:t>
      </w:r>
      <w:r w:rsidRPr="00ED08EE">
        <w:rPr>
          <w:rFonts w:ascii="Times New Roman" w:hAnsi="Times New Roman" w:cs="Times New Roman"/>
          <w:i/>
        </w:rPr>
        <w:t xml:space="preserve">2019 r. Prawo Zamówień Publicznych (Dz. U. z 2022 r. poz. 1710 z </w:t>
      </w:r>
      <w:proofErr w:type="spellStart"/>
      <w:r w:rsidRPr="00ED08EE">
        <w:rPr>
          <w:rFonts w:ascii="Times New Roman" w:hAnsi="Times New Roman" w:cs="Times New Roman"/>
          <w:i/>
        </w:rPr>
        <w:t>późn</w:t>
      </w:r>
      <w:proofErr w:type="spellEnd"/>
      <w:r w:rsidRPr="00ED08EE">
        <w:rPr>
          <w:rFonts w:ascii="Times New Roman" w:hAnsi="Times New Roman" w:cs="Times New Roman"/>
          <w:i/>
        </w:rPr>
        <w:t>. zm.).</w:t>
      </w:r>
    </w:p>
    <w:p w:rsidR="003D3807" w:rsidRPr="00ED08EE" w:rsidRDefault="003D3807" w:rsidP="00553FD6">
      <w:pPr>
        <w:spacing w:after="0" w:line="312" w:lineRule="auto"/>
        <w:jc w:val="center"/>
        <w:rPr>
          <w:rFonts w:ascii="Times New Roman" w:hAnsi="Times New Roman" w:cs="Times New Roman"/>
          <w:i/>
        </w:rPr>
      </w:pPr>
      <w:r w:rsidRPr="00ED08EE">
        <w:rPr>
          <w:rFonts w:ascii="Times New Roman" w:hAnsi="Times New Roman" w:cs="Times New Roman"/>
          <w:i/>
        </w:rPr>
        <w:t xml:space="preserve">Postępowanie o udzielenie zamówienia publicznego o wartości szacunkowej powyżej kwoty 65 000 zł netto prowadzone jest zgodnie wytycznymi opisanymi w Podręczniku dla Beneficjenta projektu finansowanego w ramach Funduszu Azylu, Migracji i Integracji oraz </w:t>
      </w:r>
      <w:r w:rsidRPr="00ED08EE">
        <w:rPr>
          <w:rFonts w:ascii="Times New Roman" w:hAnsi="Times New Roman" w:cs="Times New Roman"/>
          <w:i/>
        </w:rPr>
        <w:br/>
      </w:r>
      <w:r w:rsidR="006F4DD6" w:rsidRPr="00ED08EE">
        <w:rPr>
          <w:rFonts w:ascii="Times New Roman" w:hAnsi="Times New Roman" w:cs="Times New Roman"/>
          <w:i/>
        </w:rPr>
        <w:t xml:space="preserve">zgodnie </w:t>
      </w:r>
      <w:r w:rsidRPr="00ED08EE">
        <w:rPr>
          <w:rFonts w:ascii="Times New Roman" w:hAnsi="Times New Roman" w:cs="Times New Roman"/>
          <w:i/>
        </w:rPr>
        <w:t xml:space="preserve">z § 17 zarządzenia nr 24/21 Wojewody Podkarpackiego z dnia 26 stycznia 2021 r. </w:t>
      </w:r>
      <w:r w:rsidRPr="00ED08EE">
        <w:rPr>
          <w:rFonts w:ascii="Times New Roman" w:hAnsi="Times New Roman" w:cs="Times New Roman"/>
          <w:i/>
        </w:rPr>
        <w:br/>
        <w:t>w sprawie zasad udzielania w Podkarpackim Urzędzie Wojewódzkim w Rzeszowie zamówień publicznych o wartości szacunkowej niższej niż kwota 130 000 złotych netto.</w:t>
      </w:r>
    </w:p>
    <w:p w:rsidR="008359A6" w:rsidRPr="00553FD6" w:rsidRDefault="008359A6" w:rsidP="00553FD6">
      <w:pPr>
        <w:spacing w:after="0" w:line="312" w:lineRule="auto"/>
        <w:jc w:val="center"/>
        <w:rPr>
          <w:rFonts w:ascii="Times New Roman" w:hAnsi="Times New Roman" w:cs="Times New Roman"/>
          <w:i/>
          <w:sz w:val="24"/>
          <w:szCs w:val="24"/>
        </w:rPr>
      </w:pPr>
    </w:p>
    <w:p w:rsidR="003D3807" w:rsidRPr="00553FD6" w:rsidRDefault="003D3807"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 1</w:t>
      </w:r>
    </w:p>
    <w:p w:rsidR="003D3807" w:rsidRPr="00553FD6" w:rsidRDefault="003D3807"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POSTANOWIENIA OGÓLNE</w:t>
      </w:r>
    </w:p>
    <w:p w:rsidR="003D3807" w:rsidRPr="00553FD6" w:rsidRDefault="003D3807" w:rsidP="00553FD6">
      <w:pPr>
        <w:spacing w:after="0" w:line="312" w:lineRule="auto"/>
        <w:jc w:val="center"/>
        <w:rPr>
          <w:rFonts w:ascii="Times New Roman" w:hAnsi="Times New Roman" w:cs="Times New Roman"/>
          <w:b/>
          <w:sz w:val="24"/>
          <w:szCs w:val="24"/>
        </w:rPr>
      </w:pPr>
    </w:p>
    <w:p w:rsidR="00612C8F" w:rsidRPr="00553FD6" w:rsidRDefault="003D3807" w:rsidP="00444538">
      <w:pPr>
        <w:pStyle w:val="Akapitzlist"/>
        <w:numPr>
          <w:ilvl w:val="0"/>
          <w:numId w:val="4"/>
        </w:numPr>
        <w:spacing w:after="0" w:line="312" w:lineRule="auto"/>
        <w:ind w:left="284" w:hanging="284"/>
        <w:rPr>
          <w:rFonts w:ascii="Times New Roman" w:hAnsi="Times New Roman" w:cs="Times New Roman"/>
          <w:sz w:val="24"/>
          <w:szCs w:val="24"/>
        </w:rPr>
      </w:pPr>
      <w:r w:rsidRPr="00553FD6">
        <w:rPr>
          <w:rFonts w:ascii="Times New Roman" w:hAnsi="Times New Roman" w:cs="Times New Roman"/>
          <w:sz w:val="24"/>
          <w:szCs w:val="24"/>
        </w:rPr>
        <w:t>Nazwa oraz adres Zamawiającego</w:t>
      </w:r>
      <w:r w:rsidR="008359A6" w:rsidRPr="00553FD6">
        <w:rPr>
          <w:rFonts w:ascii="Times New Roman" w:hAnsi="Times New Roman" w:cs="Times New Roman"/>
          <w:sz w:val="24"/>
          <w:szCs w:val="24"/>
        </w:rPr>
        <w:t>.</w:t>
      </w:r>
    </w:p>
    <w:p w:rsidR="00612C8F" w:rsidRPr="00ED08EE" w:rsidRDefault="00612C8F" w:rsidP="00553FD6">
      <w:pPr>
        <w:spacing w:after="0" w:line="312" w:lineRule="auto"/>
        <w:rPr>
          <w:rFonts w:ascii="Times New Roman" w:hAnsi="Times New Roman" w:cs="Times New Roman"/>
          <w:sz w:val="12"/>
          <w:szCs w:val="12"/>
        </w:rPr>
      </w:pPr>
    </w:p>
    <w:p w:rsidR="003666FF" w:rsidRPr="00553FD6" w:rsidRDefault="003666FF" w:rsidP="00553FD6">
      <w:pPr>
        <w:spacing w:after="0" w:line="312" w:lineRule="auto"/>
        <w:rPr>
          <w:rFonts w:ascii="Times New Roman" w:hAnsi="Times New Roman" w:cs="Times New Roman"/>
          <w:sz w:val="24"/>
          <w:szCs w:val="24"/>
        </w:rPr>
      </w:pPr>
      <w:r w:rsidRPr="00553FD6">
        <w:rPr>
          <w:rFonts w:ascii="Times New Roman" w:hAnsi="Times New Roman" w:cs="Times New Roman"/>
          <w:b/>
          <w:sz w:val="24"/>
          <w:szCs w:val="24"/>
        </w:rPr>
        <w:t>Wojewoda Podkarpacki</w:t>
      </w:r>
      <w:r w:rsidRPr="00553FD6">
        <w:rPr>
          <w:rFonts w:ascii="Times New Roman" w:hAnsi="Times New Roman" w:cs="Times New Roman"/>
          <w:sz w:val="24"/>
          <w:szCs w:val="24"/>
        </w:rPr>
        <w:t xml:space="preserve"> z siedzibą w Rzeszowie</w:t>
      </w:r>
      <w:r w:rsidR="008359A6" w:rsidRPr="00553FD6">
        <w:rPr>
          <w:rFonts w:ascii="Times New Roman" w:hAnsi="Times New Roman" w:cs="Times New Roman"/>
          <w:sz w:val="24"/>
          <w:szCs w:val="24"/>
        </w:rPr>
        <w:t>, zwany dalej Zamawiającym</w:t>
      </w:r>
    </w:p>
    <w:p w:rsidR="00612C8F" w:rsidRPr="00553FD6" w:rsidRDefault="00AC5920"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ul. Grunwaldzka 15</w:t>
      </w:r>
    </w:p>
    <w:p w:rsidR="00612C8F" w:rsidRPr="00553FD6" w:rsidRDefault="00AC5920"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35-959 Rzeszów</w:t>
      </w:r>
    </w:p>
    <w:p w:rsidR="008359A6" w:rsidRPr="00ED08EE" w:rsidRDefault="008359A6" w:rsidP="00553FD6">
      <w:pPr>
        <w:spacing w:after="0" w:line="312" w:lineRule="auto"/>
        <w:rPr>
          <w:rFonts w:ascii="Times New Roman" w:hAnsi="Times New Roman" w:cs="Times New Roman"/>
          <w:sz w:val="12"/>
          <w:szCs w:val="12"/>
        </w:rPr>
      </w:pPr>
    </w:p>
    <w:p w:rsidR="003D3807" w:rsidRPr="00553FD6" w:rsidRDefault="003D3807"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Regon</w:t>
      </w:r>
      <w:r w:rsidR="008359A6" w:rsidRPr="00553FD6">
        <w:rPr>
          <w:rFonts w:ascii="Times New Roman" w:hAnsi="Times New Roman" w:cs="Times New Roman"/>
          <w:sz w:val="24"/>
          <w:szCs w:val="24"/>
        </w:rPr>
        <w:t>:</w:t>
      </w:r>
      <w:r w:rsidRPr="00553FD6">
        <w:rPr>
          <w:rFonts w:ascii="Times New Roman" w:hAnsi="Times New Roman" w:cs="Times New Roman"/>
          <w:sz w:val="24"/>
          <w:szCs w:val="24"/>
        </w:rPr>
        <w:t xml:space="preserve">     </w:t>
      </w:r>
      <w:r w:rsidR="008359A6" w:rsidRPr="00553FD6">
        <w:rPr>
          <w:rFonts w:ascii="Times New Roman" w:hAnsi="Times New Roman" w:cs="Times New Roman"/>
          <w:sz w:val="24"/>
          <w:szCs w:val="24"/>
        </w:rPr>
        <w:t xml:space="preserve">    </w:t>
      </w:r>
      <w:r w:rsidR="008359A6" w:rsidRPr="00553FD6">
        <w:rPr>
          <w:rFonts w:ascii="Times New Roman" w:hAnsi="Times New Roman" w:cs="Times New Roman"/>
          <w:sz w:val="24"/>
          <w:szCs w:val="24"/>
        </w:rPr>
        <w:tab/>
        <w:t>000514348</w:t>
      </w:r>
      <w:r w:rsidRPr="00553FD6">
        <w:rPr>
          <w:rFonts w:ascii="Times New Roman" w:hAnsi="Times New Roman" w:cs="Times New Roman"/>
          <w:sz w:val="24"/>
          <w:szCs w:val="24"/>
        </w:rPr>
        <w:t xml:space="preserve">,  </w:t>
      </w:r>
    </w:p>
    <w:p w:rsidR="003D3807" w:rsidRPr="00553FD6" w:rsidRDefault="003D3807"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NIP</w:t>
      </w:r>
      <w:r w:rsidR="008359A6" w:rsidRPr="00553FD6">
        <w:rPr>
          <w:rFonts w:ascii="Times New Roman" w:hAnsi="Times New Roman" w:cs="Times New Roman"/>
          <w:sz w:val="24"/>
          <w:szCs w:val="24"/>
        </w:rPr>
        <w:t>:</w:t>
      </w:r>
      <w:r w:rsidRPr="00553FD6">
        <w:rPr>
          <w:rFonts w:ascii="Times New Roman" w:hAnsi="Times New Roman" w:cs="Times New Roman"/>
          <w:sz w:val="24"/>
          <w:szCs w:val="24"/>
        </w:rPr>
        <w:t xml:space="preserve">          </w:t>
      </w:r>
      <w:r w:rsidR="008359A6" w:rsidRPr="00553FD6">
        <w:rPr>
          <w:rFonts w:ascii="Times New Roman" w:hAnsi="Times New Roman" w:cs="Times New Roman"/>
          <w:sz w:val="24"/>
          <w:szCs w:val="24"/>
        </w:rPr>
        <w:t xml:space="preserve">      813-17-21-402</w:t>
      </w:r>
      <w:r w:rsidRPr="00553FD6">
        <w:rPr>
          <w:rFonts w:ascii="Times New Roman" w:hAnsi="Times New Roman" w:cs="Times New Roman"/>
          <w:sz w:val="24"/>
          <w:szCs w:val="24"/>
        </w:rPr>
        <w:t>,</w:t>
      </w:r>
    </w:p>
    <w:p w:rsidR="003D3807" w:rsidRPr="00553FD6" w:rsidRDefault="003D3807"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Telefon</w:t>
      </w:r>
      <w:r w:rsidR="008359A6" w:rsidRPr="00553FD6">
        <w:rPr>
          <w:rFonts w:ascii="Times New Roman" w:hAnsi="Times New Roman" w:cs="Times New Roman"/>
          <w:sz w:val="24"/>
          <w:szCs w:val="24"/>
        </w:rPr>
        <w:t>:</w:t>
      </w:r>
      <w:r w:rsidRPr="00553FD6">
        <w:rPr>
          <w:rFonts w:ascii="Times New Roman" w:hAnsi="Times New Roman" w:cs="Times New Roman"/>
          <w:sz w:val="24"/>
          <w:szCs w:val="24"/>
        </w:rPr>
        <w:t xml:space="preserve">   </w:t>
      </w:r>
      <w:r w:rsidR="008359A6" w:rsidRPr="00553FD6">
        <w:rPr>
          <w:rFonts w:ascii="Times New Roman" w:hAnsi="Times New Roman" w:cs="Times New Roman"/>
          <w:sz w:val="24"/>
          <w:szCs w:val="24"/>
        </w:rPr>
        <w:t xml:space="preserve">       17 867 10 00</w:t>
      </w:r>
    </w:p>
    <w:p w:rsidR="008359A6" w:rsidRPr="00553FD6" w:rsidRDefault="008359A6"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Fax.:</w:t>
      </w:r>
      <w:r w:rsidRPr="00553FD6">
        <w:rPr>
          <w:rFonts w:ascii="Times New Roman" w:hAnsi="Times New Roman" w:cs="Times New Roman"/>
          <w:sz w:val="24"/>
          <w:szCs w:val="24"/>
        </w:rPr>
        <w:tab/>
      </w:r>
      <w:r w:rsidRPr="00553FD6">
        <w:rPr>
          <w:rFonts w:ascii="Times New Roman" w:hAnsi="Times New Roman" w:cs="Times New Roman"/>
          <w:sz w:val="24"/>
          <w:szCs w:val="24"/>
        </w:rPr>
        <w:tab/>
        <w:t>17 867</w:t>
      </w:r>
      <w:r w:rsidRPr="00553FD6">
        <w:rPr>
          <w:rFonts w:ascii="Times New Roman" w:hAnsi="Times New Roman" w:cs="Times New Roman"/>
          <w:sz w:val="24"/>
          <w:szCs w:val="24"/>
        </w:rPr>
        <w:tab/>
        <w:t>19 50</w:t>
      </w:r>
    </w:p>
    <w:p w:rsidR="008359A6" w:rsidRPr="00ED08EE" w:rsidRDefault="008359A6" w:rsidP="00553FD6">
      <w:pPr>
        <w:spacing w:after="0" w:line="312" w:lineRule="auto"/>
        <w:rPr>
          <w:rFonts w:ascii="Times New Roman" w:hAnsi="Times New Roman" w:cs="Times New Roman"/>
          <w:sz w:val="12"/>
          <w:szCs w:val="12"/>
        </w:rPr>
      </w:pPr>
    </w:p>
    <w:p w:rsidR="008359A6" w:rsidRPr="00553FD6" w:rsidRDefault="00B55480"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Godziny pracy</w:t>
      </w:r>
      <w:r w:rsidR="008359A6" w:rsidRPr="00553FD6">
        <w:rPr>
          <w:rFonts w:ascii="Times New Roman" w:hAnsi="Times New Roman" w:cs="Times New Roman"/>
          <w:sz w:val="24"/>
          <w:szCs w:val="24"/>
        </w:rPr>
        <w:t xml:space="preserve"> </w:t>
      </w:r>
      <w:r w:rsidR="00ED05AC" w:rsidRPr="00553FD6">
        <w:rPr>
          <w:rFonts w:ascii="Times New Roman" w:hAnsi="Times New Roman" w:cs="Times New Roman"/>
          <w:sz w:val="24"/>
          <w:szCs w:val="24"/>
        </w:rPr>
        <w:t xml:space="preserve">Podkarpackiego </w:t>
      </w:r>
      <w:r w:rsidR="008359A6" w:rsidRPr="00553FD6">
        <w:rPr>
          <w:rFonts w:ascii="Times New Roman" w:hAnsi="Times New Roman" w:cs="Times New Roman"/>
          <w:sz w:val="24"/>
          <w:szCs w:val="24"/>
        </w:rPr>
        <w:t>Urzędu Wojewódzkiego w Rzeszowie:</w:t>
      </w:r>
    </w:p>
    <w:p w:rsidR="008359A6" w:rsidRPr="00553FD6" w:rsidRDefault="008359A6"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lastRenderedPageBreak/>
        <w:t>poniedziałek:</w:t>
      </w:r>
      <w:r w:rsidR="000B0FF2" w:rsidRPr="00553FD6">
        <w:rPr>
          <w:rFonts w:ascii="Times New Roman" w:hAnsi="Times New Roman" w:cs="Times New Roman"/>
          <w:sz w:val="24"/>
          <w:szCs w:val="24"/>
        </w:rPr>
        <w:t xml:space="preserve"> 7:30 – 15</w:t>
      </w:r>
      <w:r w:rsidRPr="00553FD6">
        <w:rPr>
          <w:rFonts w:ascii="Times New Roman" w:hAnsi="Times New Roman" w:cs="Times New Roman"/>
          <w:sz w:val="24"/>
          <w:szCs w:val="24"/>
        </w:rPr>
        <w:t>:30</w:t>
      </w:r>
      <w:r w:rsidRPr="00553FD6">
        <w:rPr>
          <w:rFonts w:ascii="Times New Roman" w:hAnsi="Times New Roman" w:cs="Times New Roman"/>
          <w:sz w:val="24"/>
          <w:szCs w:val="24"/>
        </w:rPr>
        <w:tab/>
      </w:r>
      <w:r w:rsidRPr="00553FD6">
        <w:rPr>
          <w:rFonts w:ascii="Times New Roman" w:hAnsi="Times New Roman" w:cs="Times New Roman"/>
          <w:sz w:val="24"/>
          <w:szCs w:val="24"/>
        </w:rPr>
        <w:tab/>
        <w:t>wtorek: 8:00 – 16:00</w:t>
      </w:r>
      <w:r w:rsidRPr="00553FD6">
        <w:rPr>
          <w:rFonts w:ascii="Times New Roman" w:hAnsi="Times New Roman" w:cs="Times New Roman"/>
          <w:sz w:val="24"/>
          <w:szCs w:val="24"/>
        </w:rPr>
        <w:tab/>
      </w:r>
      <w:r w:rsidRPr="00553FD6">
        <w:rPr>
          <w:rFonts w:ascii="Times New Roman" w:hAnsi="Times New Roman" w:cs="Times New Roman"/>
          <w:sz w:val="24"/>
          <w:szCs w:val="24"/>
        </w:rPr>
        <w:tab/>
        <w:t xml:space="preserve">środa-piątek: 7:30 – 15:30 </w:t>
      </w:r>
    </w:p>
    <w:p w:rsidR="008359A6" w:rsidRPr="00553FD6" w:rsidRDefault="008359A6"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z wyłączeniem dni ustawowo wolnych od pracy</w:t>
      </w:r>
      <w:r w:rsidR="000B0FF2" w:rsidRPr="00553FD6">
        <w:rPr>
          <w:rFonts w:ascii="Times New Roman" w:hAnsi="Times New Roman" w:cs="Times New Roman"/>
          <w:sz w:val="24"/>
          <w:szCs w:val="24"/>
        </w:rPr>
        <w:t>.</w:t>
      </w:r>
      <w:r w:rsidRPr="00553FD6">
        <w:rPr>
          <w:rFonts w:ascii="Times New Roman" w:hAnsi="Times New Roman" w:cs="Times New Roman"/>
          <w:sz w:val="24"/>
          <w:szCs w:val="24"/>
        </w:rPr>
        <w:t xml:space="preserve"> </w:t>
      </w:r>
    </w:p>
    <w:p w:rsidR="008359A6" w:rsidRPr="00553FD6" w:rsidRDefault="008359A6" w:rsidP="00553FD6">
      <w:pPr>
        <w:spacing w:after="0" w:line="312" w:lineRule="auto"/>
        <w:rPr>
          <w:rFonts w:ascii="Times New Roman" w:hAnsi="Times New Roman" w:cs="Times New Roman"/>
          <w:sz w:val="24"/>
          <w:szCs w:val="24"/>
        </w:rPr>
      </w:pPr>
    </w:p>
    <w:p w:rsidR="008359A6" w:rsidRPr="00553FD6" w:rsidRDefault="008359A6"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Adres strony internetowej</w:t>
      </w:r>
      <w:r w:rsidR="00DA335C" w:rsidRPr="00553FD6">
        <w:rPr>
          <w:rFonts w:ascii="Times New Roman" w:hAnsi="Times New Roman" w:cs="Times New Roman"/>
          <w:sz w:val="24"/>
          <w:szCs w:val="24"/>
        </w:rPr>
        <w:t>:</w:t>
      </w:r>
      <w:r w:rsidRPr="00553FD6">
        <w:rPr>
          <w:rFonts w:ascii="Times New Roman" w:hAnsi="Times New Roman" w:cs="Times New Roman"/>
          <w:sz w:val="24"/>
          <w:szCs w:val="24"/>
        </w:rPr>
        <w:t xml:space="preserve">   </w:t>
      </w:r>
      <w:r w:rsidRPr="00553FD6">
        <w:rPr>
          <w:rFonts w:ascii="Times New Roman" w:hAnsi="Times New Roman" w:cs="Times New Roman"/>
          <w:sz w:val="24"/>
          <w:szCs w:val="24"/>
        </w:rPr>
        <w:tab/>
      </w:r>
      <w:r w:rsidRPr="00553FD6">
        <w:rPr>
          <w:rFonts w:ascii="Times New Roman" w:hAnsi="Times New Roman" w:cs="Times New Roman"/>
          <w:sz w:val="24"/>
          <w:szCs w:val="24"/>
        </w:rPr>
        <w:tab/>
      </w:r>
      <w:r w:rsidR="00DA335C" w:rsidRPr="00553FD6">
        <w:rPr>
          <w:rFonts w:ascii="Times New Roman" w:hAnsi="Times New Roman" w:cs="Times New Roman"/>
          <w:sz w:val="24"/>
          <w:szCs w:val="24"/>
        </w:rPr>
        <w:t>https://rzeszow.uw.gov.pl/</w:t>
      </w:r>
    </w:p>
    <w:p w:rsidR="003D3807" w:rsidRPr="00553FD6" w:rsidRDefault="008359A6" w:rsidP="00553FD6">
      <w:pPr>
        <w:spacing w:after="0" w:line="312" w:lineRule="auto"/>
        <w:rPr>
          <w:rFonts w:ascii="Times New Roman" w:hAnsi="Times New Roman" w:cs="Times New Roman"/>
          <w:sz w:val="24"/>
          <w:szCs w:val="24"/>
        </w:rPr>
      </w:pPr>
      <w:r w:rsidRPr="00553FD6">
        <w:rPr>
          <w:rFonts w:ascii="Times New Roman" w:hAnsi="Times New Roman" w:cs="Times New Roman"/>
          <w:sz w:val="24"/>
          <w:szCs w:val="24"/>
        </w:rPr>
        <w:t>Adres poc</w:t>
      </w:r>
      <w:r w:rsidR="00C91D47">
        <w:rPr>
          <w:rFonts w:ascii="Times New Roman" w:hAnsi="Times New Roman" w:cs="Times New Roman"/>
          <w:sz w:val="24"/>
          <w:szCs w:val="24"/>
        </w:rPr>
        <w:t xml:space="preserve">zty elektronicznej: </w:t>
      </w:r>
      <w:r w:rsidR="00C91D47">
        <w:rPr>
          <w:rFonts w:ascii="Times New Roman" w:hAnsi="Times New Roman" w:cs="Times New Roman"/>
          <w:sz w:val="24"/>
          <w:szCs w:val="24"/>
        </w:rPr>
        <w:tab/>
      </w:r>
      <w:r w:rsidR="00C91D47">
        <w:rPr>
          <w:rFonts w:ascii="Times New Roman" w:hAnsi="Times New Roman" w:cs="Times New Roman"/>
          <w:sz w:val="24"/>
          <w:szCs w:val="24"/>
        </w:rPr>
        <w:tab/>
        <w:t>zamowienia</w:t>
      </w:r>
      <w:r w:rsidRPr="00553FD6">
        <w:rPr>
          <w:rFonts w:ascii="Times New Roman" w:hAnsi="Times New Roman" w:cs="Times New Roman"/>
          <w:sz w:val="24"/>
          <w:szCs w:val="24"/>
        </w:rPr>
        <w:t>@rzeszow.uw.gov.pl</w:t>
      </w:r>
    </w:p>
    <w:p w:rsidR="008359A6" w:rsidRDefault="008359A6" w:rsidP="00553FD6">
      <w:pPr>
        <w:spacing w:after="0" w:line="312" w:lineRule="auto"/>
        <w:rPr>
          <w:rFonts w:ascii="Times New Roman" w:hAnsi="Times New Roman" w:cs="Times New Roman"/>
          <w:sz w:val="24"/>
          <w:szCs w:val="24"/>
        </w:rPr>
      </w:pPr>
    </w:p>
    <w:p w:rsidR="00553FD6" w:rsidRPr="00BE3D92" w:rsidRDefault="00553FD6" w:rsidP="00553FD6">
      <w:pPr>
        <w:spacing w:after="0" w:line="312" w:lineRule="auto"/>
        <w:rPr>
          <w:rFonts w:ascii="Times New Roman" w:hAnsi="Times New Roman" w:cs="Times New Roman"/>
          <w:b/>
          <w:sz w:val="24"/>
          <w:szCs w:val="24"/>
          <w:u w:val="single"/>
        </w:rPr>
      </w:pPr>
      <w:r w:rsidRPr="00BE3D92">
        <w:rPr>
          <w:rFonts w:ascii="Times New Roman" w:hAnsi="Times New Roman" w:cs="Times New Roman"/>
          <w:b/>
          <w:sz w:val="24"/>
          <w:szCs w:val="24"/>
          <w:u w:val="single"/>
        </w:rPr>
        <w:t>Adres strony internetowej prowadzonego postepowania:</w:t>
      </w:r>
      <w:r w:rsidR="00BE3D92" w:rsidRPr="00BE3D92">
        <w:rPr>
          <w:rFonts w:ascii="Times New Roman" w:hAnsi="Times New Roman" w:cs="Times New Roman"/>
          <w:b/>
          <w:sz w:val="24"/>
          <w:szCs w:val="24"/>
          <w:u w:val="single"/>
        </w:rPr>
        <w:t xml:space="preserve"> </w:t>
      </w:r>
    </w:p>
    <w:p w:rsidR="00BE3D92" w:rsidRPr="00C91D47" w:rsidRDefault="00BE3D92" w:rsidP="00553FD6">
      <w:pPr>
        <w:spacing w:after="0" w:line="312" w:lineRule="auto"/>
        <w:rPr>
          <w:rFonts w:ascii="Times New Roman" w:hAnsi="Times New Roman" w:cs="Times New Roman"/>
          <w:sz w:val="24"/>
          <w:szCs w:val="24"/>
        </w:rPr>
      </w:pPr>
      <w:r w:rsidRPr="00C91D47">
        <w:rPr>
          <w:rFonts w:ascii="Times New Roman" w:hAnsi="Times New Roman" w:cs="Times New Roman"/>
          <w:sz w:val="24"/>
          <w:szCs w:val="24"/>
        </w:rPr>
        <w:t>https://www.gov.pl/web/uw-podkarpacki/zamowienia-publiczne-o-wartosci-ponizej-30-000-euro</w:t>
      </w:r>
    </w:p>
    <w:p w:rsidR="00553FD6" w:rsidRPr="00553FD6" w:rsidRDefault="00553FD6" w:rsidP="00553FD6">
      <w:pPr>
        <w:spacing w:after="0" w:line="312" w:lineRule="auto"/>
        <w:rPr>
          <w:rFonts w:ascii="Times New Roman" w:hAnsi="Times New Roman" w:cs="Times New Roman"/>
          <w:sz w:val="24"/>
          <w:szCs w:val="24"/>
        </w:rPr>
      </w:pPr>
    </w:p>
    <w:p w:rsidR="00896F99" w:rsidRPr="00ED08EE" w:rsidRDefault="008359A6" w:rsidP="00ED08EE">
      <w:pPr>
        <w:pStyle w:val="Akapitzlist"/>
        <w:numPr>
          <w:ilvl w:val="0"/>
          <w:numId w:val="4"/>
        </w:numPr>
        <w:spacing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 xml:space="preserve">Wykonawca powinien dokładnie zapoznać się z niniejszym ogłoszeniem </w:t>
      </w:r>
      <w:r w:rsidRPr="00553FD6">
        <w:rPr>
          <w:rFonts w:ascii="Times New Roman" w:hAnsi="Times New Roman" w:cs="Times New Roman"/>
          <w:sz w:val="24"/>
          <w:szCs w:val="24"/>
        </w:rPr>
        <w:br/>
        <w:t>o zamówieniu i złożyć ofertę zgodnie z jego wymaganiami.</w:t>
      </w:r>
    </w:p>
    <w:p w:rsidR="00626431" w:rsidRPr="00553FD6" w:rsidRDefault="00626431"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 2</w:t>
      </w:r>
    </w:p>
    <w:p w:rsidR="00626431" w:rsidRPr="00553FD6" w:rsidRDefault="00626431"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OPIS PRZEDMIOTU ZAMÓWIENIA</w:t>
      </w:r>
    </w:p>
    <w:p w:rsidR="00612C8F" w:rsidRPr="00553FD6" w:rsidRDefault="00612C8F" w:rsidP="00553FD6">
      <w:pPr>
        <w:spacing w:after="0" w:line="312" w:lineRule="auto"/>
        <w:rPr>
          <w:rFonts w:ascii="Times New Roman" w:hAnsi="Times New Roman" w:cs="Times New Roman"/>
          <w:sz w:val="24"/>
          <w:szCs w:val="24"/>
        </w:rPr>
      </w:pPr>
    </w:p>
    <w:p w:rsidR="00626431" w:rsidRDefault="00626431" w:rsidP="00444538">
      <w:pPr>
        <w:pStyle w:val="Akapitzlist"/>
        <w:numPr>
          <w:ilvl w:val="0"/>
          <w:numId w:val="5"/>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Przedmiotem zamówienia jest d</w:t>
      </w:r>
      <w:r w:rsidR="00537570" w:rsidRPr="00553FD6">
        <w:rPr>
          <w:rFonts w:ascii="Times New Roman" w:hAnsi="Times New Roman" w:cs="Times New Roman"/>
          <w:sz w:val="24"/>
          <w:szCs w:val="24"/>
        </w:rPr>
        <w:t xml:space="preserve">ostawa </w:t>
      </w:r>
      <w:r w:rsidR="00E009FC" w:rsidRPr="00553FD6">
        <w:rPr>
          <w:rFonts w:ascii="Times New Roman" w:hAnsi="Times New Roman" w:cs="Times New Roman"/>
          <w:sz w:val="24"/>
          <w:szCs w:val="24"/>
        </w:rPr>
        <w:t>10 szt. czytnikó</w:t>
      </w:r>
      <w:r w:rsidRPr="00553FD6">
        <w:rPr>
          <w:rFonts w:ascii="Times New Roman" w:hAnsi="Times New Roman" w:cs="Times New Roman"/>
          <w:sz w:val="24"/>
          <w:szCs w:val="24"/>
        </w:rPr>
        <w:t>w linii papilarnych w ramach realizowanego przez Urząd Wojewódzki w Rzeszowie projektu pn. „Zwiększenie standardu obsługi cudzoziemców w województwie podkarpackim w realiach działań wojennych na Ukrainie” współfinansowany z Programu Krajowego Funduszu Azylu, Migracji i Integracji oraz budżetu państwa.</w:t>
      </w:r>
    </w:p>
    <w:p w:rsidR="00BE3D92" w:rsidRPr="00BE3D92" w:rsidRDefault="00BE3D92" w:rsidP="00BE3D92">
      <w:pPr>
        <w:pStyle w:val="Akapitzlist"/>
        <w:spacing w:after="0" w:line="312" w:lineRule="auto"/>
        <w:ind w:left="284"/>
        <w:jc w:val="both"/>
        <w:rPr>
          <w:rFonts w:ascii="Times New Roman" w:hAnsi="Times New Roman" w:cs="Times New Roman"/>
          <w:sz w:val="24"/>
          <w:szCs w:val="24"/>
        </w:rPr>
      </w:pPr>
    </w:p>
    <w:p w:rsidR="00626431" w:rsidRPr="00553FD6" w:rsidRDefault="00626431" w:rsidP="00444538">
      <w:pPr>
        <w:pStyle w:val="Akapitzlist"/>
        <w:numPr>
          <w:ilvl w:val="0"/>
          <w:numId w:val="5"/>
        </w:numPr>
        <w:spacing w:after="0" w:line="312" w:lineRule="auto"/>
        <w:ind w:left="284" w:hanging="284"/>
        <w:rPr>
          <w:rFonts w:ascii="Times New Roman" w:hAnsi="Times New Roman" w:cs="Times New Roman"/>
          <w:sz w:val="24"/>
          <w:szCs w:val="24"/>
        </w:rPr>
      </w:pPr>
      <w:r w:rsidRPr="00553FD6">
        <w:rPr>
          <w:rFonts w:ascii="Times New Roman" w:hAnsi="Times New Roman" w:cs="Times New Roman"/>
          <w:sz w:val="24"/>
          <w:szCs w:val="24"/>
        </w:rPr>
        <w:t>Ogólne warunki realizacji zamówienia:</w:t>
      </w:r>
    </w:p>
    <w:p w:rsidR="00DC645C" w:rsidRPr="00553FD6" w:rsidRDefault="00626431" w:rsidP="00444538">
      <w:pPr>
        <w:pStyle w:val="Akapitzlist"/>
        <w:numPr>
          <w:ilvl w:val="1"/>
          <w:numId w:val="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Przedmiot zamówienia obejmuje dostarc</w:t>
      </w:r>
      <w:r w:rsidR="00833F45" w:rsidRPr="00553FD6">
        <w:rPr>
          <w:rFonts w:ascii="Times New Roman" w:hAnsi="Times New Roman" w:cs="Times New Roman"/>
          <w:sz w:val="24"/>
          <w:szCs w:val="24"/>
        </w:rPr>
        <w:t xml:space="preserve">zenie sprzętu do siedziby Zamawiającego </w:t>
      </w:r>
    </w:p>
    <w:p w:rsidR="009655ED" w:rsidRPr="00553FD6" w:rsidRDefault="009655ED" w:rsidP="00553FD6">
      <w:pPr>
        <w:pStyle w:val="Akapitzlist"/>
        <w:spacing w:after="0" w:line="312" w:lineRule="auto"/>
        <w:ind w:left="1080"/>
        <w:jc w:val="both"/>
        <w:rPr>
          <w:rFonts w:ascii="Times New Roman" w:hAnsi="Times New Roman" w:cs="Times New Roman"/>
          <w:sz w:val="24"/>
          <w:szCs w:val="24"/>
        </w:rPr>
      </w:pPr>
      <w:r w:rsidRPr="00553FD6">
        <w:rPr>
          <w:rFonts w:ascii="Times New Roman" w:hAnsi="Times New Roman" w:cs="Times New Roman"/>
          <w:sz w:val="24"/>
          <w:szCs w:val="24"/>
        </w:rPr>
        <w:t>(</w:t>
      </w:r>
      <w:r w:rsidRPr="00553FD6">
        <w:rPr>
          <w:rFonts w:ascii="Times New Roman" w:hAnsi="Times New Roman" w:cs="Times New Roman"/>
          <w:b/>
          <w:sz w:val="24"/>
          <w:szCs w:val="24"/>
        </w:rPr>
        <w:t>Rzeszów i Przemyśl</w:t>
      </w:r>
      <w:r w:rsidRPr="00553FD6">
        <w:rPr>
          <w:rFonts w:ascii="Times New Roman" w:hAnsi="Times New Roman" w:cs="Times New Roman"/>
          <w:sz w:val="24"/>
          <w:szCs w:val="24"/>
        </w:rPr>
        <w:t xml:space="preserve">) </w:t>
      </w:r>
      <w:r w:rsidR="00833F45" w:rsidRPr="00553FD6">
        <w:rPr>
          <w:rFonts w:ascii="Times New Roman" w:hAnsi="Times New Roman" w:cs="Times New Roman"/>
          <w:sz w:val="24"/>
          <w:szCs w:val="24"/>
        </w:rPr>
        <w:t>na koszt Wykonawcy</w:t>
      </w:r>
      <w:r w:rsidR="00626431" w:rsidRPr="00553FD6">
        <w:rPr>
          <w:rFonts w:ascii="Times New Roman" w:hAnsi="Times New Roman" w:cs="Times New Roman"/>
          <w:sz w:val="24"/>
          <w:szCs w:val="24"/>
        </w:rPr>
        <w:t>.</w:t>
      </w:r>
      <w:r w:rsidRPr="00553FD6">
        <w:rPr>
          <w:rFonts w:ascii="Times New Roman" w:hAnsi="Times New Roman" w:cs="Times New Roman"/>
          <w:sz w:val="24"/>
          <w:szCs w:val="24"/>
        </w:rPr>
        <w:t xml:space="preserve"> Do siedziby Zamawiającego </w:t>
      </w:r>
      <w:r w:rsidRPr="00553FD6">
        <w:rPr>
          <w:rFonts w:ascii="Times New Roman" w:hAnsi="Times New Roman" w:cs="Times New Roman"/>
          <w:sz w:val="24"/>
          <w:szCs w:val="24"/>
        </w:rPr>
        <w:br/>
        <w:t xml:space="preserve">w </w:t>
      </w:r>
      <w:r w:rsidRPr="00553FD6">
        <w:rPr>
          <w:rFonts w:ascii="Times New Roman" w:hAnsi="Times New Roman" w:cs="Times New Roman"/>
          <w:b/>
          <w:sz w:val="24"/>
          <w:szCs w:val="24"/>
        </w:rPr>
        <w:t>Rzeszowie</w:t>
      </w:r>
      <w:r w:rsidRPr="00553FD6">
        <w:rPr>
          <w:rFonts w:ascii="Times New Roman" w:hAnsi="Times New Roman" w:cs="Times New Roman"/>
          <w:sz w:val="24"/>
          <w:szCs w:val="24"/>
        </w:rPr>
        <w:t xml:space="preserve"> (ul. Grunwaldzka 15, 35-959 Rzeszów) Wykonawca dostarczy </w:t>
      </w:r>
      <w:r w:rsidRPr="00553FD6">
        <w:rPr>
          <w:rFonts w:ascii="Times New Roman" w:hAnsi="Times New Roman" w:cs="Times New Roman"/>
          <w:b/>
          <w:sz w:val="24"/>
          <w:szCs w:val="24"/>
        </w:rPr>
        <w:t>8 szt.</w:t>
      </w:r>
      <w:r w:rsidRPr="00553FD6">
        <w:rPr>
          <w:rFonts w:ascii="Times New Roman" w:hAnsi="Times New Roman" w:cs="Times New Roman"/>
          <w:sz w:val="24"/>
          <w:szCs w:val="24"/>
        </w:rPr>
        <w:t xml:space="preserve"> a do Delegatury </w:t>
      </w:r>
      <w:r w:rsidR="00265CB6">
        <w:rPr>
          <w:rFonts w:ascii="Times New Roman" w:hAnsi="Times New Roman" w:cs="Times New Roman"/>
          <w:sz w:val="24"/>
          <w:szCs w:val="24"/>
        </w:rPr>
        <w:t xml:space="preserve">PUW </w:t>
      </w:r>
      <w:r w:rsidRPr="00553FD6">
        <w:rPr>
          <w:rFonts w:ascii="Times New Roman" w:hAnsi="Times New Roman" w:cs="Times New Roman"/>
          <w:sz w:val="24"/>
          <w:szCs w:val="24"/>
        </w:rPr>
        <w:t xml:space="preserve">w </w:t>
      </w:r>
      <w:r w:rsidRPr="00553FD6">
        <w:rPr>
          <w:rFonts w:ascii="Times New Roman" w:hAnsi="Times New Roman" w:cs="Times New Roman"/>
          <w:b/>
          <w:sz w:val="24"/>
          <w:szCs w:val="24"/>
        </w:rPr>
        <w:t>Przemyślu</w:t>
      </w:r>
      <w:r w:rsidRPr="00553FD6">
        <w:rPr>
          <w:rFonts w:ascii="Times New Roman" w:hAnsi="Times New Roman" w:cs="Times New Roman"/>
          <w:sz w:val="24"/>
          <w:szCs w:val="24"/>
        </w:rPr>
        <w:t xml:space="preserve"> (ul. Mickiewicza 10, 37-700 Przemyśl) Wykonawca dostarczy </w:t>
      </w:r>
      <w:r w:rsidRPr="00553FD6">
        <w:rPr>
          <w:rFonts w:ascii="Times New Roman" w:hAnsi="Times New Roman" w:cs="Times New Roman"/>
          <w:b/>
          <w:sz w:val="24"/>
          <w:szCs w:val="24"/>
        </w:rPr>
        <w:t>2 szt.</w:t>
      </w:r>
      <w:r w:rsidRPr="00553FD6">
        <w:rPr>
          <w:rFonts w:ascii="Times New Roman" w:hAnsi="Times New Roman" w:cs="Times New Roman"/>
          <w:sz w:val="24"/>
          <w:szCs w:val="24"/>
        </w:rPr>
        <w:t xml:space="preserve"> czytników linii papilarnych.</w:t>
      </w:r>
    </w:p>
    <w:p w:rsidR="00626431" w:rsidRPr="00553FD6" w:rsidRDefault="00626431" w:rsidP="00444538">
      <w:pPr>
        <w:pStyle w:val="Akapitzlist"/>
        <w:numPr>
          <w:ilvl w:val="1"/>
          <w:numId w:val="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Dostarcza</w:t>
      </w:r>
      <w:r w:rsidR="00833F45" w:rsidRPr="00553FD6">
        <w:rPr>
          <w:rFonts w:ascii="Times New Roman" w:hAnsi="Times New Roman" w:cs="Times New Roman"/>
          <w:sz w:val="24"/>
          <w:szCs w:val="24"/>
        </w:rPr>
        <w:t>ny sprzęt musi być fabrycznie nowy, nieużywany, nieuszkodzony</w:t>
      </w:r>
      <w:r w:rsidRPr="00553FD6">
        <w:rPr>
          <w:rFonts w:ascii="Times New Roman" w:hAnsi="Times New Roman" w:cs="Times New Roman"/>
          <w:sz w:val="24"/>
          <w:szCs w:val="24"/>
        </w:rPr>
        <w:t xml:space="preserve"> </w:t>
      </w:r>
      <w:r w:rsidR="00833F45" w:rsidRPr="00553FD6">
        <w:rPr>
          <w:rFonts w:ascii="Times New Roman" w:hAnsi="Times New Roman" w:cs="Times New Roman"/>
          <w:sz w:val="24"/>
          <w:szCs w:val="24"/>
        </w:rPr>
        <w:br/>
        <w:t>i nieobciążony</w:t>
      </w:r>
      <w:r w:rsidRPr="00553FD6">
        <w:rPr>
          <w:rFonts w:ascii="Times New Roman" w:hAnsi="Times New Roman" w:cs="Times New Roman"/>
          <w:sz w:val="24"/>
          <w:szCs w:val="24"/>
        </w:rPr>
        <w:t xml:space="preserve"> prawami osób trzecich.</w:t>
      </w:r>
    </w:p>
    <w:p w:rsidR="00626431" w:rsidRPr="00553FD6" w:rsidRDefault="00626431" w:rsidP="00444538">
      <w:pPr>
        <w:pStyle w:val="Akapitzlist"/>
        <w:numPr>
          <w:ilvl w:val="1"/>
          <w:numId w:val="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Wykonawca zapewni takie opakowanie sprzętu jakie jest wymagane, żeby nie dopuścić do jego uszkodzenia lub pogorszenia jego jakości w trakcie transportu do miejsca dostawy. </w:t>
      </w:r>
    </w:p>
    <w:p w:rsidR="00DC645C" w:rsidRPr="00553FD6" w:rsidRDefault="00626431" w:rsidP="00444538">
      <w:pPr>
        <w:pStyle w:val="Akapitzlist"/>
        <w:numPr>
          <w:ilvl w:val="1"/>
          <w:numId w:val="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Sprzęt będzie oznaczony zgodnie z obowiązującymi przepisami, a w szczególności </w:t>
      </w:r>
    </w:p>
    <w:p w:rsidR="00626431" w:rsidRPr="00553FD6" w:rsidRDefault="00626431" w:rsidP="00553FD6">
      <w:pPr>
        <w:pStyle w:val="Akapitzlist"/>
        <w:spacing w:after="0" w:line="312" w:lineRule="auto"/>
        <w:ind w:left="1080"/>
        <w:jc w:val="both"/>
        <w:rPr>
          <w:rFonts w:ascii="Times New Roman" w:hAnsi="Times New Roman" w:cs="Times New Roman"/>
          <w:sz w:val="24"/>
          <w:szCs w:val="24"/>
        </w:rPr>
      </w:pPr>
      <w:r w:rsidRPr="00553FD6">
        <w:rPr>
          <w:rFonts w:ascii="Times New Roman" w:hAnsi="Times New Roman" w:cs="Times New Roman"/>
          <w:sz w:val="24"/>
          <w:szCs w:val="24"/>
        </w:rPr>
        <w:t>znakami bezpieczeństwa.</w:t>
      </w:r>
    </w:p>
    <w:p w:rsidR="00626431" w:rsidRPr="00553FD6" w:rsidRDefault="00626431" w:rsidP="00444538">
      <w:pPr>
        <w:pStyle w:val="Akapitzlist"/>
        <w:numPr>
          <w:ilvl w:val="1"/>
          <w:numId w:val="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Wykonawca wyda Zamawiającemu instrukcje obsługi sprzętu lub – jeśli są one udostępniane przez producenta w formie elektronicznej – przekaże adresy www., pod którymi można je pobrać.</w:t>
      </w:r>
      <w:r w:rsidR="00BE2D59" w:rsidRPr="00553FD6">
        <w:rPr>
          <w:rFonts w:ascii="Times New Roman" w:hAnsi="Times New Roman" w:cs="Times New Roman"/>
          <w:sz w:val="24"/>
          <w:szCs w:val="24"/>
        </w:rPr>
        <w:t xml:space="preserve"> Instrukcje obsługi muszą być w języku polskim.</w:t>
      </w:r>
    </w:p>
    <w:p w:rsidR="002A4D8E" w:rsidRPr="006A2CAA" w:rsidRDefault="006A2CAA" w:rsidP="006A2CAA">
      <w:pPr>
        <w:spacing w:after="0"/>
        <w:ind w:left="1134" w:hanging="425"/>
        <w:jc w:val="both"/>
        <w:rPr>
          <w:rFonts w:ascii="Times New Roman" w:eastAsia="Calibri" w:hAnsi="Times New Roman" w:cs="Times New Roman"/>
          <w:sz w:val="24"/>
          <w:szCs w:val="24"/>
        </w:rPr>
      </w:pPr>
      <w:r w:rsidRPr="006A2CAA">
        <w:rPr>
          <w:rFonts w:ascii="Times New Roman" w:eastAsia="Calibri" w:hAnsi="Times New Roman" w:cs="Times New Roman"/>
          <w:sz w:val="24"/>
          <w:szCs w:val="24"/>
        </w:rPr>
        <w:lastRenderedPageBreak/>
        <w:t>2.6</w:t>
      </w:r>
      <w:r w:rsidRPr="006A2CAA">
        <w:rPr>
          <w:rFonts w:ascii="Times New Roman" w:eastAsia="Calibri" w:hAnsi="Times New Roman" w:cs="Times New Roman"/>
          <w:sz w:val="24"/>
          <w:szCs w:val="24"/>
        </w:rPr>
        <w:tab/>
        <w:t xml:space="preserve">Wykonawca zobowiązany jest do dostarczenia i instalacji pełnego oprogramowania niezbędnego do prawidłowego funkcjonowania urządzenia </w:t>
      </w:r>
      <w:r w:rsidRPr="006A2CAA">
        <w:rPr>
          <w:rFonts w:ascii="Times New Roman" w:eastAsia="Calibri" w:hAnsi="Times New Roman" w:cs="Times New Roman"/>
          <w:sz w:val="24"/>
          <w:szCs w:val="24"/>
        </w:rPr>
        <w:br/>
        <w:t xml:space="preserve">w języku polskim oraz dostarczenia licencji niezbędnych do użytkowania czytników linii papilarnych. Wykonawca zobowiązany jest również do dostarczenia urządzenia wraz ze sterownikami, oprogramowaniem SDK producenta oraz aplikacją demonstracyjną. Dopuszcza się, aby aplikacja demonstracyjna była stworzona w języku angielskimi, o ile będzie również przedstawiona instrukcja w języku polskim. </w:t>
      </w:r>
    </w:p>
    <w:p w:rsidR="009655ED" w:rsidRPr="006A2CAA" w:rsidRDefault="009655ED" w:rsidP="006A2CAA">
      <w:pPr>
        <w:pStyle w:val="Akapitzlist"/>
        <w:numPr>
          <w:ilvl w:val="1"/>
          <w:numId w:val="4"/>
        </w:numPr>
        <w:spacing w:after="0" w:line="312" w:lineRule="auto"/>
        <w:ind w:left="1134" w:hanging="425"/>
        <w:jc w:val="both"/>
        <w:rPr>
          <w:rFonts w:ascii="Times New Roman" w:hAnsi="Times New Roman" w:cs="Times New Roman"/>
          <w:sz w:val="24"/>
          <w:szCs w:val="24"/>
        </w:rPr>
      </w:pPr>
      <w:r w:rsidRPr="006A2CAA">
        <w:rPr>
          <w:rFonts w:ascii="Times New Roman" w:hAnsi="Times New Roman" w:cs="Times New Roman"/>
          <w:sz w:val="24"/>
          <w:szCs w:val="24"/>
        </w:rPr>
        <w:t xml:space="preserve">Wykonawca po dostarczeniu sprzętu do siedziby Zamawiającego zarówno </w:t>
      </w:r>
      <w:r w:rsidR="00BE2D59" w:rsidRPr="006A2CAA">
        <w:rPr>
          <w:rFonts w:ascii="Times New Roman" w:hAnsi="Times New Roman" w:cs="Times New Roman"/>
          <w:sz w:val="24"/>
          <w:szCs w:val="24"/>
        </w:rPr>
        <w:br/>
      </w:r>
      <w:r w:rsidRPr="006A2CAA">
        <w:rPr>
          <w:rFonts w:ascii="Times New Roman" w:hAnsi="Times New Roman" w:cs="Times New Roman"/>
          <w:sz w:val="24"/>
          <w:szCs w:val="24"/>
        </w:rPr>
        <w:t>w lokalizacji Rzeszów jak i Przemyśl ma obowiązek jego uruchomienia na wskazanych przez Zamawiającego stanowiskach pracy.</w:t>
      </w:r>
    </w:p>
    <w:p w:rsidR="009655ED" w:rsidRPr="006A2CAA" w:rsidRDefault="009655ED" w:rsidP="006A2CAA">
      <w:pPr>
        <w:pStyle w:val="Akapitzlist"/>
        <w:numPr>
          <w:ilvl w:val="1"/>
          <w:numId w:val="4"/>
        </w:numPr>
        <w:spacing w:after="0" w:line="312" w:lineRule="auto"/>
        <w:ind w:left="1134" w:hanging="425"/>
        <w:jc w:val="both"/>
        <w:rPr>
          <w:rFonts w:ascii="Times New Roman" w:hAnsi="Times New Roman" w:cs="Times New Roman"/>
          <w:sz w:val="24"/>
          <w:szCs w:val="24"/>
        </w:rPr>
      </w:pPr>
      <w:r w:rsidRPr="006A2CAA">
        <w:rPr>
          <w:rFonts w:ascii="Times New Roman" w:hAnsi="Times New Roman" w:cs="Times New Roman"/>
          <w:sz w:val="24"/>
          <w:szCs w:val="24"/>
        </w:rPr>
        <w:t>Po zakończonej instalacji i uruchomieniu czytników Wykonawca przeprowadzi szkolenie z zakresu obsługi dostarczonych urządzeń dla 2 osób w lokalizacji Rzeszów i 1 osoby w lokalizacji Przemyśl z zastrzeżeniem, że osoby przeszkolone powinny posiadać wiedzę z zakre</w:t>
      </w:r>
      <w:r w:rsidR="00BE2D59" w:rsidRPr="006A2CAA">
        <w:rPr>
          <w:rFonts w:ascii="Times New Roman" w:hAnsi="Times New Roman" w:cs="Times New Roman"/>
          <w:sz w:val="24"/>
          <w:szCs w:val="24"/>
        </w:rPr>
        <w:t>su obsługi i użytkowania urządzenia</w:t>
      </w:r>
      <w:r w:rsidRPr="006A2CAA">
        <w:rPr>
          <w:rFonts w:ascii="Times New Roman" w:hAnsi="Times New Roman" w:cs="Times New Roman"/>
          <w:sz w:val="24"/>
          <w:szCs w:val="24"/>
        </w:rPr>
        <w:t>, uprawniającą do dalszego szkolenia innych osób.</w:t>
      </w:r>
    </w:p>
    <w:p w:rsidR="00612C8F" w:rsidRPr="00553FD6" w:rsidRDefault="00612C8F" w:rsidP="00553FD6">
      <w:pPr>
        <w:spacing w:after="0" w:line="312" w:lineRule="auto"/>
        <w:rPr>
          <w:rFonts w:ascii="Times New Roman" w:hAnsi="Times New Roman" w:cs="Times New Roman"/>
          <w:b/>
          <w:sz w:val="24"/>
          <w:szCs w:val="24"/>
        </w:rPr>
      </w:pPr>
    </w:p>
    <w:p w:rsidR="00612C8F" w:rsidRPr="00553FD6" w:rsidRDefault="00485926" w:rsidP="006A2CAA">
      <w:pPr>
        <w:pStyle w:val="Akapitzlist"/>
        <w:numPr>
          <w:ilvl w:val="0"/>
          <w:numId w:val="4"/>
        </w:numPr>
        <w:tabs>
          <w:tab w:val="left" w:pos="0"/>
        </w:tabs>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Wymagane parametry techniczne czytników linii papilarnych. Zamawiający dopuszcza dostarczenie urządzenia spełniające poniższe parametry:</w:t>
      </w:r>
    </w:p>
    <w:tbl>
      <w:tblPr>
        <w:tblStyle w:val="Tabela-Siatka1"/>
        <w:tblW w:w="0" w:type="auto"/>
        <w:jc w:val="center"/>
        <w:tblInd w:w="0" w:type="dxa"/>
        <w:tblLayout w:type="fixed"/>
        <w:tblLook w:val="04A0" w:firstRow="1" w:lastRow="0" w:firstColumn="1" w:lastColumn="0" w:noHBand="0" w:noVBand="1"/>
      </w:tblPr>
      <w:tblGrid>
        <w:gridCol w:w="709"/>
        <w:gridCol w:w="2335"/>
        <w:gridCol w:w="6162"/>
      </w:tblGrid>
      <w:tr w:rsidR="004F6A8C" w:rsidRPr="004F6A8C" w:rsidTr="00D73618">
        <w:trPr>
          <w:trHeight w:val="704"/>
          <w:jc w:val="center"/>
        </w:trPr>
        <w:tc>
          <w:tcPr>
            <w:tcW w:w="709" w:type="dxa"/>
            <w:vAlign w:val="center"/>
          </w:tcPr>
          <w:p w:rsidR="004F6A8C" w:rsidRPr="004F6A8C" w:rsidRDefault="004F6A8C" w:rsidP="004F6A8C">
            <w:pPr>
              <w:spacing w:after="0"/>
              <w:jc w:val="both"/>
              <w:rPr>
                <w:rFonts w:eastAsia="Calibri"/>
                <w:b/>
                <w:sz w:val="24"/>
                <w:szCs w:val="24"/>
              </w:rPr>
            </w:pPr>
            <w:r w:rsidRPr="004F6A8C">
              <w:rPr>
                <w:rFonts w:eastAsia="Calibri"/>
                <w:b/>
                <w:sz w:val="24"/>
                <w:szCs w:val="24"/>
              </w:rPr>
              <w:t>L.p.</w:t>
            </w:r>
          </w:p>
        </w:tc>
        <w:tc>
          <w:tcPr>
            <w:tcW w:w="2335" w:type="dxa"/>
            <w:vAlign w:val="center"/>
          </w:tcPr>
          <w:p w:rsidR="004F6A8C" w:rsidRPr="004F6A8C" w:rsidRDefault="004F6A8C" w:rsidP="004F6A8C">
            <w:pPr>
              <w:spacing w:after="0"/>
              <w:jc w:val="both"/>
              <w:rPr>
                <w:rFonts w:eastAsia="Calibri"/>
                <w:b/>
                <w:sz w:val="24"/>
                <w:szCs w:val="24"/>
              </w:rPr>
            </w:pPr>
            <w:r w:rsidRPr="004F6A8C">
              <w:rPr>
                <w:rFonts w:eastAsia="Calibri"/>
                <w:b/>
                <w:sz w:val="24"/>
                <w:szCs w:val="24"/>
              </w:rPr>
              <w:t>Parametr</w:t>
            </w:r>
          </w:p>
        </w:tc>
        <w:tc>
          <w:tcPr>
            <w:tcW w:w="6162" w:type="dxa"/>
            <w:vAlign w:val="center"/>
          </w:tcPr>
          <w:p w:rsidR="004F6A8C" w:rsidRPr="004F6A8C" w:rsidRDefault="004F6A8C" w:rsidP="004F6A8C">
            <w:pPr>
              <w:spacing w:after="0"/>
              <w:jc w:val="both"/>
              <w:rPr>
                <w:rFonts w:eastAsia="Calibri"/>
                <w:b/>
                <w:sz w:val="24"/>
                <w:szCs w:val="24"/>
              </w:rPr>
            </w:pPr>
            <w:r w:rsidRPr="004F6A8C">
              <w:rPr>
                <w:rFonts w:eastAsia="Calibri"/>
                <w:b/>
                <w:sz w:val="24"/>
                <w:szCs w:val="24"/>
              </w:rPr>
              <w:t>Wymagania dla urządzenia</w:t>
            </w:r>
          </w:p>
        </w:tc>
      </w:tr>
      <w:tr w:rsidR="004F6A8C" w:rsidRPr="004F6A8C" w:rsidTr="00D73618">
        <w:trPr>
          <w:trHeight w:val="704"/>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1</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Rozmiar okna skanowania odcisku: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min. 81 mm x min. 76 mm</w:t>
            </w:r>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2</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Rozdzielczość obrazu: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 xml:space="preserve">min. 1600W x min. 1500H </w:t>
            </w:r>
            <w:proofErr w:type="spellStart"/>
            <w:r w:rsidRPr="004F6A8C">
              <w:rPr>
                <w:rFonts w:eastAsia="Calibri"/>
                <w:sz w:val="24"/>
                <w:szCs w:val="24"/>
              </w:rPr>
              <w:t>pixels</w:t>
            </w:r>
            <w:proofErr w:type="spellEnd"/>
            <w:r w:rsidRPr="004F6A8C">
              <w:rPr>
                <w:rFonts w:eastAsia="Calibri"/>
                <w:sz w:val="24"/>
                <w:szCs w:val="24"/>
              </w:rPr>
              <w:t xml:space="preserve">, 500 </w:t>
            </w:r>
            <w:proofErr w:type="spellStart"/>
            <w:r w:rsidRPr="004F6A8C">
              <w:rPr>
                <w:rFonts w:eastAsia="Calibri"/>
                <w:sz w:val="24"/>
                <w:szCs w:val="24"/>
              </w:rPr>
              <w:t>dpi</w:t>
            </w:r>
            <w:proofErr w:type="spellEnd"/>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3</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Głębia bitowa: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 xml:space="preserve">8 bit, 256 </w:t>
            </w:r>
            <w:proofErr w:type="spellStart"/>
            <w:r w:rsidRPr="004F6A8C">
              <w:rPr>
                <w:rFonts w:eastAsia="Calibri"/>
                <w:sz w:val="24"/>
                <w:szCs w:val="24"/>
              </w:rPr>
              <w:t>gray</w:t>
            </w:r>
            <w:proofErr w:type="spellEnd"/>
            <w:r w:rsidRPr="004F6A8C">
              <w:rPr>
                <w:rFonts w:eastAsia="Calibri"/>
                <w:sz w:val="24"/>
                <w:szCs w:val="24"/>
              </w:rPr>
              <w:t xml:space="preserve"> </w:t>
            </w:r>
            <w:proofErr w:type="spellStart"/>
            <w:r w:rsidRPr="004F6A8C">
              <w:rPr>
                <w:rFonts w:eastAsia="Calibri"/>
                <w:sz w:val="24"/>
                <w:szCs w:val="24"/>
              </w:rPr>
              <w:t>levels</w:t>
            </w:r>
            <w:proofErr w:type="spellEnd"/>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4</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Rozmiar pliku odcisku: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ok. 2.5 MB</w:t>
            </w:r>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5</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Rozmiar pliku odcisku: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(kompresja WSQ) ok. 0.4 MB (5:1)</w:t>
            </w:r>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6</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Certyfikaty: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(CE, BSI-TR-03104, BSI-CC-PP-0062-2010, FBI-EBTS/F, zgodność z systemem Pobyt) lub (CE, FBI Appendix F, FAP 60, zgodność z systemem Pobyt)</w:t>
            </w:r>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7</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Wymiary urządzenia: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max 120mm x max 163mm x max 238mm</w:t>
            </w:r>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8</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Temperatura pracy: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 xml:space="preserve">co najmniej w zakresie od 0° do +50° C </w:t>
            </w:r>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9</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Wilgotność otoczenia: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pomiędzy 10% a 90%</w:t>
            </w:r>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10</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Interfejs: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min. USB 2.0 high-</w:t>
            </w:r>
            <w:proofErr w:type="spellStart"/>
            <w:r w:rsidRPr="004F6A8C">
              <w:rPr>
                <w:rFonts w:eastAsia="Calibri"/>
                <w:sz w:val="24"/>
                <w:szCs w:val="24"/>
              </w:rPr>
              <w:t>speed</w:t>
            </w:r>
            <w:proofErr w:type="spellEnd"/>
          </w:p>
        </w:tc>
      </w:tr>
      <w:tr w:rsidR="004F6A8C" w:rsidRPr="004F6A8C" w:rsidTr="00D73618">
        <w:trPr>
          <w:trHeight w:val="25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11</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Źródło światła: </w:t>
            </w:r>
          </w:p>
        </w:tc>
        <w:tc>
          <w:tcPr>
            <w:tcW w:w="6162" w:type="dxa"/>
            <w:vAlign w:val="center"/>
          </w:tcPr>
          <w:p w:rsidR="004F6A8C" w:rsidRPr="004F6A8C" w:rsidRDefault="004F6A8C" w:rsidP="004F6A8C">
            <w:pPr>
              <w:spacing w:after="0"/>
              <w:jc w:val="both"/>
              <w:rPr>
                <w:rFonts w:eastAsia="Calibri"/>
                <w:sz w:val="24"/>
                <w:szCs w:val="24"/>
              </w:rPr>
            </w:pPr>
            <w:proofErr w:type="spellStart"/>
            <w:r w:rsidRPr="004F6A8C">
              <w:rPr>
                <w:rFonts w:eastAsia="Calibri"/>
                <w:sz w:val="24"/>
                <w:szCs w:val="24"/>
              </w:rPr>
              <w:t>Infrared</w:t>
            </w:r>
            <w:proofErr w:type="spellEnd"/>
            <w:r w:rsidRPr="004F6A8C">
              <w:rPr>
                <w:rFonts w:eastAsia="Calibri"/>
                <w:sz w:val="24"/>
                <w:szCs w:val="24"/>
              </w:rPr>
              <w:t xml:space="preserve"> </w:t>
            </w:r>
            <w:proofErr w:type="spellStart"/>
            <w:r w:rsidRPr="004F6A8C">
              <w:rPr>
                <w:rFonts w:eastAsia="Calibri"/>
                <w:sz w:val="24"/>
                <w:szCs w:val="24"/>
              </w:rPr>
              <w:t>light-emitting</w:t>
            </w:r>
            <w:proofErr w:type="spellEnd"/>
            <w:r w:rsidRPr="004F6A8C">
              <w:rPr>
                <w:rFonts w:eastAsia="Calibri"/>
                <w:sz w:val="24"/>
                <w:szCs w:val="24"/>
              </w:rPr>
              <w:t xml:space="preserve"> </w:t>
            </w:r>
            <w:proofErr w:type="spellStart"/>
            <w:r w:rsidRPr="004F6A8C">
              <w:rPr>
                <w:rFonts w:eastAsia="Calibri"/>
                <w:sz w:val="24"/>
                <w:szCs w:val="24"/>
              </w:rPr>
              <w:t>diodes</w:t>
            </w:r>
            <w:proofErr w:type="spellEnd"/>
            <w:r w:rsidRPr="004F6A8C">
              <w:rPr>
                <w:rFonts w:eastAsia="Calibri"/>
                <w:sz w:val="24"/>
                <w:szCs w:val="24"/>
              </w:rPr>
              <w:t xml:space="preserve"> (LED) lub LES</w:t>
            </w:r>
          </w:p>
        </w:tc>
      </w:tr>
      <w:tr w:rsidR="004F6A8C" w:rsidRPr="004F6A8C" w:rsidTr="00D73618">
        <w:trPr>
          <w:trHeight w:val="510"/>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12</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Oprogramowanie </w:t>
            </w:r>
            <w:r w:rsidRPr="004F6A8C">
              <w:rPr>
                <w:rFonts w:eastAsia="Calibri"/>
                <w:sz w:val="24"/>
                <w:szCs w:val="24"/>
              </w:rPr>
              <w:lastRenderedPageBreak/>
              <w:t xml:space="preserve">SDK/sterowniki: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lastRenderedPageBreak/>
              <w:t xml:space="preserve">Software Development Kit w najnowszej wersji zawierające </w:t>
            </w:r>
            <w:r w:rsidRPr="004F6A8C">
              <w:rPr>
                <w:rFonts w:eastAsia="Calibri"/>
                <w:sz w:val="24"/>
                <w:szCs w:val="24"/>
              </w:rPr>
              <w:lastRenderedPageBreak/>
              <w:t>między innymi: przykładowe kody źródłowe. Sterowniki dla Windows 10 działające z 64 bitowymi wersjami ww. systemów</w:t>
            </w:r>
          </w:p>
        </w:tc>
      </w:tr>
      <w:tr w:rsidR="004F6A8C" w:rsidRPr="004F6A8C" w:rsidTr="00D73618">
        <w:trPr>
          <w:trHeight w:val="229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lastRenderedPageBreak/>
              <w:t>13</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Dodatkowe funkcje:</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 xml:space="preserve">- separacja pojedynczych segmentów linii papilarnych </w:t>
            </w:r>
            <w:r w:rsidRPr="004F6A8C">
              <w:rPr>
                <w:rFonts w:eastAsia="Calibri"/>
                <w:sz w:val="24"/>
                <w:szCs w:val="24"/>
              </w:rPr>
              <w:br/>
              <w:t xml:space="preserve">z </w:t>
            </w:r>
            <w:proofErr w:type="spellStart"/>
            <w:r w:rsidRPr="004F6A8C">
              <w:rPr>
                <w:rFonts w:eastAsia="Calibri"/>
                <w:sz w:val="24"/>
                <w:szCs w:val="24"/>
              </w:rPr>
              <w:t>czteroodciskowego</w:t>
            </w:r>
            <w:proofErr w:type="spellEnd"/>
            <w:r w:rsidRPr="004F6A8C">
              <w:rPr>
                <w:rFonts w:eastAsia="Calibri"/>
                <w:sz w:val="24"/>
                <w:szCs w:val="24"/>
              </w:rPr>
              <w:t xml:space="preserve"> obrazu (CAPI i .NET)</w:t>
            </w:r>
            <w:r w:rsidRPr="004F6A8C">
              <w:rPr>
                <w:rFonts w:eastAsia="Calibri"/>
                <w:sz w:val="24"/>
                <w:szCs w:val="24"/>
              </w:rPr>
              <w:br/>
              <w:t>- automatyczne sprawdzanie jakości obrazów odcisków NFIQ 1.0, NFIQ 2.0,</w:t>
            </w:r>
          </w:p>
          <w:p w:rsidR="004F6A8C" w:rsidRPr="004F6A8C" w:rsidRDefault="004F6A8C" w:rsidP="004F6A8C">
            <w:pPr>
              <w:spacing w:after="0"/>
              <w:jc w:val="both"/>
              <w:rPr>
                <w:rFonts w:eastAsia="Calibri"/>
                <w:sz w:val="24"/>
                <w:szCs w:val="24"/>
              </w:rPr>
            </w:pPr>
            <w:r w:rsidRPr="004F6A8C">
              <w:rPr>
                <w:rFonts w:eastAsia="Calibri"/>
                <w:sz w:val="24"/>
                <w:szCs w:val="24"/>
              </w:rPr>
              <w:t>- funkcja automatycznej detekcji deformacji obrazu, spowodowanych niepożądanym przemieszczania palca podczas skanowania, informująca w razie potrzeby użytkownika o tym fakcie</w:t>
            </w:r>
            <w:r w:rsidRPr="004F6A8C">
              <w:rPr>
                <w:rFonts w:eastAsia="Calibri"/>
                <w:sz w:val="24"/>
                <w:szCs w:val="24"/>
              </w:rPr>
              <w:br/>
              <w:t>- możliwość pobierania 10 odcisków palców typu płaskiego oraz przeciągania odcisków palców,</w:t>
            </w:r>
          </w:p>
          <w:p w:rsidR="004F6A8C" w:rsidRPr="004F6A8C" w:rsidRDefault="004F6A8C" w:rsidP="004F6A8C">
            <w:pPr>
              <w:spacing w:after="0"/>
              <w:jc w:val="both"/>
              <w:rPr>
                <w:rFonts w:eastAsia="Calibri"/>
                <w:sz w:val="24"/>
                <w:szCs w:val="24"/>
              </w:rPr>
            </w:pPr>
            <w:r w:rsidRPr="004F6A8C">
              <w:rPr>
                <w:rFonts w:eastAsia="Calibri"/>
                <w:sz w:val="24"/>
                <w:szCs w:val="24"/>
              </w:rPr>
              <w:t xml:space="preserve">- API (Application Programming Interface) zgodny z bibliotekami dostarczanymi z urządzeniami </w:t>
            </w:r>
            <w:proofErr w:type="spellStart"/>
            <w:r w:rsidRPr="004F6A8C">
              <w:rPr>
                <w:rFonts w:eastAsia="Calibri"/>
                <w:sz w:val="24"/>
                <w:szCs w:val="24"/>
              </w:rPr>
              <w:t>Dermalog</w:t>
            </w:r>
            <w:proofErr w:type="spellEnd"/>
            <w:r w:rsidRPr="004F6A8C">
              <w:rPr>
                <w:rFonts w:eastAsia="Calibri"/>
                <w:sz w:val="24"/>
                <w:szCs w:val="24"/>
              </w:rPr>
              <w:t xml:space="preserve"> LF10, </w:t>
            </w:r>
            <w:proofErr w:type="spellStart"/>
            <w:r w:rsidRPr="004F6A8C">
              <w:rPr>
                <w:rFonts w:eastAsia="Calibri"/>
                <w:sz w:val="24"/>
                <w:szCs w:val="24"/>
              </w:rPr>
              <w:t>Sagem</w:t>
            </w:r>
            <w:proofErr w:type="spellEnd"/>
            <w:r w:rsidRPr="004F6A8C">
              <w:rPr>
                <w:rFonts w:eastAsia="Calibri"/>
                <w:sz w:val="24"/>
                <w:szCs w:val="24"/>
              </w:rPr>
              <w:t xml:space="preserve"> </w:t>
            </w:r>
            <w:proofErr w:type="spellStart"/>
            <w:r w:rsidRPr="004F6A8C">
              <w:rPr>
                <w:rFonts w:eastAsia="Calibri"/>
                <w:sz w:val="24"/>
                <w:szCs w:val="24"/>
              </w:rPr>
              <w:t>MorphoTop</w:t>
            </w:r>
            <w:proofErr w:type="spellEnd"/>
            <w:r w:rsidRPr="004F6A8C">
              <w:rPr>
                <w:rFonts w:eastAsia="Calibri"/>
                <w:sz w:val="24"/>
                <w:szCs w:val="24"/>
              </w:rPr>
              <w:t xml:space="preserve"> 100, </w:t>
            </w:r>
            <w:proofErr w:type="spellStart"/>
            <w:r w:rsidRPr="004F6A8C">
              <w:rPr>
                <w:rFonts w:eastAsia="Calibri"/>
                <w:sz w:val="24"/>
                <w:szCs w:val="24"/>
              </w:rPr>
              <w:t>Kojak</w:t>
            </w:r>
            <w:proofErr w:type="spellEnd"/>
            <w:r w:rsidRPr="004F6A8C">
              <w:rPr>
                <w:rFonts w:eastAsia="Calibri"/>
                <w:sz w:val="24"/>
                <w:szCs w:val="24"/>
              </w:rPr>
              <w:t xml:space="preserve">- zgodność ta zapewni możliwość współpracy urządzenia </w:t>
            </w:r>
            <w:r w:rsidRPr="004F6A8C">
              <w:rPr>
                <w:rFonts w:eastAsia="Calibri"/>
                <w:sz w:val="24"/>
                <w:szCs w:val="24"/>
              </w:rPr>
              <w:br/>
              <w:t>z systemem Pobyt v. 3 bez konieczności modyfikacji tego systemu.</w:t>
            </w:r>
          </w:p>
        </w:tc>
      </w:tr>
      <w:tr w:rsidR="004F6A8C" w:rsidRPr="004F6A8C" w:rsidTr="00D73618">
        <w:trPr>
          <w:trHeight w:val="765"/>
          <w:jc w:val="center"/>
        </w:trPr>
        <w:tc>
          <w:tcPr>
            <w:tcW w:w="709"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14</w:t>
            </w:r>
          </w:p>
        </w:tc>
        <w:tc>
          <w:tcPr>
            <w:tcW w:w="2335" w:type="dxa"/>
            <w:vAlign w:val="center"/>
            <w:hideMark/>
          </w:tcPr>
          <w:p w:rsidR="004F6A8C" w:rsidRPr="004F6A8C" w:rsidRDefault="004F6A8C" w:rsidP="004F6A8C">
            <w:pPr>
              <w:spacing w:after="0"/>
              <w:jc w:val="both"/>
              <w:rPr>
                <w:rFonts w:eastAsia="Calibri"/>
                <w:sz w:val="24"/>
                <w:szCs w:val="24"/>
              </w:rPr>
            </w:pPr>
            <w:r w:rsidRPr="004F6A8C">
              <w:rPr>
                <w:rFonts w:eastAsia="Calibri"/>
                <w:sz w:val="24"/>
                <w:szCs w:val="24"/>
              </w:rPr>
              <w:t xml:space="preserve">Gwarancja na czytniki producenta: </w:t>
            </w:r>
          </w:p>
        </w:tc>
        <w:tc>
          <w:tcPr>
            <w:tcW w:w="6162" w:type="dxa"/>
            <w:vAlign w:val="center"/>
          </w:tcPr>
          <w:p w:rsidR="004F6A8C" w:rsidRPr="004F6A8C" w:rsidRDefault="004F6A8C" w:rsidP="004F6A8C">
            <w:pPr>
              <w:spacing w:after="0"/>
              <w:jc w:val="both"/>
              <w:rPr>
                <w:rFonts w:eastAsia="Calibri"/>
                <w:sz w:val="24"/>
                <w:szCs w:val="24"/>
              </w:rPr>
            </w:pPr>
            <w:r w:rsidRPr="004F6A8C">
              <w:rPr>
                <w:rFonts w:eastAsia="Calibri"/>
                <w:sz w:val="24"/>
                <w:szCs w:val="24"/>
              </w:rPr>
              <w:t>min 24 m-</w:t>
            </w:r>
            <w:proofErr w:type="spellStart"/>
            <w:r w:rsidRPr="004F6A8C">
              <w:rPr>
                <w:rFonts w:eastAsia="Calibri"/>
                <w:sz w:val="24"/>
                <w:szCs w:val="24"/>
              </w:rPr>
              <w:t>cy</w:t>
            </w:r>
            <w:proofErr w:type="spellEnd"/>
            <w:r w:rsidRPr="004F6A8C">
              <w:rPr>
                <w:rFonts w:eastAsia="Calibri"/>
                <w:sz w:val="24"/>
                <w:szCs w:val="24"/>
              </w:rPr>
              <w:t xml:space="preserve">; gwarancja typu </w:t>
            </w:r>
            <w:proofErr w:type="spellStart"/>
            <w:r w:rsidRPr="004F6A8C">
              <w:rPr>
                <w:rFonts w:eastAsia="Calibri"/>
                <w:sz w:val="24"/>
                <w:szCs w:val="24"/>
              </w:rPr>
              <w:t>door</w:t>
            </w:r>
            <w:proofErr w:type="spellEnd"/>
            <w:r w:rsidRPr="004F6A8C">
              <w:rPr>
                <w:rFonts w:eastAsia="Calibri"/>
                <w:sz w:val="24"/>
                <w:szCs w:val="24"/>
              </w:rPr>
              <w:t xml:space="preserve"> to </w:t>
            </w:r>
            <w:proofErr w:type="spellStart"/>
            <w:r w:rsidRPr="004F6A8C">
              <w:rPr>
                <w:rFonts w:eastAsia="Calibri"/>
                <w:sz w:val="24"/>
                <w:szCs w:val="24"/>
              </w:rPr>
              <w:t>door</w:t>
            </w:r>
            <w:proofErr w:type="spellEnd"/>
            <w:r w:rsidRPr="004F6A8C">
              <w:rPr>
                <w:rFonts w:eastAsia="Calibri"/>
                <w:sz w:val="24"/>
                <w:szCs w:val="24"/>
              </w:rPr>
              <w:t xml:space="preserve"> (koszt transportu z siedziby Zamawiającego do serwisu i z powrotem pokrywa Wykonawca) lub gwarancja typu on-</w:t>
            </w:r>
            <w:proofErr w:type="spellStart"/>
            <w:r w:rsidRPr="004F6A8C">
              <w:rPr>
                <w:rFonts w:eastAsia="Calibri"/>
                <w:sz w:val="24"/>
                <w:szCs w:val="24"/>
              </w:rPr>
              <w:t>site</w:t>
            </w:r>
            <w:proofErr w:type="spellEnd"/>
            <w:r w:rsidRPr="004F6A8C">
              <w:rPr>
                <w:rFonts w:eastAsia="Calibri"/>
                <w:sz w:val="24"/>
                <w:szCs w:val="24"/>
              </w:rPr>
              <w:t>;</w:t>
            </w:r>
          </w:p>
          <w:p w:rsidR="004F6A8C" w:rsidRPr="004F6A8C" w:rsidRDefault="004F6A8C" w:rsidP="004F6A8C">
            <w:pPr>
              <w:spacing w:after="0"/>
              <w:jc w:val="both"/>
              <w:rPr>
                <w:rFonts w:eastAsia="Calibri"/>
                <w:b/>
                <w:bCs/>
                <w:sz w:val="24"/>
                <w:szCs w:val="24"/>
              </w:rPr>
            </w:pPr>
            <w:r w:rsidRPr="004F6A8C">
              <w:rPr>
                <w:rFonts w:eastAsia="Calibri"/>
                <w:b/>
                <w:bCs/>
                <w:sz w:val="24"/>
                <w:szCs w:val="24"/>
              </w:rPr>
              <w:t xml:space="preserve">WYKONAWCA ZOBOWIĄZANY JEST DO WSKAZANIA TYPU OFEROWANEJ GWARANCJI (Należy uzupełnić pole </w:t>
            </w:r>
            <w:r w:rsidRPr="004F6A8C">
              <w:rPr>
                <w:rFonts w:eastAsia="Calibri"/>
                <w:b/>
                <w:bCs/>
                <w:sz w:val="24"/>
                <w:szCs w:val="24"/>
              </w:rPr>
              <w:br/>
              <w:t>w formularzu oferty).</w:t>
            </w:r>
          </w:p>
        </w:tc>
      </w:tr>
    </w:tbl>
    <w:p w:rsidR="0024495F" w:rsidRPr="00553FD6" w:rsidRDefault="0024495F" w:rsidP="00553FD6">
      <w:pPr>
        <w:spacing w:after="0" w:line="312" w:lineRule="auto"/>
        <w:jc w:val="both"/>
        <w:rPr>
          <w:rFonts w:ascii="Times New Roman" w:hAnsi="Times New Roman" w:cs="Times New Roman"/>
          <w:sz w:val="24"/>
          <w:szCs w:val="24"/>
        </w:rPr>
      </w:pPr>
    </w:p>
    <w:p w:rsidR="003A52CF" w:rsidRPr="00553FD6" w:rsidRDefault="003A52CF" w:rsidP="006A2CAA">
      <w:pPr>
        <w:pStyle w:val="Akapitzlist"/>
        <w:numPr>
          <w:ilvl w:val="0"/>
          <w:numId w:val="4"/>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Informacje dodatkowe.</w:t>
      </w:r>
    </w:p>
    <w:p w:rsidR="0024495F" w:rsidRPr="00553FD6" w:rsidRDefault="003A52CF" w:rsidP="00BE3D92">
      <w:pPr>
        <w:pStyle w:val="Akapitzlist"/>
        <w:spacing w:after="0" w:line="312" w:lineRule="auto"/>
        <w:ind w:left="284"/>
        <w:jc w:val="both"/>
        <w:rPr>
          <w:rFonts w:ascii="Times New Roman" w:hAnsi="Times New Roman" w:cs="Times New Roman"/>
          <w:b/>
          <w:sz w:val="24"/>
          <w:szCs w:val="24"/>
        </w:rPr>
      </w:pPr>
      <w:r w:rsidRPr="00553FD6">
        <w:rPr>
          <w:rFonts w:ascii="Times New Roman" w:hAnsi="Times New Roman" w:cs="Times New Roman"/>
          <w:sz w:val="24"/>
          <w:szCs w:val="24"/>
        </w:rPr>
        <w:t xml:space="preserve">Czytnik będzie używany do pobierania odcisków palców cudzoziemcom ubiegającym się </w:t>
      </w:r>
      <w:r w:rsidR="00BE3D92">
        <w:rPr>
          <w:rFonts w:ascii="Times New Roman" w:hAnsi="Times New Roman" w:cs="Times New Roman"/>
          <w:sz w:val="24"/>
          <w:szCs w:val="24"/>
        </w:rPr>
        <w:br/>
      </w:r>
      <w:r w:rsidRPr="00553FD6">
        <w:rPr>
          <w:rFonts w:ascii="Times New Roman" w:hAnsi="Times New Roman" w:cs="Times New Roman"/>
          <w:sz w:val="24"/>
          <w:szCs w:val="24"/>
        </w:rPr>
        <w:t xml:space="preserve">o wydanie Kart Pobytu.  Urządzenia będą użytkowane w pomieszczeniach biurowych. </w:t>
      </w:r>
      <w:r w:rsidR="0024495F" w:rsidRPr="00553FD6">
        <w:rPr>
          <w:rFonts w:ascii="Times New Roman" w:hAnsi="Times New Roman" w:cs="Times New Roman"/>
          <w:sz w:val="24"/>
          <w:szCs w:val="24"/>
        </w:rPr>
        <w:t xml:space="preserve">Obecnie Podkarpacki Urząd Wojewódzki w Rzeszowie wykorzystuje czytnik linii papilarnych </w:t>
      </w:r>
      <w:proofErr w:type="spellStart"/>
      <w:r w:rsidR="0024495F" w:rsidRPr="00553FD6">
        <w:rPr>
          <w:rFonts w:ascii="Times New Roman" w:hAnsi="Times New Roman" w:cs="Times New Roman"/>
          <w:b/>
          <w:sz w:val="24"/>
          <w:szCs w:val="24"/>
        </w:rPr>
        <w:t>Derlamog</w:t>
      </w:r>
      <w:proofErr w:type="spellEnd"/>
      <w:r w:rsidR="0024495F" w:rsidRPr="00553FD6">
        <w:rPr>
          <w:rFonts w:ascii="Times New Roman" w:hAnsi="Times New Roman" w:cs="Times New Roman"/>
          <w:b/>
          <w:sz w:val="24"/>
          <w:szCs w:val="24"/>
        </w:rPr>
        <w:t xml:space="preserve"> LF10</w:t>
      </w:r>
      <w:r w:rsidRPr="00553FD6">
        <w:rPr>
          <w:rFonts w:ascii="Times New Roman" w:hAnsi="Times New Roman" w:cs="Times New Roman"/>
          <w:b/>
          <w:sz w:val="24"/>
          <w:szCs w:val="24"/>
        </w:rPr>
        <w:t>.</w:t>
      </w:r>
    </w:p>
    <w:p w:rsidR="000B2FD9" w:rsidRPr="00553FD6" w:rsidRDefault="000B2FD9" w:rsidP="00BE3D92">
      <w:pPr>
        <w:pStyle w:val="Akapitzlist"/>
        <w:spacing w:after="0" w:line="312" w:lineRule="auto"/>
        <w:ind w:left="284"/>
        <w:jc w:val="both"/>
        <w:rPr>
          <w:rFonts w:ascii="Times New Roman" w:hAnsi="Times New Roman" w:cs="Times New Roman"/>
          <w:sz w:val="24"/>
          <w:szCs w:val="24"/>
        </w:rPr>
      </w:pPr>
      <w:r w:rsidRPr="00553FD6">
        <w:rPr>
          <w:rFonts w:ascii="Times New Roman" w:hAnsi="Times New Roman" w:cs="Times New Roman"/>
          <w:sz w:val="24"/>
          <w:szCs w:val="24"/>
        </w:rPr>
        <w:t xml:space="preserve">W przypadku użycia w opisie przedmiotu zamówienia odniesień do norm, europejskich ocen technicznych, aprobat, specyfikacji technicznych i systemów referencji technicznych Zamawiający dopuszcza rozwiązania równoważne opisywanym. W przypadku, gdy </w:t>
      </w:r>
      <w:r w:rsidR="00BE3D92">
        <w:rPr>
          <w:rFonts w:ascii="Times New Roman" w:hAnsi="Times New Roman" w:cs="Times New Roman"/>
          <w:sz w:val="24"/>
          <w:szCs w:val="24"/>
        </w:rPr>
        <w:br/>
      </w:r>
      <w:r w:rsidRPr="00553FD6">
        <w:rPr>
          <w:rFonts w:ascii="Times New Roman" w:hAnsi="Times New Roman" w:cs="Times New Roman"/>
          <w:sz w:val="24"/>
          <w:szCs w:val="24"/>
        </w:rPr>
        <w:t xml:space="preserve">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w:t>
      </w:r>
      <w:r w:rsidRPr="00553FD6">
        <w:rPr>
          <w:rFonts w:ascii="Times New Roman" w:hAnsi="Times New Roman" w:cs="Times New Roman"/>
          <w:sz w:val="24"/>
          <w:szCs w:val="24"/>
        </w:rPr>
        <w:lastRenderedPageBreak/>
        <w:t>zastosuje urządzenia lub materiały równoważne będzie obowiązany wykazać w trakcie realizacji zamówienia, że zastosowane przez niego urządzenia i materiały spełniają wymagania określone przez Zamawiającego.</w:t>
      </w:r>
    </w:p>
    <w:p w:rsidR="000524AD" w:rsidRPr="00553FD6" w:rsidRDefault="000524AD" w:rsidP="00553FD6">
      <w:pPr>
        <w:spacing w:after="0" w:line="312" w:lineRule="auto"/>
        <w:rPr>
          <w:rFonts w:ascii="Times New Roman" w:hAnsi="Times New Roman" w:cs="Times New Roman"/>
          <w:b/>
          <w:sz w:val="24"/>
          <w:szCs w:val="24"/>
        </w:rPr>
      </w:pPr>
    </w:p>
    <w:p w:rsidR="00612C8F" w:rsidRPr="00553FD6" w:rsidRDefault="00AC5920" w:rsidP="006A2CAA">
      <w:pPr>
        <w:pStyle w:val="Akapitzlist"/>
        <w:numPr>
          <w:ilvl w:val="0"/>
          <w:numId w:val="4"/>
        </w:numPr>
        <w:spacing w:after="0" w:line="312" w:lineRule="auto"/>
        <w:ind w:left="284" w:hanging="284"/>
        <w:rPr>
          <w:rFonts w:ascii="Times New Roman" w:hAnsi="Times New Roman" w:cs="Times New Roman"/>
          <w:sz w:val="24"/>
          <w:szCs w:val="24"/>
        </w:rPr>
      </w:pPr>
      <w:r w:rsidRPr="00553FD6">
        <w:rPr>
          <w:rFonts w:ascii="Times New Roman" w:hAnsi="Times New Roman" w:cs="Times New Roman"/>
          <w:sz w:val="24"/>
          <w:szCs w:val="24"/>
        </w:rPr>
        <w:t>Wspólny słownik zamówień (CPV):</w:t>
      </w:r>
    </w:p>
    <w:p w:rsidR="00160E5F" w:rsidRPr="00553FD6" w:rsidRDefault="00160E5F" w:rsidP="00553FD6">
      <w:pPr>
        <w:spacing w:after="0" w:line="312" w:lineRule="auto"/>
        <w:ind w:firstLine="708"/>
        <w:rPr>
          <w:rFonts w:ascii="Times New Roman" w:hAnsi="Times New Roman" w:cs="Times New Roman"/>
          <w:sz w:val="12"/>
          <w:szCs w:val="12"/>
        </w:rPr>
      </w:pPr>
    </w:p>
    <w:p w:rsidR="00A11794" w:rsidRPr="00BE3D92" w:rsidRDefault="00160E5F" w:rsidP="00553FD6">
      <w:pPr>
        <w:spacing w:after="0" w:line="312" w:lineRule="auto"/>
        <w:ind w:firstLine="708"/>
        <w:rPr>
          <w:rFonts w:ascii="Times New Roman" w:hAnsi="Times New Roman" w:cs="Times New Roman"/>
          <w:b/>
          <w:sz w:val="24"/>
          <w:szCs w:val="24"/>
        </w:rPr>
      </w:pPr>
      <w:r w:rsidRPr="00BE3D92">
        <w:rPr>
          <w:rFonts w:ascii="Times New Roman" w:hAnsi="Times New Roman" w:cs="Times New Roman"/>
          <w:b/>
          <w:sz w:val="24"/>
          <w:szCs w:val="24"/>
        </w:rPr>
        <w:t>30233310-7 Czytniki odcisków palców</w:t>
      </w:r>
    </w:p>
    <w:p w:rsidR="008F2905" w:rsidRPr="00553FD6" w:rsidRDefault="008F2905" w:rsidP="00553FD6">
      <w:pPr>
        <w:spacing w:after="0" w:line="312" w:lineRule="auto"/>
        <w:ind w:firstLine="708"/>
        <w:rPr>
          <w:rFonts w:ascii="Times New Roman" w:hAnsi="Times New Roman" w:cs="Times New Roman"/>
          <w:sz w:val="24"/>
          <w:szCs w:val="24"/>
        </w:rPr>
      </w:pPr>
    </w:p>
    <w:p w:rsidR="008F2905" w:rsidRPr="00553FD6" w:rsidRDefault="008F2905"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 3</w:t>
      </w:r>
    </w:p>
    <w:p w:rsidR="008F2905" w:rsidRPr="00553FD6" w:rsidRDefault="008F2905"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TERMIN WYKONANIA ZAMÓWIENIA</w:t>
      </w:r>
    </w:p>
    <w:p w:rsidR="008F2905" w:rsidRDefault="008F2905" w:rsidP="00BE3D92">
      <w:pPr>
        <w:pStyle w:val="Akapitzlist"/>
        <w:spacing w:after="0" w:line="312" w:lineRule="auto"/>
        <w:ind w:left="142"/>
        <w:jc w:val="both"/>
        <w:rPr>
          <w:rFonts w:ascii="Times New Roman" w:hAnsi="Times New Roman" w:cs="Times New Roman"/>
          <w:sz w:val="24"/>
          <w:szCs w:val="24"/>
        </w:rPr>
      </w:pPr>
      <w:r w:rsidRPr="00553FD6">
        <w:rPr>
          <w:rFonts w:ascii="Times New Roman" w:hAnsi="Times New Roman" w:cs="Times New Roman"/>
          <w:sz w:val="24"/>
          <w:szCs w:val="24"/>
        </w:rPr>
        <w:t>Zamawiający wymaga, aby zamówienie zostało zrealizowane</w:t>
      </w:r>
      <w:r w:rsidR="00AC5920" w:rsidRPr="00553FD6">
        <w:rPr>
          <w:rFonts w:ascii="Times New Roman" w:hAnsi="Times New Roman" w:cs="Times New Roman"/>
          <w:sz w:val="24"/>
          <w:szCs w:val="24"/>
        </w:rPr>
        <w:t xml:space="preserve"> </w:t>
      </w:r>
      <w:r w:rsidR="009D03DA" w:rsidRPr="00C91D47">
        <w:rPr>
          <w:rFonts w:ascii="Times New Roman" w:hAnsi="Times New Roman" w:cs="Times New Roman"/>
          <w:b/>
          <w:sz w:val="24"/>
          <w:szCs w:val="24"/>
        </w:rPr>
        <w:t xml:space="preserve">do </w:t>
      </w:r>
      <w:r w:rsidR="00F064A9">
        <w:rPr>
          <w:rFonts w:ascii="Times New Roman" w:hAnsi="Times New Roman" w:cs="Times New Roman"/>
          <w:b/>
          <w:sz w:val="24"/>
          <w:szCs w:val="24"/>
        </w:rPr>
        <w:t>30 sierpnia 2023 r</w:t>
      </w:r>
      <w:r w:rsidR="009D03DA" w:rsidRPr="00553FD6">
        <w:rPr>
          <w:rFonts w:ascii="Times New Roman" w:hAnsi="Times New Roman" w:cs="Times New Roman"/>
          <w:sz w:val="24"/>
          <w:szCs w:val="24"/>
        </w:rPr>
        <w:t>.</w:t>
      </w:r>
    </w:p>
    <w:p w:rsidR="00BE3D92" w:rsidRPr="00BE3D92" w:rsidRDefault="00BE3D92" w:rsidP="00BE3D92">
      <w:pPr>
        <w:pStyle w:val="Akapitzlist"/>
        <w:spacing w:after="0" w:line="312" w:lineRule="auto"/>
        <w:jc w:val="both"/>
        <w:rPr>
          <w:rFonts w:ascii="Times New Roman" w:hAnsi="Times New Roman" w:cs="Times New Roman"/>
          <w:sz w:val="24"/>
          <w:szCs w:val="24"/>
        </w:rPr>
      </w:pPr>
    </w:p>
    <w:p w:rsidR="008F2905" w:rsidRPr="00553FD6" w:rsidRDefault="008F2905" w:rsidP="00FC0377">
      <w:pPr>
        <w:pStyle w:val="Akapitzlist"/>
        <w:spacing w:after="0" w:line="312" w:lineRule="auto"/>
        <w:ind w:left="142"/>
        <w:jc w:val="center"/>
        <w:rPr>
          <w:rFonts w:ascii="Times New Roman" w:hAnsi="Times New Roman" w:cs="Times New Roman"/>
          <w:b/>
          <w:sz w:val="24"/>
          <w:szCs w:val="24"/>
        </w:rPr>
      </w:pPr>
      <w:r w:rsidRPr="00553FD6">
        <w:rPr>
          <w:rFonts w:ascii="Times New Roman" w:hAnsi="Times New Roman" w:cs="Times New Roman"/>
          <w:b/>
          <w:sz w:val="24"/>
          <w:szCs w:val="24"/>
        </w:rPr>
        <w:t>Rozdział 4</w:t>
      </w:r>
    </w:p>
    <w:p w:rsidR="0060142B" w:rsidRPr="00553FD6" w:rsidRDefault="008F2905" w:rsidP="00FC0377">
      <w:pPr>
        <w:pStyle w:val="Akapitzlist"/>
        <w:spacing w:after="0" w:line="312" w:lineRule="auto"/>
        <w:ind w:left="142"/>
        <w:jc w:val="center"/>
        <w:rPr>
          <w:rFonts w:ascii="Times New Roman" w:hAnsi="Times New Roman" w:cs="Times New Roman"/>
          <w:b/>
          <w:sz w:val="24"/>
          <w:szCs w:val="24"/>
        </w:rPr>
      </w:pPr>
      <w:r w:rsidRPr="00553FD6">
        <w:rPr>
          <w:rFonts w:ascii="Times New Roman" w:hAnsi="Times New Roman" w:cs="Times New Roman"/>
          <w:b/>
          <w:sz w:val="24"/>
          <w:szCs w:val="24"/>
        </w:rPr>
        <w:t xml:space="preserve">WARUNKI UDZIAŁU W POSTĘPOWANIU I PODSTAWY WYKLUCZENIA </w:t>
      </w:r>
      <w:r w:rsidRPr="00553FD6">
        <w:rPr>
          <w:rFonts w:ascii="Times New Roman" w:hAnsi="Times New Roman" w:cs="Times New Roman"/>
          <w:b/>
          <w:sz w:val="24"/>
          <w:szCs w:val="24"/>
        </w:rPr>
        <w:br/>
        <w:t>Z UDZIAŁU W POSTĘPOWANIU. DOKUMENTY WYMAGANE W CELU POTWIERDZENIA SPEŁNIANIA WARUNKÓW</w:t>
      </w:r>
      <w:r w:rsidR="00AA439F" w:rsidRPr="00553FD6">
        <w:rPr>
          <w:rFonts w:ascii="Times New Roman" w:hAnsi="Times New Roman" w:cs="Times New Roman"/>
          <w:b/>
          <w:sz w:val="24"/>
          <w:szCs w:val="24"/>
        </w:rPr>
        <w:br/>
      </w:r>
    </w:p>
    <w:p w:rsidR="008F2905" w:rsidRPr="00553FD6" w:rsidRDefault="008F2905" w:rsidP="00444538">
      <w:pPr>
        <w:pStyle w:val="Akapitzlist"/>
        <w:numPr>
          <w:ilvl w:val="0"/>
          <w:numId w:val="6"/>
        </w:numPr>
        <w:spacing w:after="0" w:line="312" w:lineRule="auto"/>
        <w:ind w:left="284" w:hanging="284"/>
        <w:rPr>
          <w:rFonts w:ascii="Times New Roman" w:hAnsi="Times New Roman" w:cs="Times New Roman"/>
          <w:sz w:val="24"/>
          <w:szCs w:val="24"/>
          <w:u w:val="single"/>
        </w:rPr>
      </w:pPr>
      <w:r w:rsidRPr="00553FD6">
        <w:rPr>
          <w:rFonts w:ascii="Times New Roman" w:hAnsi="Times New Roman" w:cs="Times New Roman"/>
          <w:sz w:val="24"/>
          <w:szCs w:val="24"/>
          <w:u w:val="single"/>
        </w:rPr>
        <w:t>WARUNKI UDZIAŁU W POSTEPOWANIU:</w:t>
      </w:r>
    </w:p>
    <w:p w:rsidR="008F2905" w:rsidRPr="00553FD6" w:rsidRDefault="008F2905" w:rsidP="00BE3D92">
      <w:pPr>
        <w:pStyle w:val="Akapitzlist"/>
        <w:spacing w:after="0" w:line="312" w:lineRule="auto"/>
        <w:ind w:left="284"/>
        <w:jc w:val="both"/>
        <w:rPr>
          <w:rFonts w:ascii="Times New Roman" w:hAnsi="Times New Roman" w:cs="Times New Roman"/>
          <w:sz w:val="24"/>
          <w:szCs w:val="24"/>
        </w:rPr>
      </w:pPr>
      <w:r w:rsidRPr="00553FD6">
        <w:rPr>
          <w:rFonts w:ascii="Times New Roman" w:hAnsi="Times New Roman" w:cs="Times New Roman"/>
          <w:sz w:val="24"/>
          <w:szCs w:val="24"/>
        </w:rPr>
        <w:t>Zamawiający nie określa szczegółowych warunków udziału w postępowaniu.</w:t>
      </w:r>
      <w:r w:rsidR="002E453F" w:rsidRPr="00553FD6">
        <w:rPr>
          <w:rFonts w:ascii="Times New Roman" w:hAnsi="Times New Roman" w:cs="Times New Roman"/>
          <w:sz w:val="24"/>
          <w:szCs w:val="24"/>
        </w:rPr>
        <w:t xml:space="preserve"> Uzna za spełniony jeżeli Wykonawca złoży oświadczenie zgodnie z załącznikiem Nr 2 do ogłoszenia o zamówieniu.</w:t>
      </w:r>
    </w:p>
    <w:p w:rsidR="008F2905" w:rsidRPr="00553FD6" w:rsidRDefault="008F2905" w:rsidP="00553FD6">
      <w:pPr>
        <w:pStyle w:val="Akapitzlist"/>
        <w:spacing w:after="0" w:line="312" w:lineRule="auto"/>
        <w:rPr>
          <w:rFonts w:ascii="Times New Roman" w:hAnsi="Times New Roman" w:cs="Times New Roman"/>
          <w:sz w:val="24"/>
          <w:szCs w:val="24"/>
        </w:rPr>
      </w:pPr>
    </w:p>
    <w:p w:rsidR="008F2905" w:rsidRPr="00553FD6" w:rsidRDefault="008F2905" w:rsidP="00444538">
      <w:pPr>
        <w:pStyle w:val="Akapitzlist"/>
        <w:numPr>
          <w:ilvl w:val="0"/>
          <w:numId w:val="6"/>
        </w:numPr>
        <w:spacing w:after="0" w:line="312" w:lineRule="auto"/>
        <w:ind w:left="284" w:hanging="284"/>
        <w:rPr>
          <w:rFonts w:ascii="Times New Roman" w:hAnsi="Times New Roman" w:cs="Times New Roman"/>
          <w:sz w:val="24"/>
          <w:szCs w:val="24"/>
          <w:u w:val="single"/>
        </w:rPr>
      </w:pPr>
      <w:r w:rsidRPr="00553FD6">
        <w:rPr>
          <w:rFonts w:ascii="Times New Roman" w:hAnsi="Times New Roman" w:cs="Times New Roman"/>
          <w:sz w:val="24"/>
          <w:szCs w:val="24"/>
          <w:u w:val="single"/>
        </w:rPr>
        <w:t>PODSTAWY WYKLUCZENIA Z UDZIAŁU W POSTĘPOWANIU:</w:t>
      </w:r>
    </w:p>
    <w:p w:rsidR="00C90F6A" w:rsidRPr="00553FD6" w:rsidRDefault="00C90F6A" w:rsidP="00553FD6">
      <w:pPr>
        <w:pStyle w:val="Akapitzlist"/>
        <w:spacing w:line="312" w:lineRule="auto"/>
        <w:rPr>
          <w:rFonts w:ascii="Times New Roman" w:hAnsi="Times New Roman" w:cs="Times New Roman"/>
          <w:bCs/>
          <w:i/>
          <w:sz w:val="24"/>
          <w:szCs w:val="24"/>
        </w:rPr>
      </w:pPr>
      <w:r w:rsidRPr="00553FD6">
        <w:rPr>
          <w:rFonts w:ascii="Times New Roman" w:hAnsi="Times New Roman" w:cs="Times New Roman"/>
          <w:sz w:val="24"/>
          <w:szCs w:val="24"/>
        </w:rPr>
        <w:t xml:space="preserve">2.1 </w:t>
      </w:r>
      <w:r w:rsidRPr="00553FD6">
        <w:rPr>
          <w:rFonts w:ascii="Times New Roman" w:hAnsi="Times New Roman" w:cs="Times New Roman"/>
          <w:bCs/>
          <w:sz w:val="24"/>
          <w:szCs w:val="24"/>
        </w:rPr>
        <w:t>Zamawiający wykluczy z udziału w postępowaniu wykonawcę który:</w:t>
      </w:r>
    </w:p>
    <w:p w:rsidR="00C90F6A" w:rsidRPr="00553FD6" w:rsidRDefault="00C90F6A" w:rsidP="00553FD6">
      <w:pPr>
        <w:pStyle w:val="Akapitzlist"/>
        <w:spacing w:line="312" w:lineRule="auto"/>
        <w:ind w:left="1080"/>
        <w:jc w:val="both"/>
        <w:rPr>
          <w:rFonts w:ascii="Times New Roman" w:hAnsi="Times New Roman" w:cs="Times New Roman"/>
          <w:bCs/>
          <w:i/>
          <w:sz w:val="24"/>
          <w:szCs w:val="24"/>
        </w:rPr>
      </w:pPr>
      <w:r w:rsidRPr="00553FD6">
        <w:rPr>
          <w:rFonts w:ascii="Times New Roman" w:hAnsi="Times New Roman" w:cs="Times New Roman"/>
          <w:bCs/>
          <w:i/>
          <w:sz w:val="24"/>
          <w:szCs w:val="24"/>
        </w:rPr>
        <w:t>a)</w:t>
      </w:r>
      <w:r w:rsidRPr="00553FD6">
        <w:rPr>
          <w:rFonts w:ascii="Times New Roman" w:hAnsi="Times New Roman" w:cs="Times New Roman"/>
          <w:bCs/>
          <w:i/>
          <w:sz w:val="24"/>
          <w:szCs w:val="24"/>
        </w:rPr>
        <w:tab/>
        <w:t>w wyniku lekkomyślności lub niedbalstwa przedstawił informacje wprowadzające w błąd zamawiającego, mogące mieć istotny wpływ na decyzje podejmowane przez zamawiającego w postępowaniu o udzielenie zamówienia;</w:t>
      </w:r>
    </w:p>
    <w:p w:rsidR="00C90F6A" w:rsidRPr="00553FD6" w:rsidRDefault="00C90F6A" w:rsidP="00553FD6">
      <w:pPr>
        <w:pStyle w:val="Akapitzlist"/>
        <w:spacing w:line="312" w:lineRule="auto"/>
        <w:ind w:left="1080"/>
        <w:jc w:val="both"/>
        <w:rPr>
          <w:rFonts w:ascii="Times New Roman" w:hAnsi="Times New Roman" w:cs="Times New Roman"/>
          <w:bCs/>
          <w:i/>
          <w:sz w:val="24"/>
          <w:szCs w:val="24"/>
        </w:rPr>
      </w:pPr>
      <w:r w:rsidRPr="00553FD6">
        <w:rPr>
          <w:rFonts w:ascii="Times New Roman" w:hAnsi="Times New Roman" w:cs="Times New Roman"/>
          <w:bCs/>
          <w:i/>
          <w:sz w:val="24"/>
          <w:szCs w:val="24"/>
        </w:rPr>
        <w:t>b)</w:t>
      </w:r>
      <w:r w:rsidRPr="00553FD6">
        <w:rPr>
          <w:rFonts w:ascii="Times New Roman" w:hAnsi="Times New Roman" w:cs="Times New Roman"/>
          <w:bCs/>
          <w:i/>
          <w:sz w:val="24"/>
          <w:szCs w:val="24"/>
        </w:rPr>
        <w:tab/>
        <w:t xml:space="preserve">bezprawnie wpływał lub próbował wpłynąć na czynności zamawiającego lub pozyskać informacje poufne, mogące dać mu przewagę w postępowaniu </w:t>
      </w:r>
      <w:r w:rsidRPr="00553FD6">
        <w:rPr>
          <w:rFonts w:ascii="Times New Roman" w:hAnsi="Times New Roman" w:cs="Times New Roman"/>
          <w:bCs/>
          <w:i/>
          <w:sz w:val="24"/>
          <w:szCs w:val="24"/>
        </w:rPr>
        <w:br/>
        <w:t>o udzielenie zamówienia;</w:t>
      </w:r>
    </w:p>
    <w:p w:rsidR="00C90F6A" w:rsidRPr="00553FD6" w:rsidRDefault="00C90F6A" w:rsidP="00553FD6">
      <w:pPr>
        <w:pStyle w:val="Akapitzlist"/>
        <w:spacing w:line="312" w:lineRule="auto"/>
        <w:ind w:left="1080"/>
        <w:jc w:val="both"/>
        <w:rPr>
          <w:rFonts w:ascii="Times New Roman" w:hAnsi="Times New Roman" w:cs="Times New Roman"/>
          <w:bCs/>
          <w:i/>
          <w:sz w:val="24"/>
          <w:szCs w:val="24"/>
        </w:rPr>
      </w:pPr>
      <w:r w:rsidRPr="00553FD6">
        <w:rPr>
          <w:rFonts w:ascii="Times New Roman" w:hAnsi="Times New Roman" w:cs="Times New Roman"/>
          <w:bCs/>
          <w:i/>
          <w:sz w:val="24"/>
          <w:szCs w:val="24"/>
        </w:rPr>
        <w:t>c)</w:t>
      </w:r>
      <w:r w:rsidRPr="00553FD6">
        <w:rPr>
          <w:rFonts w:ascii="Times New Roman" w:hAnsi="Times New Roman" w:cs="Times New Roman"/>
          <w:bCs/>
          <w:i/>
          <w:sz w:val="24"/>
          <w:szCs w:val="24"/>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90F6A" w:rsidRPr="00553FD6" w:rsidRDefault="00C90F6A" w:rsidP="00553FD6">
      <w:pPr>
        <w:pStyle w:val="Akapitzlist"/>
        <w:spacing w:line="312" w:lineRule="auto"/>
        <w:ind w:left="1080"/>
        <w:jc w:val="both"/>
        <w:rPr>
          <w:rFonts w:ascii="Times New Roman" w:hAnsi="Times New Roman" w:cs="Times New Roman"/>
          <w:bCs/>
          <w:i/>
          <w:sz w:val="24"/>
          <w:szCs w:val="24"/>
        </w:rPr>
      </w:pPr>
      <w:r w:rsidRPr="00553FD6">
        <w:rPr>
          <w:rFonts w:ascii="Times New Roman" w:hAnsi="Times New Roman" w:cs="Times New Roman"/>
          <w:bCs/>
          <w:i/>
          <w:sz w:val="24"/>
          <w:szCs w:val="24"/>
        </w:rPr>
        <w:t>d)</w:t>
      </w:r>
      <w:r w:rsidRPr="00553FD6">
        <w:rPr>
          <w:rFonts w:ascii="Times New Roman" w:hAnsi="Times New Roman" w:cs="Times New Roman"/>
          <w:bCs/>
          <w:i/>
          <w:sz w:val="24"/>
          <w:szCs w:val="24"/>
        </w:rPr>
        <w:tab/>
        <w:t xml:space="preserve">wykonawcę, który z innymi wykonawcami zawarł porozumienie mające na celu zakłócenie konkurencji między wykonawcami w postępowaniu o udzielenie </w:t>
      </w:r>
      <w:r w:rsidRPr="00553FD6">
        <w:rPr>
          <w:rFonts w:ascii="Times New Roman" w:hAnsi="Times New Roman" w:cs="Times New Roman"/>
          <w:bCs/>
          <w:i/>
          <w:sz w:val="24"/>
          <w:szCs w:val="24"/>
        </w:rPr>
        <w:lastRenderedPageBreak/>
        <w:t>zamówienia, co zamawiający jest w stanie wykazać za pomocą stosownych środków dowodowych;</w:t>
      </w:r>
    </w:p>
    <w:p w:rsidR="00C90F6A" w:rsidRPr="00553FD6" w:rsidRDefault="00C90F6A" w:rsidP="00553FD6">
      <w:pPr>
        <w:pStyle w:val="Akapitzlist"/>
        <w:spacing w:line="312" w:lineRule="auto"/>
        <w:ind w:left="1080"/>
        <w:jc w:val="both"/>
        <w:rPr>
          <w:rFonts w:ascii="Times New Roman" w:hAnsi="Times New Roman" w:cs="Times New Roman"/>
          <w:bCs/>
          <w:i/>
          <w:sz w:val="24"/>
          <w:szCs w:val="24"/>
        </w:rPr>
      </w:pPr>
      <w:r w:rsidRPr="00553FD6">
        <w:rPr>
          <w:rFonts w:ascii="Times New Roman" w:hAnsi="Times New Roman" w:cs="Times New Roman"/>
          <w:bCs/>
          <w:i/>
          <w:sz w:val="24"/>
          <w:szCs w:val="24"/>
        </w:rPr>
        <w:t>e)</w:t>
      </w:r>
      <w:r w:rsidRPr="00553FD6">
        <w:rPr>
          <w:rFonts w:ascii="Times New Roman" w:hAnsi="Times New Roman" w:cs="Times New Roman"/>
          <w:bCs/>
          <w:i/>
          <w:sz w:val="24"/>
          <w:szCs w:val="24"/>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553FD6">
        <w:rPr>
          <w:rFonts w:ascii="Times New Roman" w:hAnsi="Times New Roman" w:cs="Times New Roman"/>
          <w:bCs/>
          <w:i/>
          <w:sz w:val="24"/>
          <w:szCs w:val="24"/>
        </w:rPr>
        <w:t>t.j</w:t>
      </w:r>
      <w:proofErr w:type="spellEnd"/>
      <w:r w:rsidRPr="00553FD6">
        <w:rPr>
          <w:rFonts w:ascii="Times New Roman" w:hAnsi="Times New Roman" w:cs="Times New Roman"/>
          <w:bCs/>
          <w:i/>
          <w:sz w:val="24"/>
          <w:szCs w:val="24"/>
        </w:rPr>
        <w:t>. Dz. U. z 2022 r. poz. 2309)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553FD6">
        <w:rPr>
          <w:rFonts w:ascii="Times New Roman" w:hAnsi="Times New Roman" w:cs="Times New Roman"/>
          <w:bCs/>
          <w:i/>
          <w:sz w:val="24"/>
          <w:szCs w:val="24"/>
        </w:rPr>
        <w:t>t.j</w:t>
      </w:r>
      <w:proofErr w:type="spellEnd"/>
      <w:r w:rsidRPr="00553FD6">
        <w:rPr>
          <w:rFonts w:ascii="Times New Roman" w:hAnsi="Times New Roman" w:cs="Times New Roman"/>
          <w:bCs/>
          <w:i/>
          <w:sz w:val="24"/>
          <w:szCs w:val="24"/>
        </w:rPr>
        <w:t xml:space="preserve">. Dz. U. z 2022 r. poz. 1520 z </w:t>
      </w:r>
      <w:proofErr w:type="spellStart"/>
      <w:r w:rsidRPr="00553FD6">
        <w:rPr>
          <w:rFonts w:ascii="Times New Roman" w:hAnsi="Times New Roman" w:cs="Times New Roman"/>
          <w:bCs/>
          <w:i/>
          <w:sz w:val="24"/>
          <w:szCs w:val="24"/>
        </w:rPr>
        <w:t>późn</w:t>
      </w:r>
      <w:proofErr w:type="spellEnd"/>
      <w:r w:rsidRPr="00553FD6">
        <w:rPr>
          <w:rFonts w:ascii="Times New Roman" w:hAnsi="Times New Roman" w:cs="Times New Roman"/>
          <w:bCs/>
          <w:i/>
          <w:sz w:val="24"/>
          <w:szCs w:val="24"/>
        </w:rPr>
        <w:t>. zm.);</w:t>
      </w:r>
    </w:p>
    <w:p w:rsidR="00C90F6A" w:rsidRPr="00553FD6" w:rsidRDefault="00C90F6A" w:rsidP="00553FD6">
      <w:pPr>
        <w:pStyle w:val="Akapitzlist"/>
        <w:spacing w:line="312" w:lineRule="auto"/>
        <w:ind w:left="1080"/>
        <w:jc w:val="both"/>
        <w:rPr>
          <w:rFonts w:ascii="Times New Roman" w:hAnsi="Times New Roman" w:cs="Times New Roman"/>
          <w:bCs/>
          <w:i/>
          <w:sz w:val="24"/>
          <w:szCs w:val="24"/>
        </w:rPr>
      </w:pPr>
      <w:r w:rsidRPr="00553FD6">
        <w:rPr>
          <w:rFonts w:ascii="Times New Roman" w:hAnsi="Times New Roman" w:cs="Times New Roman"/>
          <w:bCs/>
          <w:i/>
          <w:sz w:val="24"/>
          <w:szCs w:val="24"/>
        </w:rPr>
        <w:t>f)</w:t>
      </w:r>
      <w:r w:rsidRPr="00553FD6">
        <w:rPr>
          <w:rFonts w:ascii="Times New Roman" w:hAnsi="Times New Roman" w:cs="Times New Roman"/>
          <w:bCs/>
          <w:i/>
          <w:sz w:val="24"/>
          <w:szCs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90F6A" w:rsidRPr="00553FD6" w:rsidRDefault="00C90F6A" w:rsidP="00444538">
      <w:pPr>
        <w:pStyle w:val="Akapitzlist"/>
        <w:numPr>
          <w:ilvl w:val="1"/>
          <w:numId w:val="6"/>
        </w:numPr>
        <w:spacing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 xml:space="preserve">Wykonawca podlega wykluczeniu także w oparciu o podstawy wykluczenia wskazane w art. 7 ust. 1 ustawy z dnia 13 kwietnia 2022 r. o szczególnych rozwiązaniach w zakresie przeciwdziałania wspieraniu agresji na Ukrainę oraz służących ochronie bezpieczeństwa narodowego (Dz. U. </w:t>
      </w:r>
      <w:r w:rsidR="008A15C4">
        <w:rPr>
          <w:rFonts w:ascii="Times New Roman" w:hAnsi="Times New Roman" w:cs="Times New Roman"/>
          <w:bCs/>
          <w:sz w:val="24"/>
          <w:szCs w:val="24"/>
        </w:rPr>
        <w:t>2023 poz. 129 ze zm.</w:t>
      </w:r>
      <w:r w:rsidRPr="00553FD6">
        <w:rPr>
          <w:rFonts w:ascii="Times New Roman" w:hAnsi="Times New Roman" w:cs="Times New Roman"/>
          <w:bCs/>
          <w:sz w:val="24"/>
          <w:szCs w:val="24"/>
        </w:rPr>
        <w:t>).</w:t>
      </w:r>
    </w:p>
    <w:p w:rsidR="00C90F6A" w:rsidRPr="00553FD6" w:rsidRDefault="00C90F6A" w:rsidP="00444538">
      <w:pPr>
        <w:pStyle w:val="Akapitzlist"/>
        <w:numPr>
          <w:ilvl w:val="1"/>
          <w:numId w:val="6"/>
        </w:numPr>
        <w:spacing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Wy</w:t>
      </w:r>
      <w:r w:rsidR="003B6A02" w:rsidRPr="00553FD6">
        <w:rPr>
          <w:rFonts w:ascii="Times New Roman" w:hAnsi="Times New Roman" w:cs="Times New Roman"/>
          <w:bCs/>
          <w:sz w:val="24"/>
          <w:szCs w:val="24"/>
        </w:rPr>
        <w:t>kl</w:t>
      </w:r>
      <w:r w:rsidR="00901975">
        <w:rPr>
          <w:rFonts w:ascii="Times New Roman" w:hAnsi="Times New Roman" w:cs="Times New Roman"/>
          <w:bCs/>
          <w:sz w:val="24"/>
          <w:szCs w:val="24"/>
        </w:rPr>
        <w:t>uczenie, o którym mowa w pkt 2.2</w:t>
      </w:r>
      <w:r w:rsidR="003B6A02" w:rsidRPr="00553FD6">
        <w:rPr>
          <w:rFonts w:ascii="Times New Roman" w:hAnsi="Times New Roman" w:cs="Times New Roman"/>
          <w:bCs/>
          <w:sz w:val="24"/>
          <w:szCs w:val="24"/>
        </w:rPr>
        <w:t xml:space="preserve"> następuje na okres trwania </w:t>
      </w:r>
      <w:r w:rsidR="00C91D47">
        <w:rPr>
          <w:rFonts w:ascii="Times New Roman" w:hAnsi="Times New Roman" w:cs="Times New Roman"/>
          <w:bCs/>
          <w:sz w:val="24"/>
          <w:szCs w:val="24"/>
        </w:rPr>
        <w:br/>
      </w:r>
      <w:r w:rsidR="003B6A02" w:rsidRPr="00553FD6">
        <w:rPr>
          <w:rFonts w:ascii="Times New Roman" w:hAnsi="Times New Roman" w:cs="Times New Roman"/>
          <w:bCs/>
          <w:sz w:val="24"/>
          <w:szCs w:val="24"/>
        </w:rPr>
        <w:t xml:space="preserve">ww. </w:t>
      </w:r>
      <w:r w:rsidRPr="00553FD6">
        <w:rPr>
          <w:rFonts w:ascii="Times New Roman" w:hAnsi="Times New Roman" w:cs="Times New Roman"/>
          <w:bCs/>
          <w:sz w:val="24"/>
          <w:szCs w:val="24"/>
        </w:rPr>
        <w:t>okoliczności.</w:t>
      </w:r>
    </w:p>
    <w:p w:rsidR="00C90F6A" w:rsidRPr="00553FD6" w:rsidRDefault="00C90F6A" w:rsidP="00444538">
      <w:pPr>
        <w:pStyle w:val="Akapitzlist"/>
        <w:numPr>
          <w:ilvl w:val="1"/>
          <w:numId w:val="6"/>
        </w:numPr>
        <w:spacing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 xml:space="preserve">W przypadku wykonawcy wykluczonego na podstawie przesłanek wskazanych </w:t>
      </w:r>
      <w:r w:rsidR="00901975">
        <w:rPr>
          <w:rFonts w:ascii="Times New Roman" w:hAnsi="Times New Roman" w:cs="Times New Roman"/>
          <w:bCs/>
          <w:sz w:val="24"/>
          <w:szCs w:val="24"/>
        </w:rPr>
        <w:br/>
        <w:t>w pkt 2.2</w:t>
      </w:r>
      <w:r w:rsidRPr="00553FD6">
        <w:rPr>
          <w:rFonts w:ascii="Times New Roman" w:hAnsi="Times New Roman" w:cs="Times New Roman"/>
          <w:bCs/>
          <w:sz w:val="24"/>
          <w:szCs w:val="24"/>
        </w:rPr>
        <w:t xml:space="preserve"> zamawiający odrzuca ofertę takiego wykonawcy.</w:t>
      </w:r>
    </w:p>
    <w:p w:rsidR="00C90F6A" w:rsidRPr="00553FD6" w:rsidRDefault="00C90F6A" w:rsidP="00444538">
      <w:pPr>
        <w:pStyle w:val="Akapitzlist"/>
        <w:numPr>
          <w:ilvl w:val="1"/>
          <w:numId w:val="6"/>
        </w:numPr>
        <w:spacing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 xml:space="preserve">Osoba lub podmiot podlegające wykluczeniu, które w okresie tego wykluczenia ubiegają się o udzielenie zamówienia publicznego lub biorą udział </w:t>
      </w:r>
      <w:r w:rsidR="003B6A02" w:rsidRPr="00553FD6">
        <w:rPr>
          <w:rFonts w:ascii="Times New Roman" w:hAnsi="Times New Roman" w:cs="Times New Roman"/>
          <w:bCs/>
          <w:sz w:val="24"/>
          <w:szCs w:val="24"/>
        </w:rPr>
        <w:br/>
      </w:r>
      <w:r w:rsidRPr="00553FD6">
        <w:rPr>
          <w:rFonts w:ascii="Times New Roman" w:hAnsi="Times New Roman" w:cs="Times New Roman"/>
          <w:bCs/>
          <w:sz w:val="24"/>
          <w:szCs w:val="24"/>
        </w:rPr>
        <w:t>w postępowaniu o udzielenie zamówienia publicznego, podlegają karze pieniężnej. Karę pieniężną, nakłada Prezes Urzędu Zamówień Publicznych, w drodze decyzji, w wysokości do 20 000 000 zł.</w:t>
      </w:r>
    </w:p>
    <w:p w:rsidR="003B6A02" w:rsidRPr="00553FD6" w:rsidRDefault="003B6A02" w:rsidP="00553FD6">
      <w:pPr>
        <w:pStyle w:val="Akapitzlist"/>
        <w:spacing w:line="312" w:lineRule="auto"/>
        <w:ind w:left="1080"/>
        <w:jc w:val="both"/>
        <w:rPr>
          <w:rFonts w:ascii="Times New Roman" w:hAnsi="Times New Roman" w:cs="Times New Roman"/>
          <w:bCs/>
          <w:sz w:val="24"/>
          <w:szCs w:val="24"/>
        </w:rPr>
      </w:pPr>
    </w:p>
    <w:p w:rsidR="003B6A02" w:rsidRPr="00553FD6" w:rsidRDefault="003B6A02" w:rsidP="00444538">
      <w:pPr>
        <w:pStyle w:val="Akapitzlist"/>
        <w:numPr>
          <w:ilvl w:val="0"/>
          <w:numId w:val="6"/>
        </w:numPr>
        <w:spacing w:line="312" w:lineRule="auto"/>
        <w:ind w:left="284" w:hanging="284"/>
        <w:jc w:val="both"/>
        <w:rPr>
          <w:rFonts w:ascii="Times New Roman" w:hAnsi="Times New Roman" w:cs="Times New Roman"/>
          <w:bCs/>
          <w:sz w:val="24"/>
          <w:szCs w:val="24"/>
          <w:u w:val="single"/>
        </w:rPr>
      </w:pPr>
      <w:r w:rsidRPr="00553FD6">
        <w:rPr>
          <w:rFonts w:ascii="Times New Roman" w:hAnsi="Times New Roman" w:cs="Times New Roman"/>
          <w:bCs/>
          <w:sz w:val="24"/>
          <w:szCs w:val="24"/>
          <w:u w:val="single"/>
        </w:rPr>
        <w:t>WYKAZ OŚWIADCZEŃ LUB DOKUMENTÓW POTWIERDZAJĄCYCH BRAK PODSTAW WYKLUCZENIA:</w:t>
      </w:r>
    </w:p>
    <w:p w:rsidR="00C90F6A" w:rsidRPr="00553FD6" w:rsidRDefault="00C90F6A" w:rsidP="00444538">
      <w:pPr>
        <w:pStyle w:val="Akapitzlist"/>
        <w:numPr>
          <w:ilvl w:val="1"/>
          <w:numId w:val="9"/>
        </w:numPr>
        <w:spacing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W celu wykazania braku podstaw wykluczenia wykonawcy są zobowiązani złożyć następujące dokumenty:</w:t>
      </w:r>
    </w:p>
    <w:p w:rsidR="00C90F6A" w:rsidRPr="00553FD6" w:rsidRDefault="00C90F6A" w:rsidP="00444538">
      <w:pPr>
        <w:pStyle w:val="Akapitzlist"/>
        <w:numPr>
          <w:ilvl w:val="0"/>
          <w:numId w:val="8"/>
        </w:numPr>
        <w:spacing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 xml:space="preserve">oświadczenia Wykonawcy o braku podstaw wykluczenia - zgodnie </w:t>
      </w:r>
      <w:r w:rsidR="003B6A02" w:rsidRPr="00553FD6">
        <w:rPr>
          <w:rFonts w:ascii="Times New Roman" w:hAnsi="Times New Roman" w:cs="Times New Roman"/>
          <w:bCs/>
          <w:sz w:val="24"/>
          <w:szCs w:val="24"/>
        </w:rPr>
        <w:br/>
      </w:r>
      <w:r w:rsidRPr="00553FD6">
        <w:rPr>
          <w:rFonts w:ascii="Times New Roman" w:hAnsi="Times New Roman" w:cs="Times New Roman"/>
          <w:bCs/>
          <w:sz w:val="24"/>
          <w:szCs w:val="24"/>
        </w:rPr>
        <w:t>z załącznikiem Nr 3 do ninie</w:t>
      </w:r>
      <w:r w:rsidR="003B6A02" w:rsidRPr="00553FD6">
        <w:rPr>
          <w:rFonts w:ascii="Times New Roman" w:hAnsi="Times New Roman" w:cs="Times New Roman"/>
          <w:bCs/>
          <w:sz w:val="24"/>
          <w:szCs w:val="24"/>
        </w:rPr>
        <w:t>jszego ogłoszenia o zamówieniu</w:t>
      </w:r>
      <w:r w:rsidRPr="00553FD6">
        <w:rPr>
          <w:rFonts w:ascii="Times New Roman" w:hAnsi="Times New Roman" w:cs="Times New Roman"/>
          <w:bCs/>
          <w:sz w:val="24"/>
          <w:szCs w:val="24"/>
        </w:rPr>
        <w:t>,</w:t>
      </w:r>
    </w:p>
    <w:p w:rsidR="00C90F6A" w:rsidRPr="00553FD6" w:rsidRDefault="00C90F6A" w:rsidP="00444538">
      <w:pPr>
        <w:pStyle w:val="Akapitzlist"/>
        <w:numPr>
          <w:ilvl w:val="0"/>
          <w:numId w:val="8"/>
        </w:numPr>
        <w:spacing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lastRenderedPageBreak/>
        <w:t xml:space="preserve">oświadczenie Wykonawcy ubiegającego się o udzielenie zamówienia uwzględniające przesłanki wykluczenia z art. 7 ust. 1 ustawy o szczególnych rozwiązaniach w zakresie przeciwdziałania wspieraniu agresji na Ukrainę oraz służących ochronie bezpieczeństwa narodowego – zgodnie z załącznikiem Nr 4 do </w:t>
      </w:r>
      <w:r w:rsidR="003B6A02" w:rsidRPr="00553FD6">
        <w:rPr>
          <w:rFonts w:ascii="Times New Roman" w:hAnsi="Times New Roman" w:cs="Times New Roman"/>
          <w:bCs/>
          <w:sz w:val="24"/>
          <w:szCs w:val="24"/>
        </w:rPr>
        <w:t>niniejszego ogłoszenia o zamówieniu</w:t>
      </w:r>
      <w:r w:rsidRPr="00553FD6">
        <w:rPr>
          <w:rFonts w:ascii="Times New Roman" w:hAnsi="Times New Roman" w:cs="Times New Roman"/>
          <w:bCs/>
          <w:sz w:val="24"/>
          <w:szCs w:val="24"/>
        </w:rPr>
        <w:t>,</w:t>
      </w:r>
    </w:p>
    <w:p w:rsidR="00C90F6A" w:rsidRPr="00553FD6" w:rsidRDefault="00C90F6A" w:rsidP="00444538">
      <w:pPr>
        <w:pStyle w:val="Akapitzlist"/>
        <w:numPr>
          <w:ilvl w:val="0"/>
          <w:numId w:val="8"/>
        </w:numPr>
        <w:spacing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 xml:space="preserve">uwiarygodnioną kopię wypisu z właściwego rejestru dla przedsiębiorców albo zaświadczenie o wpisie do ewidencji działalności gospodarczej, jeżeli odrębne przepisy wymagają wpisu do rejestracji lub zgłoszenia do ewidencji działalności gospodarczej, </w:t>
      </w:r>
      <w:r w:rsidR="003B6A02" w:rsidRPr="00553FD6">
        <w:rPr>
          <w:rFonts w:ascii="Times New Roman" w:hAnsi="Times New Roman" w:cs="Times New Roman"/>
          <w:bCs/>
          <w:sz w:val="24"/>
          <w:szCs w:val="24"/>
        </w:rPr>
        <w:t>wystawionego nie wcześniej niż 3 miesiące</w:t>
      </w:r>
      <w:r w:rsidRPr="00553FD6">
        <w:rPr>
          <w:rFonts w:ascii="Times New Roman" w:hAnsi="Times New Roman" w:cs="Times New Roman"/>
          <w:bCs/>
          <w:sz w:val="24"/>
          <w:szCs w:val="24"/>
        </w:rPr>
        <w:t xml:space="preserve"> przed datą złożenia oferty.</w:t>
      </w:r>
    </w:p>
    <w:p w:rsidR="00C90F6A" w:rsidRPr="00553FD6" w:rsidRDefault="00C90F6A" w:rsidP="00444538">
      <w:pPr>
        <w:pStyle w:val="Akapitzlist"/>
        <w:numPr>
          <w:ilvl w:val="1"/>
          <w:numId w:val="9"/>
        </w:numPr>
        <w:spacing w:line="312" w:lineRule="auto"/>
        <w:jc w:val="both"/>
        <w:rPr>
          <w:rFonts w:ascii="Times New Roman" w:hAnsi="Times New Roman" w:cs="Times New Roman"/>
          <w:bCs/>
          <w:i/>
          <w:sz w:val="24"/>
          <w:szCs w:val="24"/>
        </w:rPr>
      </w:pPr>
      <w:r w:rsidRPr="00553FD6">
        <w:rPr>
          <w:rFonts w:ascii="Times New Roman" w:hAnsi="Times New Roman" w:cs="Times New Roman"/>
          <w:bCs/>
          <w:sz w:val="24"/>
          <w:szCs w:val="24"/>
        </w:rPr>
        <w:t>Zamawiający zastrzega możliwość sprawdzenia powyższych informacji.</w:t>
      </w:r>
    </w:p>
    <w:p w:rsidR="00C90F6A" w:rsidRPr="00553FD6" w:rsidRDefault="00C90F6A" w:rsidP="00444538">
      <w:pPr>
        <w:pStyle w:val="Akapitzlist"/>
        <w:numPr>
          <w:ilvl w:val="1"/>
          <w:numId w:val="9"/>
        </w:numPr>
        <w:spacing w:line="312" w:lineRule="auto"/>
        <w:jc w:val="both"/>
        <w:rPr>
          <w:rFonts w:ascii="Times New Roman" w:hAnsi="Times New Roman" w:cs="Times New Roman"/>
          <w:bCs/>
          <w:i/>
          <w:sz w:val="24"/>
          <w:szCs w:val="24"/>
        </w:rPr>
      </w:pPr>
      <w:r w:rsidRPr="00553FD6">
        <w:rPr>
          <w:rFonts w:ascii="Times New Roman" w:hAnsi="Times New Roman" w:cs="Times New Roman"/>
          <w:bCs/>
          <w:sz w:val="24"/>
          <w:szCs w:val="24"/>
        </w:rPr>
        <w:t>Jeżeli wykonawca nie złożył oświad</w:t>
      </w:r>
      <w:r w:rsidR="00C91D47">
        <w:rPr>
          <w:rFonts w:ascii="Times New Roman" w:hAnsi="Times New Roman" w:cs="Times New Roman"/>
          <w:bCs/>
          <w:sz w:val="24"/>
          <w:szCs w:val="24"/>
        </w:rPr>
        <w:t xml:space="preserve">czeń, o których mowa w ust. 1 i ust. 3 </w:t>
      </w:r>
      <w:r w:rsidR="00C91D47">
        <w:rPr>
          <w:rFonts w:ascii="Times New Roman" w:hAnsi="Times New Roman" w:cs="Times New Roman"/>
          <w:bCs/>
          <w:sz w:val="24"/>
          <w:szCs w:val="24"/>
        </w:rPr>
        <w:br/>
        <w:t>pkt</w:t>
      </w:r>
      <w:r w:rsidR="002E453F" w:rsidRPr="00553FD6">
        <w:rPr>
          <w:rFonts w:ascii="Times New Roman" w:hAnsi="Times New Roman" w:cs="Times New Roman"/>
          <w:bCs/>
          <w:sz w:val="24"/>
          <w:szCs w:val="24"/>
        </w:rPr>
        <w:t xml:space="preserve"> 3.1.</w:t>
      </w:r>
      <w:r w:rsidRPr="00553FD6">
        <w:rPr>
          <w:rFonts w:ascii="Times New Roman" w:hAnsi="Times New Roman" w:cs="Times New Roman"/>
          <w:bCs/>
          <w:sz w:val="24"/>
          <w:szCs w:val="24"/>
        </w:rPr>
        <w:t xml:space="preserve"> niniejszego rozdziału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C90F6A" w:rsidRPr="00553FD6" w:rsidRDefault="00C90F6A" w:rsidP="00553FD6">
      <w:pPr>
        <w:pStyle w:val="Akapitzlist"/>
        <w:spacing w:after="0" w:line="312" w:lineRule="auto"/>
        <w:ind w:left="1080"/>
        <w:rPr>
          <w:rFonts w:ascii="Times New Roman" w:hAnsi="Times New Roman" w:cs="Times New Roman"/>
          <w:sz w:val="24"/>
          <w:szCs w:val="24"/>
          <w:u w:val="single"/>
        </w:rPr>
      </w:pPr>
    </w:p>
    <w:p w:rsidR="008F2905" w:rsidRPr="00553FD6" w:rsidRDefault="00ED05AC" w:rsidP="00553FD6">
      <w:pPr>
        <w:pStyle w:val="Akapitzlist"/>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 5</w:t>
      </w:r>
    </w:p>
    <w:p w:rsidR="00ED05AC" w:rsidRPr="00553FD6" w:rsidRDefault="00ED05AC" w:rsidP="00553FD6">
      <w:pPr>
        <w:pStyle w:val="Akapitzlist"/>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 xml:space="preserve">INFORMACJA O SPOSOBIE POROZUMIEWANIA SIĘ ZAMAWIAJĄCEGO </w:t>
      </w:r>
      <w:r w:rsidRPr="00553FD6">
        <w:rPr>
          <w:rFonts w:ascii="Times New Roman" w:hAnsi="Times New Roman" w:cs="Times New Roman"/>
          <w:b/>
          <w:sz w:val="24"/>
          <w:szCs w:val="24"/>
        </w:rPr>
        <w:br/>
        <w:t>Z WYKONAWCAMI ORAZ SPOSÓB UDZIELANIA WYJAŚNIEŃ</w:t>
      </w:r>
    </w:p>
    <w:p w:rsidR="00ED05AC" w:rsidRPr="00553FD6" w:rsidRDefault="00ED05AC"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 xml:space="preserve">1. Wszelkie oświadczenia, wnioski, zawiadomienia oraz informacje, Zamawiający oraz Wykonawcy mają obowiązek przekazywać wyłącznie na piśmie, lub drogą elektroniczną (adres Zamawiającego: Podkarpacki Urząd </w:t>
      </w:r>
      <w:r w:rsidR="00901975">
        <w:rPr>
          <w:rFonts w:ascii="Times New Roman" w:hAnsi="Times New Roman" w:cs="Times New Roman"/>
          <w:sz w:val="24"/>
          <w:szCs w:val="24"/>
        </w:rPr>
        <w:t xml:space="preserve">Wojewódzki </w:t>
      </w:r>
      <w:r w:rsidR="005D5B86" w:rsidRPr="00553FD6">
        <w:rPr>
          <w:rFonts w:ascii="Times New Roman" w:hAnsi="Times New Roman" w:cs="Times New Roman"/>
          <w:sz w:val="24"/>
          <w:szCs w:val="24"/>
        </w:rPr>
        <w:t>w Rzeszowie</w:t>
      </w:r>
      <w:r w:rsidRPr="00553FD6">
        <w:rPr>
          <w:rFonts w:ascii="Times New Roman" w:hAnsi="Times New Roman" w:cs="Times New Roman"/>
          <w:sz w:val="24"/>
          <w:szCs w:val="24"/>
        </w:rPr>
        <w:t xml:space="preserve"> </w:t>
      </w:r>
      <w:r w:rsidR="005D5B86" w:rsidRPr="00553FD6">
        <w:rPr>
          <w:rFonts w:ascii="Times New Roman" w:hAnsi="Times New Roman" w:cs="Times New Roman"/>
          <w:sz w:val="24"/>
          <w:szCs w:val="24"/>
        </w:rPr>
        <w:t xml:space="preserve">ul. Grunwaldzka 15 tel. 17 867 10 88,  </w:t>
      </w:r>
      <w:r w:rsidRPr="00553FD6">
        <w:rPr>
          <w:rFonts w:ascii="Times New Roman" w:hAnsi="Times New Roman" w:cs="Times New Roman"/>
          <w:sz w:val="24"/>
          <w:szCs w:val="24"/>
        </w:rPr>
        <w:t xml:space="preserve"> adres </w:t>
      </w:r>
      <w:r w:rsidR="005D5B86" w:rsidRPr="00553FD6">
        <w:rPr>
          <w:rFonts w:ascii="Times New Roman" w:hAnsi="Times New Roman" w:cs="Times New Roman"/>
          <w:sz w:val="24"/>
          <w:szCs w:val="24"/>
        </w:rPr>
        <w:t>email: zamowienia@rzeszow.uw.gov.pl</w:t>
      </w:r>
      <w:r w:rsidRPr="00553FD6">
        <w:rPr>
          <w:rFonts w:ascii="Times New Roman" w:hAnsi="Times New Roman" w:cs="Times New Roman"/>
          <w:sz w:val="24"/>
          <w:szCs w:val="24"/>
        </w:rPr>
        <w:t xml:space="preserve"> ).</w:t>
      </w:r>
    </w:p>
    <w:p w:rsidR="00ED05AC" w:rsidRPr="00553FD6" w:rsidRDefault="00ED05AC"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2. Korespondencja</w:t>
      </w:r>
      <w:r w:rsidR="005D5B86" w:rsidRPr="00553FD6">
        <w:rPr>
          <w:rFonts w:ascii="Times New Roman" w:hAnsi="Times New Roman" w:cs="Times New Roman"/>
          <w:sz w:val="24"/>
          <w:szCs w:val="24"/>
        </w:rPr>
        <w:t xml:space="preserve"> związana z ogłoszeniem o zamówieniu</w:t>
      </w:r>
      <w:r w:rsidRPr="00553FD6">
        <w:rPr>
          <w:rFonts w:ascii="Times New Roman" w:hAnsi="Times New Roman" w:cs="Times New Roman"/>
          <w:sz w:val="24"/>
          <w:szCs w:val="24"/>
        </w:rPr>
        <w:t xml:space="preserve"> prowadzona za pomocą środków komunikacji elektronicznej na adres poczty elektronicznej wskazany </w:t>
      </w:r>
      <w:r w:rsidR="005D5B86" w:rsidRPr="00553FD6">
        <w:rPr>
          <w:rFonts w:ascii="Times New Roman" w:hAnsi="Times New Roman" w:cs="Times New Roman"/>
          <w:sz w:val="24"/>
          <w:szCs w:val="24"/>
        </w:rPr>
        <w:t>w pkt 1</w:t>
      </w:r>
      <w:r w:rsidRPr="00553FD6">
        <w:rPr>
          <w:rFonts w:ascii="Times New Roman" w:hAnsi="Times New Roman" w:cs="Times New Roman"/>
          <w:sz w:val="24"/>
          <w:szCs w:val="24"/>
        </w:rPr>
        <w:t xml:space="preserve"> powinna umożliwić ustalenie kto jest nadawcą ko</w:t>
      </w:r>
      <w:r w:rsidR="005D5B86" w:rsidRPr="00553FD6">
        <w:rPr>
          <w:rFonts w:ascii="Times New Roman" w:hAnsi="Times New Roman" w:cs="Times New Roman"/>
          <w:sz w:val="24"/>
          <w:szCs w:val="24"/>
        </w:rPr>
        <w:t>respondencji.</w:t>
      </w:r>
    </w:p>
    <w:p w:rsidR="00ED05AC" w:rsidRPr="00553FD6" w:rsidRDefault="005D5B86"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3</w:t>
      </w:r>
      <w:r w:rsidR="00ED05AC" w:rsidRPr="00553FD6">
        <w:rPr>
          <w:rFonts w:ascii="Times New Roman" w:hAnsi="Times New Roman" w:cs="Times New Roman"/>
          <w:sz w:val="24"/>
          <w:szCs w:val="24"/>
        </w:rPr>
        <w:t>. Wykonawca może zwrócić się do Zamawiającego z wnioskiem o wyjaśni</w:t>
      </w:r>
      <w:r w:rsidRPr="00553FD6">
        <w:rPr>
          <w:rFonts w:ascii="Times New Roman" w:hAnsi="Times New Roman" w:cs="Times New Roman"/>
          <w:sz w:val="24"/>
          <w:szCs w:val="24"/>
        </w:rPr>
        <w:t>enie treści ogłoszenia o zamówieniu</w:t>
      </w:r>
      <w:r w:rsidR="00ED05AC" w:rsidRPr="00553FD6">
        <w:rPr>
          <w:rFonts w:ascii="Times New Roman" w:hAnsi="Times New Roman" w:cs="Times New Roman"/>
          <w:sz w:val="24"/>
          <w:szCs w:val="24"/>
        </w:rPr>
        <w:t xml:space="preserve"> w terminie 3 d</w:t>
      </w:r>
      <w:r w:rsidRPr="00553FD6">
        <w:rPr>
          <w:rFonts w:ascii="Times New Roman" w:hAnsi="Times New Roman" w:cs="Times New Roman"/>
          <w:sz w:val="24"/>
          <w:szCs w:val="24"/>
        </w:rPr>
        <w:t>ni przed wyzn</w:t>
      </w:r>
      <w:r w:rsidR="00901975">
        <w:rPr>
          <w:rFonts w:ascii="Times New Roman" w:hAnsi="Times New Roman" w:cs="Times New Roman"/>
          <w:sz w:val="24"/>
          <w:szCs w:val="24"/>
        </w:rPr>
        <w:t xml:space="preserve">aczonym w ogłoszeniu </w:t>
      </w:r>
      <w:r w:rsidR="00901975">
        <w:rPr>
          <w:rFonts w:ascii="Times New Roman" w:hAnsi="Times New Roman" w:cs="Times New Roman"/>
          <w:sz w:val="24"/>
          <w:szCs w:val="24"/>
        </w:rPr>
        <w:br/>
      </w:r>
      <w:r w:rsidRPr="00553FD6">
        <w:rPr>
          <w:rFonts w:ascii="Times New Roman" w:hAnsi="Times New Roman" w:cs="Times New Roman"/>
          <w:sz w:val="24"/>
          <w:szCs w:val="24"/>
        </w:rPr>
        <w:t>o zamówieniu</w:t>
      </w:r>
      <w:r w:rsidR="00ED05AC" w:rsidRPr="00553FD6">
        <w:rPr>
          <w:rFonts w:ascii="Times New Roman" w:hAnsi="Times New Roman" w:cs="Times New Roman"/>
          <w:sz w:val="24"/>
          <w:szCs w:val="24"/>
        </w:rPr>
        <w:t xml:space="preserve"> terminem składania ofert.</w:t>
      </w:r>
    </w:p>
    <w:p w:rsidR="00ED05AC" w:rsidRPr="00553FD6" w:rsidRDefault="005D5B86"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4</w:t>
      </w:r>
      <w:r w:rsidR="00ED05AC" w:rsidRPr="00553FD6">
        <w:rPr>
          <w:rFonts w:ascii="Times New Roman" w:hAnsi="Times New Roman" w:cs="Times New Roman"/>
          <w:sz w:val="24"/>
          <w:szCs w:val="24"/>
        </w:rPr>
        <w:t>. Jeżeli wniosek o wyjaśnienie treści zapytania ofertowego wpłynie</w:t>
      </w:r>
      <w:r w:rsidRPr="00553FD6">
        <w:rPr>
          <w:rFonts w:ascii="Times New Roman" w:hAnsi="Times New Roman" w:cs="Times New Roman"/>
          <w:sz w:val="24"/>
          <w:szCs w:val="24"/>
        </w:rPr>
        <w:t xml:space="preserve"> po terminie określonym w pkt 3</w:t>
      </w:r>
      <w:r w:rsidR="00ED05AC" w:rsidRPr="00553FD6">
        <w:rPr>
          <w:rFonts w:ascii="Times New Roman" w:hAnsi="Times New Roman" w:cs="Times New Roman"/>
          <w:sz w:val="24"/>
          <w:szCs w:val="24"/>
        </w:rPr>
        <w:t xml:space="preserve"> Zamawiający może pozostawić je bez odpowiedzi.</w:t>
      </w:r>
    </w:p>
    <w:p w:rsidR="00ED05AC" w:rsidRPr="00553FD6" w:rsidRDefault="005D5B86"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5</w:t>
      </w:r>
      <w:r w:rsidR="00ED05AC" w:rsidRPr="00553FD6">
        <w:rPr>
          <w:rFonts w:ascii="Times New Roman" w:hAnsi="Times New Roman" w:cs="Times New Roman"/>
          <w:sz w:val="24"/>
          <w:szCs w:val="24"/>
        </w:rPr>
        <w:t>. Zamawiający udzieli wyjaśnień niezwłocznie, lecz nie później niż na 2 dni przed terminem składania ofert.</w:t>
      </w:r>
    </w:p>
    <w:p w:rsidR="008F2905" w:rsidRPr="00553FD6" w:rsidRDefault="005D5B86"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6</w:t>
      </w:r>
      <w:r w:rsidR="00ED05AC" w:rsidRPr="00553FD6">
        <w:rPr>
          <w:rFonts w:ascii="Times New Roman" w:hAnsi="Times New Roman" w:cs="Times New Roman"/>
          <w:sz w:val="24"/>
          <w:szCs w:val="24"/>
        </w:rPr>
        <w:t xml:space="preserve">. Zamawiający przekaże treść wyjaśnień Wykonawcy, który zwrócił się do Zamawiającego </w:t>
      </w:r>
      <w:r w:rsidR="00C91D47">
        <w:rPr>
          <w:rFonts w:ascii="Times New Roman" w:hAnsi="Times New Roman" w:cs="Times New Roman"/>
          <w:sz w:val="24"/>
          <w:szCs w:val="24"/>
        </w:rPr>
        <w:br/>
      </w:r>
      <w:r w:rsidR="00ED05AC" w:rsidRPr="00553FD6">
        <w:rPr>
          <w:rFonts w:ascii="Times New Roman" w:hAnsi="Times New Roman" w:cs="Times New Roman"/>
          <w:sz w:val="24"/>
          <w:szCs w:val="24"/>
        </w:rPr>
        <w:t>z wnio</w:t>
      </w:r>
      <w:r w:rsidRPr="00553FD6">
        <w:rPr>
          <w:rFonts w:ascii="Times New Roman" w:hAnsi="Times New Roman" w:cs="Times New Roman"/>
          <w:sz w:val="24"/>
          <w:szCs w:val="24"/>
        </w:rPr>
        <w:t>skiem o wyjaśnienie treści ogłoszenia o zamówieniu</w:t>
      </w:r>
      <w:r w:rsidR="00ED05AC" w:rsidRPr="00553FD6">
        <w:rPr>
          <w:rFonts w:ascii="Times New Roman" w:hAnsi="Times New Roman" w:cs="Times New Roman"/>
          <w:sz w:val="24"/>
          <w:szCs w:val="24"/>
        </w:rPr>
        <w:t xml:space="preserve"> oraz zamieści treść wyjaśnienia na stronie internetowej Zamawiającego bez ujawniania źródła zapytania.</w:t>
      </w:r>
    </w:p>
    <w:p w:rsidR="00F064A9" w:rsidRPr="00C6197D" w:rsidRDefault="00F064A9" w:rsidP="00C6197D">
      <w:pPr>
        <w:spacing w:after="0" w:line="312" w:lineRule="auto"/>
        <w:rPr>
          <w:rFonts w:ascii="Times New Roman" w:hAnsi="Times New Roman" w:cs="Times New Roman"/>
          <w:b/>
          <w:sz w:val="24"/>
          <w:szCs w:val="24"/>
        </w:rPr>
      </w:pPr>
    </w:p>
    <w:p w:rsidR="005D5B86" w:rsidRPr="00553FD6" w:rsidRDefault="005D5B86" w:rsidP="00553FD6">
      <w:pPr>
        <w:pStyle w:val="Akapitzlist"/>
        <w:spacing w:after="0" w:line="312" w:lineRule="auto"/>
        <w:ind w:left="993" w:hanging="273"/>
        <w:jc w:val="center"/>
        <w:rPr>
          <w:rFonts w:ascii="Times New Roman" w:hAnsi="Times New Roman" w:cs="Times New Roman"/>
          <w:b/>
          <w:sz w:val="24"/>
          <w:szCs w:val="24"/>
        </w:rPr>
      </w:pPr>
      <w:r w:rsidRPr="00553FD6">
        <w:rPr>
          <w:rFonts w:ascii="Times New Roman" w:hAnsi="Times New Roman" w:cs="Times New Roman"/>
          <w:b/>
          <w:sz w:val="24"/>
          <w:szCs w:val="24"/>
        </w:rPr>
        <w:t>Rozdział 6</w:t>
      </w:r>
    </w:p>
    <w:p w:rsidR="005D5B86" w:rsidRPr="00553FD6" w:rsidRDefault="005D5B86" w:rsidP="00553FD6">
      <w:pPr>
        <w:pStyle w:val="Akapitzlist"/>
        <w:spacing w:after="0" w:line="312" w:lineRule="auto"/>
        <w:ind w:left="993" w:hanging="273"/>
        <w:jc w:val="center"/>
        <w:rPr>
          <w:rFonts w:ascii="Times New Roman" w:hAnsi="Times New Roman" w:cs="Times New Roman"/>
          <w:b/>
          <w:sz w:val="24"/>
          <w:szCs w:val="24"/>
        </w:rPr>
      </w:pPr>
      <w:r w:rsidRPr="00553FD6">
        <w:rPr>
          <w:rFonts w:ascii="Times New Roman" w:hAnsi="Times New Roman" w:cs="Times New Roman"/>
          <w:b/>
          <w:sz w:val="24"/>
          <w:szCs w:val="24"/>
        </w:rPr>
        <w:t>MODYFIKACJE TREŚCI ZAPYTANIA I WYDŁUŻENIE TERMINU SKŁADANIA OFERT</w:t>
      </w:r>
    </w:p>
    <w:p w:rsidR="005D5B86" w:rsidRPr="00553FD6" w:rsidRDefault="005D5B86"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1.</w:t>
      </w:r>
      <w:r w:rsidRPr="00553FD6">
        <w:rPr>
          <w:rFonts w:ascii="Times New Roman" w:hAnsi="Times New Roman" w:cs="Times New Roman"/>
          <w:sz w:val="24"/>
          <w:szCs w:val="24"/>
        </w:rPr>
        <w:tab/>
        <w:t xml:space="preserve">W szczególnie uzasadnionych przypadkach Zamawiający może w każdym czasie przed upływem terminu do składania ofert zmodyfikować treść ogłoszenia </w:t>
      </w:r>
      <w:r w:rsidRPr="00553FD6">
        <w:rPr>
          <w:rFonts w:ascii="Times New Roman" w:hAnsi="Times New Roman" w:cs="Times New Roman"/>
          <w:sz w:val="24"/>
          <w:szCs w:val="24"/>
        </w:rPr>
        <w:br/>
        <w:t xml:space="preserve">o zamówieniu. Dokonaną w ten sposób modyfikację zamieści na stronie internetowej Zamawiającego. </w:t>
      </w:r>
    </w:p>
    <w:p w:rsidR="005D5B86" w:rsidRPr="00553FD6" w:rsidRDefault="005D5B86"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2.</w:t>
      </w:r>
      <w:r w:rsidRPr="00553FD6">
        <w:rPr>
          <w:rFonts w:ascii="Times New Roman" w:hAnsi="Times New Roman" w:cs="Times New Roman"/>
          <w:sz w:val="24"/>
          <w:szCs w:val="24"/>
        </w:rPr>
        <w:tab/>
        <w:t xml:space="preserve">Jeżeli dokonano istotnych zmian w treści ogłoszenia o zamówieniu Zamawiający przedłuża termin składania ofert o czas niezbędny na wprowadzenie zmian </w:t>
      </w:r>
      <w:r w:rsidRPr="00553FD6">
        <w:rPr>
          <w:rFonts w:ascii="Times New Roman" w:hAnsi="Times New Roman" w:cs="Times New Roman"/>
          <w:sz w:val="24"/>
          <w:szCs w:val="24"/>
        </w:rPr>
        <w:br/>
        <w:t xml:space="preserve">w ofertach.  </w:t>
      </w:r>
    </w:p>
    <w:p w:rsidR="00ED05AC" w:rsidRPr="00553FD6" w:rsidRDefault="005D5B86" w:rsidP="00BE3D92">
      <w:pPr>
        <w:pStyle w:val="Akapitzlist"/>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3.</w:t>
      </w:r>
      <w:r w:rsidRPr="00553FD6">
        <w:rPr>
          <w:rFonts w:ascii="Times New Roman" w:hAnsi="Times New Roman" w:cs="Times New Roman"/>
          <w:sz w:val="24"/>
          <w:szCs w:val="24"/>
        </w:rPr>
        <w:tab/>
        <w:t xml:space="preserve">Przedłużenie terminu składania ofert nie wpływa na bieg terminu składania wniosku </w:t>
      </w:r>
      <w:r w:rsidR="00C91D47">
        <w:rPr>
          <w:rFonts w:ascii="Times New Roman" w:hAnsi="Times New Roman" w:cs="Times New Roman"/>
          <w:sz w:val="24"/>
          <w:szCs w:val="24"/>
        </w:rPr>
        <w:br/>
      </w:r>
      <w:r w:rsidRPr="00553FD6">
        <w:rPr>
          <w:rFonts w:ascii="Times New Roman" w:hAnsi="Times New Roman" w:cs="Times New Roman"/>
          <w:sz w:val="24"/>
          <w:szCs w:val="24"/>
        </w:rPr>
        <w:t>o wyjaśnienie treści ogłoszenia o zamówieniu.</w:t>
      </w:r>
    </w:p>
    <w:p w:rsidR="0003033B" w:rsidRPr="00BE3D92" w:rsidRDefault="0003033B" w:rsidP="00BE3D92">
      <w:pPr>
        <w:spacing w:after="0" w:line="312" w:lineRule="auto"/>
        <w:rPr>
          <w:rFonts w:ascii="Times New Roman" w:hAnsi="Times New Roman" w:cs="Times New Roman"/>
          <w:b/>
          <w:sz w:val="24"/>
          <w:szCs w:val="24"/>
        </w:rPr>
      </w:pPr>
    </w:p>
    <w:p w:rsidR="005D5B86" w:rsidRPr="00553FD6" w:rsidRDefault="005D5B86" w:rsidP="00553FD6">
      <w:pPr>
        <w:pStyle w:val="Akapitzlist"/>
        <w:spacing w:after="0" w:line="312" w:lineRule="auto"/>
        <w:ind w:left="993" w:hanging="273"/>
        <w:jc w:val="center"/>
        <w:rPr>
          <w:rFonts w:ascii="Times New Roman" w:hAnsi="Times New Roman" w:cs="Times New Roman"/>
          <w:b/>
          <w:sz w:val="24"/>
          <w:szCs w:val="24"/>
        </w:rPr>
      </w:pPr>
      <w:r w:rsidRPr="00553FD6">
        <w:rPr>
          <w:rFonts w:ascii="Times New Roman" w:hAnsi="Times New Roman" w:cs="Times New Roman"/>
          <w:b/>
          <w:sz w:val="24"/>
          <w:szCs w:val="24"/>
        </w:rPr>
        <w:t>Rozdział 7</w:t>
      </w:r>
    </w:p>
    <w:p w:rsidR="005D5B86" w:rsidRPr="00553FD6" w:rsidRDefault="005D5B86" w:rsidP="00553FD6">
      <w:pPr>
        <w:pStyle w:val="Akapitzlist"/>
        <w:spacing w:after="0" w:line="312" w:lineRule="auto"/>
        <w:ind w:left="993" w:hanging="273"/>
        <w:jc w:val="center"/>
        <w:rPr>
          <w:rFonts w:ascii="Times New Roman" w:hAnsi="Times New Roman" w:cs="Times New Roman"/>
          <w:b/>
          <w:sz w:val="24"/>
          <w:szCs w:val="24"/>
        </w:rPr>
      </w:pPr>
      <w:r w:rsidRPr="00553FD6">
        <w:rPr>
          <w:rFonts w:ascii="Times New Roman" w:hAnsi="Times New Roman" w:cs="Times New Roman"/>
          <w:b/>
          <w:sz w:val="24"/>
          <w:szCs w:val="24"/>
        </w:rPr>
        <w:t xml:space="preserve">OSOBY ZE STRONY ZAMAWIAJĄCEGO UPRAWNIONE </w:t>
      </w:r>
      <w:r w:rsidRPr="00553FD6">
        <w:rPr>
          <w:rFonts w:ascii="Times New Roman" w:hAnsi="Times New Roman" w:cs="Times New Roman"/>
          <w:b/>
          <w:sz w:val="24"/>
          <w:szCs w:val="24"/>
        </w:rPr>
        <w:br/>
        <w:t>DO POROZUMIENIA SIĘ Z WYKONAWCAMI</w:t>
      </w:r>
    </w:p>
    <w:p w:rsidR="005D5B86" w:rsidRPr="00553FD6" w:rsidRDefault="005D5B86" w:rsidP="00553FD6">
      <w:pPr>
        <w:pStyle w:val="Akapitzlist"/>
        <w:spacing w:after="0" w:line="312" w:lineRule="auto"/>
        <w:ind w:left="993" w:hanging="273"/>
        <w:jc w:val="both"/>
        <w:rPr>
          <w:rFonts w:ascii="Times New Roman" w:hAnsi="Times New Roman" w:cs="Times New Roman"/>
          <w:sz w:val="24"/>
          <w:szCs w:val="24"/>
        </w:rPr>
      </w:pPr>
    </w:p>
    <w:p w:rsidR="005D5B86" w:rsidRPr="00553FD6" w:rsidRDefault="005D5B86" w:rsidP="00BE3D92">
      <w:pPr>
        <w:pStyle w:val="Akapitzlist"/>
        <w:spacing w:after="0" w:line="312" w:lineRule="auto"/>
        <w:ind w:left="0"/>
        <w:jc w:val="both"/>
        <w:rPr>
          <w:rFonts w:ascii="Times New Roman" w:hAnsi="Times New Roman" w:cs="Times New Roman"/>
          <w:sz w:val="24"/>
          <w:szCs w:val="24"/>
        </w:rPr>
      </w:pPr>
      <w:r w:rsidRPr="00553FD6">
        <w:rPr>
          <w:rFonts w:ascii="Times New Roman" w:hAnsi="Times New Roman" w:cs="Times New Roman"/>
          <w:sz w:val="24"/>
          <w:szCs w:val="24"/>
        </w:rPr>
        <w:t xml:space="preserve">Zamawiający wyznacza następujące osoby do porozumiewania się z Wykonawcami, </w:t>
      </w:r>
      <w:r w:rsidR="00C91D47">
        <w:rPr>
          <w:rFonts w:ascii="Times New Roman" w:hAnsi="Times New Roman" w:cs="Times New Roman"/>
          <w:sz w:val="24"/>
          <w:szCs w:val="24"/>
        </w:rPr>
        <w:br/>
      </w:r>
      <w:r w:rsidRPr="00553FD6">
        <w:rPr>
          <w:rFonts w:ascii="Times New Roman" w:hAnsi="Times New Roman" w:cs="Times New Roman"/>
          <w:sz w:val="24"/>
          <w:szCs w:val="24"/>
        </w:rPr>
        <w:t>w sprawach dotyczących niniejszego postępowania:</w:t>
      </w:r>
    </w:p>
    <w:p w:rsidR="005D5B86" w:rsidRPr="00553FD6" w:rsidRDefault="005D5B86" w:rsidP="00553FD6">
      <w:pPr>
        <w:pStyle w:val="Akapitzlist"/>
        <w:spacing w:after="0" w:line="312" w:lineRule="auto"/>
        <w:ind w:left="993" w:hanging="273"/>
        <w:jc w:val="both"/>
        <w:rPr>
          <w:rFonts w:ascii="Times New Roman" w:hAnsi="Times New Roman" w:cs="Times New Roman"/>
          <w:sz w:val="24"/>
          <w:szCs w:val="24"/>
        </w:rPr>
      </w:pPr>
    </w:p>
    <w:p w:rsidR="005D5B86" w:rsidRPr="00553FD6" w:rsidRDefault="005D5B86" w:rsidP="00553FD6">
      <w:pPr>
        <w:pStyle w:val="Akapitzlist"/>
        <w:spacing w:after="0" w:line="312" w:lineRule="auto"/>
        <w:ind w:left="993" w:hanging="273"/>
        <w:jc w:val="both"/>
        <w:rPr>
          <w:rFonts w:ascii="Times New Roman" w:hAnsi="Times New Roman" w:cs="Times New Roman"/>
          <w:sz w:val="24"/>
          <w:szCs w:val="24"/>
        </w:rPr>
      </w:pPr>
      <w:r w:rsidRPr="00553FD6">
        <w:rPr>
          <w:rFonts w:ascii="Times New Roman" w:hAnsi="Times New Roman" w:cs="Times New Roman"/>
          <w:sz w:val="24"/>
          <w:szCs w:val="24"/>
        </w:rPr>
        <w:t>- w zakresie prze</w:t>
      </w:r>
      <w:r w:rsidR="00546741" w:rsidRPr="00553FD6">
        <w:rPr>
          <w:rFonts w:ascii="Times New Roman" w:hAnsi="Times New Roman" w:cs="Times New Roman"/>
          <w:sz w:val="24"/>
          <w:szCs w:val="24"/>
        </w:rPr>
        <w:t>dmiotu zamówienia</w:t>
      </w:r>
      <w:r w:rsidR="00546741" w:rsidRPr="00553FD6">
        <w:rPr>
          <w:rFonts w:ascii="Times New Roman" w:hAnsi="Times New Roman" w:cs="Times New Roman"/>
          <w:sz w:val="24"/>
          <w:szCs w:val="24"/>
        </w:rPr>
        <w:tab/>
      </w:r>
      <w:r w:rsidR="0003033B" w:rsidRPr="00553FD6">
        <w:rPr>
          <w:rFonts w:ascii="Times New Roman" w:hAnsi="Times New Roman" w:cs="Times New Roman"/>
          <w:sz w:val="24"/>
          <w:szCs w:val="24"/>
        </w:rPr>
        <w:t>Stanisław Kostka</w:t>
      </w:r>
    </w:p>
    <w:p w:rsidR="00546741" w:rsidRPr="00553FD6" w:rsidRDefault="0003033B" w:rsidP="00553FD6">
      <w:pPr>
        <w:pStyle w:val="Akapitzlist"/>
        <w:spacing w:after="0" w:line="312" w:lineRule="auto"/>
        <w:ind w:left="4956"/>
        <w:jc w:val="both"/>
        <w:rPr>
          <w:rFonts w:ascii="Times New Roman" w:hAnsi="Times New Roman" w:cs="Times New Roman"/>
          <w:sz w:val="24"/>
          <w:szCs w:val="24"/>
        </w:rPr>
      </w:pPr>
      <w:r w:rsidRPr="00553FD6">
        <w:rPr>
          <w:rFonts w:ascii="Times New Roman" w:hAnsi="Times New Roman" w:cs="Times New Roman"/>
          <w:sz w:val="24"/>
          <w:szCs w:val="24"/>
        </w:rPr>
        <w:t>tel.17/867 15 81</w:t>
      </w:r>
      <w:r w:rsidR="005D5B86" w:rsidRPr="00553FD6">
        <w:rPr>
          <w:rFonts w:ascii="Times New Roman" w:hAnsi="Times New Roman" w:cs="Times New Roman"/>
          <w:sz w:val="24"/>
          <w:szCs w:val="24"/>
        </w:rPr>
        <w:t>,</w:t>
      </w:r>
    </w:p>
    <w:p w:rsidR="005D5B86" w:rsidRPr="00553FD6" w:rsidRDefault="0003033B" w:rsidP="00553FD6">
      <w:pPr>
        <w:pStyle w:val="Akapitzlist"/>
        <w:spacing w:after="0" w:line="312" w:lineRule="auto"/>
        <w:ind w:left="4956"/>
        <w:jc w:val="both"/>
        <w:rPr>
          <w:rFonts w:ascii="Times New Roman" w:hAnsi="Times New Roman" w:cs="Times New Roman"/>
          <w:sz w:val="24"/>
          <w:szCs w:val="24"/>
        </w:rPr>
      </w:pPr>
      <w:r w:rsidRPr="00553FD6">
        <w:rPr>
          <w:rFonts w:ascii="Times New Roman" w:hAnsi="Times New Roman" w:cs="Times New Roman"/>
          <w:sz w:val="24"/>
          <w:szCs w:val="24"/>
        </w:rPr>
        <w:t xml:space="preserve"> e-mail: skostka@rzeszow.uw.gov.pl</w:t>
      </w:r>
      <w:r w:rsidR="005D5B86" w:rsidRPr="00553FD6">
        <w:rPr>
          <w:rFonts w:ascii="Times New Roman" w:hAnsi="Times New Roman" w:cs="Times New Roman"/>
          <w:sz w:val="24"/>
          <w:szCs w:val="24"/>
        </w:rPr>
        <w:t xml:space="preserve">   </w:t>
      </w:r>
    </w:p>
    <w:p w:rsidR="005D5B86" w:rsidRPr="00553FD6" w:rsidRDefault="005D5B86" w:rsidP="00553FD6">
      <w:pPr>
        <w:pStyle w:val="Akapitzlist"/>
        <w:spacing w:after="0" w:line="312" w:lineRule="auto"/>
        <w:ind w:left="993" w:hanging="273"/>
        <w:jc w:val="both"/>
        <w:rPr>
          <w:rFonts w:ascii="Times New Roman" w:hAnsi="Times New Roman" w:cs="Times New Roman"/>
          <w:sz w:val="24"/>
          <w:szCs w:val="24"/>
        </w:rPr>
      </w:pPr>
      <w:r w:rsidRPr="00553FD6">
        <w:rPr>
          <w:rFonts w:ascii="Times New Roman" w:hAnsi="Times New Roman" w:cs="Times New Roman"/>
          <w:sz w:val="24"/>
          <w:szCs w:val="24"/>
        </w:rPr>
        <w:t xml:space="preserve">                                                                                     </w:t>
      </w:r>
    </w:p>
    <w:p w:rsidR="005D5B86" w:rsidRPr="00553FD6" w:rsidRDefault="005D5B86" w:rsidP="00553FD6">
      <w:pPr>
        <w:pStyle w:val="Akapitzlist"/>
        <w:spacing w:after="0" w:line="312" w:lineRule="auto"/>
        <w:ind w:left="993" w:hanging="273"/>
        <w:jc w:val="both"/>
        <w:rPr>
          <w:rFonts w:ascii="Times New Roman" w:hAnsi="Times New Roman" w:cs="Times New Roman"/>
          <w:sz w:val="24"/>
          <w:szCs w:val="24"/>
        </w:rPr>
      </w:pPr>
      <w:r w:rsidRPr="00553FD6">
        <w:rPr>
          <w:rFonts w:ascii="Times New Roman" w:hAnsi="Times New Roman" w:cs="Times New Roman"/>
          <w:sz w:val="24"/>
          <w:szCs w:val="24"/>
        </w:rPr>
        <w:t>- w zakresie</w:t>
      </w:r>
      <w:r w:rsidR="00546741" w:rsidRPr="00553FD6">
        <w:rPr>
          <w:rFonts w:ascii="Times New Roman" w:hAnsi="Times New Roman" w:cs="Times New Roman"/>
          <w:sz w:val="24"/>
          <w:szCs w:val="24"/>
        </w:rPr>
        <w:t xml:space="preserve"> </w:t>
      </w:r>
      <w:proofErr w:type="spellStart"/>
      <w:r w:rsidR="00546741" w:rsidRPr="00553FD6">
        <w:rPr>
          <w:rFonts w:ascii="Times New Roman" w:hAnsi="Times New Roman" w:cs="Times New Roman"/>
          <w:sz w:val="24"/>
          <w:szCs w:val="24"/>
        </w:rPr>
        <w:t>formalno</w:t>
      </w:r>
      <w:proofErr w:type="spellEnd"/>
      <w:r w:rsidR="00546741" w:rsidRPr="00553FD6">
        <w:rPr>
          <w:rFonts w:ascii="Times New Roman" w:hAnsi="Times New Roman" w:cs="Times New Roman"/>
          <w:sz w:val="24"/>
          <w:szCs w:val="24"/>
        </w:rPr>
        <w:t xml:space="preserve"> - prawnym </w:t>
      </w:r>
      <w:r w:rsidR="00546741" w:rsidRPr="00553FD6">
        <w:rPr>
          <w:rFonts w:ascii="Times New Roman" w:hAnsi="Times New Roman" w:cs="Times New Roman"/>
          <w:sz w:val="24"/>
          <w:szCs w:val="24"/>
        </w:rPr>
        <w:tab/>
      </w:r>
      <w:r w:rsidR="00546741" w:rsidRPr="00553FD6">
        <w:rPr>
          <w:rFonts w:ascii="Times New Roman" w:hAnsi="Times New Roman" w:cs="Times New Roman"/>
          <w:sz w:val="24"/>
          <w:szCs w:val="24"/>
        </w:rPr>
        <w:tab/>
        <w:t>Mariusz Barnaś</w:t>
      </w:r>
    </w:p>
    <w:p w:rsidR="00546741" w:rsidRPr="00553FD6" w:rsidRDefault="00546741" w:rsidP="00553FD6">
      <w:pPr>
        <w:pStyle w:val="Akapitzlist"/>
        <w:spacing w:after="0" w:line="312" w:lineRule="auto"/>
        <w:ind w:left="4956"/>
        <w:jc w:val="both"/>
        <w:rPr>
          <w:rFonts w:ascii="Times New Roman" w:hAnsi="Times New Roman" w:cs="Times New Roman"/>
          <w:sz w:val="24"/>
          <w:szCs w:val="24"/>
        </w:rPr>
      </w:pPr>
      <w:r w:rsidRPr="00553FD6">
        <w:rPr>
          <w:rFonts w:ascii="Times New Roman" w:hAnsi="Times New Roman" w:cs="Times New Roman"/>
          <w:sz w:val="24"/>
          <w:szCs w:val="24"/>
        </w:rPr>
        <w:t>tel.17/867 10 88</w:t>
      </w:r>
      <w:r w:rsidR="005D5B86" w:rsidRPr="00553FD6">
        <w:rPr>
          <w:rFonts w:ascii="Times New Roman" w:hAnsi="Times New Roman" w:cs="Times New Roman"/>
          <w:sz w:val="24"/>
          <w:szCs w:val="24"/>
        </w:rPr>
        <w:t>,</w:t>
      </w:r>
    </w:p>
    <w:p w:rsidR="005D5B86" w:rsidRPr="00553FD6" w:rsidRDefault="005D5B86" w:rsidP="00553FD6">
      <w:pPr>
        <w:pStyle w:val="Akapitzlist"/>
        <w:spacing w:after="0" w:line="312" w:lineRule="auto"/>
        <w:ind w:left="4956"/>
        <w:jc w:val="both"/>
        <w:rPr>
          <w:rFonts w:ascii="Times New Roman" w:hAnsi="Times New Roman" w:cs="Times New Roman"/>
          <w:sz w:val="24"/>
          <w:szCs w:val="24"/>
        </w:rPr>
      </w:pPr>
      <w:r w:rsidRPr="00553FD6">
        <w:rPr>
          <w:rFonts w:ascii="Times New Roman" w:hAnsi="Times New Roman" w:cs="Times New Roman"/>
          <w:sz w:val="24"/>
          <w:szCs w:val="24"/>
        </w:rPr>
        <w:t xml:space="preserve"> </w:t>
      </w:r>
      <w:r w:rsidR="00546741" w:rsidRPr="00553FD6">
        <w:rPr>
          <w:rFonts w:ascii="Times New Roman" w:hAnsi="Times New Roman" w:cs="Times New Roman"/>
          <w:sz w:val="24"/>
          <w:szCs w:val="24"/>
        </w:rPr>
        <w:t>e-mail: mbarnas@rzeszow.uw.gov.pl</w:t>
      </w:r>
      <w:r w:rsidRPr="00553FD6">
        <w:rPr>
          <w:rFonts w:ascii="Times New Roman" w:hAnsi="Times New Roman" w:cs="Times New Roman"/>
          <w:sz w:val="24"/>
          <w:szCs w:val="24"/>
        </w:rPr>
        <w:t xml:space="preserve">  </w:t>
      </w:r>
    </w:p>
    <w:p w:rsidR="005D5B86" w:rsidRPr="00553FD6" w:rsidRDefault="005D5B86" w:rsidP="00553FD6">
      <w:pPr>
        <w:pStyle w:val="Akapitzlist"/>
        <w:spacing w:after="0" w:line="312" w:lineRule="auto"/>
        <w:ind w:left="993" w:hanging="273"/>
        <w:jc w:val="both"/>
        <w:rPr>
          <w:rFonts w:ascii="Times New Roman" w:hAnsi="Times New Roman" w:cs="Times New Roman"/>
          <w:sz w:val="24"/>
          <w:szCs w:val="24"/>
        </w:rPr>
      </w:pPr>
      <w:r w:rsidRPr="00553FD6">
        <w:rPr>
          <w:rFonts w:ascii="Times New Roman" w:hAnsi="Times New Roman" w:cs="Times New Roman"/>
          <w:sz w:val="24"/>
          <w:szCs w:val="24"/>
        </w:rPr>
        <w:t xml:space="preserve">                                                                                    </w:t>
      </w:r>
    </w:p>
    <w:p w:rsidR="00546741" w:rsidRPr="00553FD6" w:rsidRDefault="00546741"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 8</w:t>
      </w:r>
    </w:p>
    <w:p w:rsidR="00546741" w:rsidRPr="00553FD6" w:rsidRDefault="00546741"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TERMIN ZWIĄZANIA OFERTĄ</w:t>
      </w:r>
    </w:p>
    <w:p w:rsidR="00546741" w:rsidRPr="00553FD6" w:rsidRDefault="00546741" w:rsidP="00553FD6">
      <w:pPr>
        <w:spacing w:after="0" w:line="312" w:lineRule="auto"/>
        <w:rPr>
          <w:rFonts w:ascii="Times New Roman" w:hAnsi="Times New Roman" w:cs="Times New Roman"/>
          <w:b/>
          <w:sz w:val="24"/>
          <w:szCs w:val="24"/>
        </w:rPr>
      </w:pPr>
    </w:p>
    <w:p w:rsidR="00546741" w:rsidRPr="00553FD6" w:rsidRDefault="00546741" w:rsidP="00444538">
      <w:pPr>
        <w:pStyle w:val="Akapitzlist"/>
        <w:numPr>
          <w:ilvl w:val="0"/>
          <w:numId w:val="10"/>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 xml:space="preserve">Wykonawca jest związany ofertą do czasu zawarcia umowy, jednak nie dłużej niż </w:t>
      </w:r>
      <w:r w:rsidR="0003033B" w:rsidRPr="00553FD6">
        <w:rPr>
          <w:rFonts w:ascii="Times New Roman" w:hAnsi="Times New Roman" w:cs="Times New Roman"/>
          <w:sz w:val="24"/>
          <w:szCs w:val="24"/>
        </w:rPr>
        <w:br/>
      </w:r>
      <w:r w:rsidRPr="00553FD6">
        <w:rPr>
          <w:rFonts w:ascii="Times New Roman" w:hAnsi="Times New Roman" w:cs="Times New Roman"/>
          <w:sz w:val="24"/>
          <w:szCs w:val="24"/>
        </w:rPr>
        <w:t>30 dni od upływu terminu składania ofert.</w:t>
      </w:r>
    </w:p>
    <w:p w:rsidR="00546741" w:rsidRPr="00553FD6" w:rsidRDefault="00546741" w:rsidP="00444538">
      <w:pPr>
        <w:pStyle w:val="Akapitzlist"/>
        <w:numPr>
          <w:ilvl w:val="0"/>
          <w:numId w:val="10"/>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w:t>
      </w:r>
      <w:r w:rsidRPr="00553FD6">
        <w:rPr>
          <w:rFonts w:ascii="Times New Roman" w:hAnsi="Times New Roman" w:cs="Times New Roman"/>
          <w:sz w:val="24"/>
          <w:szCs w:val="24"/>
        </w:rPr>
        <w:br/>
      </w:r>
      <w:r w:rsidRPr="00553FD6">
        <w:rPr>
          <w:rFonts w:ascii="Times New Roman" w:hAnsi="Times New Roman" w:cs="Times New Roman"/>
          <w:sz w:val="24"/>
          <w:szCs w:val="24"/>
        </w:rPr>
        <w:lastRenderedPageBreak/>
        <w:t>o wyrażenie zgody na przedłużenie tego terminu o oznaczony okres, nie dłuższy jednak niż 60 dni.</w:t>
      </w:r>
    </w:p>
    <w:p w:rsidR="00D74963" w:rsidRPr="00553FD6" w:rsidRDefault="00D74963" w:rsidP="00553FD6">
      <w:pPr>
        <w:pStyle w:val="Akapitzlist"/>
        <w:spacing w:after="0" w:line="312" w:lineRule="auto"/>
        <w:ind w:left="709"/>
        <w:jc w:val="both"/>
        <w:rPr>
          <w:rFonts w:ascii="Times New Roman" w:hAnsi="Times New Roman" w:cs="Times New Roman"/>
          <w:sz w:val="24"/>
          <w:szCs w:val="24"/>
        </w:rPr>
      </w:pPr>
    </w:p>
    <w:p w:rsidR="00D74963" w:rsidRPr="00553FD6" w:rsidRDefault="00D74963"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 9</w:t>
      </w:r>
    </w:p>
    <w:p w:rsidR="00D74963" w:rsidRPr="00553FD6" w:rsidRDefault="00D74963"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OPIS SPOSOBU PRZYGOTOWANIA OFERTY</w:t>
      </w:r>
    </w:p>
    <w:p w:rsidR="00546741" w:rsidRPr="00553FD6" w:rsidRDefault="00D74963"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MIEJSCE ORAZ TERMIN SKŁADANIA I OTWARCIA OFERT</w:t>
      </w:r>
    </w:p>
    <w:p w:rsidR="00D74963" w:rsidRPr="00553FD6" w:rsidRDefault="00D74963" w:rsidP="00553FD6">
      <w:pPr>
        <w:spacing w:after="0" w:line="312" w:lineRule="auto"/>
        <w:jc w:val="center"/>
        <w:rPr>
          <w:rFonts w:ascii="Times New Roman" w:hAnsi="Times New Roman" w:cs="Times New Roman"/>
          <w:b/>
          <w:sz w:val="24"/>
          <w:szCs w:val="24"/>
        </w:rPr>
      </w:pP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Każdy Wykonawca może złożyć tylko jedną ofertę. Złożenie więcej niż jednej oferty spowoduje odrzucenie wszystkich ofert złożonych przez Wykonawcę.</w:t>
      </w: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Oferta musi być sporządzona z zachowaniem formy pisemnej pod rygorem nieważności.</w:t>
      </w: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Treść oferty musi być zgodn</w:t>
      </w:r>
      <w:r w:rsidR="00D74963" w:rsidRPr="00553FD6">
        <w:rPr>
          <w:rFonts w:ascii="Times New Roman" w:hAnsi="Times New Roman" w:cs="Times New Roman"/>
          <w:sz w:val="24"/>
          <w:szCs w:val="24"/>
        </w:rPr>
        <w:t>a z treścią ogłoszenia o zamówieniu</w:t>
      </w:r>
      <w:r w:rsidRPr="00553FD6">
        <w:rPr>
          <w:rFonts w:ascii="Times New Roman" w:hAnsi="Times New Roman" w:cs="Times New Roman"/>
          <w:sz w:val="24"/>
          <w:szCs w:val="24"/>
        </w:rPr>
        <w:t>.</w:t>
      </w: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Oferta musi być podpisana przez osoby upoważnione do reprezentowania Wykonawcy, zgodnie z formą reprezentacji Wykonawcy określoną w rejestrze lub innym dokumencie, właściwym dla danej formy organizacyjnej Wykonawcy albo przez upełnomocnionego przedstawiciela Wykonawcy.</w:t>
      </w: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 xml:space="preserve">Jeżeli osoba (osoby) podpisująca ofertę (reprezentująca wykonawcę lub wykonawców występujących wspólnie) działa na podstawie pełnomocnictwa, pełnomocnictwo to </w:t>
      </w:r>
      <w:r w:rsidR="00D74963" w:rsidRPr="00553FD6">
        <w:rPr>
          <w:rFonts w:ascii="Times New Roman" w:hAnsi="Times New Roman" w:cs="Times New Roman"/>
          <w:sz w:val="24"/>
          <w:szCs w:val="24"/>
        </w:rPr>
        <w:br/>
      </w:r>
      <w:r w:rsidRPr="00553FD6">
        <w:rPr>
          <w:rFonts w:ascii="Times New Roman" w:hAnsi="Times New Roman" w:cs="Times New Roman"/>
          <w:sz w:val="24"/>
          <w:szCs w:val="24"/>
        </w:rPr>
        <w:t>w formie oryginału lub kopii poświadczonej za zgodność z oryginałem przez notariusza musi zostać dołączone do oferty.</w:t>
      </w: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Oferta wraz z załącznikami musi być sporządzona w języku polskim. Każdy dokument składający się na ofertę lub złożony wraz z ofertą sporządzony w języku innym niż polski musi być złożony wraz z tłumaczeniem na język polski.</w:t>
      </w: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Wykonawca ponosi wszelkie koszty związane z przygotowaniem i złożeniem oferty.</w:t>
      </w: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Zaleca się, aby strony oferty były trwale ze sobą połączone i kolejno ponumerowane.</w:t>
      </w:r>
    </w:p>
    <w:p w:rsidR="00546741" w:rsidRPr="00553FD6" w:rsidRDefault="00546741" w:rsidP="00444538">
      <w:pPr>
        <w:numPr>
          <w:ilvl w:val="0"/>
          <w:numId w:val="11"/>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Zaleca się, aby każda strona oferty zawierająca jakąkolwiek treść była podpisana lub parafowana przez wykonawcę</w:t>
      </w:r>
      <w:r w:rsidR="00D74963" w:rsidRPr="00553FD6">
        <w:rPr>
          <w:rFonts w:ascii="Times New Roman" w:hAnsi="Times New Roman" w:cs="Times New Roman"/>
          <w:sz w:val="24"/>
          <w:szCs w:val="24"/>
        </w:rPr>
        <w:t>.</w:t>
      </w:r>
    </w:p>
    <w:p w:rsidR="00546741" w:rsidRPr="00BE3D92" w:rsidRDefault="00546741" w:rsidP="00444538">
      <w:pPr>
        <w:pStyle w:val="Akapitzlist"/>
        <w:numPr>
          <w:ilvl w:val="0"/>
          <w:numId w:val="11"/>
        </w:numPr>
        <w:spacing w:after="0" w:line="312" w:lineRule="auto"/>
        <w:ind w:left="284"/>
        <w:jc w:val="both"/>
        <w:rPr>
          <w:rFonts w:ascii="Times New Roman" w:hAnsi="Times New Roman" w:cs="Times New Roman"/>
          <w:sz w:val="24"/>
          <w:szCs w:val="24"/>
        </w:rPr>
      </w:pPr>
      <w:r w:rsidRPr="00BE3D92">
        <w:rPr>
          <w:rFonts w:ascii="Times New Roman" w:hAnsi="Times New Roman" w:cs="Times New Roman"/>
          <w:sz w:val="24"/>
          <w:szCs w:val="24"/>
          <w:u w:val="single"/>
        </w:rPr>
        <w:t>Oferta musi zawierać następujące dokumenty:</w:t>
      </w:r>
    </w:p>
    <w:p w:rsidR="00546741" w:rsidRPr="00553FD6" w:rsidRDefault="00546741" w:rsidP="00444538">
      <w:pPr>
        <w:numPr>
          <w:ilvl w:val="0"/>
          <w:numId w:val="12"/>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Wypełniony formularz ofertowy wg załącznika nr 1 </w:t>
      </w:r>
      <w:r w:rsidR="00D74963" w:rsidRPr="00553FD6">
        <w:rPr>
          <w:rFonts w:ascii="Times New Roman" w:hAnsi="Times New Roman" w:cs="Times New Roman"/>
          <w:sz w:val="24"/>
          <w:szCs w:val="24"/>
        </w:rPr>
        <w:t xml:space="preserve">do ogłoszenia </w:t>
      </w:r>
      <w:r w:rsidR="00D74963" w:rsidRPr="00553FD6">
        <w:rPr>
          <w:rFonts w:ascii="Times New Roman" w:hAnsi="Times New Roman" w:cs="Times New Roman"/>
          <w:sz w:val="24"/>
          <w:szCs w:val="24"/>
        </w:rPr>
        <w:br/>
        <w:t>o zamówieniu</w:t>
      </w:r>
      <w:r w:rsidRPr="00553FD6">
        <w:rPr>
          <w:rFonts w:ascii="Times New Roman" w:hAnsi="Times New Roman" w:cs="Times New Roman"/>
          <w:sz w:val="24"/>
          <w:szCs w:val="24"/>
        </w:rPr>
        <w:t>;</w:t>
      </w:r>
    </w:p>
    <w:p w:rsidR="00546741" w:rsidRPr="00553FD6" w:rsidRDefault="00546741" w:rsidP="00444538">
      <w:pPr>
        <w:numPr>
          <w:ilvl w:val="0"/>
          <w:numId w:val="12"/>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Oświadczenie Wykonawcy wg załącznika nr 2 do </w:t>
      </w:r>
      <w:r w:rsidR="00D74963" w:rsidRPr="00553FD6">
        <w:rPr>
          <w:rFonts w:ascii="Times New Roman" w:hAnsi="Times New Roman" w:cs="Times New Roman"/>
          <w:sz w:val="24"/>
          <w:szCs w:val="24"/>
        </w:rPr>
        <w:t>ogłoszenia o zamówieniu</w:t>
      </w:r>
      <w:r w:rsidRPr="00553FD6">
        <w:rPr>
          <w:rFonts w:ascii="Times New Roman" w:hAnsi="Times New Roman" w:cs="Times New Roman"/>
          <w:sz w:val="24"/>
          <w:szCs w:val="24"/>
        </w:rPr>
        <w:t>;</w:t>
      </w:r>
    </w:p>
    <w:p w:rsidR="00546741" w:rsidRPr="00553FD6" w:rsidRDefault="00546741" w:rsidP="00444538">
      <w:pPr>
        <w:numPr>
          <w:ilvl w:val="0"/>
          <w:numId w:val="12"/>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Oświadczenie o braku podstaw wykluczenia wg załącznika nr 3 do </w:t>
      </w:r>
      <w:r w:rsidR="00D74963" w:rsidRPr="00553FD6">
        <w:rPr>
          <w:rFonts w:ascii="Times New Roman" w:hAnsi="Times New Roman" w:cs="Times New Roman"/>
          <w:sz w:val="24"/>
          <w:szCs w:val="24"/>
        </w:rPr>
        <w:t>ogłoszenia o zamówieniu</w:t>
      </w:r>
      <w:r w:rsidRPr="00553FD6">
        <w:rPr>
          <w:rFonts w:ascii="Times New Roman" w:hAnsi="Times New Roman" w:cs="Times New Roman"/>
          <w:sz w:val="24"/>
          <w:szCs w:val="24"/>
        </w:rPr>
        <w:t>,</w:t>
      </w:r>
    </w:p>
    <w:p w:rsidR="00546741" w:rsidRPr="00553FD6" w:rsidRDefault="00546741" w:rsidP="00444538">
      <w:pPr>
        <w:numPr>
          <w:ilvl w:val="0"/>
          <w:numId w:val="12"/>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Oświadczenie Wykonawcy ubiegającego się o udzielenie zamówienia uwzględniające przesłanki wykluczenia z art. 7 ust. 1 ustawy o szczególnych rozwiązaniach w zakresie przeciwdziałania wspieraniu agresji na Ukrainę oraz służących ochronie bezpieczeństwa narodowego – zgodnie z załącznikiem </w:t>
      </w:r>
      <w:r w:rsidR="00D74963" w:rsidRPr="00553FD6">
        <w:rPr>
          <w:rFonts w:ascii="Times New Roman" w:hAnsi="Times New Roman" w:cs="Times New Roman"/>
          <w:sz w:val="24"/>
          <w:szCs w:val="24"/>
        </w:rPr>
        <w:br/>
      </w:r>
      <w:r w:rsidRPr="00553FD6">
        <w:rPr>
          <w:rFonts w:ascii="Times New Roman" w:hAnsi="Times New Roman" w:cs="Times New Roman"/>
          <w:sz w:val="24"/>
          <w:szCs w:val="24"/>
        </w:rPr>
        <w:t xml:space="preserve">Nr 4 do niniejszego </w:t>
      </w:r>
      <w:r w:rsidR="00D74963" w:rsidRPr="00553FD6">
        <w:rPr>
          <w:rFonts w:ascii="Times New Roman" w:hAnsi="Times New Roman" w:cs="Times New Roman"/>
          <w:sz w:val="24"/>
          <w:szCs w:val="24"/>
        </w:rPr>
        <w:t>ogłoszenia o zamówieniu</w:t>
      </w:r>
      <w:r w:rsidRPr="00553FD6">
        <w:rPr>
          <w:rFonts w:ascii="Times New Roman" w:hAnsi="Times New Roman" w:cs="Times New Roman"/>
          <w:sz w:val="24"/>
          <w:szCs w:val="24"/>
        </w:rPr>
        <w:t>,</w:t>
      </w:r>
    </w:p>
    <w:p w:rsidR="00546741" w:rsidRPr="00553FD6" w:rsidRDefault="00546741" w:rsidP="00444538">
      <w:pPr>
        <w:numPr>
          <w:ilvl w:val="0"/>
          <w:numId w:val="12"/>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lastRenderedPageBreak/>
        <w:t xml:space="preserve">Odpis z właściwego rejestru lub z centralnej ewidencji i informacji </w:t>
      </w:r>
      <w:r w:rsidR="00D74963" w:rsidRPr="00553FD6">
        <w:rPr>
          <w:rFonts w:ascii="Times New Roman" w:hAnsi="Times New Roman" w:cs="Times New Roman"/>
          <w:sz w:val="24"/>
          <w:szCs w:val="24"/>
        </w:rPr>
        <w:br/>
      </w:r>
      <w:r w:rsidRPr="00553FD6">
        <w:rPr>
          <w:rFonts w:ascii="Times New Roman" w:hAnsi="Times New Roman" w:cs="Times New Roman"/>
          <w:sz w:val="24"/>
          <w:szCs w:val="24"/>
        </w:rPr>
        <w:t xml:space="preserve">o działalności gospodarczej (jeżeli wykonawca nie złoży do oferty właściwego dokumentu, Zamawiający uzyska go za pomocą bezpłatnych </w:t>
      </w:r>
      <w:r w:rsidR="00D74963" w:rsidRPr="00553FD6">
        <w:rPr>
          <w:rFonts w:ascii="Times New Roman" w:hAnsi="Times New Roman" w:cs="Times New Roman"/>
          <w:sz w:val="24"/>
          <w:szCs w:val="24"/>
        </w:rPr>
        <w:br/>
      </w:r>
      <w:r w:rsidRPr="00553FD6">
        <w:rPr>
          <w:rFonts w:ascii="Times New Roman" w:hAnsi="Times New Roman" w:cs="Times New Roman"/>
          <w:sz w:val="24"/>
          <w:szCs w:val="24"/>
        </w:rPr>
        <w:t>i ogólnodostępnych baz danych)</w:t>
      </w:r>
    </w:p>
    <w:p w:rsidR="00546741" w:rsidRDefault="00546741" w:rsidP="00444538">
      <w:pPr>
        <w:numPr>
          <w:ilvl w:val="0"/>
          <w:numId w:val="12"/>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Pełnomocnictwo – o ile dotyczy</w:t>
      </w:r>
      <w:r w:rsidR="006F4DD6">
        <w:rPr>
          <w:rFonts w:ascii="Times New Roman" w:hAnsi="Times New Roman" w:cs="Times New Roman"/>
          <w:sz w:val="24"/>
          <w:szCs w:val="24"/>
        </w:rPr>
        <w:t>.</w:t>
      </w:r>
    </w:p>
    <w:p w:rsidR="006F4DD6" w:rsidRDefault="006F4DD6" w:rsidP="006F4DD6">
      <w:pPr>
        <w:spacing w:after="0" w:line="312" w:lineRule="auto"/>
        <w:ind w:left="1440"/>
        <w:jc w:val="both"/>
        <w:rPr>
          <w:rFonts w:ascii="Times New Roman" w:hAnsi="Times New Roman" w:cs="Times New Roman"/>
          <w:sz w:val="24"/>
          <w:szCs w:val="24"/>
        </w:rPr>
      </w:pPr>
    </w:p>
    <w:p w:rsidR="006F4DD6" w:rsidRPr="006F4DD6" w:rsidRDefault="006F4DD6" w:rsidP="006F4DD6">
      <w:pPr>
        <w:pStyle w:val="Akapitzlist"/>
        <w:numPr>
          <w:ilvl w:val="0"/>
          <w:numId w:val="11"/>
        </w:numPr>
        <w:spacing w:after="0" w:line="312" w:lineRule="auto"/>
        <w:jc w:val="both"/>
        <w:rPr>
          <w:rFonts w:ascii="Times New Roman" w:hAnsi="Times New Roman" w:cs="Times New Roman"/>
          <w:b/>
          <w:sz w:val="24"/>
          <w:szCs w:val="24"/>
        </w:rPr>
      </w:pPr>
      <w:r w:rsidRPr="006F4DD6">
        <w:rPr>
          <w:rFonts w:ascii="Times New Roman" w:hAnsi="Times New Roman" w:cs="Times New Roman"/>
          <w:b/>
          <w:sz w:val="24"/>
          <w:szCs w:val="24"/>
        </w:rPr>
        <w:t>Zamawiający wymaga od Wykonawcy złożenia wraz z ofertą następujących przedmiotowych środków dowodowych:</w:t>
      </w:r>
    </w:p>
    <w:p w:rsidR="006F4DD6" w:rsidRPr="00534439" w:rsidRDefault="008A15C4" w:rsidP="00534439">
      <w:pPr>
        <w:pStyle w:val="Akapitzlist"/>
        <w:spacing w:after="0" w:line="312"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6F4DD6" w:rsidRPr="00534439">
        <w:rPr>
          <w:rFonts w:ascii="Times New Roman" w:hAnsi="Times New Roman" w:cs="Times New Roman"/>
          <w:b/>
          <w:sz w:val="24"/>
          <w:szCs w:val="24"/>
        </w:rPr>
        <w:t xml:space="preserve">Szczegółowa karta techniczna proponowanych urządzeń, lub wydruków </w:t>
      </w:r>
      <w:r w:rsidR="00534439">
        <w:rPr>
          <w:rFonts w:ascii="Times New Roman" w:hAnsi="Times New Roman" w:cs="Times New Roman"/>
          <w:b/>
          <w:sz w:val="24"/>
          <w:szCs w:val="24"/>
        </w:rPr>
        <w:br/>
      </w:r>
      <w:r w:rsidR="006F4DD6" w:rsidRPr="00534439">
        <w:rPr>
          <w:rFonts w:ascii="Times New Roman" w:hAnsi="Times New Roman" w:cs="Times New Roman"/>
          <w:b/>
          <w:sz w:val="24"/>
          <w:szCs w:val="24"/>
        </w:rPr>
        <w:t xml:space="preserve">ze strony internetowej, lub inne </w:t>
      </w:r>
      <w:r w:rsidR="00534439" w:rsidRPr="00534439">
        <w:rPr>
          <w:rFonts w:ascii="Times New Roman" w:hAnsi="Times New Roman" w:cs="Times New Roman"/>
          <w:b/>
          <w:sz w:val="24"/>
          <w:szCs w:val="24"/>
        </w:rPr>
        <w:t xml:space="preserve">środki dowodowe </w:t>
      </w:r>
      <w:r w:rsidR="006F4DD6" w:rsidRPr="00534439">
        <w:rPr>
          <w:rFonts w:ascii="Times New Roman" w:hAnsi="Times New Roman" w:cs="Times New Roman"/>
          <w:b/>
          <w:sz w:val="24"/>
          <w:szCs w:val="24"/>
        </w:rPr>
        <w:t>które potwierdzą</w:t>
      </w:r>
      <w:r w:rsidR="00534439" w:rsidRPr="00534439">
        <w:rPr>
          <w:rFonts w:ascii="Times New Roman" w:hAnsi="Times New Roman" w:cs="Times New Roman"/>
          <w:b/>
          <w:sz w:val="24"/>
          <w:szCs w:val="24"/>
        </w:rPr>
        <w:t>,</w:t>
      </w:r>
      <w:r w:rsidR="006F4DD6" w:rsidRPr="00534439">
        <w:rPr>
          <w:rFonts w:ascii="Times New Roman" w:hAnsi="Times New Roman" w:cs="Times New Roman"/>
          <w:b/>
          <w:sz w:val="24"/>
          <w:szCs w:val="24"/>
        </w:rPr>
        <w:t xml:space="preserve"> </w:t>
      </w:r>
      <w:r w:rsidR="00534439">
        <w:rPr>
          <w:rFonts w:ascii="Times New Roman" w:hAnsi="Times New Roman" w:cs="Times New Roman"/>
          <w:b/>
          <w:sz w:val="24"/>
          <w:szCs w:val="24"/>
        </w:rPr>
        <w:br/>
      </w:r>
      <w:r w:rsidR="006F4DD6" w:rsidRPr="00534439">
        <w:rPr>
          <w:rFonts w:ascii="Times New Roman" w:hAnsi="Times New Roman" w:cs="Times New Roman"/>
          <w:b/>
          <w:sz w:val="24"/>
          <w:szCs w:val="24"/>
        </w:rPr>
        <w:t xml:space="preserve">iż proponowane przez Wykonawcę urządzenie spełnia wymagania opisane </w:t>
      </w:r>
      <w:r w:rsidR="00534439">
        <w:rPr>
          <w:rFonts w:ascii="Times New Roman" w:hAnsi="Times New Roman" w:cs="Times New Roman"/>
          <w:b/>
          <w:sz w:val="24"/>
          <w:szCs w:val="24"/>
        </w:rPr>
        <w:br/>
      </w:r>
      <w:r w:rsidR="006F4DD6" w:rsidRPr="00534439">
        <w:rPr>
          <w:rFonts w:ascii="Times New Roman" w:hAnsi="Times New Roman" w:cs="Times New Roman"/>
          <w:b/>
          <w:sz w:val="24"/>
          <w:szCs w:val="24"/>
        </w:rPr>
        <w:t>w Rozdziale 2 ogłoszenia o zamówieniu.</w:t>
      </w:r>
    </w:p>
    <w:p w:rsidR="006F4DD6" w:rsidRPr="00534439" w:rsidRDefault="008A15C4" w:rsidP="00534439">
      <w:pPr>
        <w:spacing w:after="0" w:line="312"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11.1 </w:t>
      </w:r>
      <w:r w:rsidR="006F4DD6" w:rsidRPr="00534439">
        <w:rPr>
          <w:rFonts w:ascii="Times New Roman" w:hAnsi="Times New Roman" w:cs="Times New Roman"/>
          <w:sz w:val="24"/>
          <w:szCs w:val="24"/>
        </w:rPr>
        <w:t>Zamawiający dopuszcza wydruk w języku angielskim.</w:t>
      </w:r>
    </w:p>
    <w:p w:rsidR="006F4DD6" w:rsidRPr="00534439" w:rsidRDefault="008A15C4" w:rsidP="00534439">
      <w:pPr>
        <w:spacing w:after="0" w:line="312"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11.2 </w:t>
      </w:r>
      <w:r w:rsidR="006F4DD6" w:rsidRPr="00534439">
        <w:rPr>
          <w:rFonts w:ascii="Times New Roman" w:hAnsi="Times New Roman" w:cs="Times New Roman"/>
          <w:sz w:val="24"/>
          <w:szCs w:val="24"/>
        </w:rPr>
        <w:t xml:space="preserve">W zakresie przedmiotowych środków dowodowych: </w:t>
      </w:r>
    </w:p>
    <w:p w:rsidR="006F4DD6" w:rsidRDefault="00534439" w:rsidP="00534439">
      <w:pPr>
        <w:pStyle w:val="Akapitzlist"/>
        <w:spacing w:after="0" w:line="312"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6F4DD6" w:rsidRPr="006F4DD6">
        <w:rPr>
          <w:rFonts w:ascii="Times New Roman" w:hAnsi="Times New Roman" w:cs="Times New Roman"/>
          <w:sz w:val="24"/>
          <w:szCs w:val="24"/>
        </w:rPr>
        <w:t>Zamawiający akceptuje równoważne przedmiotowe środki dowodowe, jeśli potwierdzają, że oferowane dostawy spełniają określone przez zamawiająceg</w:t>
      </w:r>
      <w:r>
        <w:rPr>
          <w:rFonts w:ascii="Times New Roman" w:hAnsi="Times New Roman" w:cs="Times New Roman"/>
          <w:sz w:val="24"/>
          <w:szCs w:val="24"/>
        </w:rPr>
        <w:t>o wymagania, cechy lub kryteria,</w:t>
      </w:r>
    </w:p>
    <w:p w:rsidR="00534439" w:rsidRDefault="00534439" w:rsidP="00534439">
      <w:pPr>
        <w:pStyle w:val="Akapitzlist"/>
        <w:spacing w:after="0" w:line="312" w:lineRule="auto"/>
        <w:ind w:left="1080"/>
        <w:jc w:val="both"/>
        <w:rPr>
          <w:rFonts w:ascii="Times New Roman" w:hAnsi="Times New Roman" w:cs="Times New Roman"/>
          <w:sz w:val="24"/>
          <w:szCs w:val="24"/>
        </w:rPr>
      </w:pPr>
      <w:r>
        <w:rPr>
          <w:rFonts w:ascii="Times New Roman" w:hAnsi="Times New Roman" w:cs="Times New Roman"/>
          <w:sz w:val="24"/>
          <w:szCs w:val="24"/>
        </w:rPr>
        <w:t>- W przypadku niezłożenia przez Wykonawcę przedmiotowych środków dowodowych Zamawiający wezwie Wykonawcę do ich uzupełnienia,</w:t>
      </w:r>
    </w:p>
    <w:p w:rsidR="00534439" w:rsidRPr="00534439" w:rsidRDefault="00534439" w:rsidP="00534439">
      <w:pPr>
        <w:pStyle w:val="Akapitzlist"/>
        <w:spacing w:after="0" w:line="312" w:lineRule="auto"/>
        <w:ind w:left="1080"/>
        <w:jc w:val="both"/>
        <w:rPr>
          <w:rFonts w:ascii="Times New Roman" w:hAnsi="Times New Roman" w:cs="Times New Roman"/>
          <w:sz w:val="24"/>
          <w:szCs w:val="24"/>
        </w:rPr>
      </w:pPr>
      <w:r>
        <w:rPr>
          <w:rFonts w:ascii="Times New Roman" w:hAnsi="Times New Roman" w:cs="Times New Roman"/>
          <w:sz w:val="24"/>
          <w:szCs w:val="24"/>
        </w:rPr>
        <w:t>- W przypadku nieuzupełnienia przez Wykonawcę przedmiotowych środków dowodowych, w wyznaczonym przez Zamawiającego terminie, oferta podlega odrzuceniu.</w:t>
      </w:r>
    </w:p>
    <w:p w:rsidR="00546741" w:rsidRPr="00553FD6" w:rsidRDefault="00546741" w:rsidP="00553FD6">
      <w:pPr>
        <w:spacing w:after="0" w:line="312" w:lineRule="auto"/>
        <w:jc w:val="both"/>
        <w:rPr>
          <w:rFonts w:ascii="Times New Roman" w:hAnsi="Times New Roman" w:cs="Times New Roman"/>
          <w:sz w:val="24"/>
          <w:szCs w:val="24"/>
        </w:rPr>
      </w:pPr>
    </w:p>
    <w:p w:rsidR="00720DB6" w:rsidRPr="00534439" w:rsidRDefault="00546741" w:rsidP="00534439">
      <w:pPr>
        <w:pStyle w:val="Akapitzlist"/>
        <w:numPr>
          <w:ilvl w:val="0"/>
          <w:numId w:val="11"/>
        </w:numPr>
        <w:spacing w:after="0" w:line="312" w:lineRule="auto"/>
        <w:jc w:val="both"/>
        <w:rPr>
          <w:rFonts w:ascii="Times New Roman" w:hAnsi="Times New Roman" w:cs="Times New Roman"/>
          <w:sz w:val="24"/>
          <w:szCs w:val="24"/>
        </w:rPr>
      </w:pPr>
      <w:r w:rsidRPr="00534439">
        <w:rPr>
          <w:rFonts w:ascii="Times New Roman" w:hAnsi="Times New Roman" w:cs="Times New Roman"/>
          <w:sz w:val="24"/>
          <w:szCs w:val="24"/>
        </w:rPr>
        <w:t>Ofertę wraz z wymaganymi dokumentami należy złożyć w terminie</w:t>
      </w:r>
      <w:r w:rsidR="00720DB6" w:rsidRPr="00534439">
        <w:rPr>
          <w:rFonts w:ascii="Times New Roman" w:hAnsi="Times New Roman" w:cs="Times New Roman"/>
          <w:sz w:val="24"/>
          <w:szCs w:val="24"/>
        </w:rPr>
        <w:t>:</w:t>
      </w:r>
      <w:r w:rsidRPr="00534439">
        <w:rPr>
          <w:rFonts w:ascii="Times New Roman" w:hAnsi="Times New Roman" w:cs="Times New Roman"/>
          <w:sz w:val="24"/>
          <w:szCs w:val="24"/>
        </w:rPr>
        <w:t xml:space="preserve"> </w:t>
      </w:r>
    </w:p>
    <w:p w:rsidR="00546741" w:rsidRPr="00553FD6" w:rsidRDefault="00F064A9" w:rsidP="00553FD6">
      <w:pPr>
        <w:spacing w:after="0" w:line="312" w:lineRule="auto"/>
        <w:ind w:left="720"/>
        <w:jc w:val="center"/>
        <w:rPr>
          <w:rFonts w:ascii="Times New Roman" w:hAnsi="Times New Roman" w:cs="Times New Roman"/>
          <w:b/>
          <w:sz w:val="24"/>
          <w:szCs w:val="24"/>
        </w:rPr>
      </w:pPr>
      <w:r>
        <w:rPr>
          <w:rFonts w:ascii="Times New Roman" w:hAnsi="Times New Roman" w:cs="Times New Roman"/>
          <w:b/>
          <w:sz w:val="24"/>
          <w:szCs w:val="24"/>
        </w:rPr>
        <w:t>do 2</w:t>
      </w:r>
      <w:r w:rsidR="00C6197D">
        <w:rPr>
          <w:rFonts w:ascii="Times New Roman" w:hAnsi="Times New Roman" w:cs="Times New Roman"/>
          <w:b/>
          <w:sz w:val="24"/>
          <w:szCs w:val="24"/>
        </w:rPr>
        <w:t>9</w:t>
      </w:r>
      <w:r>
        <w:rPr>
          <w:rFonts w:ascii="Times New Roman" w:hAnsi="Times New Roman" w:cs="Times New Roman"/>
          <w:b/>
          <w:sz w:val="24"/>
          <w:szCs w:val="24"/>
        </w:rPr>
        <w:t xml:space="preserve"> czerwca</w:t>
      </w:r>
      <w:r w:rsidR="00546741" w:rsidRPr="00553FD6">
        <w:rPr>
          <w:rFonts w:ascii="Times New Roman" w:hAnsi="Times New Roman" w:cs="Times New Roman"/>
          <w:b/>
          <w:sz w:val="24"/>
          <w:szCs w:val="24"/>
        </w:rPr>
        <w:t xml:space="preserve"> 2023r. do godz. 10:00</w:t>
      </w:r>
    </w:p>
    <w:p w:rsidR="00546741" w:rsidRPr="00553FD6" w:rsidRDefault="00546741" w:rsidP="00553FD6">
      <w:pPr>
        <w:pStyle w:val="Akapitzlist"/>
        <w:spacing w:after="0" w:line="312" w:lineRule="auto"/>
        <w:rPr>
          <w:rFonts w:ascii="Times New Roman" w:hAnsi="Times New Roman" w:cs="Times New Roman"/>
          <w:b/>
          <w:bCs/>
          <w:sz w:val="24"/>
          <w:szCs w:val="24"/>
        </w:rPr>
      </w:pPr>
      <w:r w:rsidRPr="00553FD6">
        <w:rPr>
          <w:rFonts w:ascii="Times New Roman" w:hAnsi="Times New Roman" w:cs="Times New Roman"/>
          <w:b/>
          <w:sz w:val="24"/>
          <w:szCs w:val="24"/>
        </w:rPr>
        <w:t>Pocztą tradycyjną/kurierem/osobiście na adres siedziby Zamawiającego tj.</w:t>
      </w:r>
    </w:p>
    <w:p w:rsidR="00720DB6" w:rsidRPr="00553FD6" w:rsidRDefault="00720DB6" w:rsidP="00553FD6">
      <w:pPr>
        <w:spacing w:after="0" w:line="312" w:lineRule="auto"/>
        <w:ind w:left="708" w:firstLine="708"/>
        <w:jc w:val="both"/>
        <w:rPr>
          <w:rFonts w:ascii="Times New Roman" w:hAnsi="Times New Roman" w:cs="Times New Roman"/>
          <w:bCs/>
          <w:sz w:val="24"/>
          <w:szCs w:val="24"/>
        </w:rPr>
      </w:pPr>
    </w:p>
    <w:p w:rsidR="00546741" w:rsidRPr="00553FD6" w:rsidRDefault="00720DB6" w:rsidP="00553FD6">
      <w:pPr>
        <w:spacing w:after="0" w:line="312" w:lineRule="auto"/>
        <w:jc w:val="center"/>
        <w:rPr>
          <w:rFonts w:ascii="Times New Roman" w:hAnsi="Times New Roman" w:cs="Times New Roman"/>
          <w:bCs/>
          <w:sz w:val="24"/>
          <w:szCs w:val="24"/>
        </w:rPr>
      </w:pPr>
      <w:r w:rsidRPr="00553FD6">
        <w:rPr>
          <w:rFonts w:ascii="Times New Roman" w:hAnsi="Times New Roman" w:cs="Times New Roman"/>
          <w:bCs/>
          <w:sz w:val="24"/>
          <w:szCs w:val="24"/>
        </w:rPr>
        <w:t>Podkarpacki Urząd Wojewódzki w Rzeszowie</w:t>
      </w:r>
    </w:p>
    <w:p w:rsidR="00546741" w:rsidRPr="00553FD6" w:rsidRDefault="00720DB6" w:rsidP="00553FD6">
      <w:pPr>
        <w:spacing w:after="0" w:line="312" w:lineRule="auto"/>
        <w:jc w:val="center"/>
        <w:rPr>
          <w:rFonts w:ascii="Times New Roman" w:hAnsi="Times New Roman" w:cs="Times New Roman"/>
          <w:bCs/>
          <w:sz w:val="24"/>
          <w:szCs w:val="24"/>
        </w:rPr>
      </w:pPr>
      <w:r w:rsidRPr="00553FD6">
        <w:rPr>
          <w:rFonts w:ascii="Times New Roman" w:hAnsi="Times New Roman" w:cs="Times New Roman"/>
          <w:bCs/>
          <w:sz w:val="24"/>
          <w:szCs w:val="24"/>
        </w:rPr>
        <w:t>ul. Grunwaldzka 15</w:t>
      </w:r>
    </w:p>
    <w:p w:rsidR="00546741" w:rsidRPr="00553FD6" w:rsidRDefault="00720DB6" w:rsidP="00553FD6">
      <w:pPr>
        <w:spacing w:after="0" w:line="312" w:lineRule="auto"/>
        <w:jc w:val="center"/>
        <w:rPr>
          <w:rFonts w:ascii="Times New Roman" w:hAnsi="Times New Roman" w:cs="Times New Roman"/>
          <w:bCs/>
          <w:sz w:val="24"/>
          <w:szCs w:val="24"/>
        </w:rPr>
      </w:pPr>
      <w:r w:rsidRPr="00553FD6">
        <w:rPr>
          <w:rFonts w:ascii="Times New Roman" w:hAnsi="Times New Roman" w:cs="Times New Roman"/>
          <w:bCs/>
          <w:sz w:val="24"/>
          <w:szCs w:val="24"/>
        </w:rPr>
        <w:t>35-959 Rzeszów</w:t>
      </w:r>
    </w:p>
    <w:p w:rsidR="00546741" w:rsidRPr="00553FD6" w:rsidRDefault="00546741" w:rsidP="00553FD6">
      <w:pPr>
        <w:spacing w:after="0" w:line="312" w:lineRule="auto"/>
        <w:jc w:val="both"/>
        <w:rPr>
          <w:rFonts w:ascii="Times New Roman" w:hAnsi="Times New Roman" w:cs="Times New Roman"/>
          <w:sz w:val="24"/>
          <w:szCs w:val="24"/>
        </w:rPr>
      </w:pPr>
    </w:p>
    <w:p w:rsidR="00546741" w:rsidRPr="00553FD6" w:rsidRDefault="00720DB6" w:rsidP="00553FD6">
      <w:pPr>
        <w:spacing w:after="0" w:line="312" w:lineRule="auto"/>
        <w:ind w:left="708" w:firstLine="708"/>
        <w:jc w:val="both"/>
        <w:rPr>
          <w:rFonts w:ascii="Times New Roman" w:hAnsi="Times New Roman" w:cs="Times New Roman"/>
          <w:sz w:val="24"/>
          <w:szCs w:val="24"/>
        </w:rPr>
      </w:pPr>
      <w:r w:rsidRPr="00553FD6">
        <w:rPr>
          <w:rFonts w:ascii="Times New Roman" w:hAnsi="Times New Roman" w:cs="Times New Roman"/>
          <w:sz w:val="24"/>
          <w:szCs w:val="24"/>
        </w:rPr>
        <w:t>w zamkniętej kopercie, opisanej</w:t>
      </w:r>
      <w:r w:rsidR="00546741" w:rsidRPr="00553FD6">
        <w:rPr>
          <w:rFonts w:ascii="Times New Roman" w:hAnsi="Times New Roman" w:cs="Times New Roman"/>
          <w:sz w:val="24"/>
          <w:szCs w:val="24"/>
        </w:rPr>
        <w:t xml:space="preserve"> w następujący sposób:</w:t>
      </w:r>
    </w:p>
    <w:p w:rsidR="00546741" w:rsidRPr="00553FD6" w:rsidRDefault="00546741" w:rsidP="00553FD6">
      <w:pPr>
        <w:spacing w:after="0" w:line="312" w:lineRule="auto"/>
        <w:jc w:val="both"/>
        <w:rPr>
          <w:rFonts w:ascii="Times New Roman" w:hAnsi="Times New Roman" w:cs="Times New Roman"/>
          <w:sz w:val="24"/>
          <w:szCs w:val="24"/>
        </w:rPr>
      </w:pPr>
    </w:p>
    <w:p w:rsidR="00546741" w:rsidRPr="00553FD6" w:rsidRDefault="00546741"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Oferta w ramach zamówienia publicznego poniżej 130 000,00 zł na:</w:t>
      </w:r>
    </w:p>
    <w:p w:rsidR="00546741" w:rsidRPr="00553FD6" w:rsidRDefault="00546741"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 xml:space="preserve">Dostawę </w:t>
      </w:r>
      <w:r w:rsidR="00720DB6" w:rsidRPr="00553FD6">
        <w:rPr>
          <w:rFonts w:ascii="Times New Roman" w:hAnsi="Times New Roman" w:cs="Times New Roman"/>
          <w:b/>
          <w:sz w:val="24"/>
          <w:szCs w:val="24"/>
        </w:rPr>
        <w:t>czytników linii papilarnych</w:t>
      </w:r>
    </w:p>
    <w:p w:rsidR="00546741" w:rsidRPr="00553FD6" w:rsidRDefault="00546741" w:rsidP="00553FD6">
      <w:pPr>
        <w:spacing w:after="0" w:line="312" w:lineRule="auto"/>
        <w:jc w:val="center"/>
        <w:rPr>
          <w:rFonts w:ascii="Times New Roman" w:hAnsi="Times New Roman" w:cs="Times New Roman"/>
          <w:b/>
          <w:bCs/>
          <w:sz w:val="24"/>
          <w:szCs w:val="24"/>
          <w:vertAlign w:val="superscript"/>
        </w:rPr>
      </w:pPr>
      <w:r w:rsidRPr="00553FD6">
        <w:rPr>
          <w:rFonts w:ascii="Times New Roman" w:hAnsi="Times New Roman" w:cs="Times New Roman"/>
          <w:b/>
          <w:sz w:val="24"/>
          <w:szCs w:val="24"/>
        </w:rPr>
        <w:t xml:space="preserve">Nie otwierać przed dniem: </w:t>
      </w:r>
      <w:r w:rsidR="00C6197D">
        <w:rPr>
          <w:rFonts w:ascii="Times New Roman" w:hAnsi="Times New Roman" w:cs="Times New Roman"/>
          <w:b/>
          <w:sz w:val="24"/>
          <w:szCs w:val="24"/>
        </w:rPr>
        <w:t>29</w:t>
      </w:r>
      <w:r w:rsidR="00F064A9">
        <w:rPr>
          <w:rFonts w:ascii="Times New Roman" w:hAnsi="Times New Roman" w:cs="Times New Roman"/>
          <w:b/>
          <w:sz w:val="24"/>
          <w:szCs w:val="24"/>
        </w:rPr>
        <w:t xml:space="preserve"> czerwca</w:t>
      </w:r>
      <w:r w:rsidRPr="00553FD6">
        <w:rPr>
          <w:rFonts w:ascii="Times New Roman" w:hAnsi="Times New Roman" w:cs="Times New Roman"/>
          <w:b/>
          <w:sz w:val="24"/>
          <w:szCs w:val="24"/>
        </w:rPr>
        <w:t xml:space="preserve"> 2023r</w:t>
      </w:r>
      <w:r w:rsidRPr="00553FD6">
        <w:rPr>
          <w:rFonts w:ascii="Times New Roman" w:hAnsi="Times New Roman" w:cs="Times New Roman"/>
          <w:b/>
          <w:bCs/>
          <w:sz w:val="24"/>
          <w:szCs w:val="24"/>
        </w:rPr>
        <w:t>. do godz. 10</w:t>
      </w:r>
      <w:r w:rsidRPr="00553FD6">
        <w:rPr>
          <w:rFonts w:ascii="Times New Roman" w:hAnsi="Times New Roman" w:cs="Times New Roman"/>
          <w:b/>
          <w:bCs/>
          <w:sz w:val="24"/>
          <w:szCs w:val="24"/>
          <w:vertAlign w:val="superscript"/>
        </w:rPr>
        <w:t>30</w:t>
      </w:r>
    </w:p>
    <w:p w:rsidR="00AB5068" w:rsidRPr="00553FD6" w:rsidRDefault="00AB5068" w:rsidP="00553FD6">
      <w:pPr>
        <w:spacing w:after="0" w:line="312" w:lineRule="auto"/>
        <w:jc w:val="center"/>
        <w:rPr>
          <w:rFonts w:ascii="Times New Roman" w:hAnsi="Times New Roman" w:cs="Times New Roman"/>
          <w:bCs/>
          <w:sz w:val="24"/>
          <w:szCs w:val="24"/>
          <w:u w:val="single"/>
          <w:vertAlign w:val="superscript"/>
        </w:rPr>
      </w:pPr>
    </w:p>
    <w:p w:rsidR="00AC7C67" w:rsidRPr="00553FD6" w:rsidRDefault="00546741" w:rsidP="00553FD6">
      <w:p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Koperta musi zawierać nazwę i adres wykonawcy.</w:t>
      </w:r>
    </w:p>
    <w:p w:rsidR="00546741" w:rsidRDefault="00546741" w:rsidP="00534439">
      <w:pPr>
        <w:numPr>
          <w:ilvl w:val="0"/>
          <w:numId w:val="11"/>
        </w:numPr>
        <w:spacing w:after="0" w:line="312" w:lineRule="auto"/>
        <w:ind w:left="709" w:hanging="709"/>
        <w:jc w:val="both"/>
        <w:rPr>
          <w:rFonts w:ascii="Times New Roman" w:hAnsi="Times New Roman" w:cs="Times New Roman"/>
          <w:sz w:val="24"/>
          <w:szCs w:val="24"/>
        </w:rPr>
      </w:pPr>
      <w:r w:rsidRPr="00553FD6">
        <w:rPr>
          <w:rFonts w:ascii="Times New Roman" w:hAnsi="Times New Roman" w:cs="Times New Roman"/>
          <w:sz w:val="24"/>
          <w:szCs w:val="24"/>
        </w:rPr>
        <w:lastRenderedPageBreak/>
        <w:t xml:space="preserve">W postępowaniu wezmą udział tylko te oferty które wpłyną w terminie wskazanym </w:t>
      </w:r>
      <w:r w:rsidR="00AC7C67" w:rsidRPr="00553FD6">
        <w:rPr>
          <w:rFonts w:ascii="Times New Roman" w:hAnsi="Times New Roman" w:cs="Times New Roman"/>
          <w:sz w:val="24"/>
          <w:szCs w:val="24"/>
        </w:rPr>
        <w:br/>
      </w:r>
      <w:r w:rsidRPr="00534439">
        <w:rPr>
          <w:rFonts w:ascii="Times New Roman" w:hAnsi="Times New Roman" w:cs="Times New Roman"/>
          <w:sz w:val="24"/>
          <w:szCs w:val="24"/>
        </w:rPr>
        <w:t>w niniejszym zapytaniu.</w:t>
      </w:r>
    </w:p>
    <w:p w:rsidR="00534439" w:rsidRPr="00534439" w:rsidRDefault="00534439" w:rsidP="00534439">
      <w:pPr>
        <w:spacing w:after="0" w:line="312" w:lineRule="auto"/>
        <w:ind w:left="709"/>
        <w:jc w:val="both"/>
        <w:rPr>
          <w:rFonts w:ascii="Times New Roman" w:hAnsi="Times New Roman" w:cs="Times New Roman"/>
          <w:sz w:val="24"/>
          <w:szCs w:val="24"/>
        </w:rPr>
      </w:pPr>
    </w:p>
    <w:p w:rsidR="00546741" w:rsidRDefault="00546741" w:rsidP="00553FD6">
      <w:pPr>
        <w:spacing w:after="0" w:line="312" w:lineRule="auto"/>
        <w:jc w:val="both"/>
        <w:rPr>
          <w:rFonts w:ascii="Times New Roman" w:hAnsi="Times New Roman" w:cs="Times New Roman"/>
          <w:b/>
          <w:sz w:val="24"/>
          <w:szCs w:val="24"/>
        </w:rPr>
      </w:pPr>
      <w:r w:rsidRPr="00553FD6">
        <w:rPr>
          <w:rFonts w:ascii="Times New Roman" w:hAnsi="Times New Roman" w:cs="Times New Roman"/>
          <w:b/>
          <w:sz w:val="24"/>
          <w:szCs w:val="24"/>
        </w:rPr>
        <w:t>Uwaga! Decydujące znaczenie dla oceny zachowania powyższego terminu dla ofert składanych pisemnie ma data i godzina wpływu oferty, a nie data jej wysłania przesyłką pocztową, kurierską lub pocztą elektroniczną.</w:t>
      </w:r>
    </w:p>
    <w:p w:rsidR="00534439" w:rsidRPr="00553FD6" w:rsidRDefault="00534439" w:rsidP="00553FD6">
      <w:pPr>
        <w:spacing w:after="0" w:line="312" w:lineRule="auto"/>
        <w:jc w:val="both"/>
        <w:rPr>
          <w:rFonts w:ascii="Times New Roman" w:hAnsi="Times New Roman" w:cs="Times New Roman"/>
          <w:b/>
          <w:sz w:val="24"/>
          <w:szCs w:val="24"/>
        </w:rPr>
      </w:pPr>
    </w:p>
    <w:p w:rsidR="00546741" w:rsidRPr="00BE3D92" w:rsidRDefault="00546741" w:rsidP="00534439">
      <w:pPr>
        <w:pStyle w:val="Akapitzlist"/>
        <w:numPr>
          <w:ilvl w:val="0"/>
          <w:numId w:val="11"/>
        </w:numPr>
        <w:spacing w:after="0" w:line="312" w:lineRule="auto"/>
        <w:ind w:left="284" w:hanging="284"/>
        <w:jc w:val="both"/>
        <w:rPr>
          <w:rFonts w:ascii="Times New Roman" w:hAnsi="Times New Roman" w:cs="Times New Roman"/>
          <w:sz w:val="24"/>
          <w:szCs w:val="24"/>
        </w:rPr>
      </w:pPr>
      <w:r w:rsidRPr="00BE3D92">
        <w:rPr>
          <w:rFonts w:ascii="Times New Roman" w:hAnsi="Times New Roman" w:cs="Times New Roman"/>
          <w:sz w:val="24"/>
          <w:szCs w:val="24"/>
        </w:rPr>
        <w:t>Oferty złożone po terminie zostaną niezwłocznie zwrócone bez otwierania.</w:t>
      </w:r>
    </w:p>
    <w:p w:rsidR="00BE3D92" w:rsidRDefault="00546741" w:rsidP="00534439">
      <w:pPr>
        <w:pStyle w:val="Akapitzlist"/>
        <w:numPr>
          <w:ilvl w:val="0"/>
          <w:numId w:val="11"/>
        </w:numPr>
        <w:spacing w:after="0" w:line="312" w:lineRule="auto"/>
        <w:ind w:left="284" w:hanging="284"/>
        <w:jc w:val="both"/>
        <w:rPr>
          <w:rFonts w:ascii="Times New Roman" w:hAnsi="Times New Roman" w:cs="Times New Roman"/>
          <w:sz w:val="24"/>
          <w:szCs w:val="24"/>
        </w:rPr>
      </w:pPr>
      <w:r w:rsidRPr="00BE3D92">
        <w:rPr>
          <w:rFonts w:ascii="Times New Roman" w:hAnsi="Times New Roman" w:cs="Times New Roman"/>
          <w:sz w:val="24"/>
          <w:szCs w:val="24"/>
        </w:rPr>
        <w:t xml:space="preserve">Wykonawca ponosi wszelkie koszty związane z przygotowaniem i przedłożeniem </w:t>
      </w:r>
      <w:r w:rsidR="00BE3D92">
        <w:rPr>
          <w:rFonts w:ascii="Times New Roman" w:hAnsi="Times New Roman" w:cs="Times New Roman"/>
          <w:sz w:val="24"/>
          <w:szCs w:val="24"/>
        </w:rPr>
        <w:t xml:space="preserve">  </w:t>
      </w:r>
    </w:p>
    <w:p w:rsidR="00546741" w:rsidRPr="00BE3D92" w:rsidRDefault="00546741" w:rsidP="00BE3D92">
      <w:pPr>
        <w:pStyle w:val="Akapitzlist"/>
        <w:spacing w:after="0" w:line="312" w:lineRule="auto"/>
        <w:ind w:left="284" w:firstLine="424"/>
        <w:jc w:val="both"/>
        <w:rPr>
          <w:rFonts w:ascii="Times New Roman" w:hAnsi="Times New Roman" w:cs="Times New Roman"/>
          <w:sz w:val="24"/>
          <w:szCs w:val="24"/>
        </w:rPr>
      </w:pPr>
      <w:r w:rsidRPr="00BE3D92">
        <w:rPr>
          <w:rFonts w:ascii="Times New Roman" w:hAnsi="Times New Roman" w:cs="Times New Roman"/>
          <w:sz w:val="24"/>
          <w:szCs w:val="24"/>
        </w:rPr>
        <w:t xml:space="preserve">swojej oferty. </w:t>
      </w:r>
    </w:p>
    <w:p w:rsidR="00546741" w:rsidRPr="00BE3D92" w:rsidRDefault="00546741" w:rsidP="00534439">
      <w:pPr>
        <w:pStyle w:val="Akapitzlist"/>
        <w:numPr>
          <w:ilvl w:val="0"/>
          <w:numId w:val="11"/>
        </w:numPr>
        <w:spacing w:after="0" w:line="312" w:lineRule="auto"/>
        <w:ind w:left="284" w:hanging="284"/>
        <w:jc w:val="both"/>
        <w:rPr>
          <w:rFonts w:ascii="Times New Roman" w:hAnsi="Times New Roman" w:cs="Times New Roman"/>
          <w:sz w:val="24"/>
          <w:szCs w:val="24"/>
        </w:rPr>
      </w:pPr>
      <w:r w:rsidRPr="00BE3D92">
        <w:rPr>
          <w:rFonts w:ascii="Times New Roman" w:hAnsi="Times New Roman" w:cs="Times New Roman"/>
          <w:sz w:val="24"/>
          <w:szCs w:val="24"/>
        </w:rPr>
        <w:t>Każdy dokument składający się na ofertę musi być czytelny.</w:t>
      </w:r>
    </w:p>
    <w:p w:rsidR="00BE3D92" w:rsidRDefault="00546741" w:rsidP="00534439">
      <w:pPr>
        <w:pStyle w:val="Akapitzlist"/>
        <w:numPr>
          <w:ilvl w:val="0"/>
          <w:numId w:val="11"/>
        </w:numPr>
        <w:spacing w:after="0" w:line="312" w:lineRule="auto"/>
        <w:ind w:left="284" w:hanging="284"/>
        <w:jc w:val="both"/>
        <w:rPr>
          <w:rFonts w:ascii="Times New Roman" w:hAnsi="Times New Roman" w:cs="Times New Roman"/>
          <w:sz w:val="24"/>
          <w:szCs w:val="24"/>
        </w:rPr>
      </w:pPr>
      <w:r w:rsidRPr="00BE3D92">
        <w:rPr>
          <w:rFonts w:ascii="Times New Roman" w:hAnsi="Times New Roman" w:cs="Times New Roman"/>
          <w:sz w:val="24"/>
          <w:szCs w:val="24"/>
        </w:rPr>
        <w:t xml:space="preserve">Wszelkie zmiany naniesione przez Wykonawcę w treści oferty po jej sporządzeniu </w:t>
      </w:r>
    </w:p>
    <w:p w:rsidR="00546741" w:rsidRPr="00BE3D92" w:rsidRDefault="00546741" w:rsidP="00BE3D92">
      <w:pPr>
        <w:pStyle w:val="Akapitzlist"/>
        <w:spacing w:after="0" w:line="312" w:lineRule="auto"/>
        <w:ind w:left="284" w:firstLine="424"/>
        <w:jc w:val="both"/>
        <w:rPr>
          <w:rFonts w:ascii="Times New Roman" w:hAnsi="Times New Roman" w:cs="Times New Roman"/>
          <w:sz w:val="24"/>
          <w:szCs w:val="24"/>
        </w:rPr>
      </w:pPr>
      <w:r w:rsidRPr="00BE3D92">
        <w:rPr>
          <w:rFonts w:ascii="Times New Roman" w:hAnsi="Times New Roman" w:cs="Times New Roman"/>
          <w:sz w:val="24"/>
          <w:szCs w:val="24"/>
        </w:rPr>
        <w:t>muszą być parafowane przez Wykonawcę.</w:t>
      </w:r>
    </w:p>
    <w:p w:rsidR="00BE3D92" w:rsidRDefault="00546741" w:rsidP="00534439">
      <w:pPr>
        <w:pStyle w:val="Akapitzlist"/>
        <w:numPr>
          <w:ilvl w:val="0"/>
          <w:numId w:val="11"/>
        </w:numPr>
        <w:spacing w:after="0" w:line="312" w:lineRule="auto"/>
        <w:ind w:left="284" w:hanging="284"/>
        <w:jc w:val="both"/>
        <w:rPr>
          <w:rFonts w:ascii="Times New Roman" w:hAnsi="Times New Roman" w:cs="Times New Roman"/>
          <w:sz w:val="24"/>
          <w:szCs w:val="24"/>
        </w:rPr>
      </w:pPr>
      <w:r w:rsidRPr="00BE3D92">
        <w:rPr>
          <w:rFonts w:ascii="Times New Roman" w:hAnsi="Times New Roman" w:cs="Times New Roman"/>
          <w:sz w:val="24"/>
          <w:szCs w:val="24"/>
        </w:rPr>
        <w:t xml:space="preserve">Otwarcie ofert nastąpi w siedzibie Zamawiającego tj. </w:t>
      </w:r>
      <w:r w:rsidR="00AC7C67" w:rsidRPr="00BE3D92">
        <w:rPr>
          <w:rFonts w:ascii="Times New Roman" w:hAnsi="Times New Roman" w:cs="Times New Roman"/>
          <w:sz w:val="24"/>
          <w:szCs w:val="24"/>
        </w:rPr>
        <w:t xml:space="preserve">Podkarpacki Urząd Wojewódzki </w:t>
      </w:r>
    </w:p>
    <w:p w:rsidR="00546741" w:rsidRPr="00BE3D92" w:rsidRDefault="00AC7C67" w:rsidP="00BE3D92">
      <w:pPr>
        <w:pStyle w:val="Akapitzlist"/>
        <w:spacing w:after="0" w:line="312" w:lineRule="auto"/>
        <w:ind w:left="284" w:firstLine="424"/>
        <w:jc w:val="both"/>
        <w:rPr>
          <w:rFonts w:ascii="Times New Roman" w:hAnsi="Times New Roman" w:cs="Times New Roman"/>
          <w:sz w:val="24"/>
          <w:szCs w:val="24"/>
        </w:rPr>
      </w:pPr>
      <w:r w:rsidRPr="00BE3D92">
        <w:rPr>
          <w:rFonts w:ascii="Times New Roman" w:hAnsi="Times New Roman" w:cs="Times New Roman"/>
          <w:sz w:val="24"/>
          <w:szCs w:val="24"/>
        </w:rPr>
        <w:t>w Rzeszowie pokój nr 18 (poziom -2)</w:t>
      </w:r>
      <w:r w:rsidR="00546741" w:rsidRPr="00BE3D92">
        <w:rPr>
          <w:rFonts w:ascii="Times New Roman" w:hAnsi="Times New Roman" w:cs="Times New Roman"/>
          <w:sz w:val="24"/>
          <w:szCs w:val="24"/>
        </w:rPr>
        <w:t xml:space="preserve">, w </w:t>
      </w:r>
      <w:r w:rsidR="00C6197D">
        <w:rPr>
          <w:rFonts w:ascii="Times New Roman" w:hAnsi="Times New Roman" w:cs="Times New Roman"/>
          <w:b/>
          <w:sz w:val="24"/>
          <w:szCs w:val="24"/>
        </w:rPr>
        <w:t>dniu 29</w:t>
      </w:r>
      <w:r w:rsidR="00546741" w:rsidRPr="008A15C4">
        <w:rPr>
          <w:rFonts w:ascii="Times New Roman" w:hAnsi="Times New Roman" w:cs="Times New Roman"/>
          <w:b/>
          <w:sz w:val="24"/>
          <w:szCs w:val="24"/>
        </w:rPr>
        <w:t xml:space="preserve"> </w:t>
      </w:r>
      <w:r w:rsidR="00F064A9">
        <w:rPr>
          <w:rFonts w:ascii="Times New Roman" w:hAnsi="Times New Roman" w:cs="Times New Roman"/>
          <w:b/>
          <w:sz w:val="24"/>
          <w:szCs w:val="24"/>
        </w:rPr>
        <w:t>czerwca</w:t>
      </w:r>
      <w:r w:rsidR="00546741" w:rsidRPr="008A15C4">
        <w:rPr>
          <w:rFonts w:ascii="Times New Roman" w:hAnsi="Times New Roman" w:cs="Times New Roman"/>
          <w:b/>
          <w:sz w:val="24"/>
          <w:szCs w:val="24"/>
        </w:rPr>
        <w:t xml:space="preserve"> 2023r. o godz. 10:30</w:t>
      </w:r>
      <w:r w:rsidRPr="00BE3D92">
        <w:rPr>
          <w:rFonts w:ascii="Times New Roman" w:hAnsi="Times New Roman" w:cs="Times New Roman"/>
          <w:sz w:val="24"/>
          <w:szCs w:val="24"/>
        </w:rPr>
        <w:t>.</w:t>
      </w:r>
      <w:r w:rsidR="00546741" w:rsidRPr="00BE3D92">
        <w:rPr>
          <w:rFonts w:ascii="Times New Roman" w:hAnsi="Times New Roman" w:cs="Times New Roman"/>
          <w:sz w:val="24"/>
          <w:szCs w:val="24"/>
        </w:rPr>
        <w:t xml:space="preserve"> </w:t>
      </w:r>
    </w:p>
    <w:p w:rsidR="00BE3D92" w:rsidRDefault="00546741" w:rsidP="00534439">
      <w:pPr>
        <w:pStyle w:val="Akapitzlist"/>
        <w:numPr>
          <w:ilvl w:val="0"/>
          <w:numId w:val="11"/>
        </w:numPr>
        <w:spacing w:after="0" w:line="312" w:lineRule="auto"/>
        <w:ind w:left="284" w:hanging="284"/>
        <w:jc w:val="both"/>
        <w:rPr>
          <w:rFonts w:ascii="Times New Roman" w:hAnsi="Times New Roman" w:cs="Times New Roman"/>
          <w:sz w:val="24"/>
          <w:szCs w:val="24"/>
        </w:rPr>
      </w:pPr>
      <w:r w:rsidRPr="00BE3D92">
        <w:rPr>
          <w:rFonts w:ascii="Times New Roman" w:hAnsi="Times New Roman" w:cs="Times New Roman"/>
          <w:sz w:val="24"/>
          <w:szCs w:val="24"/>
        </w:rPr>
        <w:t xml:space="preserve">Zamawiający nie ponosi odpowiedzialności za wcześniejsze otwarcie lub zaginięcie </w:t>
      </w:r>
    </w:p>
    <w:p w:rsidR="00546741" w:rsidRPr="00BE3D92" w:rsidRDefault="00546741" w:rsidP="00BE3D92">
      <w:pPr>
        <w:pStyle w:val="Akapitzlist"/>
        <w:spacing w:after="0" w:line="312" w:lineRule="auto"/>
        <w:ind w:left="284" w:firstLine="424"/>
        <w:jc w:val="both"/>
        <w:rPr>
          <w:rFonts w:ascii="Times New Roman" w:hAnsi="Times New Roman" w:cs="Times New Roman"/>
          <w:sz w:val="24"/>
          <w:szCs w:val="24"/>
        </w:rPr>
      </w:pPr>
      <w:r w:rsidRPr="00BE3D92">
        <w:rPr>
          <w:rFonts w:ascii="Times New Roman" w:hAnsi="Times New Roman" w:cs="Times New Roman"/>
          <w:sz w:val="24"/>
          <w:szCs w:val="24"/>
        </w:rPr>
        <w:t>ofert nie oznaczonych wyraźnie i nie zaadresowanych zgodnie z warunkami zapytania.</w:t>
      </w:r>
    </w:p>
    <w:p w:rsidR="00BE3D92" w:rsidRDefault="00546741" w:rsidP="00534439">
      <w:pPr>
        <w:pStyle w:val="Akapitzlist"/>
        <w:numPr>
          <w:ilvl w:val="0"/>
          <w:numId w:val="11"/>
        </w:numPr>
        <w:spacing w:after="0" w:line="312" w:lineRule="auto"/>
        <w:ind w:left="284" w:hanging="284"/>
        <w:jc w:val="both"/>
        <w:rPr>
          <w:rFonts w:ascii="Times New Roman" w:hAnsi="Times New Roman" w:cs="Times New Roman"/>
          <w:sz w:val="24"/>
          <w:szCs w:val="24"/>
        </w:rPr>
      </w:pPr>
      <w:r w:rsidRPr="00BE3D92">
        <w:rPr>
          <w:rFonts w:ascii="Times New Roman" w:hAnsi="Times New Roman" w:cs="Times New Roman"/>
          <w:sz w:val="24"/>
          <w:szCs w:val="24"/>
        </w:rPr>
        <w:t>Dokonując otwarcia ofert Zamawiający odnotowuj</w:t>
      </w:r>
      <w:r w:rsidR="00BE3D92">
        <w:rPr>
          <w:rFonts w:ascii="Times New Roman" w:hAnsi="Times New Roman" w:cs="Times New Roman"/>
          <w:sz w:val="24"/>
          <w:szCs w:val="24"/>
        </w:rPr>
        <w:t xml:space="preserve">e nazwy Wykonawców oraz adresy, </w:t>
      </w:r>
    </w:p>
    <w:p w:rsidR="00546741" w:rsidRPr="00BE3D92" w:rsidRDefault="00546741" w:rsidP="002117D5">
      <w:pPr>
        <w:pStyle w:val="Akapitzlist"/>
        <w:spacing w:after="0" w:line="312" w:lineRule="auto"/>
        <w:ind w:left="708"/>
        <w:jc w:val="both"/>
        <w:rPr>
          <w:rFonts w:ascii="Times New Roman" w:hAnsi="Times New Roman" w:cs="Times New Roman"/>
          <w:sz w:val="24"/>
          <w:szCs w:val="24"/>
        </w:rPr>
      </w:pPr>
      <w:r w:rsidRPr="00BE3D92">
        <w:rPr>
          <w:rFonts w:ascii="Times New Roman" w:hAnsi="Times New Roman" w:cs="Times New Roman"/>
          <w:sz w:val="24"/>
          <w:szCs w:val="24"/>
        </w:rPr>
        <w:t>a także informacje dotyczące ceny oraz innych kryteriów</w:t>
      </w:r>
      <w:r w:rsidR="00AC7C67" w:rsidRPr="00BE3D92">
        <w:rPr>
          <w:rFonts w:ascii="Times New Roman" w:hAnsi="Times New Roman" w:cs="Times New Roman"/>
          <w:sz w:val="24"/>
          <w:szCs w:val="24"/>
        </w:rPr>
        <w:t xml:space="preserve"> (jeżeli dotyczy)</w:t>
      </w:r>
      <w:r w:rsidRPr="00BE3D92">
        <w:rPr>
          <w:rFonts w:ascii="Times New Roman" w:hAnsi="Times New Roman" w:cs="Times New Roman"/>
          <w:sz w:val="24"/>
          <w:szCs w:val="24"/>
        </w:rPr>
        <w:t xml:space="preserve"> </w:t>
      </w:r>
      <w:r w:rsidR="00AC7C67" w:rsidRPr="00BE3D92">
        <w:rPr>
          <w:rFonts w:ascii="Times New Roman" w:hAnsi="Times New Roman" w:cs="Times New Roman"/>
          <w:sz w:val="24"/>
          <w:szCs w:val="24"/>
        </w:rPr>
        <w:br/>
      </w:r>
      <w:r w:rsidRPr="00BE3D92">
        <w:rPr>
          <w:rFonts w:ascii="Times New Roman" w:hAnsi="Times New Roman" w:cs="Times New Roman"/>
          <w:sz w:val="24"/>
          <w:szCs w:val="24"/>
        </w:rPr>
        <w:t>i niezwłocznie podaje do publicznej wiadomości</w:t>
      </w:r>
      <w:r w:rsidR="00AC7C67" w:rsidRPr="00BE3D92">
        <w:rPr>
          <w:rFonts w:ascii="Times New Roman" w:hAnsi="Times New Roman" w:cs="Times New Roman"/>
          <w:sz w:val="24"/>
          <w:szCs w:val="24"/>
        </w:rPr>
        <w:t xml:space="preserve"> poprzez zamieszczenie na stronie</w:t>
      </w:r>
      <w:r w:rsidR="00C91D47">
        <w:rPr>
          <w:rFonts w:ascii="Times New Roman" w:hAnsi="Times New Roman" w:cs="Times New Roman"/>
          <w:sz w:val="24"/>
          <w:szCs w:val="24"/>
        </w:rPr>
        <w:t xml:space="preserve"> internetowej prowadzonego postę</w:t>
      </w:r>
      <w:r w:rsidR="00AC7C67" w:rsidRPr="00BE3D92">
        <w:rPr>
          <w:rFonts w:ascii="Times New Roman" w:hAnsi="Times New Roman" w:cs="Times New Roman"/>
          <w:sz w:val="24"/>
          <w:szCs w:val="24"/>
        </w:rPr>
        <w:t>powania</w:t>
      </w:r>
      <w:r w:rsidRPr="00BE3D92">
        <w:rPr>
          <w:rFonts w:ascii="Times New Roman" w:hAnsi="Times New Roman" w:cs="Times New Roman"/>
          <w:sz w:val="24"/>
          <w:szCs w:val="24"/>
        </w:rPr>
        <w:t>.</w:t>
      </w:r>
    </w:p>
    <w:p w:rsidR="00AC7C67" w:rsidRPr="00553FD6" w:rsidRDefault="00AC7C67" w:rsidP="00553FD6">
      <w:pPr>
        <w:spacing w:after="0" w:line="312" w:lineRule="auto"/>
        <w:jc w:val="both"/>
        <w:rPr>
          <w:rFonts w:ascii="Times New Roman" w:hAnsi="Times New Roman" w:cs="Times New Roman"/>
          <w:sz w:val="24"/>
          <w:szCs w:val="24"/>
        </w:rPr>
      </w:pPr>
    </w:p>
    <w:p w:rsidR="00AC7C67" w:rsidRPr="00553FD6" w:rsidRDefault="00AC7C67"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 10</w:t>
      </w:r>
    </w:p>
    <w:p w:rsidR="00AC7C67" w:rsidRPr="00553FD6" w:rsidRDefault="00AC7C67"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ZMIANA I WYCOFANIE OFERTY</w:t>
      </w:r>
    </w:p>
    <w:p w:rsidR="00AC7C67" w:rsidRPr="00553FD6" w:rsidRDefault="00AC7C67" w:rsidP="00553FD6">
      <w:pPr>
        <w:spacing w:after="0" w:line="312" w:lineRule="auto"/>
        <w:ind w:left="709" w:hanging="283"/>
        <w:jc w:val="both"/>
        <w:rPr>
          <w:rFonts w:ascii="Times New Roman" w:hAnsi="Times New Roman" w:cs="Times New Roman"/>
          <w:sz w:val="24"/>
          <w:szCs w:val="24"/>
        </w:rPr>
      </w:pPr>
    </w:p>
    <w:p w:rsidR="00AC7C67" w:rsidRPr="00553FD6" w:rsidRDefault="00AC7C67" w:rsidP="002117D5">
      <w:pPr>
        <w:spacing w:after="0" w:line="312" w:lineRule="auto"/>
        <w:ind w:left="284" w:hanging="283"/>
        <w:jc w:val="both"/>
        <w:rPr>
          <w:rFonts w:ascii="Times New Roman" w:hAnsi="Times New Roman" w:cs="Times New Roman"/>
          <w:sz w:val="24"/>
          <w:szCs w:val="24"/>
        </w:rPr>
      </w:pPr>
      <w:r w:rsidRPr="00553FD6">
        <w:rPr>
          <w:rFonts w:ascii="Times New Roman" w:hAnsi="Times New Roman" w:cs="Times New Roman"/>
          <w:sz w:val="24"/>
          <w:szCs w:val="24"/>
        </w:rPr>
        <w:t>1. Wykonawca może wprowadzić zmiany do złożonej oferty, pod warunkiem, że zamawiający otrzyma zawiadomienie o wprowadzeniu zmian do oferty przed upływem terminu składania ofert. Powiadomienie o wprowadzeniu zmian musi być złożone według takich samych zasad, jak składana oferta, z dodatkowym oznaczeniem „ZMIANA”.</w:t>
      </w:r>
    </w:p>
    <w:p w:rsidR="00546741" w:rsidRPr="00553FD6" w:rsidRDefault="00AC7C67" w:rsidP="002117D5">
      <w:p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2. Wykonawca może przed upływem terminu składania ofert wycofać ofertę, poprzez złożenie powiadomienia podpisanego przez osobę (osoby) uprawnioną do reprezentowania Wykonawcy. Powiadomienie o wycofaniu oferty musi być złożone według takich samych zasad, jak składana oferta, z dodatkowym oznaczeniem „WYCOFANIE OFERTY”.</w:t>
      </w:r>
    </w:p>
    <w:p w:rsidR="00534439" w:rsidRDefault="00534439" w:rsidP="00ED08EE">
      <w:pPr>
        <w:spacing w:after="0" w:line="312" w:lineRule="auto"/>
        <w:rPr>
          <w:rFonts w:ascii="Times New Roman" w:hAnsi="Times New Roman" w:cs="Times New Roman"/>
          <w:b/>
          <w:bCs/>
          <w:sz w:val="24"/>
          <w:szCs w:val="24"/>
        </w:rPr>
      </w:pPr>
    </w:p>
    <w:p w:rsidR="00C6197D" w:rsidRDefault="00C6197D" w:rsidP="00553FD6">
      <w:pPr>
        <w:spacing w:after="0" w:line="312" w:lineRule="auto"/>
        <w:jc w:val="center"/>
        <w:rPr>
          <w:rFonts w:ascii="Times New Roman" w:hAnsi="Times New Roman" w:cs="Times New Roman"/>
          <w:b/>
          <w:bCs/>
          <w:sz w:val="24"/>
          <w:szCs w:val="24"/>
        </w:rPr>
      </w:pPr>
    </w:p>
    <w:p w:rsidR="00C6197D" w:rsidRDefault="00C6197D" w:rsidP="00553FD6">
      <w:pPr>
        <w:spacing w:after="0" w:line="312" w:lineRule="auto"/>
        <w:jc w:val="center"/>
        <w:rPr>
          <w:rFonts w:ascii="Times New Roman" w:hAnsi="Times New Roman" w:cs="Times New Roman"/>
          <w:b/>
          <w:bCs/>
          <w:sz w:val="24"/>
          <w:szCs w:val="24"/>
        </w:rPr>
      </w:pPr>
    </w:p>
    <w:p w:rsidR="00C6197D" w:rsidRDefault="00C6197D" w:rsidP="00553FD6">
      <w:pPr>
        <w:spacing w:after="0" w:line="312" w:lineRule="auto"/>
        <w:jc w:val="center"/>
        <w:rPr>
          <w:rFonts w:ascii="Times New Roman" w:hAnsi="Times New Roman" w:cs="Times New Roman"/>
          <w:b/>
          <w:bCs/>
          <w:sz w:val="24"/>
          <w:szCs w:val="24"/>
        </w:rPr>
      </w:pPr>
    </w:p>
    <w:p w:rsidR="00C6197D" w:rsidRDefault="00C6197D" w:rsidP="00553FD6">
      <w:pPr>
        <w:spacing w:after="0" w:line="312" w:lineRule="auto"/>
        <w:jc w:val="center"/>
        <w:rPr>
          <w:rFonts w:ascii="Times New Roman" w:hAnsi="Times New Roman" w:cs="Times New Roman"/>
          <w:b/>
          <w:bCs/>
          <w:sz w:val="24"/>
          <w:szCs w:val="24"/>
        </w:rPr>
      </w:pPr>
    </w:p>
    <w:p w:rsidR="00AC7C67" w:rsidRPr="00553FD6" w:rsidRDefault="00AC7C67" w:rsidP="00553FD6">
      <w:pPr>
        <w:spacing w:after="0" w:line="312" w:lineRule="auto"/>
        <w:jc w:val="center"/>
        <w:rPr>
          <w:rFonts w:ascii="Times New Roman" w:hAnsi="Times New Roman" w:cs="Times New Roman"/>
          <w:b/>
          <w:bCs/>
          <w:sz w:val="24"/>
          <w:szCs w:val="24"/>
        </w:rPr>
      </w:pPr>
      <w:bookmarkStart w:id="0" w:name="_GoBack"/>
      <w:bookmarkEnd w:id="0"/>
      <w:r w:rsidRPr="00553FD6">
        <w:rPr>
          <w:rFonts w:ascii="Times New Roman" w:hAnsi="Times New Roman" w:cs="Times New Roman"/>
          <w:b/>
          <w:bCs/>
          <w:sz w:val="24"/>
          <w:szCs w:val="24"/>
        </w:rPr>
        <w:lastRenderedPageBreak/>
        <w:t>Rozdział 11</w:t>
      </w:r>
    </w:p>
    <w:p w:rsidR="00AC7C67" w:rsidRPr="00553FD6" w:rsidRDefault="00AC7C67" w:rsidP="00553FD6">
      <w:pPr>
        <w:spacing w:after="0" w:line="312" w:lineRule="auto"/>
        <w:jc w:val="center"/>
        <w:rPr>
          <w:rFonts w:ascii="Times New Roman" w:hAnsi="Times New Roman" w:cs="Times New Roman"/>
          <w:b/>
          <w:bCs/>
          <w:sz w:val="24"/>
          <w:szCs w:val="24"/>
        </w:rPr>
      </w:pPr>
      <w:r w:rsidRPr="00553FD6">
        <w:rPr>
          <w:rFonts w:ascii="Times New Roman" w:hAnsi="Times New Roman" w:cs="Times New Roman"/>
          <w:b/>
          <w:bCs/>
          <w:sz w:val="24"/>
          <w:szCs w:val="24"/>
        </w:rPr>
        <w:t>OPIS SPOSOBU OBLICZANIA CENY OFERTY I BADANIE OFERTY</w:t>
      </w:r>
    </w:p>
    <w:p w:rsidR="00AC7C67" w:rsidRPr="00553FD6" w:rsidRDefault="00AC7C67" w:rsidP="00553FD6">
      <w:pPr>
        <w:spacing w:after="0" w:line="312" w:lineRule="auto"/>
        <w:jc w:val="center"/>
        <w:rPr>
          <w:rFonts w:ascii="Times New Roman" w:hAnsi="Times New Roman" w:cs="Times New Roman"/>
          <w:b/>
          <w:sz w:val="24"/>
          <w:szCs w:val="24"/>
        </w:rPr>
      </w:pPr>
    </w:p>
    <w:p w:rsidR="00AC7C67" w:rsidRPr="00553FD6" w:rsidRDefault="00AC7C67" w:rsidP="00444538">
      <w:pPr>
        <w:numPr>
          <w:ilvl w:val="0"/>
          <w:numId w:val="13"/>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W ofercie należy podać cenę brutto za całość zamówienia. Cena powinna obejmować kompletne wykonanie przedmiotu zamówienia.</w:t>
      </w:r>
    </w:p>
    <w:p w:rsidR="00AC7C67" w:rsidRPr="00553FD6" w:rsidRDefault="00AC7C67" w:rsidP="00444538">
      <w:pPr>
        <w:numPr>
          <w:ilvl w:val="0"/>
          <w:numId w:val="13"/>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 xml:space="preserve">Wykonawca określa cenę realizacji zamówienia poprzez wskazanie w formularzu ofertowym ceny za realizację podstawowego przedmiotu zamówienia </w:t>
      </w:r>
      <w:r w:rsidRPr="00553FD6">
        <w:rPr>
          <w:rFonts w:ascii="Times New Roman" w:hAnsi="Times New Roman" w:cs="Times New Roman"/>
          <w:sz w:val="24"/>
          <w:szCs w:val="24"/>
          <w:u w:val="single"/>
        </w:rPr>
        <w:t>(wg załącznika nr 1</w:t>
      </w:r>
      <w:r w:rsidR="00F901C3" w:rsidRPr="00553FD6">
        <w:rPr>
          <w:rFonts w:ascii="Times New Roman" w:hAnsi="Times New Roman" w:cs="Times New Roman"/>
          <w:sz w:val="24"/>
          <w:szCs w:val="24"/>
          <w:u w:val="single"/>
        </w:rPr>
        <w:t xml:space="preserve"> do ogłoszenia o zamówieniu</w:t>
      </w:r>
      <w:r w:rsidRPr="00553FD6">
        <w:rPr>
          <w:rFonts w:ascii="Times New Roman" w:hAnsi="Times New Roman" w:cs="Times New Roman"/>
          <w:sz w:val="24"/>
          <w:szCs w:val="24"/>
          <w:u w:val="single"/>
        </w:rPr>
        <w:t xml:space="preserve">). </w:t>
      </w:r>
    </w:p>
    <w:p w:rsidR="00AC7C67" w:rsidRPr="00553FD6" w:rsidRDefault="00AC7C67" w:rsidP="00444538">
      <w:pPr>
        <w:numPr>
          <w:ilvl w:val="0"/>
          <w:numId w:val="13"/>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Podana w ofercie cena musi być wyrażona w PLN cyfrowo do dwóch miejsc po przecinku i słownie. Cena ofertowa brutto musi uwzględniać wszystkie koszty związane z realizacją przedmiotu zamówienia zgodnie z opisem przedmiotu zamówienia oraz projektem umowy.</w:t>
      </w:r>
    </w:p>
    <w:p w:rsidR="00AC7C67" w:rsidRPr="00553FD6" w:rsidRDefault="00AC7C67" w:rsidP="00444538">
      <w:pPr>
        <w:numPr>
          <w:ilvl w:val="0"/>
          <w:numId w:val="13"/>
        </w:numPr>
        <w:spacing w:after="0" w:line="312" w:lineRule="auto"/>
        <w:ind w:left="284" w:hanging="284"/>
        <w:jc w:val="both"/>
        <w:rPr>
          <w:rFonts w:ascii="Times New Roman" w:hAnsi="Times New Roman" w:cs="Times New Roman"/>
          <w:sz w:val="24"/>
          <w:szCs w:val="24"/>
          <w:u w:val="single"/>
        </w:rPr>
      </w:pPr>
      <w:r w:rsidRPr="00553FD6">
        <w:rPr>
          <w:rFonts w:ascii="Times New Roman" w:hAnsi="Times New Roman" w:cs="Times New Roman"/>
          <w:sz w:val="24"/>
          <w:szCs w:val="24"/>
        </w:rPr>
        <w:t xml:space="preserve">Za realizację przedmiotu umowy Wykonawca otrzyma wynagrodzenie ryczałtowe określone przez Wykonawcę w formularzu ofertowym. </w:t>
      </w:r>
    </w:p>
    <w:p w:rsidR="00AC7C67" w:rsidRPr="00553FD6" w:rsidRDefault="00AC7C67" w:rsidP="00444538">
      <w:pPr>
        <w:numPr>
          <w:ilvl w:val="0"/>
          <w:numId w:val="13"/>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Wszystkie wartości powinny być naliczane z dokładnością do dwóch miejsc po przecinku.</w:t>
      </w:r>
    </w:p>
    <w:p w:rsidR="00AC7C67" w:rsidRPr="00553FD6" w:rsidRDefault="00AC7C67" w:rsidP="00444538">
      <w:pPr>
        <w:numPr>
          <w:ilvl w:val="0"/>
          <w:numId w:val="13"/>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Zamawiający poprawi w ofercie:</w:t>
      </w:r>
    </w:p>
    <w:p w:rsidR="00AC7C67" w:rsidRPr="002117D5" w:rsidRDefault="00AC7C67" w:rsidP="00444538">
      <w:pPr>
        <w:pStyle w:val="Akapitzlist"/>
        <w:numPr>
          <w:ilvl w:val="0"/>
          <w:numId w:val="14"/>
        </w:numPr>
        <w:spacing w:after="0" w:line="312" w:lineRule="auto"/>
        <w:jc w:val="both"/>
        <w:rPr>
          <w:rFonts w:ascii="Times New Roman" w:hAnsi="Times New Roman" w:cs="Times New Roman"/>
          <w:bCs/>
          <w:sz w:val="24"/>
          <w:szCs w:val="24"/>
        </w:rPr>
      </w:pPr>
      <w:r w:rsidRPr="002117D5">
        <w:rPr>
          <w:rFonts w:ascii="Times New Roman" w:hAnsi="Times New Roman" w:cs="Times New Roman"/>
          <w:bCs/>
          <w:sz w:val="24"/>
          <w:szCs w:val="24"/>
        </w:rPr>
        <w:t>Oczywiste omyłki pisarskie,</w:t>
      </w:r>
    </w:p>
    <w:p w:rsidR="00AC7C67" w:rsidRPr="00553FD6" w:rsidRDefault="00AC7C67" w:rsidP="00444538">
      <w:pPr>
        <w:numPr>
          <w:ilvl w:val="0"/>
          <w:numId w:val="14"/>
        </w:numPr>
        <w:spacing w:after="0"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Oczywiste omyłki rachunkowe z uwzględnieniem konsekwencji rachunkowych dokonanych poprawek</w:t>
      </w:r>
    </w:p>
    <w:p w:rsidR="00AC7C67" w:rsidRPr="00553FD6" w:rsidRDefault="00AC7C67" w:rsidP="00444538">
      <w:pPr>
        <w:numPr>
          <w:ilvl w:val="0"/>
          <w:numId w:val="14"/>
        </w:numPr>
        <w:spacing w:after="0" w:line="312" w:lineRule="auto"/>
        <w:jc w:val="both"/>
        <w:rPr>
          <w:rFonts w:ascii="Times New Roman" w:hAnsi="Times New Roman" w:cs="Times New Roman"/>
          <w:bCs/>
          <w:sz w:val="24"/>
          <w:szCs w:val="24"/>
        </w:rPr>
      </w:pPr>
      <w:r w:rsidRPr="00553FD6">
        <w:rPr>
          <w:rFonts w:ascii="Times New Roman" w:hAnsi="Times New Roman" w:cs="Times New Roman"/>
          <w:bCs/>
          <w:sz w:val="24"/>
          <w:szCs w:val="24"/>
        </w:rPr>
        <w:t xml:space="preserve">Inne omyłki polegające na niezgodności oferty z treścią zapytania ofertowego, niepowodujące istotnych zmian w treści oferty Niezwłocznie zawiadamiając </w:t>
      </w:r>
      <w:r w:rsidR="0003033B" w:rsidRPr="00553FD6">
        <w:rPr>
          <w:rFonts w:ascii="Times New Roman" w:hAnsi="Times New Roman" w:cs="Times New Roman"/>
          <w:bCs/>
          <w:sz w:val="24"/>
          <w:szCs w:val="24"/>
        </w:rPr>
        <w:br/>
      </w:r>
      <w:r w:rsidRPr="00553FD6">
        <w:rPr>
          <w:rFonts w:ascii="Times New Roman" w:hAnsi="Times New Roman" w:cs="Times New Roman"/>
          <w:bCs/>
          <w:sz w:val="24"/>
          <w:szCs w:val="24"/>
        </w:rPr>
        <w:t>o tym wykonawcę, którego oferta została poprawiona.</w:t>
      </w:r>
    </w:p>
    <w:p w:rsidR="00AC7C67" w:rsidRPr="00553FD6" w:rsidRDefault="00AC7C67" w:rsidP="00444538">
      <w:pPr>
        <w:numPr>
          <w:ilvl w:val="0"/>
          <w:numId w:val="13"/>
        </w:num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 xml:space="preserve">Zamawiający w obliczeniach zawartych w ofercie dokona poprawek oczywistych omyłek rachunkowych (z uwzględnieniem konsekwencji rachunkowych dokonanych poprawek), takich jak błędny wynik działania matematycznego wynikający </w:t>
      </w:r>
      <w:r w:rsidR="00F901C3" w:rsidRPr="00553FD6">
        <w:rPr>
          <w:rFonts w:ascii="Times New Roman" w:hAnsi="Times New Roman" w:cs="Times New Roman"/>
          <w:sz w:val="24"/>
          <w:szCs w:val="24"/>
        </w:rPr>
        <w:br/>
      </w:r>
      <w:r w:rsidRPr="00553FD6">
        <w:rPr>
          <w:rFonts w:ascii="Times New Roman" w:hAnsi="Times New Roman" w:cs="Times New Roman"/>
          <w:sz w:val="24"/>
          <w:szCs w:val="24"/>
        </w:rPr>
        <w:t>z dodawania, odejmowania, mnożenia i dzielenia. Zamawiający zastrzega, że powyższy katalog nie wyczerpuje możliwości poprawienia oczywistych omyłek rachunkowych. Zamawiający poprawi wszelkie oczywiste omyłki rachunkowe, które wystąpią w ofertach.</w:t>
      </w:r>
    </w:p>
    <w:p w:rsidR="008334C8" w:rsidRPr="00553FD6" w:rsidRDefault="008334C8" w:rsidP="002117D5">
      <w:pPr>
        <w:spacing w:after="0" w:line="312" w:lineRule="auto"/>
        <w:ind w:left="284" w:hanging="284"/>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8. Zamawiający w toku wyboru najkorzystniejszej oferty dokona chronologicznie </w:t>
      </w:r>
    </w:p>
    <w:p w:rsidR="008334C8" w:rsidRPr="00553FD6" w:rsidRDefault="008334C8" w:rsidP="00553FD6">
      <w:pPr>
        <w:spacing w:after="0" w:line="312" w:lineRule="auto"/>
        <w:ind w:left="358" w:firstLine="350"/>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następujących po sobie czynności:  </w:t>
      </w:r>
    </w:p>
    <w:p w:rsidR="008334C8" w:rsidRPr="00553FD6" w:rsidRDefault="008334C8" w:rsidP="00444538">
      <w:pPr>
        <w:pStyle w:val="Akapitzlist"/>
        <w:numPr>
          <w:ilvl w:val="1"/>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dokona badania oferty w odniesieniu do Wykonawcy, którego oferta została oceniona jako najkorzystniejsza w zakresie: </w:t>
      </w:r>
    </w:p>
    <w:p w:rsidR="008334C8" w:rsidRPr="00553FD6" w:rsidRDefault="008334C8" w:rsidP="00444538">
      <w:pPr>
        <w:numPr>
          <w:ilvl w:val="2"/>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spełnienia warunków udziału oraz kompletności złożonych dokumentów (Zamawiający może wezwać Wykonawcę do uzupełnienia lub wyjaśnienia dokumentów potwierdzających warunki udziału, pełnomocnictw oraz żądać wyjaśnień treści złożonej oferty), </w:t>
      </w:r>
    </w:p>
    <w:p w:rsidR="008334C8" w:rsidRPr="00553FD6" w:rsidRDefault="008334C8" w:rsidP="00444538">
      <w:pPr>
        <w:numPr>
          <w:ilvl w:val="2"/>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poprawności wyliczenia ceny ofertowej oraz rażąco niskiej ceny (Zamawiający może żądać wyjaśnień treści złożonej oferty lub samodzielnie dokonać </w:t>
      </w:r>
      <w:r w:rsidRPr="00553FD6">
        <w:rPr>
          <w:rFonts w:ascii="Times New Roman" w:eastAsia="Arial Unicode MS" w:hAnsi="Times New Roman" w:cs="Times New Roman"/>
          <w:sz w:val="24"/>
          <w:szCs w:val="24"/>
        </w:rPr>
        <w:lastRenderedPageBreak/>
        <w:t xml:space="preserve">poprawienia oczywistej omyłki rachunkowej zawiadamiając o tym fakcie Wykonawcę), </w:t>
      </w:r>
    </w:p>
    <w:p w:rsidR="008334C8" w:rsidRPr="00553FD6" w:rsidRDefault="008334C8" w:rsidP="00444538">
      <w:pPr>
        <w:numPr>
          <w:ilvl w:val="1"/>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w przypadku, gdy oferta oceniona jako najkorzystniejsza podlegać będzie odrzuceniu Zamawiający dokona badania oferty następnej w kolejności pozycji rankingowej, </w:t>
      </w:r>
    </w:p>
    <w:p w:rsidR="008334C8" w:rsidRPr="00553FD6" w:rsidRDefault="008334C8" w:rsidP="00444538">
      <w:pPr>
        <w:numPr>
          <w:ilvl w:val="1"/>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dokona wyboru najkorzystniejszej oferty zgodnej z ustalonymi zasadami postępowania, spełniającej warunki udziału i kryteria wyboru,  </w:t>
      </w:r>
    </w:p>
    <w:p w:rsidR="008334C8" w:rsidRPr="00553FD6" w:rsidRDefault="008334C8" w:rsidP="00444538">
      <w:pPr>
        <w:numPr>
          <w:ilvl w:val="1"/>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zawiadomi Wykonawców, którzy złożyli oferty przesyłając informacje na adres poczty elektronicznej o wyborze najkorzystniejszej oferty podając: </w:t>
      </w:r>
    </w:p>
    <w:p w:rsidR="008334C8" w:rsidRPr="00553FD6" w:rsidRDefault="008334C8" w:rsidP="00444538">
      <w:pPr>
        <w:numPr>
          <w:ilvl w:val="2"/>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nazwę i adres Wykonawcy którego ofertę wybrano,  </w:t>
      </w:r>
    </w:p>
    <w:p w:rsidR="008334C8" w:rsidRPr="00553FD6" w:rsidRDefault="008334C8" w:rsidP="00444538">
      <w:pPr>
        <w:numPr>
          <w:ilvl w:val="2"/>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nazwę i adres pozostałych Wykonawców, którzy złożyli oferty, </w:t>
      </w:r>
    </w:p>
    <w:p w:rsidR="008334C8" w:rsidRPr="00553FD6" w:rsidRDefault="008334C8" w:rsidP="00444538">
      <w:pPr>
        <w:numPr>
          <w:ilvl w:val="2"/>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cenę każdej oferty złożonej w postępowaniu, </w:t>
      </w:r>
    </w:p>
    <w:p w:rsidR="008334C8" w:rsidRPr="00553FD6" w:rsidRDefault="008334C8" w:rsidP="00444538">
      <w:pPr>
        <w:numPr>
          <w:ilvl w:val="2"/>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punktację przyznaną ofertom nieodrzuconym w toku postępowania,  </w:t>
      </w:r>
    </w:p>
    <w:p w:rsidR="008334C8" w:rsidRPr="00553FD6" w:rsidRDefault="008334C8" w:rsidP="00444538">
      <w:pPr>
        <w:numPr>
          <w:ilvl w:val="2"/>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wskazanie ofert, które zostały odrzucone wraz z uzasadnieniem.  </w:t>
      </w:r>
    </w:p>
    <w:p w:rsidR="008334C8" w:rsidRPr="00553FD6" w:rsidRDefault="008334C8" w:rsidP="00444538">
      <w:pPr>
        <w:numPr>
          <w:ilvl w:val="1"/>
          <w:numId w:val="16"/>
        </w:num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niezwłocznie po zawiadomieniu Wykonawców o wyborze najkorzystniejszej oferty Zamawiający zamieści informacje, o wyborze na stronie internetowej Zamawiającego. </w:t>
      </w:r>
    </w:p>
    <w:p w:rsidR="008334C8" w:rsidRPr="00553FD6" w:rsidRDefault="002117D5" w:rsidP="002117D5">
      <w:pPr>
        <w:spacing w:after="0" w:line="312" w:lineRule="auto"/>
        <w:ind w:left="142" w:hanging="14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9. </w:t>
      </w:r>
      <w:r>
        <w:rPr>
          <w:rFonts w:ascii="Times New Roman" w:eastAsia="Arial Unicode MS" w:hAnsi="Times New Roman" w:cs="Times New Roman"/>
          <w:sz w:val="24"/>
          <w:szCs w:val="24"/>
        </w:rPr>
        <w:tab/>
      </w:r>
      <w:r w:rsidR="008334C8" w:rsidRPr="00553FD6">
        <w:rPr>
          <w:rFonts w:ascii="Times New Roman" w:eastAsia="Arial Unicode MS" w:hAnsi="Times New Roman" w:cs="Times New Roman"/>
          <w:sz w:val="24"/>
          <w:szCs w:val="24"/>
        </w:rPr>
        <w:t xml:space="preserve">Zamawiający zastrzega sobie możliwość wyboru kolejnej wśród najkorzystniejszych </w:t>
      </w:r>
    </w:p>
    <w:p w:rsidR="008334C8" w:rsidRPr="00553FD6" w:rsidRDefault="008334C8" w:rsidP="002117D5">
      <w:pPr>
        <w:spacing w:after="0" w:line="312" w:lineRule="auto"/>
        <w:ind w:left="708"/>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ofert, jeżeli Wykonawca którego oferta zostanie wybrana jako najkorzystniejsza uchyli się od zawarcia umowy.  W takim wypadku Zamawiający ponownie dokona badania ofert zg</w:t>
      </w:r>
      <w:r w:rsidR="00C91D47">
        <w:rPr>
          <w:rFonts w:ascii="Times New Roman" w:eastAsia="Arial Unicode MS" w:hAnsi="Times New Roman" w:cs="Times New Roman"/>
          <w:sz w:val="24"/>
          <w:szCs w:val="24"/>
        </w:rPr>
        <w:t>odnie z zasadami określonymi ust.</w:t>
      </w:r>
      <w:r w:rsidRPr="00553FD6">
        <w:rPr>
          <w:rFonts w:ascii="Times New Roman" w:eastAsia="Arial Unicode MS" w:hAnsi="Times New Roman" w:cs="Times New Roman"/>
          <w:sz w:val="24"/>
          <w:szCs w:val="24"/>
        </w:rPr>
        <w:t xml:space="preserve"> 8</w:t>
      </w:r>
      <w:r w:rsidR="00C91D47">
        <w:rPr>
          <w:rFonts w:ascii="Times New Roman" w:eastAsia="Arial Unicode MS" w:hAnsi="Times New Roman" w:cs="Times New Roman"/>
          <w:sz w:val="24"/>
          <w:szCs w:val="24"/>
        </w:rPr>
        <w:t xml:space="preserve"> niniejszego rozdziału</w:t>
      </w:r>
      <w:r w:rsidRPr="00553FD6">
        <w:rPr>
          <w:rFonts w:ascii="Times New Roman" w:eastAsia="Arial Unicode MS" w:hAnsi="Times New Roman" w:cs="Times New Roman"/>
          <w:sz w:val="24"/>
          <w:szCs w:val="24"/>
        </w:rPr>
        <w:t>.</w:t>
      </w:r>
      <w:r w:rsidR="00C91D47">
        <w:rPr>
          <w:rFonts w:ascii="Times New Roman" w:eastAsia="Arial Unicode MS" w:hAnsi="Times New Roman" w:cs="Times New Roman"/>
          <w:sz w:val="24"/>
          <w:szCs w:val="24"/>
        </w:rPr>
        <w:t xml:space="preserve"> </w:t>
      </w:r>
      <w:r w:rsidRPr="00553FD6">
        <w:rPr>
          <w:rFonts w:ascii="Times New Roman" w:eastAsia="Arial Unicode MS" w:hAnsi="Times New Roman" w:cs="Times New Roman"/>
          <w:sz w:val="24"/>
          <w:szCs w:val="24"/>
        </w:rPr>
        <w:t xml:space="preserve"> </w:t>
      </w:r>
    </w:p>
    <w:p w:rsidR="001C3F07" w:rsidRPr="00553FD6" w:rsidRDefault="001C3F07" w:rsidP="00553FD6">
      <w:pPr>
        <w:tabs>
          <w:tab w:val="left" w:pos="426"/>
        </w:tabs>
        <w:spacing w:after="0" w:line="312" w:lineRule="auto"/>
        <w:jc w:val="both"/>
        <w:rPr>
          <w:rFonts w:ascii="Times New Roman" w:hAnsi="Times New Roman" w:cs="Times New Roman"/>
          <w:sz w:val="24"/>
          <w:szCs w:val="24"/>
        </w:rPr>
      </w:pPr>
    </w:p>
    <w:p w:rsidR="00AC7C67" w:rsidRPr="00553FD6" w:rsidRDefault="00AC7C67"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w:t>
      </w:r>
      <w:r w:rsidR="00F901C3" w:rsidRPr="00553FD6">
        <w:rPr>
          <w:rFonts w:ascii="Times New Roman" w:hAnsi="Times New Roman" w:cs="Times New Roman"/>
          <w:b/>
          <w:sz w:val="24"/>
          <w:szCs w:val="24"/>
        </w:rPr>
        <w:t xml:space="preserve"> 12</w:t>
      </w:r>
    </w:p>
    <w:p w:rsidR="00612C8F" w:rsidRPr="00553FD6" w:rsidRDefault="00AC5920"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KRYTERIA OCENY OFERT</w:t>
      </w:r>
    </w:p>
    <w:p w:rsidR="00612C8F" w:rsidRPr="00553FD6" w:rsidRDefault="00612C8F" w:rsidP="00553FD6">
      <w:pPr>
        <w:spacing w:after="0" w:line="312" w:lineRule="auto"/>
        <w:rPr>
          <w:rFonts w:ascii="Times New Roman" w:hAnsi="Times New Roman" w:cs="Times New Roman"/>
          <w:b/>
          <w:sz w:val="24"/>
          <w:szCs w:val="24"/>
        </w:rPr>
      </w:pPr>
    </w:p>
    <w:p w:rsidR="00612C8F" w:rsidRPr="00553FD6" w:rsidRDefault="00AC5920" w:rsidP="00444538">
      <w:pPr>
        <w:numPr>
          <w:ilvl w:val="0"/>
          <w:numId w:val="2"/>
        </w:numPr>
        <w:tabs>
          <w:tab w:val="left" w:pos="-3119"/>
        </w:tabs>
        <w:spacing w:after="0" w:line="312" w:lineRule="auto"/>
        <w:ind w:left="426" w:hanging="426"/>
        <w:jc w:val="both"/>
        <w:rPr>
          <w:rFonts w:ascii="Times New Roman" w:eastAsia="Arial Unicode MS" w:hAnsi="Times New Roman" w:cs="Times New Roman"/>
          <w:sz w:val="24"/>
          <w:szCs w:val="24"/>
        </w:rPr>
      </w:pPr>
      <w:r w:rsidRPr="00553FD6">
        <w:rPr>
          <w:rFonts w:ascii="Times New Roman" w:hAnsi="Times New Roman" w:cs="Times New Roman"/>
          <w:sz w:val="24"/>
        </w:rPr>
        <w:t>Kryterium oceny ofert jest „cena”</w:t>
      </w:r>
      <w:r w:rsidRPr="00553FD6">
        <w:rPr>
          <w:rFonts w:ascii="Times New Roman" w:eastAsia="Arial Unicode MS" w:hAnsi="Times New Roman" w:cs="Times New Roman"/>
          <w:sz w:val="24"/>
          <w:szCs w:val="24"/>
        </w:rPr>
        <w:t xml:space="preserve"> </w:t>
      </w:r>
      <w:r w:rsidRPr="00553FD6">
        <w:rPr>
          <w:rFonts w:ascii="Times New Roman" w:eastAsia="Arial Unicode MS" w:hAnsi="Times New Roman" w:cs="Times New Roman"/>
          <w:szCs w:val="24"/>
        </w:rPr>
        <w:t>–</w:t>
      </w:r>
      <w:r w:rsidRPr="00553FD6">
        <w:rPr>
          <w:rFonts w:ascii="Times New Roman" w:eastAsia="Arial Unicode MS" w:hAnsi="Times New Roman" w:cs="Times New Roman"/>
          <w:sz w:val="24"/>
          <w:szCs w:val="24"/>
        </w:rPr>
        <w:t xml:space="preserve"> znaczenie kryterium </w:t>
      </w:r>
      <w:r w:rsidRPr="00553FD6">
        <w:rPr>
          <w:rFonts w:ascii="Times New Roman" w:eastAsia="Arial Unicode MS" w:hAnsi="Times New Roman" w:cs="Times New Roman"/>
          <w:szCs w:val="24"/>
        </w:rPr>
        <w:t>–</w:t>
      </w:r>
      <w:r w:rsidRPr="00553FD6">
        <w:rPr>
          <w:rFonts w:ascii="Times New Roman" w:eastAsia="Arial Unicode MS" w:hAnsi="Times New Roman" w:cs="Times New Roman"/>
          <w:sz w:val="24"/>
          <w:szCs w:val="24"/>
        </w:rPr>
        <w:t xml:space="preserve"> 100% (1% = 1 pkt)</w:t>
      </w:r>
      <w:r w:rsidRPr="00553FD6">
        <w:rPr>
          <w:rFonts w:ascii="Times New Roman" w:hAnsi="Times New Roman" w:cs="Times New Roman"/>
          <w:sz w:val="24"/>
        </w:rPr>
        <w:t>. Wartość punktowa oferty będzie liczona wg poniższych zasad:</w:t>
      </w:r>
      <w:r w:rsidRPr="00553FD6">
        <w:rPr>
          <w:rFonts w:ascii="Times New Roman" w:eastAsia="Arial Unicode MS" w:hAnsi="Times New Roman" w:cs="Times New Roman"/>
          <w:sz w:val="24"/>
          <w:szCs w:val="24"/>
        </w:rPr>
        <w:t xml:space="preserve"> </w:t>
      </w:r>
    </w:p>
    <w:p w:rsidR="0060142B" w:rsidRPr="00553FD6" w:rsidRDefault="0060142B" w:rsidP="00553FD6">
      <w:pPr>
        <w:spacing w:after="0" w:line="312" w:lineRule="auto"/>
        <w:jc w:val="center"/>
        <w:rPr>
          <w:rFonts w:ascii="Times New Roman" w:hAnsi="Times New Roman" w:cs="Times New Roman"/>
          <w:sz w:val="24"/>
          <w:szCs w:val="24"/>
        </w:rPr>
      </w:pPr>
    </w:p>
    <w:p w:rsidR="00612C8F" w:rsidRPr="00553FD6" w:rsidRDefault="00AC5920" w:rsidP="00553FD6">
      <w:pPr>
        <w:spacing w:after="0" w:line="312" w:lineRule="auto"/>
        <w:jc w:val="center"/>
        <w:rPr>
          <w:rFonts w:ascii="Times New Roman" w:hAnsi="Times New Roman" w:cs="Times New Roman"/>
          <w:sz w:val="24"/>
          <w:szCs w:val="24"/>
        </w:rPr>
      </w:pPr>
      <w:r w:rsidRPr="00553FD6">
        <w:rPr>
          <w:rFonts w:ascii="Times New Roman" w:hAnsi="Times New Roman" w:cs="Times New Roman"/>
          <w:sz w:val="24"/>
          <w:szCs w:val="24"/>
        </w:rPr>
        <w:t xml:space="preserve">         </w:t>
      </w:r>
      <w:r w:rsidRPr="00553FD6">
        <w:rPr>
          <w:rFonts w:ascii="Times New Roman" w:eastAsia="Arial Unicode MS" w:hAnsi="Times New Roman" w:cs="Times New Roman"/>
          <w:sz w:val="24"/>
          <w:szCs w:val="24"/>
        </w:rPr>
        <w:t>cena najniższa spośród badanych ofert</w:t>
      </w:r>
    </w:p>
    <w:p w:rsidR="00612C8F" w:rsidRPr="00553FD6" w:rsidRDefault="00AC5920" w:rsidP="00553FD6">
      <w:pPr>
        <w:spacing w:line="312" w:lineRule="auto"/>
        <w:ind w:left="567" w:firstLine="141"/>
        <w:jc w:val="center"/>
        <w:rPr>
          <w:rFonts w:ascii="Times New Roman" w:hAnsi="Times New Roman" w:cs="Times New Roman"/>
          <w:sz w:val="24"/>
          <w:szCs w:val="24"/>
        </w:rPr>
      </w:pPr>
      <w:r w:rsidRPr="00553FD6">
        <w:rPr>
          <w:rFonts w:ascii="Times New Roman" w:hAnsi="Times New Roman" w:cs="Times New Roman"/>
          <w:sz w:val="24"/>
          <w:szCs w:val="24"/>
        </w:rPr>
        <w:t>C</w:t>
      </w:r>
      <w:r w:rsidRPr="00553FD6">
        <w:rPr>
          <w:rFonts w:ascii="Times New Roman" w:hAnsi="Times New Roman" w:cs="Times New Roman"/>
          <w:sz w:val="24"/>
          <w:szCs w:val="24"/>
          <w:vertAlign w:val="subscript"/>
        </w:rPr>
        <w:t xml:space="preserve"> </w:t>
      </w:r>
      <w:r w:rsidRPr="00553FD6">
        <w:rPr>
          <w:rFonts w:ascii="Times New Roman" w:hAnsi="Times New Roman" w:cs="Times New Roman"/>
          <w:sz w:val="24"/>
          <w:szCs w:val="24"/>
        </w:rPr>
        <w:t>=    _______________________________   x 100</w:t>
      </w:r>
    </w:p>
    <w:p w:rsidR="00612C8F" w:rsidRDefault="00AC5920" w:rsidP="00ED08EE">
      <w:pPr>
        <w:spacing w:after="0" w:line="312" w:lineRule="auto"/>
        <w:jc w:val="center"/>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cena oferty badanej</w:t>
      </w:r>
    </w:p>
    <w:p w:rsidR="00ED08EE" w:rsidRPr="00ED08EE" w:rsidRDefault="00ED08EE" w:rsidP="00ED08EE">
      <w:pPr>
        <w:spacing w:after="0" w:line="312" w:lineRule="auto"/>
        <w:jc w:val="center"/>
        <w:rPr>
          <w:rFonts w:ascii="Times New Roman" w:eastAsia="Arial Unicode MS" w:hAnsi="Times New Roman" w:cs="Times New Roman"/>
          <w:sz w:val="12"/>
          <w:szCs w:val="12"/>
        </w:rPr>
      </w:pPr>
    </w:p>
    <w:p w:rsidR="00612C8F" w:rsidRPr="00553FD6" w:rsidRDefault="00AC5920" w:rsidP="00553FD6">
      <w:pPr>
        <w:spacing w:after="0" w:line="312" w:lineRule="auto"/>
        <w:ind w:left="426"/>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Do powyższego wzoru zostanie podstawiona </w:t>
      </w:r>
      <w:r w:rsidRPr="00553FD6">
        <w:rPr>
          <w:rFonts w:ascii="Times New Roman" w:hAnsi="Times New Roman" w:cs="Times New Roman"/>
          <w:sz w:val="24"/>
          <w:u w:val="single"/>
        </w:rPr>
        <w:t>wartość ogółem brutto</w:t>
      </w:r>
      <w:r w:rsidRPr="00553FD6">
        <w:rPr>
          <w:rFonts w:ascii="Times New Roman" w:hAnsi="Times New Roman" w:cs="Times New Roman"/>
          <w:sz w:val="24"/>
        </w:rPr>
        <w:t xml:space="preserve"> </w:t>
      </w:r>
      <w:r w:rsidRPr="00553FD6">
        <w:rPr>
          <w:rFonts w:ascii="Times New Roman" w:eastAsia="Arial Unicode MS" w:hAnsi="Times New Roman" w:cs="Times New Roman"/>
          <w:sz w:val="24"/>
          <w:szCs w:val="24"/>
        </w:rPr>
        <w:t xml:space="preserve">wskazana przez Wykonawcę w Formularzu ofertowym w ust </w:t>
      </w:r>
      <w:r w:rsidRPr="00553FD6">
        <w:rPr>
          <w:rFonts w:ascii="Times New Roman" w:hAnsi="Times New Roman" w:cs="Times New Roman"/>
          <w:sz w:val="24"/>
          <w:szCs w:val="24"/>
        </w:rPr>
        <w:t>1</w:t>
      </w:r>
      <w:r w:rsidRPr="00553FD6">
        <w:rPr>
          <w:rFonts w:ascii="Times New Roman" w:eastAsia="Arial Unicode MS" w:hAnsi="Times New Roman" w:cs="Times New Roman"/>
          <w:sz w:val="24"/>
          <w:szCs w:val="24"/>
        </w:rPr>
        <w:t>.</w:t>
      </w:r>
    </w:p>
    <w:p w:rsidR="00585D5A" w:rsidRPr="00553FD6" w:rsidRDefault="00585D5A" w:rsidP="00444538">
      <w:pPr>
        <w:pStyle w:val="Akapitzlist"/>
        <w:numPr>
          <w:ilvl w:val="0"/>
          <w:numId w:val="2"/>
        </w:numPr>
        <w:spacing w:after="0" w:line="312" w:lineRule="auto"/>
        <w:ind w:left="426" w:hanging="426"/>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Za najkorzystniejszą zostanie uznana oferta, która uzyska najwyższą liczbę punktów. Uzyskana z wyliczenia ilość punktów zostanie ostatecznie ustalona do 2 miejsca po przecinku z zachowaniem zaokrągleń matematycznych.</w:t>
      </w:r>
    </w:p>
    <w:p w:rsidR="00612C8F" w:rsidRPr="00553FD6" w:rsidRDefault="00AC5920" w:rsidP="00444538">
      <w:pPr>
        <w:pStyle w:val="Tekstpodstawowy2"/>
        <w:numPr>
          <w:ilvl w:val="0"/>
          <w:numId w:val="2"/>
        </w:numPr>
        <w:tabs>
          <w:tab w:val="left" w:pos="-3119"/>
        </w:tabs>
        <w:spacing w:line="312" w:lineRule="auto"/>
        <w:ind w:left="426" w:hanging="426"/>
        <w:rPr>
          <w:rFonts w:ascii="Times New Roman" w:eastAsia="Arial Unicode MS" w:hAnsi="Times New Roman"/>
          <w:b w:val="0"/>
          <w:color w:val="auto"/>
          <w:szCs w:val="24"/>
          <w:u w:val="single"/>
        </w:rPr>
      </w:pPr>
      <w:r w:rsidRPr="00553FD6">
        <w:rPr>
          <w:rFonts w:ascii="Times New Roman" w:eastAsia="Arial Unicode MS" w:hAnsi="Times New Roman"/>
          <w:b w:val="0"/>
          <w:color w:val="auto"/>
          <w:szCs w:val="24"/>
        </w:rPr>
        <w:lastRenderedPageBreak/>
        <w:t xml:space="preserve">Jeżeli nie będzie można dokonać wyboru oferty najkorzystniejszej ze względu na to, że zostały złożone oferty o takiej samej cenie, zamawiający wezwie Wykonawców, </w:t>
      </w:r>
      <w:r w:rsidRPr="00553FD6">
        <w:rPr>
          <w:rFonts w:ascii="Times New Roman" w:eastAsia="Arial Unicode MS" w:hAnsi="Times New Roman"/>
          <w:b w:val="0"/>
          <w:color w:val="auto"/>
          <w:szCs w:val="24"/>
        </w:rPr>
        <w:br/>
        <w:t>którzy złożyli te oferty, do złożenia – w terminie określonym przez Zamawiającego – ofert dodatkowych. Wykonawcy, składając oferty dodatkowe, nie mogą zaoferować cen wyższych niż zaoferowane w złożonych ofertach.</w:t>
      </w:r>
    </w:p>
    <w:p w:rsidR="00167588" w:rsidRPr="00553FD6" w:rsidRDefault="00167588" w:rsidP="00553FD6">
      <w:pPr>
        <w:spacing w:after="0" w:line="312" w:lineRule="auto"/>
        <w:jc w:val="center"/>
        <w:rPr>
          <w:rFonts w:ascii="Times New Roman" w:hAnsi="Times New Roman" w:cs="Times New Roman"/>
          <w:b/>
          <w:bCs/>
          <w:sz w:val="24"/>
          <w:szCs w:val="24"/>
        </w:rPr>
      </w:pPr>
    </w:p>
    <w:p w:rsidR="00167588" w:rsidRPr="00553FD6" w:rsidRDefault="00167588" w:rsidP="00553FD6">
      <w:pPr>
        <w:spacing w:after="0" w:line="312" w:lineRule="auto"/>
        <w:jc w:val="center"/>
        <w:rPr>
          <w:rFonts w:ascii="Times New Roman" w:hAnsi="Times New Roman" w:cs="Times New Roman"/>
          <w:b/>
          <w:bCs/>
          <w:sz w:val="24"/>
          <w:szCs w:val="24"/>
        </w:rPr>
      </w:pPr>
      <w:r w:rsidRPr="00553FD6">
        <w:rPr>
          <w:rFonts w:ascii="Times New Roman" w:hAnsi="Times New Roman" w:cs="Times New Roman"/>
          <w:b/>
          <w:bCs/>
          <w:sz w:val="24"/>
          <w:szCs w:val="24"/>
        </w:rPr>
        <w:t>Rozdział 1</w:t>
      </w:r>
      <w:r w:rsidR="00585D5A" w:rsidRPr="00553FD6">
        <w:rPr>
          <w:rFonts w:ascii="Times New Roman" w:hAnsi="Times New Roman" w:cs="Times New Roman"/>
          <w:b/>
          <w:bCs/>
          <w:sz w:val="24"/>
          <w:szCs w:val="24"/>
        </w:rPr>
        <w:t>3</w:t>
      </w:r>
    </w:p>
    <w:p w:rsidR="00167588" w:rsidRPr="00553FD6" w:rsidRDefault="00167588" w:rsidP="00553FD6">
      <w:pPr>
        <w:spacing w:after="0" w:line="312" w:lineRule="auto"/>
        <w:jc w:val="center"/>
        <w:rPr>
          <w:rFonts w:ascii="Times New Roman" w:hAnsi="Times New Roman" w:cs="Times New Roman"/>
          <w:b/>
          <w:bCs/>
          <w:sz w:val="24"/>
          <w:szCs w:val="24"/>
        </w:rPr>
      </w:pPr>
      <w:r w:rsidRPr="00553FD6">
        <w:rPr>
          <w:rFonts w:ascii="Times New Roman" w:hAnsi="Times New Roman" w:cs="Times New Roman"/>
          <w:b/>
          <w:bCs/>
          <w:sz w:val="24"/>
          <w:szCs w:val="24"/>
        </w:rPr>
        <w:t>OCENA OFERT, OGŁOSZENIA WYNIKÓW, UDZIELENIE ZAÓWIENIA</w:t>
      </w:r>
    </w:p>
    <w:p w:rsidR="00167588" w:rsidRPr="00553FD6" w:rsidRDefault="00167588" w:rsidP="00553FD6">
      <w:pPr>
        <w:spacing w:after="0" w:line="312" w:lineRule="auto"/>
        <w:jc w:val="center"/>
        <w:rPr>
          <w:rFonts w:ascii="Times New Roman" w:hAnsi="Times New Roman" w:cs="Times New Roman"/>
          <w:sz w:val="24"/>
          <w:szCs w:val="24"/>
        </w:rPr>
      </w:pPr>
    </w:p>
    <w:p w:rsidR="00167588" w:rsidRPr="00553FD6" w:rsidRDefault="00167588" w:rsidP="00444538">
      <w:pPr>
        <w:numPr>
          <w:ilvl w:val="0"/>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Zamawiający wykluczy wykonawcę, który nie spełnia warunków udziału w postępowaniu określonych w rozdziale 4 ogłoszenia o zamówieniu.</w:t>
      </w:r>
    </w:p>
    <w:p w:rsidR="00167588" w:rsidRPr="00553FD6" w:rsidRDefault="00167588" w:rsidP="00444538">
      <w:pPr>
        <w:numPr>
          <w:ilvl w:val="0"/>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Zamawiający odrzuci ofertę jeżeli:  </w:t>
      </w:r>
    </w:p>
    <w:p w:rsidR="00167588" w:rsidRPr="00553FD6" w:rsidRDefault="00167588" w:rsidP="00444538">
      <w:pPr>
        <w:pStyle w:val="Akapitzlist"/>
        <w:numPr>
          <w:ilvl w:val="1"/>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będzie złożona w niewłaściwej formie, </w:t>
      </w:r>
    </w:p>
    <w:p w:rsidR="00167588" w:rsidRPr="00553FD6" w:rsidRDefault="00167588" w:rsidP="00444538">
      <w:pPr>
        <w:pStyle w:val="Akapitzlist"/>
        <w:numPr>
          <w:ilvl w:val="1"/>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jej treść nie będzie odpowiadała treści ogłoszenia o zamówieniu,</w:t>
      </w:r>
    </w:p>
    <w:p w:rsidR="00167588" w:rsidRPr="00553FD6" w:rsidRDefault="00167588" w:rsidP="00444538">
      <w:pPr>
        <w:numPr>
          <w:ilvl w:val="1"/>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jej złożenie będzie czynem nieuczciwej konkurencji,</w:t>
      </w:r>
    </w:p>
    <w:p w:rsidR="00167588" w:rsidRPr="00553FD6" w:rsidRDefault="00167588" w:rsidP="00444538">
      <w:pPr>
        <w:numPr>
          <w:ilvl w:val="1"/>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będzie zawierała błędy nie będące oczywistymi omyłkami pisarskimi lub rachunkowymi,</w:t>
      </w:r>
    </w:p>
    <w:p w:rsidR="00167588" w:rsidRPr="00553FD6" w:rsidRDefault="00167588" w:rsidP="00444538">
      <w:pPr>
        <w:numPr>
          <w:ilvl w:val="1"/>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będzie zawierała rażąco niską cenę.</w:t>
      </w:r>
    </w:p>
    <w:p w:rsidR="00167588" w:rsidRPr="00553FD6" w:rsidRDefault="00167588" w:rsidP="00444538">
      <w:pPr>
        <w:numPr>
          <w:ilvl w:val="1"/>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jest nieważna na podstawie odrębnych przepisów. </w:t>
      </w:r>
    </w:p>
    <w:p w:rsidR="00167588" w:rsidRPr="00553FD6" w:rsidRDefault="00167588" w:rsidP="00444538">
      <w:pPr>
        <w:numPr>
          <w:ilvl w:val="0"/>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Zamawiający może wezwać wykonawcę do wyjaśnienia treści złożonej oferty, jednak wyjaśnienia nie mogą prowadzić do negocjacji lub zmiany treści oferty.</w:t>
      </w:r>
    </w:p>
    <w:p w:rsidR="00167588" w:rsidRPr="00553FD6" w:rsidRDefault="00167588" w:rsidP="00444538">
      <w:pPr>
        <w:numPr>
          <w:ilvl w:val="0"/>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W toku badania i oceny ofert Zamawiający może żądać od Wykonawców uzupełnień (jeżeli nie naruszy to konkurencyjności) i wyjaśnień dotyczących treści złożonych ofert.</w:t>
      </w:r>
    </w:p>
    <w:p w:rsidR="00167588" w:rsidRPr="00553FD6" w:rsidRDefault="00167588" w:rsidP="00444538">
      <w:pPr>
        <w:numPr>
          <w:ilvl w:val="0"/>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Zamawiający zastrzega sobie prawo sprawdzania w toku oceny oferty wiarygodności przedstawionych przez Wykonawców dokumentów, oświadczeń, wykazów, danych </w:t>
      </w:r>
      <w:r w:rsidRPr="00553FD6">
        <w:rPr>
          <w:rFonts w:ascii="Times New Roman" w:hAnsi="Times New Roman" w:cs="Times New Roman"/>
          <w:sz w:val="24"/>
          <w:szCs w:val="24"/>
        </w:rPr>
        <w:br/>
        <w:t>i informacji.</w:t>
      </w:r>
    </w:p>
    <w:p w:rsidR="00167588" w:rsidRPr="00553FD6" w:rsidRDefault="00167588" w:rsidP="00444538">
      <w:pPr>
        <w:numPr>
          <w:ilvl w:val="0"/>
          <w:numId w:val="15"/>
        </w:numPr>
        <w:spacing w:after="0" w:line="312" w:lineRule="auto"/>
        <w:jc w:val="both"/>
        <w:rPr>
          <w:rFonts w:ascii="Times New Roman" w:hAnsi="Times New Roman" w:cs="Times New Roman"/>
          <w:i/>
          <w:sz w:val="24"/>
          <w:szCs w:val="24"/>
        </w:rPr>
      </w:pPr>
      <w:r w:rsidRPr="00553FD6">
        <w:rPr>
          <w:rFonts w:ascii="Times New Roman" w:hAnsi="Times New Roman" w:cs="Times New Roman"/>
          <w:sz w:val="24"/>
          <w:szCs w:val="24"/>
        </w:rPr>
        <w:t xml:space="preserve">W przypadku uzyskania przez dwóch lub więcej Wykonawców takiej samej liczby punktów, decyduje niższa cena </w:t>
      </w:r>
      <w:r w:rsidRPr="00553FD6">
        <w:rPr>
          <w:rFonts w:ascii="Times New Roman" w:hAnsi="Times New Roman" w:cs="Times New Roman"/>
          <w:i/>
          <w:sz w:val="24"/>
          <w:szCs w:val="24"/>
        </w:rPr>
        <w:t>(dotyczy przypadku gdzie jest więcej kryteriów oceny ofert niż tylko cena).</w:t>
      </w:r>
    </w:p>
    <w:p w:rsidR="00167588" w:rsidRPr="00553FD6" w:rsidRDefault="00167588" w:rsidP="00444538">
      <w:pPr>
        <w:numPr>
          <w:ilvl w:val="0"/>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Zamawiający udzieli zamówienia wykonawcy, którego oferta została wybrana jako </w:t>
      </w:r>
      <w:r w:rsidR="00585D5A" w:rsidRPr="00553FD6">
        <w:rPr>
          <w:rFonts w:ascii="Times New Roman" w:hAnsi="Times New Roman" w:cs="Times New Roman"/>
          <w:sz w:val="24"/>
          <w:szCs w:val="24"/>
        </w:rPr>
        <w:t>najkorzystniejsza</w:t>
      </w:r>
      <w:r w:rsidRPr="00553FD6">
        <w:rPr>
          <w:rFonts w:ascii="Times New Roman" w:hAnsi="Times New Roman" w:cs="Times New Roman"/>
          <w:sz w:val="24"/>
          <w:szCs w:val="24"/>
        </w:rPr>
        <w:t>.</w:t>
      </w:r>
    </w:p>
    <w:p w:rsidR="00167588" w:rsidRPr="00553FD6" w:rsidRDefault="00167588" w:rsidP="00444538">
      <w:pPr>
        <w:numPr>
          <w:ilvl w:val="0"/>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 xml:space="preserve">Wykonawcy, którzy złożą oferty zostaną zawiadomieni o wynikach postępowania </w:t>
      </w:r>
      <w:r w:rsidRPr="00553FD6">
        <w:rPr>
          <w:rFonts w:ascii="Times New Roman" w:hAnsi="Times New Roman" w:cs="Times New Roman"/>
          <w:sz w:val="24"/>
          <w:szCs w:val="24"/>
        </w:rPr>
        <w:br/>
        <w:t>w formie elektronicznej na adres e-mail wskazany w ofercie (a w przypadku jego braku na fax lub adres pocztowy).</w:t>
      </w:r>
    </w:p>
    <w:p w:rsidR="00167588" w:rsidRPr="00553FD6" w:rsidRDefault="00167588" w:rsidP="00444538">
      <w:pPr>
        <w:numPr>
          <w:ilvl w:val="0"/>
          <w:numId w:val="15"/>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Zamawiający zastrzega sobie możliwość unieważnienia postępowania w przypadkach uzasadnionych, w szczególności, jeżeli najkorzystniejsza oferta przekroczy kwotę zabezpieczoną w budżecie Zamawiającego.</w:t>
      </w:r>
    </w:p>
    <w:p w:rsidR="006768BE" w:rsidRPr="00553FD6" w:rsidRDefault="006768BE" w:rsidP="00553FD6">
      <w:pPr>
        <w:spacing w:after="0" w:line="312" w:lineRule="auto"/>
        <w:jc w:val="both"/>
        <w:rPr>
          <w:rFonts w:ascii="Times New Roman" w:eastAsia="Arial Unicode MS" w:hAnsi="Times New Roman" w:cs="Times New Roman"/>
          <w:b/>
          <w:sz w:val="24"/>
          <w:szCs w:val="24"/>
        </w:rPr>
      </w:pPr>
    </w:p>
    <w:p w:rsidR="00AC7C67" w:rsidRPr="00553FD6" w:rsidRDefault="00585D5A" w:rsidP="00553FD6">
      <w:pPr>
        <w:spacing w:after="0" w:line="312" w:lineRule="auto"/>
        <w:jc w:val="center"/>
        <w:rPr>
          <w:rFonts w:ascii="Times New Roman" w:eastAsia="Arial Unicode MS" w:hAnsi="Times New Roman" w:cs="Times New Roman"/>
          <w:b/>
          <w:sz w:val="24"/>
          <w:szCs w:val="24"/>
        </w:rPr>
      </w:pPr>
      <w:r w:rsidRPr="00553FD6">
        <w:rPr>
          <w:rFonts w:ascii="Times New Roman" w:eastAsia="Arial Unicode MS" w:hAnsi="Times New Roman" w:cs="Times New Roman"/>
          <w:b/>
          <w:sz w:val="24"/>
          <w:szCs w:val="24"/>
        </w:rPr>
        <w:lastRenderedPageBreak/>
        <w:t>Rozdział 14</w:t>
      </w:r>
    </w:p>
    <w:p w:rsidR="00612C8F" w:rsidRPr="00553FD6" w:rsidRDefault="00AC5920" w:rsidP="00553FD6">
      <w:pPr>
        <w:spacing w:after="0" w:line="312" w:lineRule="auto"/>
        <w:jc w:val="center"/>
        <w:rPr>
          <w:rFonts w:ascii="Times New Roman" w:eastAsia="Arial Unicode MS" w:hAnsi="Times New Roman" w:cs="Times New Roman"/>
          <w:b/>
          <w:sz w:val="24"/>
          <w:szCs w:val="24"/>
        </w:rPr>
      </w:pPr>
      <w:r w:rsidRPr="00553FD6">
        <w:rPr>
          <w:rFonts w:ascii="Times New Roman" w:eastAsia="Arial Unicode MS" w:hAnsi="Times New Roman" w:cs="Times New Roman"/>
          <w:b/>
          <w:sz w:val="24"/>
          <w:szCs w:val="24"/>
        </w:rPr>
        <w:t>UNIEWAŻNIENIE POSTĘPOWANIA</w:t>
      </w:r>
    </w:p>
    <w:p w:rsidR="00612C8F" w:rsidRPr="00553FD6" w:rsidRDefault="00612C8F" w:rsidP="00553FD6">
      <w:pPr>
        <w:spacing w:after="0" w:line="312" w:lineRule="auto"/>
        <w:jc w:val="both"/>
        <w:rPr>
          <w:rFonts w:ascii="Times New Roman" w:eastAsia="Arial Unicode MS" w:hAnsi="Times New Roman" w:cs="Times New Roman"/>
          <w:sz w:val="24"/>
          <w:szCs w:val="24"/>
        </w:rPr>
      </w:pPr>
    </w:p>
    <w:p w:rsidR="00612C8F" w:rsidRPr="00553FD6" w:rsidRDefault="00AC5920" w:rsidP="00553FD6">
      <w:pPr>
        <w:spacing w:after="0" w:line="312" w:lineRule="auto"/>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Zamawiający zastrzega sobie prawo do unieważnienia prowadzonego postępowania</w:t>
      </w:r>
      <w:r w:rsidRPr="00553FD6">
        <w:rPr>
          <w:rFonts w:ascii="Times New Roman" w:eastAsia="Arial Unicode MS" w:hAnsi="Times New Roman" w:cs="Times New Roman"/>
          <w:sz w:val="24"/>
          <w:szCs w:val="24"/>
        </w:rPr>
        <w:br/>
        <w:t>w przypadku, gdy:</w:t>
      </w:r>
    </w:p>
    <w:p w:rsidR="00612C8F" w:rsidRPr="00553FD6" w:rsidRDefault="00AC5920" w:rsidP="00444538">
      <w:pPr>
        <w:numPr>
          <w:ilvl w:val="0"/>
          <w:numId w:val="3"/>
        </w:numPr>
        <w:spacing w:after="0" w:line="312" w:lineRule="auto"/>
        <w:ind w:left="426" w:hanging="426"/>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nie zostanie złożona żadna oferta;</w:t>
      </w:r>
    </w:p>
    <w:p w:rsidR="00612C8F" w:rsidRPr="00553FD6" w:rsidRDefault="00AC5920" w:rsidP="00444538">
      <w:pPr>
        <w:numPr>
          <w:ilvl w:val="0"/>
          <w:numId w:val="3"/>
        </w:numPr>
        <w:spacing w:after="0" w:line="312" w:lineRule="auto"/>
        <w:ind w:left="426" w:hanging="426"/>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procedura wyboru oferty obarczona jest wadą niemożliwą do usunięcia uniemożliwiającą udzielenie zamówienia i zawarcie umowy;</w:t>
      </w:r>
    </w:p>
    <w:p w:rsidR="00612C8F" w:rsidRPr="00553FD6" w:rsidRDefault="00AC5920" w:rsidP="00444538">
      <w:pPr>
        <w:numPr>
          <w:ilvl w:val="0"/>
          <w:numId w:val="3"/>
        </w:numPr>
        <w:spacing w:after="0" w:line="312" w:lineRule="auto"/>
        <w:ind w:left="426" w:hanging="426"/>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 xml:space="preserve">oferta z najniższą ceną przewyższa kwotę, którą zamawiający zamierza przeznaczyć </w:t>
      </w:r>
      <w:r w:rsidRPr="00553FD6">
        <w:rPr>
          <w:rFonts w:ascii="Times New Roman" w:eastAsia="Arial Unicode MS" w:hAnsi="Times New Roman" w:cs="Times New Roman"/>
          <w:sz w:val="24"/>
          <w:szCs w:val="24"/>
        </w:rPr>
        <w:br/>
        <w:t>na sfinansowanie zamówienia, chyba że Zamawiający może zwiększyć tę kwotę do ceny najkorzystniejszej oferty;</w:t>
      </w:r>
    </w:p>
    <w:p w:rsidR="00612C8F" w:rsidRPr="00553FD6" w:rsidRDefault="00AC5920" w:rsidP="00444538">
      <w:pPr>
        <w:numPr>
          <w:ilvl w:val="0"/>
          <w:numId w:val="3"/>
        </w:numPr>
        <w:spacing w:after="0" w:line="312" w:lineRule="auto"/>
        <w:ind w:left="426" w:hanging="426"/>
        <w:jc w:val="both"/>
        <w:rPr>
          <w:rFonts w:ascii="Times New Roman" w:eastAsia="Arial Unicode MS" w:hAnsi="Times New Roman" w:cs="Times New Roman"/>
          <w:sz w:val="24"/>
          <w:szCs w:val="24"/>
        </w:rPr>
      </w:pPr>
      <w:r w:rsidRPr="00553FD6">
        <w:rPr>
          <w:rFonts w:ascii="Times New Roman" w:eastAsia="Arial Unicode MS" w:hAnsi="Times New Roman" w:cs="Times New Roman"/>
          <w:sz w:val="24"/>
          <w:szCs w:val="24"/>
        </w:rPr>
        <w:t>jeżeli środki pochodzące z budżetu Unii Europejskiej, które Zamawiający zamierzał przeznaczyć na sfinansowanie całości lub części zamówienia, nie zostały mu przyznane.</w:t>
      </w:r>
    </w:p>
    <w:p w:rsidR="00585D5A" w:rsidRPr="00553FD6" w:rsidRDefault="00585D5A" w:rsidP="00553FD6">
      <w:pPr>
        <w:spacing w:after="0" w:line="312" w:lineRule="auto"/>
        <w:jc w:val="both"/>
        <w:rPr>
          <w:rFonts w:ascii="Times New Roman" w:eastAsia="Arial Unicode MS" w:hAnsi="Times New Roman" w:cs="Times New Roman"/>
          <w:b/>
          <w:sz w:val="24"/>
          <w:szCs w:val="24"/>
        </w:rPr>
      </w:pPr>
    </w:p>
    <w:p w:rsidR="00585D5A" w:rsidRPr="00553FD6" w:rsidRDefault="008334C8"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Rozdział 15</w:t>
      </w:r>
    </w:p>
    <w:p w:rsidR="00585D5A" w:rsidRPr="00553FD6" w:rsidRDefault="00585D5A"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INFORMACJE O FORMALNOŚCIACH, JAKIE POWINNY ZOSTAĆ DOPEŁNIONE PO WYBORZE OFERTY W CELU ZAWARCIA UMOWY</w:t>
      </w:r>
    </w:p>
    <w:p w:rsidR="00585D5A" w:rsidRPr="00553FD6" w:rsidRDefault="00585D5A" w:rsidP="00553FD6">
      <w:pPr>
        <w:spacing w:after="0" w:line="312" w:lineRule="auto"/>
        <w:jc w:val="center"/>
        <w:rPr>
          <w:rFonts w:ascii="Times New Roman" w:hAnsi="Times New Roman" w:cs="Times New Roman"/>
          <w:b/>
          <w:sz w:val="24"/>
          <w:szCs w:val="24"/>
        </w:rPr>
      </w:pPr>
    </w:p>
    <w:p w:rsidR="00585D5A" w:rsidRPr="00553FD6" w:rsidRDefault="00585D5A" w:rsidP="002117D5">
      <w:p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1.</w:t>
      </w:r>
      <w:r w:rsidRPr="00553FD6">
        <w:rPr>
          <w:rFonts w:ascii="Times New Roman" w:hAnsi="Times New Roman" w:cs="Times New Roman"/>
          <w:sz w:val="24"/>
          <w:szCs w:val="24"/>
        </w:rPr>
        <w:tab/>
        <w:t xml:space="preserve">Umowa zostanie zawarta, w terminie nie krótszym niż 3 dni od dnia przesłania zawiadomienia o wyborze najkorzystniejszej oferty, przed upływem terminu związania </w:t>
      </w:r>
      <w:r w:rsidR="00C91D47">
        <w:rPr>
          <w:rFonts w:ascii="Times New Roman" w:hAnsi="Times New Roman" w:cs="Times New Roman"/>
          <w:sz w:val="24"/>
          <w:szCs w:val="24"/>
        </w:rPr>
        <w:br/>
      </w:r>
      <w:r w:rsidRPr="00553FD6">
        <w:rPr>
          <w:rFonts w:ascii="Times New Roman" w:hAnsi="Times New Roman" w:cs="Times New Roman"/>
          <w:sz w:val="24"/>
          <w:szCs w:val="24"/>
        </w:rPr>
        <w:t>z ofertą.</w:t>
      </w:r>
    </w:p>
    <w:p w:rsidR="00585D5A" w:rsidRPr="00553FD6" w:rsidRDefault="00585D5A" w:rsidP="002117D5">
      <w:p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2.</w:t>
      </w:r>
      <w:r w:rsidRPr="00553FD6">
        <w:rPr>
          <w:rFonts w:ascii="Times New Roman" w:hAnsi="Times New Roman" w:cs="Times New Roman"/>
          <w:sz w:val="24"/>
          <w:szCs w:val="24"/>
        </w:rPr>
        <w:tab/>
        <w:t>Zamawiający może zawrzeć umowę przed upływem terminu, jeżeli w postępowaniu nie odrzucono żadnej oferty i nie wykluczono żadnego z Wykonawców.</w:t>
      </w:r>
    </w:p>
    <w:p w:rsidR="00585D5A" w:rsidRPr="00553FD6" w:rsidRDefault="00585D5A" w:rsidP="002117D5">
      <w:p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3.</w:t>
      </w:r>
      <w:r w:rsidRPr="00553FD6">
        <w:rPr>
          <w:rFonts w:ascii="Times New Roman" w:hAnsi="Times New Roman" w:cs="Times New Roman"/>
          <w:sz w:val="24"/>
          <w:szCs w:val="24"/>
        </w:rPr>
        <w:tab/>
        <w:t xml:space="preserve">O miejscu i terminie zawarcia umowy wybrany Wykonawca zostanie zawiadomiony drogą elektroniczną niezwłocznie po rozstrzygnięciu postępowania.  </w:t>
      </w:r>
    </w:p>
    <w:p w:rsidR="00585D5A" w:rsidRPr="00553FD6" w:rsidRDefault="00585D5A" w:rsidP="002117D5">
      <w:p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4.</w:t>
      </w:r>
      <w:r w:rsidRPr="00553FD6">
        <w:rPr>
          <w:rFonts w:ascii="Times New Roman" w:hAnsi="Times New Roman" w:cs="Times New Roman"/>
          <w:sz w:val="24"/>
          <w:szCs w:val="24"/>
        </w:rPr>
        <w:tab/>
        <w:t>Podpisanie umowy odbyw</w:t>
      </w:r>
      <w:r w:rsidR="008334C8" w:rsidRPr="00553FD6">
        <w:rPr>
          <w:rFonts w:ascii="Times New Roman" w:hAnsi="Times New Roman" w:cs="Times New Roman"/>
          <w:sz w:val="24"/>
          <w:szCs w:val="24"/>
        </w:rPr>
        <w:t xml:space="preserve">a się w siedzibie Zamawiającego lub w innym miejscu ustalonym przez strony umowy.  </w:t>
      </w:r>
      <w:r w:rsidRPr="00553FD6">
        <w:rPr>
          <w:rFonts w:ascii="Times New Roman" w:hAnsi="Times New Roman" w:cs="Times New Roman"/>
          <w:sz w:val="24"/>
          <w:szCs w:val="24"/>
        </w:rPr>
        <w:t xml:space="preserve"> </w:t>
      </w:r>
    </w:p>
    <w:p w:rsidR="00585D5A" w:rsidRPr="00553FD6" w:rsidRDefault="008334C8" w:rsidP="002117D5">
      <w:p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5</w:t>
      </w:r>
      <w:r w:rsidR="00585D5A" w:rsidRPr="00553FD6">
        <w:rPr>
          <w:rFonts w:ascii="Times New Roman" w:hAnsi="Times New Roman" w:cs="Times New Roman"/>
          <w:sz w:val="24"/>
          <w:szCs w:val="24"/>
        </w:rPr>
        <w:t>.</w:t>
      </w:r>
      <w:r w:rsidR="00585D5A" w:rsidRPr="00553FD6">
        <w:rPr>
          <w:rFonts w:ascii="Times New Roman" w:hAnsi="Times New Roman" w:cs="Times New Roman"/>
          <w:sz w:val="24"/>
          <w:szCs w:val="24"/>
        </w:rPr>
        <w:tab/>
        <w:t>Dopuszcza się tryb obiegowy podpisania umowy. Do zawarcia umowy w trybie obiegowym dochodzi poprzez przesłanie umowy za pośrednictwem operatora pocztowego.</w:t>
      </w:r>
    </w:p>
    <w:p w:rsidR="00585D5A" w:rsidRPr="00553FD6" w:rsidRDefault="008334C8" w:rsidP="002117D5">
      <w:pPr>
        <w:spacing w:after="0" w:line="312" w:lineRule="auto"/>
        <w:ind w:left="284" w:hanging="284"/>
        <w:jc w:val="both"/>
        <w:rPr>
          <w:rFonts w:ascii="Times New Roman" w:hAnsi="Times New Roman" w:cs="Times New Roman"/>
          <w:sz w:val="24"/>
          <w:szCs w:val="24"/>
        </w:rPr>
      </w:pPr>
      <w:r w:rsidRPr="00553FD6">
        <w:rPr>
          <w:rFonts w:ascii="Times New Roman" w:hAnsi="Times New Roman" w:cs="Times New Roman"/>
          <w:sz w:val="24"/>
          <w:szCs w:val="24"/>
        </w:rPr>
        <w:t>6</w:t>
      </w:r>
      <w:r w:rsidR="00585D5A" w:rsidRPr="00553FD6">
        <w:rPr>
          <w:rFonts w:ascii="Times New Roman" w:hAnsi="Times New Roman" w:cs="Times New Roman"/>
          <w:sz w:val="24"/>
          <w:szCs w:val="24"/>
        </w:rPr>
        <w:t>.</w:t>
      </w:r>
      <w:r w:rsidR="00585D5A" w:rsidRPr="00553FD6">
        <w:rPr>
          <w:rFonts w:ascii="Times New Roman" w:hAnsi="Times New Roman" w:cs="Times New Roman"/>
          <w:sz w:val="24"/>
          <w:szCs w:val="24"/>
        </w:rPr>
        <w:tab/>
        <w:t xml:space="preserve">W przypadku, gdy Wykonawca w wyznaczonym terminie: </w:t>
      </w:r>
    </w:p>
    <w:p w:rsidR="00585D5A" w:rsidRPr="00553FD6" w:rsidRDefault="00585D5A" w:rsidP="00553FD6">
      <w:pPr>
        <w:spacing w:after="0" w:line="312" w:lineRule="auto"/>
        <w:ind w:left="709" w:hanging="1"/>
        <w:jc w:val="both"/>
        <w:rPr>
          <w:rFonts w:ascii="Times New Roman" w:hAnsi="Times New Roman" w:cs="Times New Roman"/>
          <w:sz w:val="24"/>
          <w:szCs w:val="24"/>
        </w:rPr>
      </w:pPr>
      <w:r w:rsidRPr="00553FD6">
        <w:rPr>
          <w:rFonts w:ascii="Times New Roman" w:hAnsi="Times New Roman" w:cs="Times New Roman"/>
          <w:sz w:val="24"/>
          <w:szCs w:val="24"/>
        </w:rPr>
        <w:t>a)</w:t>
      </w:r>
      <w:r w:rsidRPr="00553FD6">
        <w:rPr>
          <w:rFonts w:ascii="Times New Roman" w:hAnsi="Times New Roman" w:cs="Times New Roman"/>
          <w:sz w:val="24"/>
          <w:szCs w:val="24"/>
        </w:rPr>
        <w:tab/>
        <w:t xml:space="preserve">nie podpisze umowy w siedzibie Zamawiającego, </w:t>
      </w:r>
    </w:p>
    <w:p w:rsidR="00585D5A" w:rsidRPr="00553FD6" w:rsidRDefault="00585D5A" w:rsidP="00553FD6">
      <w:pPr>
        <w:spacing w:after="0" w:line="312" w:lineRule="auto"/>
        <w:ind w:left="709" w:hanging="1"/>
        <w:jc w:val="both"/>
        <w:rPr>
          <w:rFonts w:ascii="Times New Roman" w:hAnsi="Times New Roman" w:cs="Times New Roman"/>
          <w:sz w:val="24"/>
          <w:szCs w:val="24"/>
        </w:rPr>
      </w:pPr>
      <w:r w:rsidRPr="00553FD6">
        <w:rPr>
          <w:rFonts w:ascii="Times New Roman" w:hAnsi="Times New Roman" w:cs="Times New Roman"/>
          <w:sz w:val="24"/>
          <w:szCs w:val="24"/>
        </w:rPr>
        <w:t>b)</w:t>
      </w:r>
      <w:r w:rsidRPr="00553FD6">
        <w:rPr>
          <w:rFonts w:ascii="Times New Roman" w:hAnsi="Times New Roman" w:cs="Times New Roman"/>
          <w:sz w:val="24"/>
          <w:szCs w:val="24"/>
        </w:rPr>
        <w:tab/>
        <w:t xml:space="preserve">nie odeśle podpisanej umowy (w trybie obiegowym), </w:t>
      </w:r>
    </w:p>
    <w:p w:rsidR="00585D5A" w:rsidRPr="00553FD6" w:rsidRDefault="00585D5A" w:rsidP="00553FD6">
      <w:pPr>
        <w:spacing w:after="0" w:line="312" w:lineRule="auto"/>
        <w:ind w:left="709" w:hanging="1"/>
        <w:jc w:val="both"/>
        <w:rPr>
          <w:rFonts w:ascii="Times New Roman" w:hAnsi="Times New Roman" w:cs="Times New Roman"/>
          <w:sz w:val="24"/>
          <w:szCs w:val="24"/>
        </w:rPr>
      </w:pPr>
      <w:r w:rsidRPr="00553FD6">
        <w:rPr>
          <w:rFonts w:ascii="Times New Roman" w:hAnsi="Times New Roman" w:cs="Times New Roman"/>
          <w:sz w:val="24"/>
          <w:szCs w:val="24"/>
        </w:rPr>
        <w:t>c)</w:t>
      </w:r>
      <w:r w:rsidRPr="00553FD6">
        <w:rPr>
          <w:rFonts w:ascii="Times New Roman" w:hAnsi="Times New Roman" w:cs="Times New Roman"/>
          <w:sz w:val="24"/>
          <w:szCs w:val="24"/>
        </w:rPr>
        <w:tab/>
        <w:t xml:space="preserve">złoży oświadczenie Zamawiającemu o odmowie podpisania umowy, </w:t>
      </w:r>
    </w:p>
    <w:p w:rsidR="00585D5A" w:rsidRPr="00553FD6" w:rsidRDefault="00585D5A" w:rsidP="00553FD6">
      <w:pPr>
        <w:spacing w:after="0" w:line="312" w:lineRule="auto"/>
        <w:ind w:left="709" w:hanging="1"/>
        <w:jc w:val="both"/>
        <w:rPr>
          <w:rFonts w:ascii="Times New Roman" w:hAnsi="Times New Roman" w:cs="Times New Roman"/>
          <w:sz w:val="24"/>
          <w:szCs w:val="24"/>
        </w:rPr>
      </w:pPr>
      <w:r w:rsidRPr="00553FD6">
        <w:rPr>
          <w:rFonts w:ascii="Times New Roman" w:hAnsi="Times New Roman" w:cs="Times New Roman"/>
          <w:sz w:val="24"/>
          <w:szCs w:val="24"/>
        </w:rPr>
        <w:t xml:space="preserve">Zamawiający uzna, iż Wykonawca uchyla się od zawarcia umowy z przyczyn leżących po jego stronie.  </w:t>
      </w:r>
    </w:p>
    <w:p w:rsidR="00553FD6" w:rsidRPr="00ED08EE" w:rsidRDefault="00ED08EE" w:rsidP="00ED08EE">
      <w:pPr>
        <w:spacing w:after="0" w:line="31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585D5A" w:rsidRPr="00ED08EE">
        <w:rPr>
          <w:rFonts w:ascii="Times New Roman" w:hAnsi="Times New Roman" w:cs="Times New Roman"/>
          <w:sz w:val="24"/>
          <w:szCs w:val="24"/>
        </w:rPr>
        <w:t>Jeżeli Wykonawca zobowiązany do zawarcia umowy uchyla się od jej zawarcia, Zamawiający może żądać naprawienia szkody, którą poniósł przez to, że liczył na zawarcie umowy.</w:t>
      </w:r>
    </w:p>
    <w:p w:rsidR="00553FD6" w:rsidRPr="00553FD6" w:rsidRDefault="00553FD6"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lastRenderedPageBreak/>
        <w:t>Rozdział 18</w:t>
      </w:r>
    </w:p>
    <w:p w:rsidR="00553FD6" w:rsidRPr="00553FD6" w:rsidRDefault="00553FD6" w:rsidP="00553FD6">
      <w:pPr>
        <w:spacing w:after="0" w:line="312" w:lineRule="auto"/>
        <w:jc w:val="center"/>
        <w:rPr>
          <w:rFonts w:ascii="Times New Roman" w:hAnsi="Times New Roman" w:cs="Times New Roman"/>
          <w:b/>
          <w:sz w:val="24"/>
          <w:szCs w:val="24"/>
        </w:rPr>
      </w:pPr>
      <w:r w:rsidRPr="00553FD6">
        <w:rPr>
          <w:rFonts w:ascii="Times New Roman" w:hAnsi="Times New Roman" w:cs="Times New Roman"/>
          <w:b/>
          <w:sz w:val="24"/>
          <w:szCs w:val="24"/>
        </w:rPr>
        <w:t>WARUNKI PŁATNOŚCI</w:t>
      </w:r>
    </w:p>
    <w:p w:rsidR="00553FD6" w:rsidRPr="00553FD6" w:rsidRDefault="00553FD6" w:rsidP="00553FD6">
      <w:pPr>
        <w:spacing w:after="0" w:line="312" w:lineRule="auto"/>
        <w:rPr>
          <w:rFonts w:ascii="Times New Roman" w:hAnsi="Times New Roman" w:cs="Times New Roman"/>
          <w:b/>
          <w:sz w:val="24"/>
          <w:szCs w:val="24"/>
        </w:rPr>
      </w:pPr>
    </w:p>
    <w:p w:rsidR="00553FD6" w:rsidRPr="00553FD6" w:rsidRDefault="00553FD6" w:rsidP="00444538">
      <w:pPr>
        <w:pStyle w:val="Tekstpodstawowy2"/>
        <w:numPr>
          <w:ilvl w:val="0"/>
          <w:numId w:val="1"/>
        </w:numPr>
        <w:spacing w:line="312" w:lineRule="auto"/>
        <w:ind w:left="284" w:hanging="284"/>
        <w:rPr>
          <w:rFonts w:ascii="Times New Roman" w:hAnsi="Times New Roman"/>
          <w:b w:val="0"/>
          <w:color w:val="auto"/>
        </w:rPr>
      </w:pPr>
      <w:r w:rsidRPr="00553FD6">
        <w:rPr>
          <w:rFonts w:ascii="Times New Roman" w:hAnsi="Times New Roman"/>
          <w:b w:val="0"/>
          <w:color w:val="auto"/>
        </w:rPr>
        <w:t>Rozliczenie umowy nastąpi fakturą VAT, wystawioną po dostarczeniu przedmiotu zamówienia.</w:t>
      </w:r>
    </w:p>
    <w:p w:rsidR="00553FD6" w:rsidRPr="00553FD6" w:rsidRDefault="00553FD6" w:rsidP="00444538">
      <w:pPr>
        <w:pStyle w:val="Tekstpodstawowy2"/>
        <w:numPr>
          <w:ilvl w:val="0"/>
          <w:numId w:val="1"/>
        </w:numPr>
        <w:spacing w:line="312" w:lineRule="auto"/>
        <w:ind w:left="284" w:hanging="284"/>
        <w:rPr>
          <w:rFonts w:ascii="Times New Roman" w:hAnsi="Times New Roman"/>
          <w:b w:val="0"/>
          <w:color w:val="auto"/>
        </w:rPr>
      </w:pPr>
      <w:r w:rsidRPr="00553FD6">
        <w:rPr>
          <w:rFonts w:ascii="Times New Roman" w:hAnsi="Times New Roman"/>
          <w:b w:val="0"/>
          <w:color w:val="auto"/>
        </w:rPr>
        <w:t>Wykonawca wystawi fakturę VAT zgodnie z obowiązującymi w tym zakresie przepisami.</w:t>
      </w:r>
    </w:p>
    <w:p w:rsidR="00553FD6" w:rsidRPr="00553FD6" w:rsidRDefault="00553FD6" w:rsidP="00444538">
      <w:pPr>
        <w:pStyle w:val="Tekstpodstawowy2"/>
        <w:numPr>
          <w:ilvl w:val="0"/>
          <w:numId w:val="1"/>
        </w:numPr>
        <w:spacing w:line="312" w:lineRule="auto"/>
        <w:ind w:left="284" w:hanging="284"/>
        <w:rPr>
          <w:rFonts w:ascii="Times New Roman" w:hAnsi="Times New Roman"/>
          <w:b w:val="0"/>
          <w:color w:val="auto"/>
        </w:rPr>
      </w:pPr>
      <w:r w:rsidRPr="00553FD6">
        <w:rPr>
          <w:rFonts w:ascii="Times New Roman" w:hAnsi="Times New Roman"/>
          <w:b w:val="0"/>
          <w:color w:val="auto"/>
        </w:rPr>
        <w:t>Termin zapłaty faktury wynosi: 30 dni licząc od daty dostarczenia faktury Zamawiającemu,</w:t>
      </w:r>
    </w:p>
    <w:p w:rsidR="00553FD6" w:rsidRPr="00553FD6" w:rsidRDefault="00553FD6" w:rsidP="00C91D47">
      <w:pPr>
        <w:numPr>
          <w:ilvl w:val="0"/>
          <w:numId w:val="1"/>
        </w:numPr>
        <w:spacing w:after="0" w:line="312" w:lineRule="auto"/>
        <w:ind w:left="284" w:hanging="284"/>
        <w:jc w:val="both"/>
        <w:rPr>
          <w:rFonts w:ascii="Times New Roman" w:hAnsi="Times New Roman" w:cs="Times New Roman"/>
          <w:bCs/>
          <w:sz w:val="24"/>
          <w:szCs w:val="24"/>
        </w:rPr>
      </w:pPr>
      <w:r w:rsidRPr="00553FD6">
        <w:rPr>
          <w:rFonts w:ascii="Times New Roman" w:hAnsi="Times New Roman" w:cs="Times New Roman"/>
          <w:bCs/>
          <w:sz w:val="24"/>
          <w:szCs w:val="24"/>
        </w:rPr>
        <w:t>Zamawiający, zgodnie z art. 108a ust. 1 Ustawy z dnia 11 marca 2004 r. o podatku</w:t>
      </w:r>
      <w:r w:rsidR="00C91D47">
        <w:rPr>
          <w:rFonts w:ascii="Times New Roman" w:hAnsi="Times New Roman" w:cs="Times New Roman"/>
          <w:bCs/>
          <w:sz w:val="24"/>
          <w:szCs w:val="24"/>
        </w:rPr>
        <w:br/>
        <w:t>od towarów i usług (Dz. U. 2022, poz. 931 ze</w:t>
      </w:r>
      <w:r w:rsidRPr="00553FD6">
        <w:rPr>
          <w:rFonts w:ascii="Times New Roman" w:hAnsi="Times New Roman" w:cs="Times New Roman"/>
          <w:bCs/>
          <w:sz w:val="24"/>
          <w:szCs w:val="24"/>
        </w:rPr>
        <w:t xml:space="preserve"> zm.) przy dokonywaniu płatności kwoty należności wynikających z faktur będzie stosował mechanizm podzielonej płatności (jeżeli dotyczy).</w:t>
      </w:r>
    </w:p>
    <w:p w:rsidR="008334C8" w:rsidRPr="00553FD6" w:rsidRDefault="008334C8" w:rsidP="00553FD6">
      <w:pPr>
        <w:pStyle w:val="Akapitzlist"/>
        <w:spacing w:after="0" w:line="312" w:lineRule="auto"/>
        <w:jc w:val="center"/>
        <w:rPr>
          <w:rFonts w:ascii="Times New Roman" w:hAnsi="Times New Roman" w:cs="Times New Roman"/>
          <w:b/>
          <w:sz w:val="24"/>
          <w:szCs w:val="24"/>
        </w:rPr>
      </w:pPr>
    </w:p>
    <w:p w:rsidR="008334C8" w:rsidRPr="00553FD6" w:rsidRDefault="008334C8" w:rsidP="00C91D47">
      <w:pPr>
        <w:pStyle w:val="Akapitzlist"/>
        <w:spacing w:after="0" w:line="312" w:lineRule="auto"/>
        <w:ind w:left="0"/>
        <w:jc w:val="center"/>
        <w:rPr>
          <w:rFonts w:ascii="Times New Roman" w:hAnsi="Times New Roman" w:cs="Times New Roman"/>
          <w:b/>
          <w:sz w:val="24"/>
          <w:szCs w:val="24"/>
        </w:rPr>
      </w:pPr>
      <w:r w:rsidRPr="00553FD6">
        <w:rPr>
          <w:rFonts w:ascii="Times New Roman" w:hAnsi="Times New Roman" w:cs="Times New Roman"/>
          <w:b/>
          <w:sz w:val="24"/>
          <w:szCs w:val="24"/>
        </w:rPr>
        <w:t>Rozdział 18</w:t>
      </w:r>
    </w:p>
    <w:p w:rsidR="00612C8F" w:rsidRDefault="008334C8" w:rsidP="00C91D47">
      <w:pPr>
        <w:pStyle w:val="Akapitzlist"/>
        <w:spacing w:after="0" w:line="312" w:lineRule="auto"/>
        <w:ind w:left="0"/>
        <w:jc w:val="center"/>
        <w:rPr>
          <w:rFonts w:ascii="Times New Roman" w:hAnsi="Times New Roman" w:cs="Times New Roman"/>
          <w:b/>
          <w:sz w:val="24"/>
          <w:szCs w:val="24"/>
        </w:rPr>
      </w:pPr>
      <w:r w:rsidRPr="00553FD6">
        <w:rPr>
          <w:rFonts w:ascii="Times New Roman" w:hAnsi="Times New Roman" w:cs="Times New Roman"/>
          <w:b/>
          <w:sz w:val="24"/>
          <w:szCs w:val="24"/>
        </w:rPr>
        <w:t>OCHRONA DANYCH OSOBOWYCH</w:t>
      </w:r>
    </w:p>
    <w:p w:rsidR="00C91D47" w:rsidRPr="00C91D47" w:rsidRDefault="00C91D47" w:rsidP="00C91D47">
      <w:pPr>
        <w:pStyle w:val="Akapitzlist"/>
        <w:spacing w:after="0" w:line="312" w:lineRule="auto"/>
        <w:ind w:left="0"/>
        <w:jc w:val="center"/>
        <w:rPr>
          <w:rFonts w:ascii="Times New Roman" w:hAnsi="Times New Roman" w:cs="Times New Roman"/>
          <w:b/>
          <w:sz w:val="12"/>
          <w:szCs w:val="12"/>
        </w:rPr>
      </w:pPr>
    </w:p>
    <w:p w:rsidR="00C91D47" w:rsidRDefault="00C91D47" w:rsidP="00C91D47">
      <w:pPr>
        <w:spacing w:before="120" w:after="120" w:line="312" w:lineRule="auto"/>
        <w:jc w:val="both"/>
        <w:rPr>
          <w:sz w:val="24"/>
          <w:szCs w:val="24"/>
        </w:rPr>
      </w:pPr>
      <w:r w:rsidRPr="005B2EEE">
        <w:rPr>
          <w:rFonts w:ascii="Times New Roman" w:hAnsi="Times New Roman"/>
          <w:b/>
          <w:sz w:val="24"/>
          <w:szCs w:val="24"/>
        </w:rPr>
        <w:t>Klauzula informacyjna z art. 13 RODO dot. przetwarzania danych związanych</w:t>
      </w:r>
      <w:r w:rsidRPr="005B2EEE">
        <w:rPr>
          <w:rFonts w:ascii="Times New Roman" w:hAnsi="Times New Roman"/>
          <w:b/>
          <w:sz w:val="24"/>
          <w:szCs w:val="24"/>
        </w:rPr>
        <w:br/>
        <w:t>z postępowaniem o udzielenie zamówienia publicznego, którego wartość nie przekracza</w:t>
      </w:r>
      <w:r w:rsidRPr="005B2EEE">
        <w:rPr>
          <w:rFonts w:ascii="Times New Roman" w:hAnsi="Times New Roman" w:cs="Arial"/>
          <w:b/>
          <w:sz w:val="24"/>
          <w:szCs w:val="24"/>
        </w:rPr>
        <w:t xml:space="preserve"> wyrażonej w złotych równowartości 130 000 złotych</w:t>
      </w:r>
    </w:p>
    <w:p w:rsidR="00C91D47" w:rsidRPr="00C91D47" w:rsidRDefault="00C91D47" w:rsidP="00C91D47">
      <w:pPr>
        <w:spacing w:before="120" w:after="120" w:line="312" w:lineRule="auto"/>
        <w:jc w:val="both"/>
        <w:rPr>
          <w:sz w:val="12"/>
          <w:szCs w:val="12"/>
        </w:rPr>
      </w:pPr>
    </w:p>
    <w:p w:rsidR="00C91D47" w:rsidRPr="005B2EEE" w:rsidRDefault="00C91D47" w:rsidP="00C91D47">
      <w:pPr>
        <w:pStyle w:val="Akapitzlist"/>
        <w:spacing w:before="120" w:after="120" w:line="312"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pozyskiwaniem</w:t>
      </w:r>
      <w:r w:rsidRPr="005B2EEE">
        <w:rPr>
          <w:rFonts w:ascii="Times New Roman" w:eastAsia="Times New Roman" w:hAnsi="Times New Roman" w:cs="Times New Roman"/>
          <w:sz w:val="24"/>
          <w:szCs w:val="24"/>
          <w:lang w:eastAsia="pl-PL"/>
        </w:rPr>
        <w:t xml:space="preserve"> danych osobowych informujemy, zgodnie z zapisami ogólnego rozporządzenia o ochronie danych z dnia 27 kwietnia 2016 r. (dalej: RODO), że:</w:t>
      </w:r>
    </w:p>
    <w:p w:rsidR="00C91D47" w:rsidRPr="005B2EEE" w:rsidRDefault="00C91D47" w:rsidP="00C91D47">
      <w:pPr>
        <w:pStyle w:val="Akapitzlist"/>
        <w:numPr>
          <w:ilvl w:val="0"/>
          <w:numId w:val="17"/>
        </w:numPr>
        <w:spacing w:before="120" w:after="120" w:line="312" w:lineRule="auto"/>
        <w:ind w:left="426" w:hanging="426"/>
        <w:jc w:val="both"/>
        <w:rPr>
          <w:rFonts w:ascii="Times New Roman" w:eastAsia="Times New Roman" w:hAnsi="Times New Roman" w:cs="Times New Roman"/>
          <w:i/>
          <w:sz w:val="24"/>
          <w:szCs w:val="24"/>
          <w:lang w:eastAsia="pl-PL"/>
        </w:rPr>
      </w:pPr>
      <w:r w:rsidRPr="005B2EEE">
        <w:rPr>
          <w:rFonts w:ascii="Times New Roman" w:eastAsia="Times New Roman" w:hAnsi="Times New Roman" w:cs="Times New Roman"/>
          <w:sz w:val="24"/>
          <w:szCs w:val="24"/>
          <w:lang w:eastAsia="pl-PL"/>
        </w:rPr>
        <w:t xml:space="preserve">administratorem Pani/Pana danych osobowych jest Wojewoda Podkarpacki </w:t>
      </w:r>
      <w:r w:rsidRPr="005B2EEE">
        <w:rPr>
          <w:rFonts w:ascii="Times New Roman" w:eastAsia="Times New Roman" w:hAnsi="Times New Roman" w:cs="Times New Roman"/>
          <w:sz w:val="24"/>
          <w:szCs w:val="24"/>
          <w:lang w:eastAsia="pl-PL"/>
        </w:rPr>
        <w:br/>
        <w:t>z siedzibą w Rzeszowie, ul. Grunwaldzka 15, 35-959 Rzeszów</w:t>
      </w:r>
      <w:r w:rsidRPr="005B2EEE">
        <w:rPr>
          <w:rFonts w:ascii="Times New Roman" w:eastAsia="Times New Roman" w:hAnsi="Times New Roman" w:cs="Times New Roman"/>
          <w:i/>
          <w:sz w:val="24"/>
          <w:szCs w:val="24"/>
          <w:lang w:eastAsia="pl-PL"/>
        </w:rPr>
        <w:t>;</w:t>
      </w:r>
    </w:p>
    <w:p w:rsidR="00C91D47" w:rsidRPr="005B2EEE" w:rsidRDefault="00C91D47" w:rsidP="00C91D47">
      <w:pPr>
        <w:pStyle w:val="Akapitzlist"/>
        <w:numPr>
          <w:ilvl w:val="0"/>
          <w:numId w:val="17"/>
        </w:numPr>
        <w:spacing w:before="120" w:after="120" w:line="312" w:lineRule="auto"/>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Pani/Pana dane osobowe przetwarzane będą w celu udzielenia zamówienia publicznego</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r>
      <w:r w:rsidRPr="000809BF">
        <w:rPr>
          <w:rFonts w:ascii="Times New Roman" w:eastAsia="Times New Roman" w:hAnsi="Times New Roman" w:cs="Times New Roman"/>
          <w:sz w:val="24"/>
          <w:szCs w:val="24"/>
          <w:lang w:eastAsia="pl-PL"/>
        </w:rPr>
        <w:t>w ramach projektu „Zwiększenie standardu obsługi cudzoziemców w województwie podkarpackim w realiach działań wojennych na Ukrainie” finansowanego z Programu Krajowego Funduszu Azylu, Migracji i Integracji na lata 2014-2020 ustanowionego na podstawie Rozporządzenia Parlamentu Europejskiego i Rady (UE) nr 516/2014 z dnia 16 kwietnia 2014 r., na podstawie ustawy z dnia 27 sierpnia 2009 r. o finansach publicznych,</w:t>
      </w:r>
      <w:r w:rsidRPr="005B2EEE">
        <w:rPr>
          <w:rFonts w:ascii="Times New Roman" w:eastAsia="Times New Roman" w:hAnsi="Times New Roman" w:cs="Times New Roman"/>
          <w:sz w:val="24"/>
          <w:szCs w:val="24"/>
          <w:lang w:eastAsia="pl-PL"/>
        </w:rPr>
        <w:t xml:space="preserve"> w związku z ustawą z dnia 11 września 2019 r. Prawo zamówień </w:t>
      </w:r>
      <w:r>
        <w:rPr>
          <w:rFonts w:ascii="Times New Roman" w:eastAsia="Times New Roman" w:hAnsi="Times New Roman" w:cs="Times New Roman"/>
          <w:sz w:val="24"/>
          <w:szCs w:val="24"/>
          <w:lang w:eastAsia="pl-PL"/>
        </w:rPr>
        <w:t xml:space="preserve">publicznych oraz ustawy z dnia </w:t>
      </w:r>
      <w:r w:rsidRPr="005B2EEE">
        <w:rPr>
          <w:rFonts w:ascii="Times New Roman" w:eastAsia="Times New Roman" w:hAnsi="Times New Roman" w:cs="Times New Roman"/>
          <w:sz w:val="24"/>
          <w:szCs w:val="24"/>
          <w:lang w:eastAsia="pl-PL"/>
        </w:rPr>
        <w:t>23 kwietnia 1964 r. Kodeks cywilny, w związku z art. 6 ust. 1 lit. c i art. 9 ust. 1 lit. g</w:t>
      </w:r>
      <w:r w:rsidRPr="005B2EEE">
        <w:rPr>
          <w:rFonts w:ascii="Times New Roman" w:eastAsia="Times New Roman" w:hAnsi="Times New Roman" w:cs="Times New Roman"/>
          <w:i/>
          <w:sz w:val="24"/>
          <w:szCs w:val="24"/>
          <w:lang w:eastAsia="pl-PL"/>
        </w:rPr>
        <w:t xml:space="preserve"> </w:t>
      </w:r>
      <w:r w:rsidRPr="005B2EEE">
        <w:rPr>
          <w:rFonts w:ascii="Times New Roman" w:eastAsia="Times New Roman" w:hAnsi="Times New Roman" w:cs="Times New Roman"/>
          <w:sz w:val="24"/>
          <w:szCs w:val="24"/>
          <w:lang w:eastAsia="pl-PL"/>
        </w:rPr>
        <w:t>RODO;</w:t>
      </w:r>
    </w:p>
    <w:p w:rsidR="00C91D47" w:rsidRPr="000809BF" w:rsidRDefault="00C91D47" w:rsidP="00C91D47">
      <w:pPr>
        <w:pStyle w:val="Akapitzlist"/>
        <w:numPr>
          <w:ilvl w:val="0"/>
          <w:numId w:val="17"/>
        </w:numPr>
        <w:spacing w:before="120" w:after="120" w:line="312" w:lineRule="auto"/>
        <w:jc w:val="both"/>
        <w:rPr>
          <w:rFonts w:ascii="Times New Roman" w:eastAsia="Times New Roman" w:hAnsi="Times New Roman" w:cs="Times New Roman"/>
          <w:sz w:val="24"/>
          <w:szCs w:val="24"/>
          <w:lang w:eastAsia="pl-PL"/>
        </w:rPr>
      </w:pPr>
      <w:r w:rsidRPr="002E5172">
        <w:rPr>
          <w:rFonts w:ascii="Times New Roman" w:eastAsia="Times New Roman" w:hAnsi="Times New Roman" w:cs="Times New Roman"/>
          <w:sz w:val="24"/>
          <w:szCs w:val="24"/>
          <w:lang w:eastAsia="pl-PL"/>
        </w:rPr>
        <w:t>dane osobowe będą przetwarzane przez okres niezbędny do realizacji celu przetwarzania wskazane</w:t>
      </w:r>
      <w:r>
        <w:rPr>
          <w:rFonts w:ascii="Times New Roman" w:eastAsia="Times New Roman" w:hAnsi="Times New Roman" w:cs="Times New Roman"/>
          <w:sz w:val="24"/>
          <w:szCs w:val="24"/>
          <w:lang w:eastAsia="pl-PL"/>
        </w:rPr>
        <w:t>go w pkt 2</w:t>
      </w:r>
      <w:r w:rsidRPr="000809BF">
        <w:rPr>
          <w:rFonts w:ascii="Times New Roman" w:eastAsia="Times New Roman" w:hAnsi="Times New Roman" w:cs="Times New Roman"/>
          <w:sz w:val="24"/>
          <w:szCs w:val="24"/>
          <w:lang w:eastAsia="pl-PL"/>
        </w:rPr>
        <w:t>, w tym przechowywane przez okres 6 lat od zatwierdzenia przez Organ Delegowany (Centrum Obsługi Projektów Europejskich Ministerstwa Spraw Wewnętrznych i Administracji) raportu końcowego z realizacji Projektu;</w:t>
      </w:r>
    </w:p>
    <w:p w:rsidR="00C91D47" w:rsidRPr="002E5172" w:rsidRDefault="00C91D47" w:rsidP="00C91D47">
      <w:pPr>
        <w:pStyle w:val="Akapitzlist"/>
        <w:numPr>
          <w:ilvl w:val="0"/>
          <w:numId w:val="17"/>
        </w:numPr>
        <w:spacing w:before="120" w:after="120" w:line="312" w:lineRule="auto"/>
        <w:jc w:val="both"/>
        <w:rPr>
          <w:rFonts w:ascii="Times New Roman" w:eastAsia="Times New Roman" w:hAnsi="Times New Roman" w:cs="Times New Roman"/>
          <w:sz w:val="24"/>
          <w:szCs w:val="24"/>
          <w:lang w:eastAsia="pl-PL"/>
        </w:rPr>
      </w:pPr>
      <w:r w:rsidRPr="002E5172">
        <w:rPr>
          <w:rFonts w:ascii="Times New Roman" w:eastAsia="Times New Roman" w:hAnsi="Times New Roman" w:cs="Times New Roman"/>
          <w:sz w:val="24"/>
          <w:szCs w:val="24"/>
          <w:lang w:eastAsia="pl-PL"/>
        </w:rPr>
        <w:lastRenderedPageBreak/>
        <w:t xml:space="preserve">obowiązek podania przez Panią/Pana danych osobowych jest dobrowolny, lecz niezbędny do wzięcia udziału w postępowaniu o udzielenie zamówienia;  </w:t>
      </w:r>
    </w:p>
    <w:p w:rsidR="00C91D47" w:rsidRPr="005B2EEE" w:rsidRDefault="00C91D47" w:rsidP="00C91D47">
      <w:pPr>
        <w:pStyle w:val="Akapitzlist"/>
        <w:numPr>
          <w:ilvl w:val="0"/>
          <w:numId w:val="17"/>
        </w:numPr>
        <w:spacing w:before="120" w:after="120" w:line="312" w:lineRule="auto"/>
        <w:ind w:left="426" w:hanging="426"/>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odbiorcami Pani/Pana danych osobowych mogą być:</w:t>
      </w:r>
    </w:p>
    <w:p w:rsidR="00C91D47" w:rsidRPr="005B2EEE" w:rsidRDefault="00C91D47" w:rsidP="00C91D47">
      <w:pPr>
        <w:pStyle w:val="Akapitzlist"/>
        <w:numPr>
          <w:ilvl w:val="0"/>
          <w:numId w:val="19"/>
        </w:numPr>
        <w:tabs>
          <w:tab w:val="clear" w:pos="1288"/>
          <w:tab w:val="num" w:pos="851"/>
        </w:tabs>
        <w:spacing w:before="120" w:after="120" w:line="312" w:lineRule="auto"/>
        <w:ind w:left="851" w:hanging="425"/>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podmioty, które są uprawnione, na podstawie obowiązujących przepisów prawa,</w:t>
      </w:r>
      <w:r w:rsidRPr="005B2EEE">
        <w:rPr>
          <w:rFonts w:ascii="Times New Roman" w:eastAsia="Times New Roman" w:hAnsi="Times New Roman" w:cs="Times New Roman"/>
          <w:sz w:val="24"/>
          <w:szCs w:val="24"/>
          <w:lang w:eastAsia="pl-PL"/>
        </w:rPr>
        <w:br/>
        <w:t>do dostępu do nich oraz ich przetwarzania w zakresie określony</w:t>
      </w:r>
      <w:r>
        <w:rPr>
          <w:rFonts w:ascii="Times New Roman" w:eastAsia="Times New Roman" w:hAnsi="Times New Roman" w:cs="Times New Roman"/>
          <w:sz w:val="24"/>
          <w:szCs w:val="24"/>
          <w:lang w:eastAsia="pl-PL"/>
        </w:rPr>
        <w:t>m przepisami, w tym kontrolującym działalność Wojewody (NIK, KAS, CBA, Prokuratura, sądy),</w:t>
      </w:r>
    </w:p>
    <w:p w:rsidR="00C91D47" w:rsidRPr="005B2EEE" w:rsidRDefault="00C91D47" w:rsidP="00C91D47">
      <w:pPr>
        <w:pStyle w:val="Akapitzlist"/>
        <w:numPr>
          <w:ilvl w:val="0"/>
          <w:numId w:val="19"/>
        </w:numPr>
        <w:tabs>
          <w:tab w:val="clear" w:pos="1288"/>
          <w:tab w:val="num" w:pos="851"/>
        </w:tabs>
        <w:spacing w:before="120" w:after="120" w:line="312" w:lineRule="auto"/>
        <w:ind w:left="851" w:hanging="425"/>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podmioty wnioskujące o dostęp do dokumentacji postępowania o udzielenie zamówienia w ramach udostępniania informacji publicznej,</w:t>
      </w:r>
    </w:p>
    <w:p w:rsidR="00C91D47" w:rsidRPr="005B2EEE" w:rsidRDefault="00C91D47" w:rsidP="00C91D47">
      <w:pPr>
        <w:pStyle w:val="Akapitzlist"/>
        <w:numPr>
          <w:ilvl w:val="0"/>
          <w:numId w:val="19"/>
        </w:numPr>
        <w:tabs>
          <w:tab w:val="clear" w:pos="1288"/>
          <w:tab w:val="num" w:pos="851"/>
        </w:tabs>
        <w:spacing w:before="120" w:after="120" w:line="312" w:lineRule="auto"/>
        <w:ind w:left="851" w:hanging="425"/>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podmioty realizujące na rzecz Podkarpackiego Urzędu Wojewódzkiego w Rzeszowie zadania w zakresie utrzymania i rozwoju systemów teleinformatycznych, w tym elektronicznego systemu</w:t>
      </w:r>
      <w:r>
        <w:rPr>
          <w:rFonts w:ascii="Times New Roman" w:eastAsia="Times New Roman" w:hAnsi="Times New Roman" w:cs="Times New Roman"/>
          <w:sz w:val="24"/>
          <w:szCs w:val="24"/>
          <w:lang w:eastAsia="pl-PL"/>
        </w:rPr>
        <w:t xml:space="preserve"> zarządzania dokumentacją e-Dok (Centralny Ośrodek Informatyki w Warszawie),</w:t>
      </w:r>
    </w:p>
    <w:p w:rsidR="00C91D47" w:rsidRPr="005B2EEE" w:rsidRDefault="00C91D47" w:rsidP="00C91D47">
      <w:pPr>
        <w:pStyle w:val="Akapitzlist"/>
        <w:numPr>
          <w:ilvl w:val="0"/>
          <w:numId w:val="19"/>
        </w:numPr>
        <w:tabs>
          <w:tab w:val="clear" w:pos="1288"/>
          <w:tab w:val="num" w:pos="851"/>
        </w:tabs>
        <w:spacing w:before="120" w:after="120" w:line="312" w:lineRule="auto"/>
        <w:ind w:left="851" w:hanging="425"/>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 xml:space="preserve">podmioty zaangażowane w utrzymanie systemów poczty elektronicznej oraz serwisu </w:t>
      </w:r>
      <w:proofErr w:type="spellStart"/>
      <w:r w:rsidRPr="005B2EEE">
        <w:rPr>
          <w:rFonts w:ascii="Times New Roman" w:eastAsia="Times New Roman" w:hAnsi="Times New Roman" w:cs="Times New Roman"/>
          <w:sz w:val="24"/>
          <w:szCs w:val="24"/>
          <w:lang w:eastAsia="pl-PL"/>
        </w:rPr>
        <w:t>ePUAP</w:t>
      </w:r>
      <w:proofErr w:type="spellEnd"/>
      <w:r w:rsidRPr="005B2EEE">
        <w:rPr>
          <w:rFonts w:ascii="Times New Roman" w:eastAsia="Times New Roman" w:hAnsi="Times New Roman" w:cs="Times New Roman"/>
          <w:sz w:val="24"/>
          <w:szCs w:val="24"/>
          <w:lang w:eastAsia="pl-PL"/>
        </w:rPr>
        <w:t>, które mogą być wykorzystywane do kontaktu z Panią/Panem;</w:t>
      </w:r>
    </w:p>
    <w:p w:rsidR="00C91D47" w:rsidRPr="005B2EEE" w:rsidRDefault="00C91D47" w:rsidP="00C91D47">
      <w:pPr>
        <w:pStyle w:val="Akapitzlist"/>
        <w:numPr>
          <w:ilvl w:val="0"/>
          <w:numId w:val="18"/>
        </w:numPr>
        <w:tabs>
          <w:tab w:val="clear" w:pos="720"/>
          <w:tab w:val="num" w:pos="426"/>
        </w:tabs>
        <w:spacing w:before="120" w:after="120" w:line="312" w:lineRule="auto"/>
        <w:ind w:hanging="720"/>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przysługuje Pani/Panu prawo do:</w:t>
      </w:r>
    </w:p>
    <w:p w:rsidR="00C91D47" w:rsidRPr="005B2EEE" w:rsidRDefault="00C91D47" w:rsidP="00C91D47">
      <w:pPr>
        <w:pStyle w:val="Akapitzlist"/>
        <w:numPr>
          <w:ilvl w:val="0"/>
          <w:numId w:val="20"/>
        </w:numPr>
        <w:tabs>
          <w:tab w:val="clear" w:pos="720"/>
          <w:tab w:val="num" w:pos="851"/>
        </w:tabs>
        <w:spacing w:before="120" w:after="120" w:line="312" w:lineRule="auto"/>
        <w:ind w:left="851" w:hanging="425"/>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dostępu do danych osobowych na podstawie art. 15 RODO,</w:t>
      </w:r>
    </w:p>
    <w:p w:rsidR="00C91D47" w:rsidRPr="005B2EEE" w:rsidRDefault="00C91D47" w:rsidP="00C91D47">
      <w:pPr>
        <w:pStyle w:val="Akapitzlist"/>
        <w:numPr>
          <w:ilvl w:val="0"/>
          <w:numId w:val="20"/>
        </w:numPr>
        <w:tabs>
          <w:tab w:val="clear" w:pos="720"/>
          <w:tab w:val="num" w:pos="851"/>
        </w:tabs>
        <w:spacing w:before="120" w:after="120" w:line="312" w:lineRule="auto"/>
        <w:ind w:left="851" w:hanging="425"/>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 xml:space="preserve">żądania sprostowania </w:t>
      </w:r>
      <w:r>
        <w:rPr>
          <w:rFonts w:ascii="Times New Roman" w:eastAsia="Times New Roman" w:hAnsi="Times New Roman" w:cs="Times New Roman"/>
          <w:sz w:val="24"/>
          <w:szCs w:val="24"/>
          <w:lang w:eastAsia="pl-PL"/>
        </w:rPr>
        <w:t xml:space="preserve">(poprawienia) </w:t>
      </w:r>
      <w:r w:rsidRPr="005B2EEE">
        <w:rPr>
          <w:rFonts w:ascii="Times New Roman" w:eastAsia="Times New Roman" w:hAnsi="Times New Roman" w:cs="Times New Roman"/>
          <w:sz w:val="24"/>
          <w:szCs w:val="24"/>
          <w:lang w:eastAsia="pl-PL"/>
        </w:rPr>
        <w:t xml:space="preserve">swoich danych na podstawie art. 16 RODO, </w:t>
      </w:r>
      <w:r>
        <w:rPr>
          <w:rFonts w:ascii="Times New Roman" w:eastAsia="Times New Roman" w:hAnsi="Times New Roman" w:cs="Times New Roman"/>
          <w:sz w:val="24"/>
          <w:szCs w:val="24"/>
          <w:lang w:eastAsia="pl-PL"/>
        </w:rPr>
        <w:t xml:space="preserve">jeśli są nieprawidłowe lub uzupełnienia jeśli są niekompletne, </w:t>
      </w:r>
      <w:r w:rsidRPr="005B2EEE">
        <w:rPr>
          <w:rFonts w:ascii="Times New Roman" w:eastAsia="Times New Roman" w:hAnsi="Times New Roman" w:cs="Times New Roman"/>
          <w:sz w:val="24"/>
          <w:szCs w:val="24"/>
          <w:lang w:eastAsia="pl-PL"/>
        </w:rPr>
        <w:t xml:space="preserve">z zaznaczeniem, </w:t>
      </w:r>
      <w:r>
        <w:rPr>
          <w:rFonts w:ascii="Times New Roman" w:eastAsia="Times New Roman" w:hAnsi="Times New Roman" w:cs="Times New Roman"/>
          <w:sz w:val="24"/>
          <w:szCs w:val="24"/>
          <w:lang w:eastAsia="pl-PL"/>
        </w:rPr>
        <w:br/>
      </w:r>
      <w:r w:rsidRPr="005B2EEE">
        <w:rPr>
          <w:rFonts w:ascii="Times New Roman" w:eastAsia="Times New Roman" w:hAnsi="Times New Roman" w:cs="Times New Roman"/>
          <w:sz w:val="24"/>
          <w:szCs w:val="24"/>
          <w:lang w:eastAsia="pl-PL"/>
        </w:rPr>
        <w:t xml:space="preserve">że skorzystanie z tego prawa nie może skutkować zmianą wyniku postępowania </w:t>
      </w:r>
      <w:r>
        <w:rPr>
          <w:rFonts w:ascii="Times New Roman" w:eastAsia="Times New Roman" w:hAnsi="Times New Roman" w:cs="Times New Roman"/>
          <w:sz w:val="24"/>
          <w:szCs w:val="24"/>
          <w:lang w:eastAsia="pl-PL"/>
        </w:rPr>
        <w:br/>
      </w:r>
      <w:r w:rsidRPr="005B2EEE">
        <w:rPr>
          <w:rFonts w:ascii="Times New Roman" w:eastAsia="Times New Roman" w:hAnsi="Times New Roman" w:cs="Times New Roman"/>
          <w:sz w:val="24"/>
          <w:szCs w:val="24"/>
          <w:lang w:eastAsia="pl-PL"/>
        </w:rPr>
        <w:t>o udzielenie zamówienia publicznego ani zmianą postanowień umowy, za wyjątkiem zmian:</w:t>
      </w:r>
    </w:p>
    <w:p w:rsidR="00C91D47" w:rsidRPr="005B2EEE" w:rsidRDefault="00C91D47" w:rsidP="00C91D47">
      <w:pPr>
        <w:pStyle w:val="Akapitzlist"/>
        <w:numPr>
          <w:ilvl w:val="0"/>
          <w:numId w:val="21"/>
        </w:numPr>
        <w:spacing w:before="120" w:after="120" w:line="312" w:lineRule="auto"/>
        <w:ind w:left="1134" w:hanging="283"/>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przewidzianych w treści umowy,</w:t>
      </w:r>
    </w:p>
    <w:p w:rsidR="00C91D47" w:rsidRPr="005B2EEE" w:rsidRDefault="00C91D47" w:rsidP="00C91D47">
      <w:pPr>
        <w:pStyle w:val="Akapitzlist"/>
        <w:numPr>
          <w:ilvl w:val="0"/>
          <w:numId w:val="21"/>
        </w:numPr>
        <w:spacing w:before="120" w:after="120" w:line="312" w:lineRule="auto"/>
        <w:ind w:left="1134" w:hanging="283"/>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mających nieistotny charakter,</w:t>
      </w:r>
    </w:p>
    <w:p w:rsidR="00C91D47" w:rsidRPr="005B2EEE" w:rsidRDefault="00C91D47" w:rsidP="00C91D47">
      <w:pPr>
        <w:pStyle w:val="Akapitzlist"/>
        <w:numPr>
          <w:ilvl w:val="0"/>
          <w:numId w:val="20"/>
        </w:numPr>
        <w:tabs>
          <w:tab w:val="clear" w:pos="720"/>
          <w:tab w:val="num" w:pos="851"/>
        </w:tabs>
        <w:spacing w:before="120" w:after="120" w:line="312" w:lineRule="auto"/>
        <w:ind w:left="851" w:hanging="425"/>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żądania usunięcia swoich danych osobowych na podstawie art. 17 RODO po ustaniu okresu przechowywania, w myśl obowiązujących przepisów,</w:t>
      </w:r>
    </w:p>
    <w:p w:rsidR="00C91D47" w:rsidRPr="005B2EEE" w:rsidRDefault="00C91D47" w:rsidP="00C91D47">
      <w:pPr>
        <w:pStyle w:val="Akapitzlist"/>
        <w:numPr>
          <w:ilvl w:val="0"/>
          <w:numId w:val="20"/>
        </w:numPr>
        <w:tabs>
          <w:tab w:val="clear" w:pos="720"/>
          <w:tab w:val="num" w:pos="851"/>
        </w:tabs>
        <w:spacing w:before="120" w:after="120" w:line="312" w:lineRule="auto"/>
        <w:ind w:left="851" w:hanging="425"/>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 xml:space="preserve">żądania ograniczenia przetwarzania danych na podstawie art. 18 RODO, </w:t>
      </w:r>
      <w:r>
        <w:rPr>
          <w:rFonts w:ascii="Times New Roman" w:eastAsia="Times New Roman" w:hAnsi="Times New Roman" w:cs="Times New Roman"/>
          <w:sz w:val="24"/>
          <w:szCs w:val="24"/>
          <w:lang w:eastAsia="pl-PL"/>
        </w:rPr>
        <w:br/>
      </w:r>
      <w:r w:rsidRPr="005B2EEE">
        <w:rPr>
          <w:rFonts w:ascii="Times New Roman" w:eastAsia="Times New Roman" w:hAnsi="Times New Roman" w:cs="Times New Roman"/>
          <w:sz w:val="24"/>
          <w:szCs w:val="24"/>
          <w:lang w:eastAsia="pl-PL"/>
        </w:rPr>
        <w:t xml:space="preserve">z zaznaczeniem, że skorzystanie z tego prawa nie ogranicza przetwarzania danych osobowych do czasu zakończenia postępowania o udzielenie zamówienia publicznego;  </w:t>
      </w:r>
    </w:p>
    <w:p w:rsidR="00C91D47" w:rsidRPr="005B2EEE" w:rsidRDefault="00C91D47" w:rsidP="00C91D47">
      <w:pPr>
        <w:pStyle w:val="Akapitzlist"/>
        <w:numPr>
          <w:ilvl w:val="0"/>
          <w:numId w:val="18"/>
        </w:numPr>
        <w:tabs>
          <w:tab w:val="clear" w:pos="720"/>
          <w:tab w:val="num" w:pos="426"/>
        </w:tabs>
        <w:spacing w:before="120" w:after="120" w:line="312" w:lineRule="auto"/>
        <w:ind w:left="426" w:hanging="426"/>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Pani/Pana dane nie będą poddane zautomatyzowanym procesom związanym z podejmowaniem decyzji, w tym profilowaniu,</w:t>
      </w:r>
    </w:p>
    <w:p w:rsidR="00C91D47" w:rsidRPr="00D209B0" w:rsidRDefault="00C91D47" w:rsidP="00C91D47">
      <w:pPr>
        <w:pStyle w:val="Akapitzlist"/>
        <w:numPr>
          <w:ilvl w:val="0"/>
          <w:numId w:val="18"/>
        </w:numPr>
        <w:tabs>
          <w:tab w:val="clear" w:pos="720"/>
          <w:tab w:val="num" w:pos="426"/>
        </w:tabs>
        <w:spacing w:before="120" w:after="120" w:line="312" w:lineRule="auto"/>
        <w:ind w:left="426" w:hanging="426"/>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Pani/Pana dane nie będą przekazane odbiorcom w państwach znajdujących się poza Unią Europejską i Europejskim Obszarem Gospodarczym lub do organizacji międzynarodowej bez postawy prawnej.</w:t>
      </w:r>
    </w:p>
    <w:p w:rsidR="00C91D47" w:rsidRPr="005B2EEE" w:rsidRDefault="00C91D47" w:rsidP="00C91D47">
      <w:pPr>
        <w:pStyle w:val="Akapitzlist"/>
        <w:spacing w:before="120" w:after="120" w:line="312" w:lineRule="auto"/>
        <w:ind w:left="0"/>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W przypadku jakichkolwiek wątpliwości czy pytań w zakresie przetwarzania Pani/Pana danych osobowych oraz  korzystania z praw związanych z przetwarzaniem  danych osobowych, może się Pani/Pan kontaktować się z Inspektorem Ochrony Danych w P</w:t>
      </w:r>
      <w:r>
        <w:rPr>
          <w:rFonts w:ascii="Times New Roman" w:eastAsia="Times New Roman" w:hAnsi="Times New Roman" w:cs="Times New Roman"/>
          <w:sz w:val="24"/>
          <w:szCs w:val="24"/>
          <w:lang w:eastAsia="pl-PL"/>
        </w:rPr>
        <w:t xml:space="preserve">odkarpackim </w:t>
      </w:r>
      <w:r w:rsidRPr="005B2EEE">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rzędzie </w:t>
      </w:r>
      <w:r w:rsidRPr="005B2EEE">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ojewódzkim</w:t>
      </w:r>
      <w:r w:rsidRPr="005B2EEE">
        <w:rPr>
          <w:rFonts w:ascii="Times New Roman" w:eastAsia="Times New Roman" w:hAnsi="Times New Roman" w:cs="Times New Roman"/>
          <w:sz w:val="24"/>
          <w:szCs w:val="24"/>
          <w:lang w:eastAsia="pl-PL"/>
        </w:rPr>
        <w:t xml:space="preserve"> w Rzeszowie: </w:t>
      </w:r>
    </w:p>
    <w:p w:rsidR="00C91D47" w:rsidRPr="00D209B0" w:rsidRDefault="00C91D47" w:rsidP="00C91D47">
      <w:pPr>
        <w:pStyle w:val="Akapitzlist"/>
        <w:numPr>
          <w:ilvl w:val="0"/>
          <w:numId w:val="25"/>
        </w:numPr>
        <w:spacing w:after="0" w:line="312" w:lineRule="auto"/>
        <w:jc w:val="both"/>
        <w:rPr>
          <w:rFonts w:ascii="Times New Roman" w:eastAsia="Times New Roman" w:hAnsi="Times New Roman" w:cs="Times New Roman"/>
          <w:sz w:val="24"/>
          <w:szCs w:val="24"/>
          <w:lang w:eastAsia="pl-PL"/>
        </w:rPr>
      </w:pPr>
      <w:r w:rsidRPr="00D209B0">
        <w:rPr>
          <w:rFonts w:ascii="Times New Roman" w:eastAsia="Times New Roman" w:hAnsi="Times New Roman" w:cs="Times New Roman"/>
          <w:sz w:val="24"/>
          <w:szCs w:val="24"/>
          <w:lang w:eastAsia="pl-PL"/>
        </w:rPr>
        <w:lastRenderedPageBreak/>
        <w:t>listownie na adres P</w:t>
      </w:r>
      <w:r>
        <w:rPr>
          <w:rFonts w:ascii="Times New Roman" w:eastAsia="Times New Roman" w:hAnsi="Times New Roman" w:cs="Times New Roman"/>
          <w:sz w:val="24"/>
          <w:szCs w:val="24"/>
          <w:lang w:eastAsia="pl-PL"/>
        </w:rPr>
        <w:t xml:space="preserve">odkarpackiego </w:t>
      </w:r>
      <w:r w:rsidRPr="00D209B0">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rzędu </w:t>
      </w:r>
      <w:r w:rsidRPr="00D209B0">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ojewódzkiego</w:t>
      </w:r>
      <w:r w:rsidRPr="00D209B0">
        <w:rPr>
          <w:rFonts w:ascii="Times New Roman" w:eastAsia="Times New Roman" w:hAnsi="Times New Roman" w:cs="Times New Roman"/>
          <w:sz w:val="24"/>
          <w:szCs w:val="24"/>
          <w:lang w:eastAsia="pl-PL"/>
        </w:rPr>
        <w:t xml:space="preserve"> w Rzeszowie, </w:t>
      </w:r>
      <w:r>
        <w:rPr>
          <w:rFonts w:ascii="Times New Roman" w:eastAsia="Times New Roman" w:hAnsi="Times New Roman" w:cs="Times New Roman"/>
          <w:sz w:val="24"/>
          <w:szCs w:val="24"/>
          <w:lang w:eastAsia="pl-PL"/>
        </w:rPr>
        <w:br/>
      </w:r>
      <w:r w:rsidRPr="00D209B0">
        <w:rPr>
          <w:rFonts w:ascii="Times New Roman" w:eastAsia="Times New Roman" w:hAnsi="Times New Roman" w:cs="Times New Roman"/>
          <w:sz w:val="24"/>
          <w:szCs w:val="24"/>
          <w:lang w:eastAsia="pl-PL"/>
        </w:rPr>
        <w:t>ul. Grunwaldzka 15, 35-959 Rzeszów,</w:t>
      </w:r>
    </w:p>
    <w:p w:rsidR="00C91D47" w:rsidRPr="00D209B0" w:rsidRDefault="00C91D47" w:rsidP="00C91D47">
      <w:pPr>
        <w:pStyle w:val="Akapitzlist"/>
        <w:numPr>
          <w:ilvl w:val="0"/>
          <w:numId w:val="25"/>
        </w:numPr>
        <w:spacing w:after="0" w:line="312" w:lineRule="auto"/>
        <w:jc w:val="both"/>
        <w:rPr>
          <w:rFonts w:ascii="Times New Roman" w:eastAsia="Times New Roman" w:hAnsi="Times New Roman" w:cs="Times New Roman"/>
          <w:sz w:val="24"/>
          <w:szCs w:val="24"/>
          <w:lang w:eastAsia="pl-PL"/>
        </w:rPr>
      </w:pPr>
      <w:r w:rsidRPr="00D209B0">
        <w:rPr>
          <w:rFonts w:ascii="Times New Roman" w:eastAsia="Times New Roman" w:hAnsi="Times New Roman" w:cs="Times New Roman"/>
          <w:sz w:val="24"/>
          <w:szCs w:val="24"/>
          <w:lang w:eastAsia="pl-PL"/>
        </w:rPr>
        <w:t xml:space="preserve">elektronicznie: na adres e-mail </w:t>
      </w:r>
      <w:hyperlink r:id="rId10" w:history="1">
        <w:r w:rsidRPr="00D209B0">
          <w:rPr>
            <w:rStyle w:val="Hipercze"/>
            <w:rFonts w:ascii="Times New Roman" w:eastAsia="Times New Roman" w:hAnsi="Times New Roman" w:cs="Times New Roman"/>
            <w:sz w:val="24"/>
            <w:szCs w:val="24"/>
            <w:lang w:eastAsia="pl-PL"/>
          </w:rPr>
          <w:t>rodo@rzeszow.uw.gov.pl</w:t>
        </w:r>
      </w:hyperlink>
      <w:r w:rsidRPr="00D209B0">
        <w:rPr>
          <w:rFonts w:ascii="Times New Roman" w:eastAsia="Times New Roman" w:hAnsi="Times New Roman" w:cs="Times New Roman"/>
          <w:sz w:val="24"/>
          <w:szCs w:val="24"/>
          <w:lang w:eastAsia="pl-PL"/>
        </w:rPr>
        <w:t xml:space="preserve"> lub za pośrednictwem Elektronicznej Skrzynki Podawczej Urzędu:</w:t>
      </w:r>
      <w:r w:rsidRPr="00D209B0">
        <w:rPr>
          <w:rFonts w:ascii="Times New Roman" w:eastAsia="Times New Roman" w:hAnsi="Times New Roman" w:cs="Times New Roman"/>
          <w:sz w:val="24"/>
          <w:szCs w:val="24"/>
          <w:lang w:eastAsia="pl-PL"/>
        </w:rPr>
        <w:tab/>
      </w:r>
    </w:p>
    <w:p w:rsidR="00C91D47" w:rsidRPr="005B2EEE" w:rsidRDefault="00C91D47" w:rsidP="00C91D47">
      <w:pPr>
        <w:pStyle w:val="Akapitzlist"/>
        <w:spacing w:after="0" w:line="312" w:lineRule="auto"/>
        <w:ind w:left="426"/>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w:t>
      </w:r>
      <w:proofErr w:type="spellStart"/>
      <w:r w:rsidRPr="005B2EEE">
        <w:rPr>
          <w:rFonts w:ascii="Times New Roman" w:eastAsia="Times New Roman" w:hAnsi="Times New Roman" w:cs="Times New Roman"/>
          <w:sz w:val="24"/>
          <w:szCs w:val="24"/>
          <w:lang w:eastAsia="pl-PL"/>
        </w:rPr>
        <w:t>PUWRzeszow</w:t>
      </w:r>
      <w:proofErr w:type="spellEnd"/>
      <w:r w:rsidRPr="005B2EEE">
        <w:rPr>
          <w:rFonts w:ascii="Times New Roman" w:eastAsia="Times New Roman" w:hAnsi="Times New Roman" w:cs="Times New Roman"/>
          <w:sz w:val="24"/>
          <w:szCs w:val="24"/>
          <w:lang w:eastAsia="pl-PL"/>
        </w:rPr>
        <w:t>/</w:t>
      </w:r>
      <w:proofErr w:type="spellStart"/>
      <w:r w:rsidRPr="005B2EEE">
        <w:rPr>
          <w:rFonts w:ascii="Times New Roman" w:eastAsia="Times New Roman" w:hAnsi="Times New Roman" w:cs="Times New Roman"/>
          <w:sz w:val="24"/>
          <w:szCs w:val="24"/>
          <w:lang w:eastAsia="pl-PL"/>
        </w:rPr>
        <w:t>SkrytkaESP</w:t>
      </w:r>
      <w:proofErr w:type="spellEnd"/>
    </w:p>
    <w:p w:rsidR="00C91D47" w:rsidRPr="005B2EEE" w:rsidRDefault="00C91D47" w:rsidP="00C91D47">
      <w:pPr>
        <w:pStyle w:val="Akapitzlist"/>
        <w:spacing w:after="0" w:line="312" w:lineRule="auto"/>
        <w:ind w:left="426"/>
        <w:jc w:val="both"/>
        <w:rPr>
          <w:rFonts w:ascii="Times New Roman" w:eastAsia="Times New Roman" w:hAnsi="Times New Roman" w:cs="Times New Roman"/>
          <w:sz w:val="24"/>
          <w:szCs w:val="24"/>
          <w:lang w:eastAsia="pl-PL"/>
        </w:rPr>
      </w:pPr>
      <w:r w:rsidRPr="005B2EEE">
        <w:rPr>
          <w:rFonts w:ascii="Times New Roman" w:eastAsia="Times New Roman" w:hAnsi="Times New Roman" w:cs="Times New Roman"/>
          <w:sz w:val="24"/>
          <w:szCs w:val="24"/>
          <w:lang w:eastAsia="pl-PL"/>
        </w:rPr>
        <w:t>/</w:t>
      </w:r>
      <w:proofErr w:type="spellStart"/>
      <w:r w:rsidRPr="005B2EEE">
        <w:rPr>
          <w:rFonts w:ascii="Times New Roman" w:eastAsia="Times New Roman" w:hAnsi="Times New Roman" w:cs="Times New Roman"/>
          <w:sz w:val="24"/>
          <w:szCs w:val="24"/>
          <w:lang w:eastAsia="pl-PL"/>
        </w:rPr>
        <w:t>PUWRzeszow</w:t>
      </w:r>
      <w:proofErr w:type="spellEnd"/>
      <w:r w:rsidRPr="005B2EEE">
        <w:rPr>
          <w:rFonts w:ascii="Times New Roman" w:eastAsia="Times New Roman" w:hAnsi="Times New Roman" w:cs="Times New Roman"/>
          <w:sz w:val="24"/>
          <w:szCs w:val="24"/>
          <w:lang w:eastAsia="pl-PL"/>
        </w:rPr>
        <w:t>/skrytka,</w:t>
      </w:r>
    </w:p>
    <w:p w:rsidR="00C91D47" w:rsidRPr="00D209B0" w:rsidRDefault="00C91D47" w:rsidP="00C91D47">
      <w:pPr>
        <w:pStyle w:val="Akapitzlist"/>
        <w:numPr>
          <w:ilvl w:val="0"/>
          <w:numId w:val="26"/>
        </w:numPr>
        <w:spacing w:after="0" w:line="312" w:lineRule="auto"/>
        <w:jc w:val="both"/>
        <w:rPr>
          <w:rFonts w:ascii="Times New Roman" w:eastAsia="Times New Roman" w:hAnsi="Times New Roman" w:cs="Times New Roman"/>
          <w:sz w:val="24"/>
          <w:szCs w:val="24"/>
          <w:lang w:eastAsia="pl-PL"/>
        </w:rPr>
      </w:pPr>
      <w:r w:rsidRPr="00D209B0">
        <w:rPr>
          <w:rFonts w:ascii="Times New Roman" w:eastAsia="Times New Roman" w:hAnsi="Times New Roman" w:cs="Times New Roman"/>
          <w:sz w:val="24"/>
          <w:szCs w:val="24"/>
          <w:lang w:eastAsia="pl-PL"/>
        </w:rPr>
        <w:t>osobiście w siedzibie P</w:t>
      </w:r>
      <w:r>
        <w:rPr>
          <w:rFonts w:ascii="Times New Roman" w:eastAsia="Times New Roman" w:hAnsi="Times New Roman" w:cs="Times New Roman"/>
          <w:sz w:val="24"/>
          <w:szCs w:val="24"/>
          <w:lang w:eastAsia="pl-PL"/>
        </w:rPr>
        <w:t xml:space="preserve">odkarpackiego </w:t>
      </w:r>
      <w:r w:rsidRPr="00D209B0">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rzędu </w:t>
      </w:r>
      <w:r w:rsidRPr="00D209B0">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ojewódzkiego</w:t>
      </w:r>
      <w:r w:rsidRPr="00D209B0">
        <w:rPr>
          <w:rFonts w:ascii="Times New Roman" w:eastAsia="Times New Roman" w:hAnsi="Times New Roman" w:cs="Times New Roman"/>
          <w:sz w:val="24"/>
          <w:szCs w:val="24"/>
          <w:lang w:eastAsia="pl-PL"/>
        </w:rPr>
        <w:t xml:space="preserve"> w Rzeszowie przy </w:t>
      </w:r>
      <w:r>
        <w:rPr>
          <w:rFonts w:ascii="Times New Roman" w:eastAsia="Times New Roman" w:hAnsi="Times New Roman" w:cs="Times New Roman"/>
          <w:sz w:val="24"/>
          <w:szCs w:val="24"/>
          <w:lang w:eastAsia="pl-PL"/>
        </w:rPr>
        <w:br/>
      </w:r>
      <w:r w:rsidRPr="00D209B0">
        <w:rPr>
          <w:rFonts w:ascii="Times New Roman" w:eastAsia="Times New Roman" w:hAnsi="Times New Roman" w:cs="Times New Roman"/>
          <w:sz w:val="24"/>
          <w:szCs w:val="24"/>
          <w:lang w:eastAsia="pl-PL"/>
        </w:rPr>
        <w:t>ul. Grunwaldzkiej 15.</w:t>
      </w:r>
    </w:p>
    <w:p w:rsidR="00C91D47" w:rsidRPr="00D209B0" w:rsidRDefault="00C91D47" w:rsidP="00C91D47">
      <w:pPr>
        <w:spacing w:after="120" w:line="312" w:lineRule="auto"/>
        <w:ind w:left="360"/>
        <w:jc w:val="both"/>
        <w:rPr>
          <w:rFonts w:ascii="Times New Roman" w:eastAsia="Times New Roman" w:hAnsi="Times New Roman" w:cs="Times New Roman"/>
          <w:sz w:val="24"/>
          <w:szCs w:val="24"/>
          <w:lang w:eastAsia="pl-PL"/>
        </w:rPr>
      </w:pPr>
      <w:r w:rsidRPr="00D209B0">
        <w:rPr>
          <w:rFonts w:ascii="Times New Roman" w:eastAsia="Times New Roman" w:hAnsi="Times New Roman" w:cs="Times New Roman"/>
          <w:sz w:val="24"/>
          <w:szCs w:val="24"/>
          <w:lang w:eastAsia="pl-PL"/>
        </w:rPr>
        <w:t>Jeśli uzna Pani/Pan, że dane osobowe nie są przetwarzane w sposób prawidłowy przysługuje Pani/Pan prawo wniesienia skargi do organu nadzorczego</w:t>
      </w:r>
      <w:r>
        <w:rPr>
          <w:rFonts w:ascii="Times New Roman" w:eastAsia="Times New Roman" w:hAnsi="Times New Roman" w:cs="Times New Roman"/>
          <w:sz w:val="24"/>
          <w:szCs w:val="24"/>
          <w:lang w:eastAsia="pl-PL"/>
        </w:rPr>
        <w:t xml:space="preserve"> -</w:t>
      </w:r>
      <w:r w:rsidRPr="00D209B0">
        <w:rPr>
          <w:rFonts w:ascii="Times New Roman" w:eastAsia="Times New Roman" w:hAnsi="Times New Roman" w:cs="Times New Roman"/>
          <w:sz w:val="24"/>
          <w:szCs w:val="24"/>
          <w:lang w:eastAsia="pl-PL"/>
        </w:rPr>
        <w:t xml:space="preserve"> Prezesa Urzędu Ochrony Danych </w:t>
      </w:r>
      <w:r>
        <w:rPr>
          <w:rFonts w:ascii="Times New Roman" w:eastAsia="Times New Roman" w:hAnsi="Times New Roman" w:cs="Times New Roman"/>
          <w:sz w:val="24"/>
          <w:szCs w:val="24"/>
          <w:lang w:eastAsia="pl-PL"/>
        </w:rPr>
        <w:t>Osobowych, ul. Stawki 2, 00-193 Warszawa</w:t>
      </w:r>
      <w:r w:rsidRPr="00D209B0">
        <w:rPr>
          <w:rFonts w:ascii="Times New Roman" w:eastAsia="Times New Roman" w:hAnsi="Times New Roman" w:cs="Times New Roman"/>
          <w:sz w:val="24"/>
          <w:szCs w:val="24"/>
          <w:lang w:eastAsia="pl-PL"/>
        </w:rPr>
        <w:t>.</w:t>
      </w:r>
    </w:p>
    <w:p w:rsidR="00553FD6" w:rsidRPr="00553FD6" w:rsidRDefault="00553FD6" w:rsidP="00553FD6">
      <w:pPr>
        <w:spacing w:after="0" w:line="312" w:lineRule="auto"/>
        <w:jc w:val="center"/>
        <w:rPr>
          <w:rFonts w:ascii="Times New Roman" w:hAnsi="Times New Roman" w:cs="Times New Roman"/>
          <w:b/>
          <w:bCs/>
          <w:sz w:val="24"/>
          <w:szCs w:val="24"/>
        </w:rPr>
      </w:pPr>
    </w:p>
    <w:p w:rsidR="00553FD6" w:rsidRPr="00553FD6" w:rsidRDefault="00553FD6" w:rsidP="00553FD6">
      <w:pPr>
        <w:spacing w:after="0" w:line="312" w:lineRule="auto"/>
        <w:jc w:val="center"/>
        <w:rPr>
          <w:rFonts w:ascii="Times New Roman" w:hAnsi="Times New Roman" w:cs="Times New Roman"/>
          <w:b/>
          <w:bCs/>
          <w:sz w:val="24"/>
          <w:szCs w:val="24"/>
        </w:rPr>
      </w:pPr>
      <w:r w:rsidRPr="00553FD6">
        <w:rPr>
          <w:rFonts w:ascii="Times New Roman" w:hAnsi="Times New Roman" w:cs="Times New Roman"/>
          <w:b/>
          <w:bCs/>
          <w:sz w:val="24"/>
          <w:szCs w:val="24"/>
        </w:rPr>
        <w:t>Rozdział 19</w:t>
      </w:r>
    </w:p>
    <w:p w:rsidR="00612C8F" w:rsidRPr="00553FD6" w:rsidRDefault="00553FD6" w:rsidP="00553FD6">
      <w:pPr>
        <w:spacing w:after="0" w:line="312" w:lineRule="auto"/>
        <w:jc w:val="center"/>
        <w:rPr>
          <w:rFonts w:ascii="Times New Roman" w:hAnsi="Times New Roman" w:cs="Times New Roman"/>
          <w:sz w:val="24"/>
          <w:szCs w:val="24"/>
        </w:rPr>
      </w:pPr>
      <w:r w:rsidRPr="00553FD6">
        <w:rPr>
          <w:rFonts w:ascii="Times New Roman" w:hAnsi="Times New Roman" w:cs="Times New Roman"/>
          <w:b/>
          <w:bCs/>
          <w:sz w:val="24"/>
          <w:szCs w:val="24"/>
        </w:rPr>
        <w:t>ZAŁĄCZNIKI DO OGŁOSZENIA O ZAMÓWIENIU</w:t>
      </w:r>
    </w:p>
    <w:p w:rsidR="00C63786" w:rsidRPr="00553FD6" w:rsidRDefault="00C63786" w:rsidP="00553FD6">
      <w:pPr>
        <w:spacing w:after="0" w:line="312" w:lineRule="auto"/>
        <w:jc w:val="both"/>
        <w:rPr>
          <w:rFonts w:ascii="Times New Roman" w:hAnsi="Times New Roman" w:cs="Times New Roman"/>
          <w:sz w:val="24"/>
          <w:szCs w:val="24"/>
          <w:u w:val="single"/>
        </w:rPr>
      </w:pPr>
    </w:p>
    <w:p w:rsidR="00553FD6" w:rsidRPr="00553FD6" w:rsidRDefault="00553FD6" w:rsidP="00553FD6">
      <w:p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Załączniki do ogłoszenia o zamówieniu:</w:t>
      </w:r>
    </w:p>
    <w:p w:rsidR="00553FD6" w:rsidRPr="00553FD6" w:rsidRDefault="00553FD6" w:rsidP="00444538">
      <w:pPr>
        <w:numPr>
          <w:ilvl w:val="0"/>
          <w:numId w:val="23"/>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Załącznik nr 1 Formularz ofertowy,</w:t>
      </w:r>
    </w:p>
    <w:p w:rsidR="00553FD6" w:rsidRPr="00553FD6" w:rsidRDefault="00553FD6" w:rsidP="00444538">
      <w:pPr>
        <w:numPr>
          <w:ilvl w:val="0"/>
          <w:numId w:val="23"/>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Załącznik nr 2 Oświadczenie Wykonawcy dot. warunków udziału w postępowaniu,</w:t>
      </w:r>
    </w:p>
    <w:p w:rsidR="00553FD6" w:rsidRPr="00553FD6" w:rsidRDefault="00553FD6" w:rsidP="00444538">
      <w:pPr>
        <w:numPr>
          <w:ilvl w:val="0"/>
          <w:numId w:val="23"/>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Załącznik nr 3 Oświadczenie Wykonawcy o braku podstaw wykluczenia,</w:t>
      </w:r>
    </w:p>
    <w:p w:rsidR="00553FD6" w:rsidRPr="00553FD6" w:rsidRDefault="00553FD6" w:rsidP="00444538">
      <w:pPr>
        <w:numPr>
          <w:ilvl w:val="0"/>
          <w:numId w:val="23"/>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Załącznik nr 4 Oświadczenie Wykonawcy ubiegającego się o udzielenie zamówienia uwzględniające przesłanki wykluczenia z art. 7 ust. 1 ustawy o szczególnych rozwiązaniach w zakresie przeciwdziałania wspieraniu agresji na Ukrainę oraz służących ochronie bezpieczeństwa narodowego,</w:t>
      </w:r>
    </w:p>
    <w:p w:rsidR="00553FD6" w:rsidRDefault="00553FD6" w:rsidP="00444538">
      <w:pPr>
        <w:numPr>
          <w:ilvl w:val="0"/>
          <w:numId w:val="23"/>
        </w:numPr>
        <w:spacing w:after="0" w:line="312" w:lineRule="auto"/>
        <w:jc w:val="both"/>
        <w:rPr>
          <w:rFonts w:ascii="Times New Roman" w:hAnsi="Times New Roman" w:cs="Times New Roman"/>
          <w:sz w:val="24"/>
          <w:szCs w:val="24"/>
        </w:rPr>
      </w:pPr>
      <w:r w:rsidRPr="00553FD6">
        <w:rPr>
          <w:rFonts w:ascii="Times New Roman" w:hAnsi="Times New Roman" w:cs="Times New Roman"/>
          <w:sz w:val="24"/>
          <w:szCs w:val="24"/>
        </w:rPr>
        <w:t>Załącznik nr 5 Wzór umowy.</w:t>
      </w:r>
    </w:p>
    <w:p w:rsidR="00ED08EE" w:rsidRDefault="00ED08EE" w:rsidP="00ED08EE">
      <w:pPr>
        <w:spacing w:after="0" w:line="312" w:lineRule="auto"/>
        <w:ind w:left="720"/>
        <w:jc w:val="both"/>
        <w:rPr>
          <w:rFonts w:ascii="Times New Roman" w:hAnsi="Times New Roman" w:cs="Times New Roman"/>
          <w:sz w:val="24"/>
          <w:szCs w:val="24"/>
        </w:rPr>
      </w:pPr>
    </w:p>
    <w:p w:rsidR="00FA7713" w:rsidRDefault="00FA7713" w:rsidP="00FA7713">
      <w:pPr>
        <w:spacing w:after="0" w:line="312" w:lineRule="auto"/>
        <w:ind w:left="720"/>
        <w:jc w:val="both"/>
        <w:rPr>
          <w:rFonts w:ascii="Times New Roman" w:hAnsi="Times New Roman" w:cs="Times New Roman"/>
          <w:sz w:val="24"/>
          <w:szCs w:val="24"/>
        </w:rPr>
      </w:pPr>
    </w:p>
    <w:p w:rsidR="00FA7713" w:rsidRDefault="00FA7713" w:rsidP="00FA7713">
      <w:pPr>
        <w:spacing w:after="0" w:line="240" w:lineRule="auto"/>
        <w:ind w:left="3552" w:firstLine="696"/>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Z up. WOJEWODY PODKARPACKIEGO</w:t>
      </w:r>
    </w:p>
    <w:p w:rsidR="00FA7713" w:rsidRDefault="00FA7713" w:rsidP="00FA7713">
      <w:pPr>
        <w:spacing w:after="0" w:line="240" w:lineRule="auto"/>
        <w:ind w:left="5676" w:firstLine="696"/>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t>
      </w:r>
    </w:p>
    <w:p w:rsidR="00FA7713" w:rsidRDefault="00FA7713" w:rsidP="00FA7713">
      <w:pPr>
        <w:spacing w:after="0" w:line="240" w:lineRule="auto"/>
        <w:ind w:left="4260"/>
        <w:jc w:val="both"/>
        <w:rPr>
          <w:rFonts w:ascii="Times New Roman" w:eastAsia="Times New Roman" w:hAnsi="Times New Roman" w:cs="Times New Roman"/>
          <w:b/>
          <w:bCs/>
          <w:i/>
          <w:color w:val="000000"/>
          <w:sz w:val="24"/>
          <w:szCs w:val="24"/>
          <w:lang w:eastAsia="pl-PL"/>
        </w:rPr>
      </w:pPr>
      <w:r>
        <w:rPr>
          <w:rFonts w:ascii="Times New Roman" w:eastAsia="Times New Roman" w:hAnsi="Times New Roman" w:cs="Times New Roman"/>
          <w:b/>
          <w:bCs/>
          <w:i/>
          <w:color w:val="000000"/>
          <w:sz w:val="24"/>
          <w:szCs w:val="24"/>
          <w:lang w:eastAsia="pl-PL"/>
        </w:rPr>
        <w:t xml:space="preserve">         Małgorzata Waksmundzka-Szarek</w:t>
      </w:r>
    </w:p>
    <w:p w:rsidR="00FA7713" w:rsidRDefault="00FA7713" w:rsidP="00FA7713">
      <w:pPr>
        <w:spacing w:after="0" w:line="240" w:lineRule="auto"/>
        <w:ind w:left="4248" w:firstLine="708"/>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Zastępca Dyrektora Wydziału</w:t>
      </w:r>
    </w:p>
    <w:p w:rsidR="00FA7713" w:rsidRDefault="00FA7713" w:rsidP="00FA7713">
      <w:pPr>
        <w:spacing w:after="0" w:line="240" w:lineRule="auto"/>
        <w:ind w:left="4260"/>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pl-PL"/>
        </w:rPr>
        <w:t xml:space="preserve">     Spraw Obywatelskich i Cudzoziemców</w:t>
      </w:r>
    </w:p>
    <w:p w:rsidR="00A04EE4" w:rsidRPr="00553FD6" w:rsidRDefault="00A04EE4" w:rsidP="00553FD6">
      <w:pPr>
        <w:spacing w:after="0" w:line="312" w:lineRule="auto"/>
        <w:jc w:val="both"/>
        <w:rPr>
          <w:rFonts w:ascii="Times New Roman" w:hAnsi="Times New Roman" w:cs="Times New Roman"/>
          <w:sz w:val="24"/>
          <w:szCs w:val="24"/>
          <w:u w:val="single"/>
        </w:rPr>
      </w:pPr>
    </w:p>
    <w:p w:rsidR="0060142B" w:rsidRPr="00553FD6" w:rsidRDefault="0060142B" w:rsidP="00553FD6">
      <w:pPr>
        <w:spacing w:after="0" w:line="312" w:lineRule="auto"/>
        <w:jc w:val="both"/>
        <w:rPr>
          <w:rFonts w:ascii="Times New Roman" w:hAnsi="Times New Roman" w:cs="Times New Roman"/>
          <w:sz w:val="24"/>
          <w:szCs w:val="24"/>
          <w:u w:val="single"/>
        </w:rPr>
      </w:pPr>
    </w:p>
    <w:p w:rsidR="00612C8F" w:rsidRPr="00553FD6" w:rsidRDefault="00612C8F" w:rsidP="00553FD6">
      <w:pPr>
        <w:tabs>
          <w:tab w:val="left" w:pos="284"/>
        </w:tabs>
        <w:spacing w:after="0" w:line="312" w:lineRule="auto"/>
        <w:rPr>
          <w:rFonts w:ascii="Times New Roman" w:hAnsi="Times New Roman" w:cs="Times New Roman"/>
        </w:rPr>
      </w:pPr>
    </w:p>
    <w:sectPr w:rsidR="00612C8F" w:rsidRPr="00553FD6" w:rsidSect="0003033B">
      <w:headerReference w:type="default" r:id="rId11"/>
      <w:footerReference w:type="default" r:id="rId12"/>
      <w:headerReference w:type="first" r:id="rId13"/>
      <w:pgSz w:w="11906" w:h="16838"/>
      <w:pgMar w:top="765" w:right="1417" w:bottom="1135" w:left="1418" w:header="426" w:footer="443"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BB" w:rsidRDefault="005A3DBB">
      <w:pPr>
        <w:spacing w:after="0" w:line="240" w:lineRule="auto"/>
      </w:pPr>
      <w:r>
        <w:separator/>
      </w:r>
    </w:p>
  </w:endnote>
  <w:endnote w:type="continuationSeparator" w:id="0">
    <w:p w:rsidR="005A3DBB" w:rsidRDefault="005A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99573777"/>
      <w:docPartObj>
        <w:docPartGallery w:val="Page Numbers (Bottom of Page)"/>
        <w:docPartUnique/>
      </w:docPartObj>
    </w:sdtPr>
    <w:sdtEndPr>
      <w:rPr>
        <w:rFonts w:ascii="Times New Roman" w:hAnsi="Times New Roman" w:cs="Times New Roman"/>
        <w:sz w:val="20"/>
        <w:szCs w:val="20"/>
      </w:rPr>
    </w:sdtEndPr>
    <w:sdtContent>
      <w:p w:rsidR="005E4604" w:rsidRPr="005E4604" w:rsidRDefault="005E4604" w:rsidP="005E4604">
        <w:pPr>
          <w:pStyle w:val="Stopka"/>
          <w:rPr>
            <w:rFonts w:ascii="Times New Roman" w:eastAsiaTheme="majorEastAsia" w:hAnsi="Times New Roman" w:cs="Times New Roman"/>
            <w:sz w:val="20"/>
            <w:szCs w:val="20"/>
          </w:rPr>
        </w:pPr>
        <w:r w:rsidRPr="006768BE">
          <w:rPr>
            <w:rFonts w:ascii="Times New Roman" w:hAnsi="Times New Roman" w:cs="Times New Roman"/>
            <w:sz w:val="20"/>
            <w:szCs w:val="20"/>
          </w:rPr>
          <w:t>OA-XVI.272.4</w:t>
        </w:r>
        <w:r w:rsidR="00265CB6">
          <w:rPr>
            <w:rFonts w:ascii="Times New Roman" w:hAnsi="Times New Roman" w:cs="Times New Roman"/>
            <w:sz w:val="20"/>
            <w:szCs w:val="20"/>
          </w:rPr>
          <w:t>.5.</w:t>
        </w:r>
        <w:r w:rsidRPr="006768BE">
          <w:rPr>
            <w:rFonts w:ascii="Times New Roman" w:hAnsi="Times New Roman" w:cs="Times New Roman"/>
            <w:sz w:val="20"/>
            <w:szCs w:val="20"/>
          </w:rPr>
          <w:t>20</w:t>
        </w:r>
        <w:r w:rsidR="00BE2D59">
          <w:rPr>
            <w:rFonts w:ascii="Times New Roman" w:hAnsi="Times New Roman" w:cs="Times New Roman"/>
            <w:sz w:val="20"/>
            <w:szCs w:val="20"/>
          </w:rPr>
          <w:t>23</w:t>
        </w:r>
        <w:r w:rsidRPr="006768BE">
          <w:rPr>
            <w:rFonts w:ascii="Times New Roman" w:hAnsi="Times New Roman" w:cs="Times New Roman"/>
            <w:sz w:val="24"/>
            <w:szCs w:val="24"/>
          </w:rPr>
          <w:ptab w:relativeTo="margin" w:alignment="right" w:leader="none"/>
        </w:r>
        <w:r w:rsidRPr="006768BE">
          <w:rPr>
            <w:rFonts w:ascii="Times New Roman" w:eastAsiaTheme="majorEastAsia" w:hAnsi="Times New Roman" w:cs="Times New Roman"/>
            <w:sz w:val="20"/>
            <w:szCs w:val="20"/>
          </w:rPr>
          <w:t>str</w:t>
        </w:r>
        <w:r w:rsidRPr="005E4604">
          <w:rPr>
            <w:rFonts w:ascii="Times New Roman" w:eastAsiaTheme="majorEastAsia" w:hAnsi="Times New Roman" w:cs="Times New Roman"/>
            <w:sz w:val="20"/>
            <w:szCs w:val="20"/>
          </w:rPr>
          <w:t xml:space="preserve">. </w:t>
        </w:r>
        <w:r w:rsidRPr="005E4604">
          <w:rPr>
            <w:rFonts w:ascii="Times New Roman" w:eastAsiaTheme="minorEastAsia" w:hAnsi="Times New Roman" w:cs="Times New Roman"/>
            <w:sz w:val="20"/>
            <w:szCs w:val="20"/>
          </w:rPr>
          <w:fldChar w:fldCharType="begin"/>
        </w:r>
        <w:r w:rsidRPr="005E4604">
          <w:rPr>
            <w:rFonts w:ascii="Times New Roman" w:hAnsi="Times New Roman" w:cs="Times New Roman"/>
            <w:sz w:val="20"/>
            <w:szCs w:val="20"/>
          </w:rPr>
          <w:instrText>PAGE    \* MERGEFORMAT</w:instrText>
        </w:r>
        <w:r w:rsidRPr="005E4604">
          <w:rPr>
            <w:rFonts w:ascii="Times New Roman" w:eastAsiaTheme="minorEastAsia" w:hAnsi="Times New Roman" w:cs="Times New Roman"/>
            <w:sz w:val="20"/>
            <w:szCs w:val="20"/>
          </w:rPr>
          <w:fldChar w:fldCharType="separate"/>
        </w:r>
        <w:r w:rsidR="00C6197D" w:rsidRPr="00C6197D">
          <w:rPr>
            <w:rFonts w:ascii="Times New Roman" w:eastAsiaTheme="majorEastAsia" w:hAnsi="Times New Roman" w:cs="Times New Roman"/>
            <w:noProof/>
            <w:sz w:val="20"/>
            <w:szCs w:val="20"/>
          </w:rPr>
          <w:t>18</w:t>
        </w:r>
        <w:r w:rsidRPr="005E4604">
          <w:rPr>
            <w:rFonts w:ascii="Times New Roman" w:eastAsiaTheme="majorEastAsia" w:hAnsi="Times New Roman" w:cs="Times New Roman"/>
            <w:sz w:val="20"/>
            <w:szCs w:val="20"/>
          </w:rPr>
          <w:fldChar w:fldCharType="end"/>
        </w:r>
        <w:r w:rsidRPr="005E4604">
          <w:rPr>
            <w:rFonts w:ascii="Times New Roman" w:eastAsiaTheme="majorEastAsia" w:hAnsi="Times New Roman" w:cs="Times New Roman"/>
            <w:sz w:val="20"/>
            <w:szCs w:val="20"/>
          </w:rPr>
          <w:t xml:space="preserve"> z </w:t>
        </w:r>
        <w:r w:rsidR="00ED08EE">
          <w:rPr>
            <w:rFonts w:ascii="Times New Roman" w:eastAsiaTheme="majorEastAsia" w:hAnsi="Times New Roman" w:cs="Times New Roman"/>
            <w:sz w:val="20"/>
            <w:szCs w:val="20"/>
          </w:rPr>
          <w:t>18</w:t>
        </w:r>
      </w:p>
    </w:sdtContent>
  </w:sdt>
  <w:p w:rsidR="00612C8F" w:rsidRDefault="00612C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BB" w:rsidRDefault="005A3DBB">
      <w:pPr>
        <w:spacing w:after="0" w:line="240" w:lineRule="auto"/>
      </w:pPr>
      <w:r>
        <w:separator/>
      </w:r>
    </w:p>
  </w:footnote>
  <w:footnote w:type="continuationSeparator" w:id="0">
    <w:p w:rsidR="005A3DBB" w:rsidRDefault="005A3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3B" w:rsidRPr="0003033B" w:rsidRDefault="0003033B" w:rsidP="0003033B">
    <w:pPr>
      <w:spacing w:after="0"/>
      <w:ind w:left="142"/>
      <w:jc w:val="both"/>
      <w:rPr>
        <w:rFonts w:ascii="Century Gothic" w:hAnsi="Century Gothic" w:cs="EUAlbertina"/>
        <w:b/>
        <w:sz w:val="20"/>
      </w:rPr>
    </w:pPr>
    <w:r>
      <w:rPr>
        <w:noProof/>
        <w:lang w:eastAsia="pl-PL"/>
      </w:rPr>
      <w:drawing>
        <wp:inline distT="0" distB="5080" distL="0" distR="0" wp14:anchorId="458543F7" wp14:editId="248D2B35">
          <wp:extent cx="2128723" cy="428669"/>
          <wp:effectExtent l="0" t="0" r="508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2143552" cy="431655"/>
                  </a:xfrm>
                  <a:prstGeom prst="rect">
                    <a:avLst/>
                  </a:prstGeom>
                </pic:spPr>
              </pic:pic>
            </a:graphicData>
          </a:graphic>
        </wp:inline>
      </w:drawing>
    </w:r>
    <w:r>
      <w:t xml:space="preserve">                  </w:t>
    </w:r>
    <w:r w:rsidRPr="0003033B">
      <w:rPr>
        <w:rFonts w:ascii="Century Gothic" w:hAnsi="Century Gothic" w:cs="EUAlbertina"/>
        <w:b/>
        <w:sz w:val="20"/>
      </w:rPr>
      <w:t xml:space="preserve">                             Bezpieczna przystań</w:t>
    </w:r>
  </w:p>
  <w:p w:rsidR="0003033B" w:rsidRDefault="0003033B" w:rsidP="0003033B">
    <w:pPr>
      <w:ind w:left="142"/>
      <w:jc w:val="center"/>
    </w:pPr>
    <w:r>
      <w:rPr>
        <w:rFonts w:ascii="Century Gothic" w:hAnsi="Century Gothic" w:cs="EUAlbertina"/>
        <w:noProof/>
        <w:sz w:val="20"/>
        <w:lang w:eastAsia="pl-PL"/>
      </w:rPr>
      <mc:AlternateContent>
        <mc:Choice Requires="wps">
          <w:drawing>
            <wp:anchor distT="0" distB="0" distL="114300" distR="114300" simplePos="0" relativeHeight="251659264" behindDoc="0" locked="0" layoutInCell="1" allowOverlap="1" wp14:anchorId="56BF46E0" wp14:editId="030EE92E">
              <wp:simplePos x="0" y="0"/>
              <wp:positionH relativeFrom="column">
                <wp:posOffset>87122</wp:posOffset>
              </wp:positionH>
              <wp:positionV relativeFrom="paragraph">
                <wp:posOffset>417652</wp:posOffset>
              </wp:positionV>
              <wp:extent cx="5501030" cy="0"/>
              <wp:effectExtent l="0" t="0" r="23495" b="19050"/>
              <wp:wrapNone/>
              <wp:docPr id="3" name="Łącznik prostoliniowy 3"/>
              <wp:cNvGraphicFramePr/>
              <a:graphic xmlns:a="http://schemas.openxmlformats.org/drawingml/2006/main">
                <a:graphicData uri="http://schemas.microsoft.com/office/word/2010/wordprocessingShape">
                  <wps:wsp>
                    <wps:cNvCnPr/>
                    <wps:spPr>
                      <a:xfrm>
                        <a:off x="0" y="0"/>
                        <a:ext cx="5501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1C6CAB" id="Łącznik prostoliniowy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32.9pt" to="440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" strokecolor="#4579b8 [3044]"/>
          </w:pict>
        </mc:Fallback>
      </mc:AlternateContent>
    </w:r>
    <w:r w:rsidRPr="006768BE">
      <w:rPr>
        <w:rFonts w:ascii="Century Gothic" w:hAnsi="Century Gothic" w:cs="EUAlbertina"/>
        <w:sz w:val="20"/>
      </w:rPr>
      <w:t xml:space="preserve">Projekt </w:t>
    </w:r>
    <w:r>
      <w:rPr>
        <w:rFonts w:ascii="Century Gothic" w:hAnsi="Century Gothic" w:cs="EUAlbertina"/>
        <w:b/>
        <w:sz w:val="20"/>
      </w:rPr>
      <w:t xml:space="preserve">nr </w:t>
    </w:r>
    <w:r w:rsidR="00C91D47">
      <w:rPr>
        <w:rFonts w:ascii="Century Gothic" w:hAnsi="Century Gothic" w:cs="EUAlbertina"/>
        <w:b/>
        <w:sz w:val="20"/>
      </w:rPr>
      <w:t>1/</w:t>
    </w:r>
    <w:r>
      <w:rPr>
        <w:rFonts w:ascii="Century Gothic" w:hAnsi="Century Gothic" w:cs="EUAlbertina"/>
        <w:b/>
        <w:sz w:val="20"/>
      </w:rPr>
      <w:t>14</w:t>
    </w:r>
    <w:r w:rsidRPr="006768BE">
      <w:rPr>
        <w:rFonts w:ascii="Century Gothic" w:hAnsi="Century Gothic" w:cs="EUAlbertina"/>
        <w:b/>
        <w:sz w:val="20"/>
      </w:rPr>
      <w:t>/</w:t>
    </w:r>
    <w:r>
      <w:rPr>
        <w:rFonts w:ascii="Century Gothic" w:hAnsi="Century Gothic" w:cs="EUAlbertina"/>
        <w:b/>
        <w:sz w:val="20"/>
      </w:rPr>
      <w:t>2022/</w:t>
    </w:r>
    <w:r w:rsidRPr="006768BE">
      <w:rPr>
        <w:rFonts w:ascii="Century Gothic" w:hAnsi="Century Gothic" w:cs="EUAlbertina"/>
        <w:b/>
        <w:sz w:val="20"/>
      </w:rPr>
      <w:t>OG-FAMI</w:t>
    </w:r>
    <w:r w:rsidRPr="006768BE">
      <w:rPr>
        <w:rFonts w:ascii="Century Gothic" w:hAnsi="Century Gothic" w:cs="EUAlbertina"/>
        <w:sz w:val="20"/>
      </w:rPr>
      <w:t xml:space="preserve"> współfinansowany</w:t>
    </w:r>
    <w:r>
      <w:rPr>
        <w:rFonts w:ascii="Century Gothic" w:hAnsi="Century Gothic" w:cs="EUAlbertina"/>
        <w:sz w:val="20"/>
      </w:rPr>
      <w:t xml:space="preserve"> </w:t>
    </w:r>
    <w:r w:rsidRPr="006768BE">
      <w:rPr>
        <w:rFonts w:ascii="Century Gothic" w:hAnsi="Century Gothic" w:cs="EUAlbertina"/>
        <w:sz w:val="20"/>
      </w:rPr>
      <w:t>z Programu Krajowego Funduszu Azylu, Migracji i Integracji</w:t>
    </w:r>
    <w:r>
      <w:rPr>
        <w:rFonts w:ascii="Century Gothic" w:hAnsi="Century Gothic" w:cs="EUAlbertina"/>
        <w:sz w:val="20"/>
      </w:rPr>
      <w:t xml:space="preserve"> oraz budżetu państwa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FF" w:rsidRDefault="003666FF" w:rsidP="003666FF">
    <w:pPr>
      <w:ind w:left="142"/>
      <w:jc w:val="both"/>
    </w:pPr>
    <w:r>
      <w:rPr>
        <w:noProof/>
        <w:lang w:eastAsia="pl-PL"/>
      </w:rPr>
      <w:drawing>
        <wp:inline distT="0" distB="5080" distL="0" distR="0" wp14:anchorId="20BB4FCF" wp14:editId="4CF1762B">
          <wp:extent cx="2594758" cy="5225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2597150" cy="522997"/>
                  </a:xfrm>
                  <a:prstGeom prst="rect">
                    <a:avLst/>
                  </a:prstGeom>
                </pic:spPr>
              </pic:pic>
            </a:graphicData>
          </a:graphic>
        </wp:inline>
      </w:drawing>
    </w:r>
  </w:p>
  <w:p w:rsidR="003666FF" w:rsidRDefault="0024495F" w:rsidP="003666FF">
    <w:pPr>
      <w:spacing w:after="0"/>
      <w:ind w:left="142"/>
      <w:jc w:val="both"/>
      <w:rPr>
        <w:rFonts w:ascii="Century Gothic" w:hAnsi="Century Gothic" w:cs="EUAlbertina"/>
        <w:sz w:val="20"/>
      </w:rPr>
    </w:pPr>
    <w:r>
      <w:rPr>
        <w:rFonts w:ascii="Century Gothic" w:hAnsi="Century Gothic" w:cs="EUAlbertina"/>
        <w:sz w:val="20"/>
      </w:rPr>
      <w:t>Bezpieczna przystań</w:t>
    </w:r>
  </w:p>
  <w:p w:rsidR="00896F99" w:rsidRDefault="00896F99" w:rsidP="003666FF">
    <w:pPr>
      <w:spacing w:after="0"/>
      <w:ind w:left="142"/>
      <w:jc w:val="both"/>
      <w:rPr>
        <w:rFonts w:ascii="Century Gothic" w:hAnsi="Century Gothic" w:cs="EUAlbertina"/>
        <w:sz w:val="20"/>
      </w:rPr>
    </w:pPr>
  </w:p>
  <w:p w:rsidR="003666FF" w:rsidRPr="006768BE" w:rsidRDefault="003666FF" w:rsidP="00537570">
    <w:pPr>
      <w:pBdr>
        <w:bottom w:val="single" w:sz="4" w:space="1" w:color="auto"/>
      </w:pBdr>
      <w:spacing w:after="0"/>
      <w:ind w:left="142"/>
      <w:jc w:val="center"/>
      <w:rPr>
        <w:rFonts w:ascii="Century Gothic" w:hAnsi="Century Gothic" w:cs="EUAlbertina"/>
        <w:sz w:val="20"/>
      </w:rPr>
    </w:pPr>
    <w:r w:rsidRPr="006768BE">
      <w:rPr>
        <w:rFonts w:ascii="Century Gothic" w:hAnsi="Century Gothic" w:cs="EUAlbertina"/>
        <w:sz w:val="20"/>
      </w:rPr>
      <w:t xml:space="preserve">Projekt </w:t>
    </w:r>
    <w:r w:rsidR="00896F99">
      <w:rPr>
        <w:rFonts w:ascii="Century Gothic" w:hAnsi="Century Gothic" w:cs="EUAlbertina"/>
        <w:b/>
        <w:sz w:val="20"/>
      </w:rPr>
      <w:t>nr 14</w:t>
    </w:r>
    <w:r w:rsidRPr="006768BE">
      <w:rPr>
        <w:rFonts w:ascii="Century Gothic" w:hAnsi="Century Gothic" w:cs="EUAlbertina"/>
        <w:b/>
        <w:sz w:val="20"/>
      </w:rPr>
      <w:t>/</w:t>
    </w:r>
    <w:r w:rsidR="00896F99">
      <w:rPr>
        <w:rFonts w:ascii="Century Gothic" w:hAnsi="Century Gothic" w:cs="EUAlbertina"/>
        <w:b/>
        <w:sz w:val="20"/>
      </w:rPr>
      <w:t>2022/</w:t>
    </w:r>
    <w:r w:rsidRPr="006768BE">
      <w:rPr>
        <w:rFonts w:ascii="Century Gothic" w:hAnsi="Century Gothic" w:cs="EUAlbertina"/>
        <w:b/>
        <w:sz w:val="20"/>
      </w:rPr>
      <w:t>OG-FAMI</w:t>
    </w:r>
    <w:r w:rsidRPr="006768BE">
      <w:rPr>
        <w:rFonts w:ascii="Century Gothic" w:hAnsi="Century Gothic" w:cs="EUAlbertina"/>
        <w:sz w:val="20"/>
      </w:rPr>
      <w:t xml:space="preserve"> współfinansowany</w:t>
    </w:r>
  </w:p>
  <w:p w:rsidR="003666FF" w:rsidRPr="006768BE" w:rsidRDefault="003666FF" w:rsidP="00537570">
    <w:pPr>
      <w:pBdr>
        <w:bottom w:val="single" w:sz="4" w:space="1" w:color="auto"/>
      </w:pBdr>
      <w:spacing w:after="0"/>
      <w:ind w:left="142"/>
      <w:jc w:val="center"/>
      <w:rPr>
        <w:rFonts w:ascii="Century Gothic" w:hAnsi="Century Gothic" w:cs="EUAlbertina"/>
        <w:sz w:val="20"/>
      </w:rPr>
    </w:pPr>
    <w:r w:rsidRPr="006768BE">
      <w:rPr>
        <w:rFonts w:ascii="Century Gothic" w:hAnsi="Century Gothic" w:cs="EUAlbertina"/>
        <w:sz w:val="20"/>
      </w:rPr>
      <w:t>z Programu Krajowego Funduszu Azylu, Migracji i Integracji</w:t>
    </w:r>
  </w:p>
  <w:p w:rsidR="003666FF" w:rsidRPr="006768BE" w:rsidRDefault="003666FF" w:rsidP="00537570">
    <w:pPr>
      <w:pBdr>
        <w:bottom w:val="single" w:sz="4" w:space="1" w:color="auto"/>
      </w:pBdr>
      <w:spacing w:after="0"/>
      <w:ind w:left="142"/>
      <w:jc w:val="center"/>
      <w:rPr>
        <w:rFonts w:ascii="Century Gothic" w:hAnsi="Century Gothic" w:cs="EUAlbertina"/>
        <w:sz w:val="20"/>
      </w:rPr>
    </w:pPr>
    <w:r w:rsidRPr="006768BE">
      <w:rPr>
        <w:rFonts w:ascii="Century Gothic" w:hAnsi="Century Gothic" w:cs="EUAlbertina"/>
        <w:sz w:val="20"/>
      </w:rPr>
      <w:t>oraz budżetu państwa</w:t>
    </w:r>
  </w:p>
  <w:p w:rsidR="003666FF" w:rsidRDefault="003666F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B8B"/>
    <w:multiLevelType w:val="hybridMultilevel"/>
    <w:tmpl w:val="E7B6BB18"/>
    <w:lvl w:ilvl="0" w:tplc="68DAD9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7F725D"/>
    <w:multiLevelType w:val="multilevel"/>
    <w:tmpl w:val="38741C66"/>
    <w:lvl w:ilvl="0">
      <w:start w:val="6"/>
      <w:numFmt w:val="decimal"/>
      <w:lvlText w:val="%1)"/>
      <w:lvlJc w:val="left"/>
      <w:pPr>
        <w:tabs>
          <w:tab w:val="num" w:pos="720"/>
        </w:tabs>
        <w:ind w:left="720" w:hanging="360"/>
      </w:pPr>
      <w:rPr>
        <w:rFonts w:ascii="Times New Roman" w:hAnsi="Times New Roman" w:hint="default"/>
        <w:b w:val="0"/>
        <w:i w:val="0"/>
        <w:color w:val="auto"/>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4872D6"/>
    <w:multiLevelType w:val="hybridMultilevel"/>
    <w:tmpl w:val="4D682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8B3C65"/>
    <w:multiLevelType w:val="multilevel"/>
    <w:tmpl w:val="5026315C"/>
    <w:lvl w:ilvl="0">
      <w:start w:val="1"/>
      <w:numFmt w:val="decimal"/>
      <w:lvlText w:val="%1."/>
      <w:lvlJc w:val="left"/>
      <w:pPr>
        <w:ind w:left="347"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2173" w:hanging="720"/>
      </w:pPr>
      <w:rPr>
        <w:rFonts w:hint="default"/>
      </w:rPr>
    </w:lvl>
    <w:lvl w:ilvl="3">
      <w:start w:val="1"/>
      <w:numFmt w:val="decimal"/>
      <w:isLgl/>
      <w:lvlText w:val="%1.%2.%3.%4"/>
      <w:lvlJc w:val="left"/>
      <w:pPr>
        <w:ind w:left="2906" w:hanging="720"/>
      </w:pPr>
      <w:rPr>
        <w:rFonts w:hint="default"/>
      </w:rPr>
    </w:lvl>
    <w:lvl w:ilvl="4">
      <w:start w:val="1"/>
      <w:numFmt w:val="decimal"/>
      <w:isLgl/>
      <w:lvlText w:val="%1.%2.%3.%4.%5"/>
      <w:lvlJc w:val="left"/>
      <w:pPr>
        <w:ind w:left="3999" w:hanging="1080"/>
      </w:pPr>
      <w:rPr>
        <w:rFonts w:hint="default"/>
      </w:rPr>
    </w:lvl>
    <w:lvl w:ilvl="5">
      <w:start w:val="1"/>
      <w:numFmt w:val="decimal"/>
      <w:isLgl/>
      <w:lvlText w:val="%1.%2.%3.%4.%5.%6"/>
      <w:lvlJc w:val="left"/>
      <w:pPr>
        <w:ind w:left="4732" w:hanging="1080"/>
      </w:pPr>
      <w:rPr>
        <w:rFonts w:hint="default"/>
      </w:rPr>
    </w:lvl>
    <w:lvl w:ilvl="6">
      <w:start w:val="1"/>
      <w:numFmt w:val="decimal"/>
      <w:isLgl/>
      <w:lvlText w:val="%1.%2.%3.%4.%5.%6.%7"/>
      <w:lvlJc w:val="left"/>
      <w:pPr>
        <w:ind w:left="5825" w:hanging="1440"/>
      </w:pPr>
      <w:rPr>
        <w:rFonts w:hint="default"/>
      </w:rPr>
    </w:lvl>
    <w:lvl w:ilvl="7">
      <w:start w:val="1"/>
      <w:numFmt w:val="decimal"/>
      <w:isLgl/>
      <w:lvlText w:val="%1.%2.%3.%4.%5.%6.%7.%8"/>
      <w:lvlJc w:val="left"/>
      <w:pPr>
        <w:ind w:left="6558" w:hanging="1440"/>
      </w:pPr>
      <w:rPr>
        <w:rFonts w:hint="default"/>
      </w:rPr>
    </w:lvl>
    <w:lvl w:ilvl="8">
      <w:start w:val="1"/>
      <w:numFmt w:val="decimal"/>
      <w:isLgl/>
      <w:lvlText w:val="%1.%2.%3.%4.%5.%6.%7.%8.%9"/>
      <w:lvlJc w:val="left"/>
      <w:pPr>
        <w:ind w:left="7651" w:hanging="1800"/>
      </w:pPr>
      <w:rPr>
        <w:rFonts w:hint="default"/>
      </w:rPr>
    </w:lvl>
  </w:abstractNum>
  <w:abstractNum w:abstractNumId="4">
    <w:nsid w:val="0E7D7653"/>
    <w:multiLevelType w:val="hybridMultilevel"/>
    <w:tmpl w:val="B890E524"/>
    <w:lvl w:ilvl="0" w:tplc="32EAC3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252EF4"/>
    <w:multiLevelType w:val="multilevel"/>
    <w:tmpl w:val="E0803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BF0CFB"/>
    <w:multiLevelType w:val="multilevel"/>
    <w:tmpl w:val="7C8E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BA3644"/>
    <w:multiLevelType w:val="multilevel"/>
    <w:tmpl w:val="01682E0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F0404B"/>
    <w:multiLevelType w:val="multilevel"/>
    <w:tmpl w:val="586A6FD4"/>
    <w:lvl w:ilvl="0">
      <w:start w:val="1"/>
      <w:numFmt w:val="lowerLetter"/>
      <w:lvlText w:val="%1)"/>
      <w:lvlJc w:val="left"/>
      <w:pPr>
        <w:tabs>
          <w:tab w:val="num" w:pos="1288"/>
        </w:tabs>
        <w:ind w:left="1288" w:hanging="360"/>
      </w:pPr>
      <w:rPr>
        <w:rFonts w:hint="default"/>
        <w:sz w:val="24"/>
        <w:szCs w:val="24"/>
      </w:rPr>
    </w:lvl>
    <w:lvl w:ilvl="1" w:tentative="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9">
    <w:nsid w:val="33E22AFF"/>
    <w:multiLevelType w:val="multilevel"/>
    <w:tmpl w:val="CD4EB2DE"/>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368D077E"/>
    <w:multiLevelType w:val="hybridMultilevel"/>
    <w:tmpl w:val="62A481A8"/>
    <w:lvl w:ilvl="0" w:tplc="6DE671F2">
      <w:start w:val="1"/>
      <w:numFmt w:val="decimal"/>
      <w:lvlText w:val="%1."/>
      <w:lvlJc w:val="left"/>
      <w:pPr>
        <w:ind w:left="358"/>
      </w:pPr>
      <w:rPr>
        <w:rFonts w:ascii="Times New Roman" w:eastAsia="Calibri"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B5C6F94E">
      <w:start w:val="1"/>
      <w:numFmt w:val="decimal"/>
      <w:lvlText w:val="%2)"/>
      <w:lvlJc w:val="left"/>
      <w:pPr>
        <w:ind w:left="730"/>
      </w:pPr>
      <w:rPr>
        <w:rFonts w:ascii="Times New Roman" w:eastAsia="Arial Unicode MS" w:hAnsi="Times New Roman" w:cs="Times New Roman"/>
        <w:b w:val="0"/>
        <w:i w:val="0"/>
        <w:strike w:val="0"/>
        <w:dstrike w:val="0"/>
        <w:color w:val="000000"/>
        <w:sz w:val="22"/>
        <w:u w:val="none" w:color="000000"/>
        <w:bdr w:val="none" w:sz="0" w:space="0" w:color="auto"/>
        <w:shd w:val="clear" w:color="auto" w:fill="auto"/>
        <w:vertAlign w:val="baseline"/>
      </w:rPr>
    </w:lvl>
    <w:lvl w:ilvl="2" w:tplc="014ABA94">
      <w:start w:val="1"/>
      <w:numFmt w:val="lowerLetter"/>
      <w:lvlText w:val="%3)"/>
      <w:lvlJc w:val="left"/>
      <w:pPr>
        <w:ind w:left="1080"/>
      </w:pPr>
      <w:rPr>
        <w:rFonts w:ascii="Arial Narrow" w:eastAsia="Calibri" w:hAnsi="Arial Narrow" w:cs="Calibri" w:hint="default"/>
        <w:b w:val="0"/>
        <w:i w:val="0"/>
        <w:strike w:val="0"/>
        <w:dstrike w:val="0"/>
        <w:color w:val="000000"/>
        <w:sz w:val="22"/>
        <w:u w:val="none" w:color="000000"/>
        <w:bdr w:val="none" w:sz="0" w:space="0" w:color="auto"/>
        <w:shd w:val="clear" w:color="auto" w:fill="auto"/>
        <w:vertAlign w:val="baseline"/>
      </w:rPr>
    </w:lvl>
    <w:lvl w:ilvl="3" w:tplc="D69804A0">
      <w:start w:val="1"/>
      <w:numFmt w:val="decimal"/>
      <w:lvlText w:val="%4"/>
      <w:lvlJc w:val="left"/>
      <w:pPr>
        <w:ind w:left="180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C1887F2">
      <w:start w:val="1"/>
      <w:numFmt w:val="lowerLetter"/>
      <w:lvlText w:val="%5"/>
      <w:lvlJc w:val="left"/>
      <w:pPr>
        <w:ind w:left="252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7AE376E">
      <w:start w:val="1"/>
      <w:numFmt w:val="lowerRoman"/>
      <w:lvlText w:val="%6"/>
      <w:lvlJc w:val="left"/>
      <w:pPr>
        <w:ind w:left="324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BDABF96">
      <w:start w:val="1"/>
      <w:numFmt w:val="decimal"/>
      <w:lvlText w:val="%7"/>
      <w:lvlJc w:val="left"/>
      <w:pPr>
        <w:ind w:left="396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A80D6E2">
      <w:start w:val="1"/>
      <w:numFmt w:val="lowerLetter"/>
      <w:lvlText w:val="%8"/>
      <w:lvlJc w:val="left"/>
      <w:pPr>
        <w:ind w:left="468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E3AA52A">
      <w:start w:val="1"/>
      <w:numFmt w:val="lowerRoman"/>
      <w:lvlText w:val="%9"/>
      <w:lvlJc w:val="left"/>
      <w:pPr>
        <w:ind w:left="540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nsid w:val="36A63E04"/>
    <w:multiLevelType w:val="hybridMultilevel"/>
    <w:tmpl w:val="CA92C3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B1C5431"/>
    <w:multiLevelType w:val="multilevel"/>
    <w:tmpl w:val="58960C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37626"/>
    <w:multiLevelType w:val="hybridMultilevel"/>
    <w:tmpl w:val="5546ED1A"/>
    <w:lvl w:ilvl="0" w:tplc="91D070EC">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F9324D6"/>
    <w:multiLevelType w:val="multilevel"/>
    <w:tmpl w:val="3F10BBF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CD14217"/>
    <w:multiLevelType w:val="hybridMultilevel"/>
    <w:tmpl w:val="C7885FB6"/>
    <w:lvl w:ilvl="0" w:tplc="B0EA98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26A731F"/>
    <w:multiLevelType w:val="hybridMultilevel"/>
    <w:tmpl w:val="D452EDB8"/>
    <w:lvl w:ilvl="0" w:tplc="451E0352">
      <w:start w:val="1"/>
      <w:numFmt w:val="lowerLetter"/>
      <w:lvlText w:val="%1)"/>
      <w:lvlJc w:val="left"/>
      <w:pPr>
        <w:ind w:left="1423" w:hanging="360"/>
      </w:pPr>
      <w:rPr>
        <w:rFonts w:ascii="Times New Roman" w:eastAsiaTheme="minorHAnsi" w:hAnsi="Times New Roman" w:cs="Times New Roman"/>
      </w:r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17">
    <w:nsid w:val="59957DAC"/>
    <w:multiLevelType w:val="hybridMultilevel"/>
    <w:tmpl w:val="DEA4DBCA"/>
    <w:lvl w:ilvl="0" w:tplc="68DAD9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CCB1BB8"/>
    <w:multiLevelType w:val="hybridMultilevel"/>
    <w:tmpl w:val="9C1C8A54"/>
    <w:lvl w:ilvl="0" w:tplc="68DAD9D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5F5102E8"/>
    <w:multiLevelType w:val="multilevel"/>
    <w:tmpl w:val="CE7021C4"/>
    <w:lvl w:ilvl="0">
      <w:start w:val="1"/>
      <w:numFmt w:val="decimal"/>
      <w:lvlText w:val="%1)"/>
      <w:lvlJc w:val="left"/>
      <w:pPr>
        <w:ind w:left="360" w:hanging="360"/>
      </w:pPr>
      <w:rPr>
        <w:rFonts w:ascii="Times New Roman" w:hAnsi="Times New Roman"/>
        <w:b w:val="0"/>
        <w:i w:val="0"/>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908327E"/>
    <w:multiLevelType w:val="hybridMultilevel"/>
    <w:tmpl w:val="551A4338"/>
    <w:lvl w:ilvl="0" w:tplc="DF9E535C">
      <w:start w:val="1"/>
      <w:numFmt w:val="lowerLetter"/>
      <w:lvlText w:val="%1)"/>
      <w:lvlJc w:val="left"/>
      <w:pPr>
        <w:ind w:left="1423" w:hanging="360"/>
      </w:pPr>
      <w:rPr>
        <w:rFonts w:hint="default"/>
      </w:r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1">
    <w:nsid w:val="6F375CE9"/>
    <w:multiLevelType w:val="hybridMultilevel"/>
    <w:tmpl w:val="0AB8AD94"/>
    <w:lvl w:ilvl="0" w:tplc="D2EAFC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70A7030F"/>
    <w:multiLevelType w:val="hybridMultilevel"/>
    <w:tmpl w:val="DEE48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8C2373"/>
    <w:multiLevelType w:val="hybridMultilevel"/>
    <w:tmpl w:val="079C32B6"/>
    <w:lvl w:ilvl="0" w:tplc="CECAC3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2B797D"/>
    <w:multiLevelType w:val="multilevel"/>
    <w:tmpl w:val="52224314"/>
    <w:lvl w:ilvl="0">
      <w:start w:val="1"/>
      <w:numFmt w:val="decimal"/>
      <w:lvlText w:val="%1."/>
      <w:lvlJc w:val="left"/>
      <w:pPr>
        <w:ind w:left="1080" w:hanging="360"/>
      </w:pPr>
      <w:rPr>
        <w:rFonts w:hint="default"/>
        <w:i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78831B60"/>
    <w:multiLevelType w:val="multilevel"/>
    <w:tmpl w:val="EF8C53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5"/>
  </w:num>
  <w:num w:numId="3">
    <w:abstractNumId w:val="6"/>
  </w:num>
  <w:num w:numId="4">
    <w:abstractNumId w:val="7"/>
  </w:num>
  <w:num w:numId="5">
    <w:abstractNumId w:val="25"/>
  </w:num>
  <w:num w:numId="6">
    <w:abstractNumId w:val="24"/>
  </w:num>
  <w:num w:numId="7">
    <w:abstractNumId w:val="13"/>
  </w:num>
  <w:num w:numId="8">
    <w:abstractNumId w:val="20"/>
  </w:num>
  <w:num w:numId="9">
    <w:abstractNumId w:val="14"/>
  </w:num>
  <w:num w:numId="10">
    <w:abstractNumId w:val="21"/>
  </w:num>
  <w:num w:numId="11">
    <w:abstractNumId w:val="23"/>
  </w:num>
  <w:num w:numId="12">
    <w:abstractNumId w:val="11"/>
  </w:num>
  <w:num w:numId="13">
    <w:abstractNumId w:val="4"/>
  </w:num>
  <w:num w:numId="14">
    <w:abstractNumId w:val="16"/>
  </w:num>
  <w:num w:numId="15">
    <w:abstractNumId w:val="3"/>
  </w:num>
  <w:num w:numId="16">
    <w:abstractNumId w:val="10"/>
  </w:num>
  <w:num w:numId="17">
    <w:abstractNumId w:val="19"/>
  </w:num>
  <w:num w:numId="18">
    <w:abstractNumId w:val="1"/>
  </w:num>
  <w:num w:numId="19">
    <w:abstractNumId w:val="8"/>
  </w:num>
  <w:num w:numId="20">
    <w:abstractNumId w:val="12"/>
  </w:num>
  <w:num w:numId="21">
    <w:abstractNumId w:val="18"/>
  </w:num>
  <w:num w:numId="22">
    <w:abstractNumId w:val="22"/>
  </w:num>
  <w:num w:numId="23">
    <w:abstractNumId w:val="2"/>
  </w:num>
  <w:num w:numId="24">
    <w:abstractNumId w:val="15"/>
  </w:num>
  <w:num w:numId="25">
    <w:abstractNumId w:val="0"/>
  </w:num>
  <w:num w:numId="2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8F"/>
    <w:rsid w:val="00002D6F"/>
    <w:rsid w:val="00005AE5"/>
    <w:rsid w:val="000073BC"/>
    <w:rsid w:val="00010062"/>
    <w:rsid w:val="0003033B"/>
    <w:rsid w:val="000308CD"/>
    <w:rsid w:val="00035D75"/>
    <w:rsid w:val="000456B5"/>
    <w:rsid w:val="000524AD"/>
    <w:rsid w:val="000817AA"/>
    <w:rsid w:val="00082E1D"/>
    <w:rsid w:val="000B0FF2"/>
    <w:rsid w:val="000B2FD9"/>
    <w:rsid w:val="000B5E0F"/>
    <w:rsid w:val="000D3233"/>
    <w:rsid w:val="001100EB"/>
    <w:rsid w:val="001266B1"/>
    <w:rsid w:val="001479B5"/>
    <w:rsid w:val="00160E5F"/>
    <w:rsid w:val="001622C2"/>
    <w:rsid w:val="00167588"/>
    <w:rsid w:val="00180058"/>
    <w:rsid w:val="00182AC1"/>
    <w:rsid w:val="00190F99"/>
    <w:rsid w:val="0019200B"/>
    <w:rsid w:val="00197A3E"/>
    <w:rsid w:val="001A6A3A"/>
    <w:rsid w:val="001C3F07"/>
    <w:rsid w:val="001C5DD4"/>
    <w:rsid w:val="001D7DAA"/>
    <w:rsid w:val="002117D5"/>
    <w:rsid w:val="002312DE"/>
    <w:rsid w:val="0024495F"/>
    <w:rsid w:val="00265CB6"/>
    <w:rsid w:val="00277809"/>
    <w:rsid w:val="00293C77"/>
    <w:rsid w:val="002A141E"/>
    <w:rsid w:val="002A4D8E"/>
    <w:rsid w:val="002C3BD5"/>
    <w:rsid w:val="002E453F"/>
    <w:rsid w:val="003600AC"/>
    <w:rsid w:val="003666FF"/>
    <w:rsid w:val="00380D6E"/>
    <w:rsid w:val="00381E97"/>
    <w:rsid w:val="00394381"/>
    <w:rsid w:val="003A3C5C"/>
    <w:rsid w:val="003A52CF"/>
    <w:rsid w:val="003B6A02"/>
    <w:rsid w:val="003C6A80"/>
    <w:rsid w:val="003D3807"/>
    <w:rsid w:val="00420A0A"/>
    <w:rsid w:val="00444538"/>
    <w:rsid w:val="0046427C"/>
    <w:rsid w:val="00474F31"/>
    <w:rsid w:val="00485926"/>
    <w:rsid w:val="00485BCE"/>
    <w:rsid w:val="004A4449"/>
    <w:rsid w:val="004B0D83"/>
    <w:rsid w:val="004F6A8C"/>
    <w:rsid w:val="004F7246"/>
    <w:rsid w:val="00504576"/>
    <w:rsid w:val="0052135E"/>
    <w:rsid w:val="00534439"/>
    <w:rsid w:val="00537570"/>
    <w:rsid w:val="00544C26"/>
    <w:rsid w:val="00546741"/>
    <w:rsid w:val="00553FD6"/>
    <w:rsid w:val="005700CB"/>
    <w:rsid w:val="00582508"/>
    <w:rsid w:val="00583567"/>
    <w:rsid w:val="00584769"/>
    <w:rsid w:val="00585D5A"/>
    <w:rsid w:val="005A3DBB"/>
    <w:rsid w:val="005D5B86"/>
    <w:rsid w:val="005E4604"/>
    <w:rsid w:val="005E7CFB"/>
    <w:rsid w:val="005F37EB"/>
    <w:rsid w:val="00601163"/>
    <w:rsid w:val="0060142B"/>
    <w:rsid w:val="00612C8F"/>
    <w:rsid w:val="00626431"/>
    <w:rsid w:val="006529BD"/>
    <w:rsid w:val="00655664"/>
    <w:rsid w:val="0065744F"/>
    <w:rsid w:val="0066119B"/>
    <w:rsid w:val="006768BE"/>
    <w:rsid w:val="00680345"/>
    <w:rsid w:val="00686C93"/>
    <w:rsid w:val="006A2CAA"/>
    <w:rsid w:val="006E18D8"/>
    <w:rsid w:val="006E3E59"/>
    <w:rsid w:val="006F4DD6"/>
    <w:rsid w:val="006F5B72"/>
    <w:rsid w:val="00714047"/>
    <w:rsid w:val="00720DB6"/>
    <w:rsid w:val="00721F6A"/>
    <w:rsid w:val="00771709"/>
    <w:rsid w:val="007C32D7"/>
    <w:rsid w:val="007D0B6C"/>
    <w:rsid w:val="007D2F8E"/>
    <w:rsid w:val="007F4A2B"/>
    <w:rsid w:val="007F7250"/>
    <w:rsid w:val="00810F72"/>
    <w:rsid w:val="0081386F"/>
    <w:rsid w:val="008238FF"/>
    <w:rsid w:val="008334C8"/>
    <w:rsid w:val="00833F45"/>
    <w:rsid w:val="008359A6"/>
    <w:rsid w:val="00886845"/>
    <w:rsid w:val="00896F99"/>
    <w:rsid w:val="008977B8"/>
    <w:rsid w:val="008A15C4"/>
    <w:rsid w:val="008A2CDD"/>
    <w:rsid w:val="008F2905"/>
    <w:rsid w:val="00901975"/>
    <w:rsid w:val="0092037F"/>
    <w:rsid w:val="00946416"/>
    <w:rsid w:val="009655ED"/>
    <w:rsid w:val="009A1380"/>
    <w:rsid w:val="009B4D6F"/>
    <w:rsid w:val="009D03DA"/>
    <w:rsid w:val="009F7228"/>
    <w:rsid w:val="00A04EE4"/>
    <w:rsid w:val="00A11794"/>
    <w:rsid w:val="00A3717A"/>
    <w:rsid w:val="00A51060"/>
    <w:rsid w:val="00A52948"/>
    <w:rsid w:val="00A9785A"/>
    <w:rsid w:val="00AA0616"/>
    <w:rsid w:val="00AA285C"/>
    <w:rsid w:val="00AA439F"/>
    <w:rsid w:val="00AB477F"/>
    <w:rsid w:val="00AB5068"/>
    <w:rsid w:val="00AC5920"/>
    <w:rsid w:val="00AC7C67"/>
    <w:rsid w:val="00AD1C33"/>
    <w:rsid w:val="00AD517D"/>
    <w:rsid w:val="00AE49F3"/>
    <w:rsid w:val="00B06E3D"/>
    <w:rsid w:val="00B13CEE"/>
    <w:rsid w:val="00B14AC4"/>
    <w:rsid w:val="00B16157"/>
    <w:rsid w:val="00B55480"/>
    <w:rsid w:val="00B73419"/>
    <w:rsid w:val="00B77A0A"/>
    <w:rsid w:val="00BA4AEF"/>
    <w:rsid w:val="00BA7F36"/>
    <w:rsid w:val="00BE2D59"/>
    <w:rsid w:val="00BE3D92"/>
    <w:rsid w:val="00C021C3"/>
    <w:rsid w:val="00C0748B"/>
    <w:rsid w:val="00C23375"/>
    <w:rsid w:val="00C25778"/>
    <w:rsid w:val="00C403EE"/>
    <w:rsid w:val="00C52C61"/>
    <w:rsid w:val="00C6197D"/>
    <w:rsid w:val="00C63786"/>
    <w:rsid w:val="00C67551"/>
    <w:rsid w:val="00C90F6A"/>
    <w:rsid w:val="00C91D47"/>
    <w:rsid w:val="00C94D00"/>
    <w:rsid w:val="00D03EA2"/>
    <w:rsid w:val="00D26C04"/>
    <w:rsid w:val="00D275A7"/>
    <w:rsid w:val="00D33D82"/>
    <w:rsid w:val="00D74963"/>
    <w:rsid w:val="00DA335C"/>
    <w:rsid w:val="00DC645C"/>
    <w:rsid w:val="00DD575A"/>
    <w:rsid w:val="00DF4DC1"/>
    <w:rsid w:val="00E009FC"/>
    <w:rsid w:val="00E02D31"/>
    <w:rsid w:val="00E275C7"/>
    <w:rsid w:val="00E802BB"/>
    <w:rsid w:val="00EC71DB"/>
    <w:rsid w:val="00ED05AC"/>
    <w:rsid w:val="00ED08EE"/>
    <w:rsid w:val="00F03DB9"/>
    <w:rsid w:val="00F064A9"/>
    <w:rsid w:val="00F2572A"/>
    <w:rsid w:val="00F309A4"/>
    <w:rsid w:val="00F519D4"/>
    <w:rsid w:val="00F81DD3"/>
    <w:rsid w:val="00F901C3"/>
    <w:rsid w:val="00FA7713"/>
    <w:rsid w:val="00FC0377"/>
    <w:rsid w:val="00FE37DA"/>
    <w:rsid w:val="00FF0AE0"/>
    <w:rsid w:val="00FF73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2">
    <w:name w:val="heading 2"/>
    <w:basedOn w:val="Normalny"/>
    <w:link w:val="Nagwek2Znak"/>
    <w:qFormat/>
    <w:rsid w:val="00BC6FFF"/>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link w:val="Nagwek3Znak"/>
    <w:qFormat/>
    <w:rsid w:val="00BC6FFF"/>
    <w:pPr>
      <w:keepNext/>
      <w:spacing w:after="0" w:line="240" w:lineRule="auto"/>
      <w:jc w:val="center"/>
      <w:outlineLvl w:val="2"/>
    </w:pPr>
    <w:rPr>
      <w:rFonts w:ascii="Times New Roman" w:eastAsia="Times New Roman" w:hAnsi="Times New Roman" w:cs="Times New Roman"/>
      <w:sz w:val="24"/>
      <w:szCs w:val="20"/>
      <w:lang w:eastAsia="pl-PL"/>
    </w:rPr>
  </w:style>
  <w:style w:type="paragraph" w:styleId="Nagwek6">
    <w:name w:val="heading 6"/>
    <w:basedOn w:val="Normalny"/>
    <w:link w:val="Nagwek6Znak"/>
    <w:uiPriority w:val="9"/>
    <w:semiHidden/>
    <w:unhideWhenUsed/>
    <w:qFormat/>
    <w:rsid w:val="00AF7AD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096F69"/>
  </w:style>
  <w:style w:type="character" w:customStyle="1" w:styleId="StopkaZnak">
    <w:name w:val="Stopka Znak"/>
    <w:basedOn w:val="Domylnaczcionkaakapitu"/>
    <w:link w:val="Stopka"/>
    <w:uiPriority w:val="99"/>
    <w:qFormat/>
    <w:rsid w:val="00096F69"/>
  </w:style>
  <w:style w:type="character" w:customStyle="1" w:styleId="Nagwek2Znak">
    <w:name w:val="Nagłówek 2 Znak"/>
    <w:basedOn w:val="Domylnaczcionkaakapitu"/>
    <w:link w:val="Nagwek2"/>
    <w:qFormat/>
    <w:rsid w:val="00BC6FFF"/>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sid w:val="00BC6FFF"/>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
    <w:semiHidden/>
    <w:qFormat/>
    <w:rsid w:val="00AF7ADD"/>
    <w:rPr>
      <w:rFonts w:asciiTheme="majorHAnsi" w:eastAsiaTheme="majorEastAsia" w:hAnsiTheme="majorHAnsi" w:cstheme="majorBidi"/>
      <w:i/>
      <w:iCs/>
      <w:color w:val="243F60" w:themeColor="accent1" w:themeShade="7F"/>
    </w:rPr>
  </w:style>
  <w:style w:type="character" w:customStyle="1" w:styleId="TekstprzypisukocowegoZnak">
    <w:name w:val="Tekst przypisu końcowego Znak"/>
    <w:basedOn w:val="Domylnaczcionkaakapitu"/>
    <w:link w:val="Tekstprzypisukocowego"/>
    <w:uiPriority w:val="99"/>
    <w:semiHidden/>
    <w:qFormat/>
    <w:rsid w:val="00AF7ADD"/>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AF7ADD"/>
    <w:rPr>
      <w:vertAlign w:val="superscript"/>
    </w:rPr>
  </w:style>
  <w:style w:type="character" w:customStyle="1" w:styleId="TekstprzypisudolnegoZnak">
    <w:name w:val="Tekst przypisu dolnego Znak"/>
    <w:basedOn w:val="Domylnaczcionkaakapitu"/>
    <w:link w:val="Tekstprzypisudolnego"/>
    <w:uiPriority w:val="99"/>
    <w:semiHidden/>
    <w:qFormat/>
    <w:rsid w:val="00280FE4"/>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280FE4"/>
    <w:rPr>
      <w:vertAlign w:val="superscript"/>
    </w:rPr>
  </w:style>
  <w:style w:type="character" w:customStyle="1" w:styleId="TekstdymkaZnak">
    <w:name w:val="Tekst dymka Znak"/>
    <w:basedOn w:val="Domylnaczcionkaakapitu"/>
    <w:link w:val="Tekstdymka"/>
    <w:uiPriority w:val="99"/>
    <w:semiHidden/>
    <w:qFormat/>
    <w:rsid w:val="00177D6F"/>
    <w:rPr>
      <w:rFonts w:ascii="Tahoma" w:hAnsi="Tahoma" w:cs="Tahoma"/>
      <w:sz w:val="16"/>
      <w:szCs w:val="16"/>
    </w:rPr>
  </w:style>
  <w:style w:type="character" w:customStyle="1" w:styleId="Tekstpodstawowy2Znak">
    <w:name w:val="Tekst podstawowy 2 Znak"/>
    <w:basedOn w:val="Domylnaczcionkaakapitu"/>
    <w:link w:val="Tekstpodstawowy2"/>
    <w:qFormat/>
    <w:rsid w:val="005A6FE2"/>
    <w:rPr>
      <w:rFonts w:ascii="Arial" w:eastAsia="Times New Roman" w:hAnsi="Arial" w:cs="Times New Roman"/>
      <w:b/>
      <w:color w:val="000000"/>
      <w:sz w:val="24"/>
      <w:szCs w:val="20"/>
      <w:lang w:eastAsia="pl-PL"/>
    </w:rPr>
  </w:style>
  <w:style w:type="character" w:customStyle="1" w:styleId="Tekstpodstawowywcity2Znak">
    <w:name w:val="Tekst podstawowy wcięty 2 Znak"/>
    <w:basedOn w:val="Domylnaczcionkaakapitu"/>
    <w:link w:val="Tekstpodstawowywcity2"/>
    <w:qFormat/>
    <w:rsid w:val="00211D5B"/>
    <w:rPr>
      <w:rFonts w:ascii="Times New Roman" w:eastAsia="Times New Roman" w:hAnsi="Times New Roman" w:cs="Times New Roman"/>
      <w:sz w:val="20"/>
      <w:szCs w:val="20"/>
      <w:lang w:eastAsia="pl-PL"/>
    </w:rPr>
  </w:style>
  <w:style w:type="character" w:customStyle="1" w:styleId="czeinternetowe">
    <w:name w:val="Łącze internetowe"/>
    <w:rsid w:val="0089700B"/>
    <w:rPr>
      <w:color w:val="0000FF"/>
      <w:u w:val="single"/>
    </w:rPr>
  </w:style>
  <w:style w:type="character" w:styleId="Odwoaniedokomentarza">
    <w:name w:val="annotation reference"/>
    <w:basedOn w:val="Domylnaczcionkaakapitu"/>
    <w:uiPriority w:val="99"/>
    <w:semiHidden/>
    <w:unhideWhenUsed/>
    <w:qFormat/>
    <w:rsid w:val="000C60F2"/>
    <w:rPr>
      <w:sz w:val="16"/>
      <w:szCs w:val="16"/>
    </w:rPr>
  </w:style>
  <w:style w:type="character" w:customStyle="1" w:styleId="TekstkomentarzaZnak">
    <w:name w:val="Tekst komentarza Znak"/>
    <w:basedOn w:val="Domylnaczcionkaakapitu"/>
    <w:link w:val="Tekstkomentarza"/>
    <w:uiPriority w:val="99"/>
    <w:semiHidden/>
    <w:qFormat/>
    <w:rsid w:val="000C60F2"/>
    <w:rPr>
      <w:sz w:val="20"/>
      <w:szCs w:val="20"/>
    </w:rPr>
  </w:style>
  <w:style w:type="character" w:customStyle="1" w:styleId="TematkomentarzaZnak">
    <w:name w:val="Temat komentarza Znak"/>
    <w:basedOn w:val="TekstkomentarzaZnak"/>
    <w:link w:val="Tematkomentarza"/>
    <w:uiPriority w:val="99"/>
    <w:semiHidden/>
    <w:qFormat/>
    <w:rsid w:val="000C60F2"/>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hAnsi="Times New Roman"/>
      <w:b/>
      <w:sz w:val="24"/>
    </w:rPr>
  </w:style>
  <w:style w:type="character" w:customStyle="1" w:styleId="ListLabel11">
    <w:name w:val="ListLabel 11"/>
    <w:qFormat/>
    <w:rPr>
      <w:color w:val="000000"/>
      <w:sz w:val="24"/>
      <w:szCs w:val="24"/>
    </w:rPr>
  </w:style>
  <w:style w:type="character" w:customStyle="1" w:styleId="ListLabel12">
    <w:name w:val="ListLabel 12"/>
    <w:qFormat/>
    <w:rPr>
      <w:rFonts w:cs="Times New Roman"/>
      <w:b w:val="0"/>
      <w:i w:val="0"/>
      <w:color w:val="000000"/>
      <w:sz w:val="24"/>
      <w:szCs w:val="24"/>
    </w:rPr>
  </w:style>
  <w:style w:type="character" w:customStyle="1" w:styleId="ListLabel13">
    <w:name w:val="ListLabel 13"/>
    <w:qFormat/>
    <w:rPr>
      <w:rFonts w:cs="Times New Roman"/>
      <w:b w:val="0"/>
      <w:i w:val="0"/>
      <w:sz w:val="24"/>
      <w:szCs w:val="24"/>
    </w:rPr>
  </w:style>
  <w:style w:type="character" w:customStyle="1" w:styleId="ListLabel14">
    <w:name w:val="ListLabel 14"/>
    <w:qFormat/>
    <w:rPr>
      <w:b w:val="0"/>
      <w:i w:val="0"/>
      <w:color w:val="000000"/>
      <w:sz w:val="24"/>
      <w:szCs w:val="24"/>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000000"/>
      <w:sz w:val="24"/>
      <w:szCs w:val="2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hAnsi="Times New Roman"/>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sz w:val="24"/>
      <w:szCs w:val="24"/>
    </w:rPr>
  </w:style>
  <w:style w:type="character" w:customStyle="1" w:styleId="ListLabel31">
    <w:name w:val="ListLabel 31"/>
    <w:qFormat/>
    <w:rPr>
      <w:rFonts w:ascii="Times New Roman" w:hAnsi="Times New Roman"/>
      <w:b w:val="0"/>
      <w:sz w:val="24"/>
    </w:rPr>
  </w:style>
  <w:style w:type="character" w:customStyle="1" w:styleId="ListLabel32">
    <w:name w:val="ListLabel 32"/>
    <w:qFormat/>
    <w:rPr>
      <w:rFonts w:eastAsia="Arial Unicode M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sz w:val="24"/>
      <w:szCs w:val="24"/>
    </w:rPr>
  </w:style>
  <w:style w:type="character" w:customStyle="1" w:styleId="ListLabel37">
    <w:name w:val="ListLabel 37"/>
    <w:qFormat/>
    <w:rPr>
      <w:sz w:val="24"/>
      <w:szCs w:val="24"/>
    </w:rPr>
  </w:style>
  <w:style w:type="character" w:customStyle="1" w:styleId="ListLabel38">
    <w:name w:val="ListLabel 38"/>
    <w:qFormat/>
    <w:rPr>
      <w:rFonts w:cs="Times New Roman"/>
      <w:sz w:val="24"/>
      <w:szCs w:val="24"/>
    </w:rPr>
  </w:style>
  <w:style w:type="paragraph" w:styleId="Nagwek">
    <w:name w:val="header"/>
    <w:basedOn w:val="Normalny"/>
    <w:next w:val="Tekstpodstawowy"/>
    <w:link w:val="NagwekZnak"/>
    <w:uiPriority w:val="99"/>
    <w:unhideWhenUsed/>
    <w:rsid w:val="00096F6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unhideWhenUsed/>
    <w:rsid w:val="00096F69"/>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AF7ADD"/>
    <w:pPr>
      <w:spacing w:after="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280FE4"/>
    <w:pPr>
      <w:spacing w:after="0" w:line="240" w:lineRule="auto"/>
    </w:pPr>
    <w:rPr>
      <w:sz w:val="20"/>
      <w:szCs w:val="20"/>
    </w:rPr>
  </w:style>
  <w:style w:type="paragraph" w:styleId="Tekstdymka">
    <w:name w:val="Balloon Text"/>
    <w:basedOn w:val="Normalny"/>
    <w:link w:val="TekstdymkaZnak"/>
    <w:uiPriority w:val="99"/>
    <w:semiHidden/>
    <w:unhideWhenUsed/>
    <w:qFormat/>
    <w:rsid w:val="00177D6F"/>
    <w:pPr>
      <w:spacing w:after="0" w:line="240" w:lineRule="auto"/>
    </w:pPr>
    <w:rPr>
      <w:rFonts w:ascii="Tahoma" w:hAnsi="Tahoma" w:cs="Tahoma"/>
      <w:sz w:val="16"/>
      <w:szCs w:val="16"/>
    </w:rPr>
  </w:style>
  <w:style w:type="paragraph" w:styleId="Akapitzlist">
    <w:name w:val="List Paragraph"/>
    <w:basedOn w:val="Normalny"/>
    <w:uiPriority w:val="99"/>
    <w:qFormat/>
    <w:rsid w:val="00A87635"/>
    <w:pPr>
      <w:ind w:left="720"/>
      <w:contextualSpacing/>
    </w:pPr>
  </w:style>
  <w:style w:type="paragraph" w:styleId="Tekstpodstawowy2">
    <w:name w:val="Body Text 2"/>
    <w:basedOn w:val="Normalny"/>
    <w:link w:val="Tekstpodstawowy2Znak"/>
    <w:qFormat/>
    <w:rsid w:val="005A6FE2"/>
    <w:pPr>
      <w:spacing w:after="0" w:line="240" w:lineRule="auto"/>
      <w:jc w:val="both"/>
    </w:pPr>
    <w:rPr>
      <w:rFonts w:ascii="Arial" w:eastAsia="Times New Roman" w:hAnsi="Arial" w:cs="Times New Roman"/>
      <w:b/>
      <w:color w:val="000000"/>
      <w:sz w:val="24"/>
      <w:szCs w:val="20"/>
      <w:lang w:eastAsia="pl-PL"/>
    </w:rPr>
  </w:style>
  <w:style w:type="paragraph" w:styleId="Tekstpodstawowywcity2">
    <w:name w:val="Body Text Indent 2"/>
    <w:basedOn w:val="Normalny"/>
    <w:link w:val="Tekstpodstawowywcity2Znak"/>
    <w:unhideWhenUsed/>
    <w:qFormat/>
    <w:rsid w:val="00211D5B"/>
    <w:pPr>
      <w:spacing w:after="120" w:line="480" w:lineRule="auto"/>
      <w:ind w:left="283"/>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0C60F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C60F2"/>
    <w:rPr>
      <w:b/>
      <w:bCs/>
    </w:rPr>
  </w:style>
  <w:style w:type="character" w:styleId="Odwoanieprzypisukocowego">
    <w:name w:val="endnote reference"/>
    <w:basedOn w:val="Domylnaczcionkaakapitu"/>
    <w:uiPriority w:val="99"/>
    <w:semiHidden/>
    <w:unhideWhenUsed/>
    <w:rsid w:val="00D26C04"/>
    <w:rPr>
      <w:vertAlign w:val="superscript"/>
    </w:rPr>
  </w:style>
  <w:style w:type="character" w:styleId="Hipercze">
    <w:name w:val="Hyperlink"/>
    <w:basedOn w:val="Domylnaczcionkaakapitu"/>
    <w:uiPriority w:val="99"/>
    <w:unhideWhenUsed/>
    <w:rsid w:val="007D0B6C"/>
    <w:rPr>
      <w:color w:val="0000FF"/>
      <w:u w:val="single"/>
    </w:rPr>
  </w:style>
  <w:style w:type="table" w:styleId="Tabela-Siatka">
    <w:name w:val="Table Grid"/>
    <w:basedOn w:val="Standardowy"/>
    <w:uiPriority w:val="59"/>
    <w:rsid w:val="00E0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4F6A8C"/>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2">
    <w:name w:val="heading 2"/>
    <w:basedOn w:val="Normalny"/>
    <w:link w:val="Nagwek2Znak"/>
    <w:qFormat/>
    <w:rsid w:val="00BC6FFF"/>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link w:val="Nagwek3Znak"/>
    <w:qFormat/>
    <w:rsid w:val="00BC6FFF"/>
    <w:pPr>
      <w:keepNext/>
      <w:spacing w:after="0" w:line="240" w:lineRule="auto"/>
      <w:jc w:val="center"/>
      <w:outlineLvl w:val="2"/>
    </w:pPr>
    <w:rPr>
      <w:rFonts w:ascii="Times New Roman" w:eastAsia="Times New Roman" w:hAnsi="Times New Roman" w:cs="Times New Roman"/>
      <w:sz w:val="24"/>
      <w:szCs w:val="20"/>
      <w:lang w:eastAsia="pl-PL"/>
    </w:rPr>
  </w:style>
  <w:style w:type="paragraph" w:styleId="Nagwek6">
    <w:name w:val="heading 6"/>
    <w:basedOn w:val="Normalny"/>
    <w:link w:val="Nagwek6Znak"/>
    <w:uiPriority w:val="9"/>
    <w:semiHidden/>
    <w:unhideWhenUsed/>
    <w:qFormat/>
    <w:rsid w:val="00AF7AD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096F69"/>
  </w:style>
  <w:style w:type="character" w:customStyle="1" w:styleId="StopkaZnak">
    <w:name w:val="Stopka Znak"/>
    <w:basedOn w:val="Domylnaczcionkaakapitu"/>
    <w:link w:val="Stopka"/>
    <w:uiPriority w:val="99"/>
    <w:qFormat/>
    <w:rsid w:val="00096F69"/>
  </w:style>
  <w:style w:type="character" w:customStyle="1" w:styleId="Nagwek2Znak">
    <w:name w:val="Nagłówek 2 Znak"/>
    <w:basedOn w:val="Domylnaczcionkaakapitu"/>
    <w:link w:val="Nagwek2"/>
    <w:qFormat/>
    <w:rsid w:val="00BC6FFF"/>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sid w:val="00BC6FFF"/>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
    <w:semiHidden/>
    <w:qFormat/>
    <w:rsid w:val="00AF7ADD"/>
    <w:rPr>
      <w:rFonts w:asciiTheme="majorHAnsi" w:eastAsiaTheme="majorEastAsia" w:hAnsiTheme="majorHAnsi" w:cstheme="majorBidi"/>
      <w:i/>
      <w:iCs/>
      <w:color w:val="243F60" w:themeColor="accent1" w:themeShade="7F"/>
    </w:rPr>
  </w:style>
  <w:style w:type="character" w:customStyle="1" w:styleId="TekstprzypisukocowegoZnak">
    <w:name w:val="Tekst przypisu końcowego Znak"/>
    <w:basedOn w:val="Domylnaczcionkaakapitu"/>
    <w:link w:val="Tekstprzypisukocowego"/>
    <w:uiPriority w:val="99"/>
    <w:semiHidden/>
    <w:qFormat/>
    <w:rsid w:val="00AF7ADD"/>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AF7ADD"/>
    <w:rPr>
      <w:vertAlign w:val="superscript"/>
    </w:rPr>
  </w:style>
  <w:style w:type="character" w:customStyle="1" w:styleId="TekstprzypisudolnegoZnak">
    <w:name w:val="Tekst przypisu dolnego Znak"/>
    <w:basedOn w:val="Domylnaczcionkaakapitu"/>
    <w:link w:val="Tekstprzypisudolnego"/>
    <w:uiPriority w:val="99"/>
    <w:semiHidden/>
    <w:qFormat/>
    <w:rsid w:val="00280FE4"/>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280FE4"/>
    <w:rPr>
      <w:vertAlign w:val="superscript"/>
    </w:rPr>
  </w:style>
  <w:style w:type="character" w:customStyle="1" w:styleId="TekstdymkaZnak">
    <w:name w:val="Tekst dymka Znak"/>
    <w:basedOn w:val="Domylnaczcionkaakapitu"/>
    <w:link w:val="Tekstdymka"/>
    <w:uiPriority w:val="99"/>
    <w:semiHidden/>
    <w:qFormat/>
    <w:rsid w:val="00177D6F"/>
    <w:rPr>
      <w:rFonts w:ascii="Tahoma" w:hAnsi="Tahoma" w:cs="Tahoma"/>
      <w:sz w:val="16"/>
      <w:szCs w:val="16"/>
    </w:rPr>
  </w:style>
  <w:style w:type="character" w:customStyle="1" w:styleId="Tekstpodstawowy2Znak">
    <w:name w:val="Tekst podstawowy 2 Znak"/>
    <w:basedOn w:val="Domylnaczcionkaakapitu"/>
    <w:link w:val="Tekstpodstawowy2"/>
    <w:qFormat/>
    <w:rsid w:val="005A6FE2"/>
    <w:rPr>
      <w:rFonts w:ascii="Arial" w:eastAsia="Times New Roman" w:hAnsi="Arial" w:cs="Times New Roman"/>
      <w:b/>
      <w:color w:val="000000"/>
      <w:sz w:val="24"/>
      <w:szCs w:val="20"/>
      <w:lang w:eastAsia="pl-PL"/>
    </w:rPr>
  </w:style>
  <w:style w:type="character" w:customStyle="1" w:styleId="Tekstpodstawowywcity2Znak">
    <w:name w:val="Tekst podstawowy wcięty 2 Znak"/>
    <w:basedOn w:val="Domylnaczcionkaakapitu"/>
    <w:link w:val="Tekstpodstawowywcity2"/>
    <w:qFormat/>
    <w:rsid w:val="00211D5B"/>
    <w:rPr>
      <w:rFonts w:ascii="Times New Roman" w:eastAsia="Times New Roman" w:hAnsi="Times New Roman" w:cs="Times New Roman"/>
      <w:sz w:val="20"/>
      <w:szCs w:val="20"/>
      <w:lang w:eastAsia="pl-PL"/>
    </w:rPr>
  </w:style>
  <w:style w:type="character" w:customStyle="1" w:styleId="czeinternetowe">
    <w:name w:val="Łącze internetowe"/>
    <w:rsid w:val="0089700B"/>
    <w:rPr>
      <w:color w:val="0000FF"/>
      <w:u w:val="single"/>
    </w:rPr>
  </w:style>
  <w:style w:type="character" w:styleId="Odwoaniedokomentarza">
    <w:name w:val="annotation reference"/>
    <w:basedOn w:val="Domylnaczcionkaakapitu"/>
    <w:uiPriority w:val="99"/>
    <w:semiHidden/>
    <w:unhideWhenUsed/>
    <w:qFormat/>
    <w:rsid w:val="000C60F2"/>
    <w:rPr>
      <w:sz w:val="16"/>
      <w:szCs w:val="16"/>
    </w:rPr>
  </w:style>
  <w:style w:type="character" w:customStyle="1" w:styleId="TekstkomentarzaZnak">
    <w:name w:val="Tekst komentarza Znak"/>
    <w:basedOn w:val="Domylnaczcionkaakapitu"/>
    <w:link w:val="Tekstkomentarza"/>
    <w:uiPriority w:val="99"/>
    <w:semiHidden/>
    <w:qFormat/>
    <w:rsid w:val="000C60F2"/>
    <w:rPr>
      <w:sz w:val="20"/>
      <w:szCs w:val="20"/>
    </w:rPr>
  </w:style>
  <w:style w:type="character" w:customStyle="1" w:styleId="TematkomentarzaZnak">
    <w:name w:val="Temat komentarza Znak"/>
    <w:basedOn w:val="TekstkomentarzaZnak"/>
    <w:link w:val="Tematkomentarza"/>
    <w:uiPriority w:val="99"/>
    <w:semiHidden/>
    <w:qFormat/>
    <w:rsid w:val="000C60F2"/>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hAnsi="Times New Roman"/>
      <w:b/>
      <w:sz w:val="24"/>
    </w:rPr>
  </w:style>
  <w:style w:type="character" w:customStyle="1" w:styleId="ListLabel11">
    <w:name w:val="ListLabel 11"/>
    <w:qFormat/>
    <w:rPr>
      <w:color w:val="000000"/>
      <w:sz w:val="24"/>
      <w:szCs w:val="24"/>
    </w:rPr>
  </w:style>
  <w:style w:type="character" w:customStyle="1" w:styleId="ListLabel12">
    <w:name w:val="ListLabel 12"/>
    <w:qFormat/>
    <w:rPr>
      <w:rFonts w:cs="Times New Roman"/>
      <w:b w:val="0"/>
      <w:i w:val="0"/>
      <w:color w:val="000000"/>
      <w:sz w:val="24"/>
      <w:szCs w:val="24"/>
    </w:rPr>
  </w:style>
  <w:style w:type="character" w:customStyle="1" w:styleId="ListLabel13">
    <w:name w:val="ListLabel 13"/>
    <w:qFormat/>
    <w:rPr>
      <w:rFonts w:cs="Times New Roman"/>
      <w:b w:val="0"/>
      <w:i w:val="0"/>
      <w:sz w:val="24"/>
      <w:szCs w:val="24"/>
    </w:rPr>
  </w:style>
  <w:style w:type="character" w:customStyle="1" w:styleId="ListLabel14">
    <w:name w:val="ListLabel 14"/>
    <w:qFormat/>
    <w:rPr>
      <w:b w:val="0"/>
      <w:i w:val="0"/>
      <w:color w:val="000000"/>
      <w:sz w:val="24"/>
      <w:szCs w:val="24"/>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000000"/>
      <w:sz w:val="24"/>
      <w:szCs w:val="2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hAnsi="Times New Roman"/>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sz w:val="24"/>
      <w:szCs w:val="24"/>
    </w:rPr>
  </w:style>
  <w:style w:type="character" w:customStyle="1" w:styleId="ListLabel31">
    <w:name w:val="ListLabel 31"/>
    <w:qFormat/>
    <w:rPr>
      <w:rFonts w:ascii="Times New Roman" w:hAnsi="Times New Roman"/>
      <w:b w:val="0"/>
      <w:sz w:val="24"/>
    </w:rPr>
  </w:style>
  <w:style w:type="character" w:customStyle="1" w:styleId="ListLabel32">
    <w:name w:val="ListLabel 32"/>
    <w:qFormat/>
    <w:rPr>
      <w:rFonts w:eastAsia="Arial Unicode M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sz w:val="24"/>
      <w:szCs w:val="24"/>
    </w:rPr>
  </w:style>
  <w:style w:type="character" w:customStyle="1" w:styleId="ListLabel37">
    <w:name w:val="ListLabel 37"/>
    <w:qFormat/>
    <w:rPr>
      <w:sz w:val="24"/>
      <w:szCs w:val="24"/>
    </w:rPr>
  </w:style>
  <w:style w:type="character" w:customStyle="1" w:styleId="ListLabel38">
    <w:name w:val="ListLabel 38"/>
    <w:qFormat/>
    <w:rPr>
      <w:rFonts w:cs="Times New Roman"/>
      <w:sz w:val="24"/>
      <w:szCs w:val="24"/>
    </w:rPr>
  </w:style>
  <w:style w:type="paragraph" w:styleId="Nagwek">
    <w:name w:val="header"/>
    <w:basedOn w:val="Normalny"/>
    <w:next w:val="Tekstpodstawowy"/>
    <w:link w:val="NagwekZnak"/>
    <w:uiPriority w:val="99"/>
    <w:unhideWhenUsed/>
    <w:rsid w:val="00096F6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unhideWhenUsed/>
    <w:rsid w:val="00096F69"/>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AF7ADD"/>
    <w:pPr>
      <w:spacing w:after="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280FE4"/>
    <w:pPr>
      <w:spacing w:after="0" w:line="240" w:lineRule="auto"/>
    </w:pPr>
    <w:rPr>
      <w:sz w:val="20"/>
      <w:szCs w:val="20"/>
    </w:rPr>
  </w:style>
  <w:style w:type="paragraph" w:styleId="Tekstdymka">
    <w:name w:val="Balloon Text"/>
    <w:basedOn w:val="Normalny"/>
    <w:link w:val="TekstdymkaZnak"/>
    <w:uiPriority w:val="99"/>
    <w:semiHidden/>
    <w:unhideWhenUsed/>
    <w:qFormat/>
    <w:rsid w:val="00177D6F"/>
    <w:pPr>
      <w:spacing w:after="0" w:line="240" w:lineRule="auto"/>
    </w:pPr>
    <w:rPr>
      <w:rFonts w:ascii="Tahoma" w:hAnsi="Tahoma" w:cs="Tahoma"/>
      <w:sz w:val="16"/>
      <w:szCs w:val="16"/>
    </w:rPr>
  </w:style>
  <w:style w:type="paragraph" w:styleId="Akapitzlist">
    <w:name w:val="List Paragraph"/>
    <w:basedOn w:val="Normalny"/>
    <w:uiPriority w:val="99"/>
    <w:qFormat/>
    <w:rsid w:val="00A87635"/>
    <w:pPr>
      <w:ind w:left="720"/>
      <w:contextualSpacing/>
    </w:pPr>
  </w:style>
  <w:style w:type="paragraph" w:styleId="Tekstpodstawowy2">
    <w:name w:val="Body Text 2"/>
    <w:basedOn w:val="Normalny"/>
    <w:link w:val="Tekstpodstawowy2Znak"/>
    <w:qFormat/>
    <w:rsid w:val="005A6FE2"/>
    <w:pPr>
      <w:spacing w:after="0" w:line="240" w:lineRule="auto"/>
      <w:jc w:val="both"/>
    </w:pPr>
    <w:rPr>
      <w:rFonts w:ascii="Arial" w:eastAsia="Times New Roman" w:hAnsi="Arial" w:cs="Times New Roman"/>
      <w:b/>
      <w:color w:val="000000"/>
      <w:sz w:val="24"/>
      <w:szCs w:val="20"/>
      <w:lang w:eastAsia="pl-PL"/>
    </w:rPr>
  </w:style>
  <w:style w:type="paragraph" w:styleId="Tekstpodstawowywcity2">
    <w:name w:val="Body Text Indent 2"/>
    <w:basedOn w:val="Normalny"/>
    <w:link w:val="Tekstpodstawowywcity2Znak"/>
    <w:unhideWhenUsed/>
    <w:qFormat/>
    <w:rsid w:val="00211D5B"/>
    <w:pPr>
      <w:spacing w:after="120" w:line="480" w:lineRule="auto"/>
      <w:ind w:left="283"/>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0C60F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C60F2"/>
    <w:rPr>
      <w:b/>
      <w:bCs/>
    </w:rPr>
  </w:style>
  <w:style w:type="character" w:styleId="Odwoanieprzypisukocowego">
    <w:name w:val="endnote reference"/>
    <w:basedOn w:val="Domylnaczcionkaakapitu"/>
    <w:uiPriority w:val="99"/>
    <w:semiHidden/>
    <w:unhideWhenUsed/>
    <w:rsid w:val="00D26C04"/>
    <w:rPr>
      <w:vertAlign w:val="superscript"/>
    </w:rPr>
  </w:style>
  <w:style w:type="character" w:styleId="Hipercze">
    <w:name w:val="Hyperlink"/>
    <w:basedOn w:val="Domylnaczcionkaakapitu"/>
    <w:uiPriority w:val="99"/>
    <w:unhideWhenUsed/>
    <w:rsid w:val="007D0B6C"/>
    <w:rPr>
      <w:color w:val="0000FF"/>
      <w:u w:val="single"/>
    </w:rPr>
  </w:style>
  <w:style w:type="table" w:styleId="Tabela-Siatka">
    <w:name w:val="Table Grid"/>
    <w:basedOn w:val="Standardowy"/>
    <w:uiPriority w:val="59"/>
    <w:rsid w:val="00E0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4F6A8C"/>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32756">
      <w:bodyDiv w:val="1"/>
      <w:marLeft w:val="0"/>
      <w:marRight w:val="0"/>
      <w:marTop w:val="0"/>
      <w:marBottom w:val="0"/>
      <w:divBdr>
        <w:top w:val="none" w:sz="0" w:space="0" w:color="auto"/>
        <w:left w:val="none" w:sz="0" w:space="0" w:color="auto"/>
        <w:bottom w:val="none" w:sz="0" w:space="0" w:color="auto"/>
        <w:right w:val="none" w:sz="0" w:space="0" w:color="auto"/>
      </w:divBdr>
    </w:div>
    <w:div w:id="1598439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do@rzeszow.uw.gov.p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04D8-2136-4D40-921F-0DCE53B7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5085</Words>
  <Characters>30512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Stawicki</dc:creator>
  <cp:lastModifiedBy>Mariusz Barnaś</cp:lastModifiedBy>
  <cp:revision>4</cp:revision>
  <cp:lastPrinted>2023-04-20T08:16:00Z</cp:lastPrinted>
  <dcterms:created xsi:type="dcterms:W3CDTF">2023-06-23T10:30:00Z</dcterms:created>
  <dcterms:modified xsi:type="dcterms:W3CDTF">2023-06-23T10:35:00Z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