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55" w:rsidRPr="004878D6" w:rsidRDefault="0033244F" w:rsidP="00640891">
      <w:pPr>
        <w:suppressAutoHyphens/>
        <w:spacing w:line="360" w:lineRule="auto"/>
        <w:jc w:val="both"/>
        <w:rPr>
          <w:sz w:val="24"/>
          <w:szCs w:val="24"/>
          <w:lang w:val="en-GB"/>
        </w:rPr>
      </w:pPr>
      <w:r w:rsidRPr="004878D6">
        <w:rPr>
          <w:noProof/>
          <w:sz w:val="24"/>
          <w:szCs w:val="24"/>
        </w:rPr>
        <w:drawing>
          <wp:anchor distT="0" distB="0" distL="114300" distR="114300" simplePos="0" relativeHeight="251657728" behindDoc="0" locked="0" layoutInCell="1" allowOverlap="1" wp14:anchorId="4D9C2532" wp14:editId="7A4BC5C7">
            <wp:simplePos x="0" y="0"/>
            <wp:positionH relativeFrom="column">
              <wp:posOffset>-244475</wp:posOffset>
            </wp:positionH>
            <wp:positionV relativeFrom="paragraph">
              <wp:posOffset>135890</wp:posOffset>
            </wp:positionV>
            <wp:extent cx="2398395" cy="468630"/>
            <wp:effectExtent l="0" t="0" r="1905" b="7620"/>
            <wp:wrapThrough wrapText="bothSides">
              <wp:wrapPolygon edited="0">
                <wp:start x="0" y="0"/>
                <wp:lineTo x="0" y="21073"/>
                <wp:lineTo x="21446" y="21073"/>
                <wp:lineTo x="21446" y="0"/>
                <wp:lineTo x="0" y="0"/>
              </wp:wrapPolygon>
            </wp:wrapThrough>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839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891" w:rsidRPr="004878D6">
        <w:rPr>
          <w:sz w:val="24"/>
          <w:szCs w:val="24"/>
          <w:lang w:val="en-GB"/>
        </w:rPr>
        <w:tab/>
      </w:r>
      <w:r w:rsidR="00640891" w:rsidRPr="004878D6">
        <w:rPr>
          <w:sz w:val="24"/>
          <w:szCs w:val="24"/>
          <w:lang w:val="en-GB"/>
        </w:rPr>
        <w:tab/>
      </w:r>
      <w:r w:rsidR="00640891" w:rsidRPr="004878D6">
        <w:rPr>
          <w:sz w:val="24"/>
          <w:szCs w:val="24"/>
          <w:lang w:val="en-GB"/>
        </w:rPr>
        <w:tab/>
      </w:r>
      <w:r w:rsidR="00640891" w:rsidRPr="004878D6">
        <w:rPr>
          <w:sz w:val="24"/>
          <w:szCs w:val="24"/>
          <w:lang w:val="en-GB"/>
        </w:rPr>
        <w:tab/>
      </w:r>
      <w:r w:rsidR="00640891" w:rsidRPr="004878D6">
        <w:rPr>
          <w:sz w:val="24"/>
          <w:szCs w:val="24"/>
          <w:lang w:val="en-GB"/>
        </w:rPr>
        <w:tab/>
      </w:r>
    </w:p>
    <w:p w:rsidR="00B5039C" w:rsidRPr="004878D6" w:rsidRDefault="00B5039C" w:rsidP="0039159C">
      <w:pPr>
        <w:spacing w:line="360" w:lineRule="auto"/>
        <w:rPr>
          <w:rFonts w:ascii="Calibri" w:hAnsi="Calibri"/>
          <w:sz w:val="22"/>
          <w:szCs w:val="22"/>
          <w:lang w:val="en-GB"/>
        </w:rPr>
      </w:pPr>
    </w:p>
    <w:p w:rsidR="00713706" w:rsidRPr="004878D6" w:rsidRDefault="00713706" w:rsidP="00AD36AD">
      <w:pPr>
        <w:spacing w:line="360" w:lineRule="auto"/>
        <w:ind w:left="-284"/>
        <w:jc w:val="center"/>
        <w:rPr>
          <w:b/>
          <w:sz w:val="24"/>
          <w:szCs w:val="24"/>
          <w:lang w:val="en-GB"/>
        </w:rPr>
      </w:pPr>
    </w:p>
    <w:p w:rsidR="00713706" w:rsidRPr="004878D6" w:rsidRDefault="00713706" w:rsidP="00AD36AD">
      <w:pPr>
        <w:spacing w:line="360" w:lineRule="auto"/>
        <w:ind w:left="-284"/>
        <w:jc w:val="center"/>
        <w:rPr>
          <w:b/>
          <w:sz w:val="24"/>
          <w:szCs w:val="24"/>
          <w:lang w:val="en-GB"/>
        </w:rPr>
      </w:pPr>
    </w:p>
    <w:p w:rsidR="0085108A" w:rsidRPr="004878D6" w:rsidRDefault="0085108A" w:rsidP="00AD36AD">
      <w:pPr>
        <w:spacing w:line="360" w:lineRule="auto"/>
        <w:ind w:left="-284"/>
        <w:jc w:val="center"/>
        <w:rPr>
          <w:b/>
          <w:sz w:val="24"/>
          <w:szCs w:val="24"/>
          <w:lang w:val="en-GB"/>
        </w:rPr>
      </w:pPr>
      <w:r w:rsidRPr="004878D6">
        <w:rPr>
          <w:b/>
          <w:sz w:val="24"/>
          <w:szCs w:val="24"/>
          <w:lang w:val="en-GB"/>
        </w:rPr>
        <w:t xml:space="preserve">Standpoint of the National Broadcasting Council of 26 February 2013 </w:t>
      </w:r>
      <w:r w:rsidRPr="004878D6">
        <w:rPr>
          <w:b/>
          <w:sz w:val="24"/>
          <w:szCs w:val="24"/>
          <w:lang w:val="en-GB"/>
        </w:rPr>
        <w:br/>
        <w:t>after the investigation procedure conducted in connection with the last year’s transmission of the</w:t>
      </w:r>
      <w:r w:rsidR="00B77CFB" w:rsidRPr="004878D6">
        <w:rPr>
          <w:b/>
          <w:sz w:val="24"/>
          <w:szCs w:val="24"/>
          <w:lang w:val="en-GB"/>
        </w:rPr>
        <w:t xml:space="preserve"> national football team matches</w:t>
      </w:r>
      <w:r w:rsidRPr="004878D6">
        <w:rPr>
          <w:b/>
          <w:sz w:val="24"/>
          <w:szCs w:val="24"/>
          <w:lang w:val="en-GB"/>
        </w:rPr>
        <w:t xml:space="preserve"> delivered for a fee by some entrepreneurs operating on the electronic media market</w:t>
      </w:r>
    </w:p>
    <w:p w:rsidR="00587E55" w:rsidRPr="004878D6" w:rsidRDefault="00587E55" w:rsidP="0039159C">
      <w:pPr>
        <w:spacing w:line="360" w:lineRule="auto"/>
        <w:ind w:left="-284"/>
        <w:rPr>
          <w:sz w:val="24"/>
          <w:szCs w:val="24"/>
          <w:lang w:val="en-GB"/>
        </w:rPr>
      </w:pPr>
    </w:p>
    <w:p w:rsidR="00FC206C" w:rsidRPr="004878D6" w:rsidRDefault="00C07243" w:rsidP="00FC206C">
      <w:pPr>
        <w:numPr>
          <w:ilvl w:val="0"/>
          <w:numId w:val="8"/>
        </w:numPr>
        <w:spacing w:line="360" w:lineRule="auto"/>
        <w:ind w:left="284" w:hanging="513"/>
        <w:jc w:val="both"/>
        <w:rPr>
          <w:b/>
          <w:sz w:val="24"/>
          <w:szCs w:val="24"/>
          <w:lang w:val="en-GB"/>
        </w:rPr>
      </w:pPr>
      <w:r w:rsidRPr="004878D6">
        <w:rPr>
          <w:b/>
          <w:sz w:val="24"/>
          <w:szCs w:val="24"/>
          <w:lang w:val="en-GB"/>
        </w:rPr>
        <w:t>Actual state of facts</w:t>
      </w:r>
    </w:p>
    <w:p w:rsidR="0039159C" w:rsidRPr="004878D6" w:rsidRDefault="00C07243" w:rsidP="00713706">
      <w:pPr>
        <w:spacing w:line="360" w:lineRule="auto"/>
        <w:ind w:left="-229" w:firstLine="513"/>
        <w:jc w:val="both"/>
        <w:rPr>
          <w:sz w:val="24"/>
          <w:szCs w:val="24"/>
          <w:lang w:val="en-GB"/>
        </w:rPr>
      </w:pPr>
      <w:r w:rsidRPr="004878D6">
        <w:rPr>
          <w:sz w:val="24"/>
          <w:szCs w:val="24"/>
          <w:lang w:val="en-GB"/>
        </w:rPr>
        <w:t>The football matches of the Polish national team with the Montenegro and Moldavia teams</w:t>
      </w:r>
      <w:r w:rsidR="00B77CFB" w:rsidRPr="004878D6">
        <w:rPr>
          <w:sz w:val="24"/>
          <w:szCs w:val="24"/>
          <w:lang w:val="en-GB"/>
        </w:rPr>
        <w:t>,</w:t>
      </w:r>
      <w:r w:rsidRPr="004878D6">
        <w:rPr>
          <w:sz w:val="24"/>
          <w:szCs w:val="24"/>
          <w:lang w:val="en-GB"/>
        </w:rPr>
        <w:t xml:space="preserve"> </w:t>
      </w:r>
      <w:r w:rsidR="00B77CFB" w:rsidRPr="004878D6">
        <w:rPr>
          <w:sz w:val="24"/>
          <w:szCs w:val="24"/>
          <w:lang w:val="en-GB"/>
        </w:rPr>
        <w:t xml:space="preserve">played </w:t>
      </w:r>
      <w:r w:rsidRPr="004878D6">
        <w:rPr>
          <w:sz w:val="24"/>
          <w:szCs w:val="24"/>
          <w:lang w:val="en-GB"/>
        </w:rPr>
        <w:t xml:space="preserve">as part of the eliminations to the 2014 World Cup in football </w:t>
      </w:r>
      <w:r w:rsidR="00B77CFB" w:rsidRPr="004878D6">
        <w:rPr>
          <w:sz w:val="24"/>
          <w:szCs w:val="24"/>
          <w:lang w:val="en-GB"/>
        </w:rPr>
        <w:t xml:space="preserve">took place </w:t>
      </w:r>
      <w:r w:rsidRPr="004878D6">
        <w:rPr>
          <w:sz w:val="24"/>
          <w:szCs w:val="24"/>
          <w:lang w:val="en-GB"/>
        </w:rPr>
        <w:t xml:space="preserve">on the </w:t>
      </w:r>
      <w:r w:rsidR="0039159C" w:rsidRPr="004878D6">
        <w:rPr>
          <w:sz w:val="24"/>
          <w:szCs w:val="24"/>
          <w:lang w:val="en-GB"/>
        </w:rPr>
        <w:t>7</w:t>
      </w:r>
      <w:r w:rsidRPr="004878D6">
        <w:rPr>
          <w:sz w:val="24"/>
          <w:szCs w:val="24"/>
          <w:lang w:val="en-GB"/>
        </w:rPr>
        <w:t>th</w:t>
      </w:r>
      <w:r w:rsidR="0039159C" w:rsidRPr="004878D6">
        <w:rPr>
          <w:sz w:val="24"/>
          <w:szCs w:val="24"/>
          <w:lang w:val="en-GB"/>
        </w:rPr>
        <w:t xml:space="preserve"> </w:t>
      </w:r>
      <w:r w:rsidRPr="004878D6">
        <w:rPr>
          <w:sz w:val="24"/>
          <w:szCs w:val="24"/>
          <w:lang w:val="en-GB"/>
        </w:rPr>
        <w:t xml:space="preserve">and </w:t>
      </w:r>
      <w:r w:rsidR="0039159C" w:rsidRPr="004878D6">
        <w:rPr>
          <w:sz w:val="24"/>
          <w:szCs w:val="24"/>
          <w:lang w:val="en-GB"/>
        </w:rPr>
        <w:t>11</w:t>
      </w:r>
      <w:r w:rsidRPr="004878D6">
        <w:rPr>
          <w:sz w:val="24"/>
          <w:szCs w:val="24"/>
          <w:lang w:val="en-GB"/>
        </w:rPr>
        <w:t>th</w:t>
      </w:r>
      <w:r w:rsidR="0039159C" w:rsidRPr="004878D6">
        <w:rPr>
          <w:sz w:val="24"/>
          <w:szCs w:val="24"/>
          <w:lang w:val="en-GB"/>
        </w:rPr>
        <w:t xml:space="preserve"> </w:t>
      </w:r>
      <w:r w:rsidRPr="004878D6">
        <w:rPr>
          <w:sz w:val="24"/>
          <w:szCs w:val="24"/>
          <w:lang w:val="en-GB"/>
        </w:rPr>
        <w:t xml:space="preserve">September </w:t>
      </w:r>
      <w:r w:rsidR="0039159C" w:rsidRPr="004878D6">
        <w:rPr>
          <w:sz w:val="24"/>
          <w:szCs w:val="24"/>
          <w:lang w:val="en-GB"/>
        </w:rPr>
        <w:t xml:space="preserve">2012. </w:t>
      </w:r>
      <w:r w:rsidRPr="004878D6">
        <w:rPr>
          <w:sz w:val="24"/>
          <w:szCs w:val="24"/>
          <w:lang w:val="en-GB"/>
        </w:rPr>
        <w:t xml:space="preserve">The firms which had </w:t>
      </w:r>
      <w:r w:rsidR="00B77CFB" w:rsidRPr="004878D6">
        <w:rPr>
          <w:sz w:val="24"/>
          <w:szCs w:val="24"/>
          <w:lang w:val="en-GB"/>
        </w:rPr>
        <w:t xml:space="preserve">signed </w:t>
      </w:r>
      <w:r w:rsidRPr="004878D6">
        <w:rPr>
          <w:sz w:val="24"/>
          <w:szCs w:val="24"/>
          <w:lang w:val="en-GB"/>
        </w:rPr>
        <w:t>contracts with</w:t>
      </w:r>
      <w:r w:rsidR="00BF77BC" w:rsidRPr="004878D6">
        <w:rPr>
          <w:sz w:val="24"/>
          <w:szCs w:val="24"/>
          <w:lang w:val="en-GB"/>
        </w:rPr>
        <w:t xml:space="preserve"> Sportfive Sp. z o.o.</w:t>
      </w:r>
      <w:r w:rsidRPr="004878D6">
        <w:rPr>
          <w:sz w:val="24"/>
          <w:szCs w:val="24"/>
          <w:lang w:val="en-GB"/>
        </w:rPr>
        <w:t xml:space="preserve">, holder of </w:t>
      </w:r>
      <w:r w:rsidR="00991A7F" w:rsidRPr="004878D6">
        <w:rPr>
          <w:sz w:val="24"/>
          <w:szCs w:val="24"/>
          <w:lang w:val="en-GB"/>
        </w:rPr>
        <w:t xml:space="preserve">the </w:t>
      </w:r>
      <w:r w:rsidRPr="004878D6">
        <w:rPr>
          <w:sz w:val="24"/>
          <w:szCs w:val="24"/>
          <w:lang w:val="en-GB"/>
        </w:rPr>
        <w:t xml:space="preserve">television rights, </w:t>
      </w:r>
      <w:r w:rsidR="00991A7F" w:rsidRPr="004878D6">
        <w:rPr>
          <w:sz w:val="24"/>
          <w:szCs w:val="24"/>
          <w:lang w:val="en-GB"/>
        </w:rPr>
        <w:t>transmitted the matches on a pay-only basis</w:t>
      </w:r>
      <w:r w:rsidR="00BF77BC" w:rsidRPr="004878D6">
        <w:rPr>
          <w:sz w:val="24"/>
          <w:szCs w:val="24"/>
          <w:lang w:val="en-GB"/>
        </w:rPr>
        <w:t>.</w:t>
      </w:r>
    </w:p>
    <w:p w:rsidR="00857AEF" w:rsidRPr="004878D6" w:rsidRDefault="00857AEF" w:rsidP="006B3E6B">
      <w:pPr>
        <w:spacing w:line="360" w:lineRule="auto"/>
        <w:ind w:left="-229"/>
        <w:jc w:val="both"/>
        <w:rPr>
          <w:b/>
          <w:sz w:val="24"/>
          <w:szCs w:val="24"/>
          <w:lang w:val="en-GB"/>
        </w:rPr>
      </w:pPr>
    </w:p>
    <w:p w:rsidR="006B3E6B" w:rsidRPr="004878D6" w:rsidRDefault="00991A7F" w:rsidP="006B3E6B">
      <w:pPr>
        <w:numPr>
          <w:ilvl w:val="0"/>
          <w:numId w:val="8"/>
        </w:numPr>
        <w:spacing w:line="360" w:lineRule="auto"/>
        <w:ind w:left="284" w:hanging="567"/>
        <w:jc w:val="both"/>
        <w:rPr>
          <w:b/>
          <w:sz w:val="24"/>
          <w:szCs w:val="24"/>
          <w:lang w:val="en-GB"/>
        </w:rPr>
      </w:pPr>
      <w:r w:rsidRPr="004878D6">
        <w:rPr>
          <w:b/>
          <w:sz w:val="24"/>
          <w:szCs w:val="24"/>
          <w:lang w:val="en-GB"/>
        </w:rPr>
        <w:t>Legal status</w:t>
      </w:r>
    </w:p>
    <w:p w:rsidR="00FC206C" w:rsidRPr="004878D6" w:rsidRDefault="00991A7F" w:rsidP="00713706">
      <w:pPr>
        <w:spacing w:line="360" w:lineRule="auto"/>
        <w:ind w:left="-283" w:firstLine="566"/>
        <w:jc w:val="both"/>
        <w:rPr>
          <w:b/>
          <w:sz w:val="24"/>
          <w:szCs w:val="24"/>
          <w:lang w:val="en-GB"/>
        </w:rPr>
      </w:pPr>
      <w:r w:rsidRPr="004878D6">
        <w:rPr>
          <w:sz w:val="24"/>
          <w:szCs w:val="24"/>
          <w:lang w:val="en-GB"/>
        </w:rPr>
        <w:t xml:space="preserve">The legal regulations concerning direct television transmissions of matches organised with the participation of the Polish national football team are provided in the Act on radio and television broadcasting dated </w:t>
      </w:r>
      <w:r w:rsidR="001B0A94" w:rsidRPr="004878D6">
        <w:rPr>
          <w:sz w:val="24"/>
          <w:szCs w:val="24"/>
          <w:lang w:val="en-GB"/>
        </w:rPr>
        <w:t xml:space="preserve">29 </w:t>
      </w:r>
      <w:r w:rsidRPr="004878D6">
        <w:rPr>
          <w:sz w:val="24"/>
          <w:szCs w:val="24"/>
          <w:lang w:val="en-GB"/>
        </w:rPr>
        <w:t xml:space="preserve">December </w:t>
      </w:r>
      <w:r w:rsidR="001B0A94" w:rsidRPr="004878D6">
        <w:rPr>
          <w:sz w:val="24"/>
          <w:szCs w:val="24"/>
          <w:lang w:val="en-GB"/>
        </w:rPr>
        <w:t>1992</w:t>
      </w:r>
      <w:r w:rsidR="002016C4" w:rsidRPr="004878D6">
        <w:rPr>
          <w:sz w:val="24"/>
          <w:szCs w:val="24"/>
          <w:lang w:val="en-GB"/>
        </w:rPr>
        <w:t xml:space="preserve">. </w:t>
      </w:r>
      <w:r w:rsidRPr="004878D6">
        <w:rPr>
          <w:sz w:val="24"/>
          <w:szCs w:val="24"/>
          <w:lang w:val="en-GB"/>
        </w:rPr>
        <w:t xml:space="preserve">These regulations are aimed at ensuring </w:t>
      </w:r>
      <w:r w:rsidR="00B77CFB" w:rsidRPr="004878D6">
        <w:rPr>
          <w:sz w:val="24"/>
          <w:szCs w:val="24"/>
          <w:lang w:val="en-GB"/>
        </w:rPr>
        <w:t xml:space="preserve">that the audience has </w:t>
      </w:r>
      <w:r w:rsidRPr="004878D6">
        <w:rPr>
          <w:sz w:val="24"/>
          <w:szCs w:val="24"/>
          <w:lang w:val="en-GB"/>
        </w:rPr>
        <w:t xml:space="preserve">general and free access to transmissions of events of substantial social importance known as </w:t>
      </w:r>
      <w:r w:rsidRPr="004878D6">
        <w:rPr>
          <w:i/>
          <w:sz w:val="24"/>
          <w:szCs w:val="24"/>
          <w:lang w:val="en-GB"/>
        </w:rPr>
        <w:t>important events.</w:t>
      </w:r>
      <w:r w:rsidR="001B0A94" w:rsidRPr="004878D6">
        <w:rPr>
          <w:sz w:val="24"/>
          <w:szCs w:val="24"/>
          <w:lang w:val="en-GB"/>
        </w:rPr>
        <w:t xml:space="preserve"> </w:t>
      </w:r>
      <w:r w:rsidR="000E56B6" w:rsidRPr="004878D6">
        <w:rPr>
          <w:sz w:val="24"/>
          <w:szCs w:val="24"/>
          <w:lang w:val="en-GB"/>
        </w:rPr>
        <w:t xml:space="preserve">Due to the </w:t>
      </w:r>
      <w:r w:rsidR="00B77CFB" w:rsidRPr="004878D6">
        <w:rPr>
          <w:sz w:val="24"/>
          <w:szCs w:val="24"/>
          <w:lang w:val="en-GB"/>
        </w:rPr>
        <w:t xml:space="preserve">broad </w:t>
      </w:r>
      <w:r w:rsidR="000E56B6" w:rsidRPr="004878D6">
        <w:rPr>
          <w:sz w:val="24"/>
          <w:szCs w:val="24"/>
          <w:lang w:val="en-GB"/>
        </w:rPr>
        <w:t>interest</w:t>
      </w:r>
      <w:r w:rsidR="00B77CFB" w:rsidRPr="004878D6">
        <w:rPr>
          <w:sz w:val="24"/>
          <w:szCs w:val="24"/>
          <w:lang w:val="en-GB"/>
        </w:rPr>
        <w:t xml:space="preserve"> of the public</w:t>
      </w:r>
      <w:r w:rsidR="000E56B6" w:rsidRPr="004878D6">
        <w:rPr>
          <w:sz w:val="24"/>
          <w:szCs w:val="24"/>
          <w:lang w:val="en-GB"/>
        </w:rPr>
        <w:t xml:space="preserve">, important events include, but are not limited to, </w:t>
      </w:r>
      <w:r w:rsidR="004878D6" w:rsidRPr="004878D6">
        <w:rPr>
          <w:i/>
          <w:sz w:val="24"/>
          <w:szCs w:val="24"/>
          <w:lang w:val="en-GB"/>
        </w:rPr>
        <w:t>semi-finals</w:t>
      </w:r>
      <w:r w:rsidR="000E56B6" w:rsidRPr="004878D6">
        <w:rPr>
          <w:i/>
          <w:sz w:val="24"/>
          <w:szCs w:val="24"/>
          <w:lang w:val="en-GB"/>
        </w:rPr>
        <w:t xml:space="preserve"> and finals of world and European championships in football as well as all other matches played as part of those events with the participation of the Polish national team</w:t>
      </w:r>
      <w:r w:rsidR="0039159C" w:rsidRPr="004878D6">
        <w:rPr>
          <w:i/>
          <w:sz w:val="24"/>
          <w:szCs w:val="24"/>
          <w:lang w:val="en-GB"/>
        </w:rPr>
        <w:t xml:space="preserve">, </w:t>
      </w:r>
      <w:r w:rsidR="000E56B6" w:rsidRPr="004878D6">
        <w:rPr>
          <w:i/>
          <w:sz w:val="24"/>
          <w:szCs w:val="24"/>
          <w:lang w:val="en-GB"/>
        </w:rPr>
        <w:t xml:space="preserve">including elimination games and other matches with the participation of the Polish national football team </w:t>
      </w:r>
      <w:r w:rsidR="00B77CFB" w:rsidRPr="004878D6">
        <w:rPr>
          <w:i/>
          <w:sz w:val="24"/>
          <w:szCs w:val="24"/>
          <w:lang w:val="en-GB"/>
        </w:rPr>
        <w:t xml:space="preserve">played </w:t>
      </w:r>
      <w:r w:rsidR="000E56B6" w:rsidRPr="004878D6">
        <w:rPr>
          <w:i/>
          <w:sz w:val="24"/>
          <w:szCs w:val="24"/>
          <w:lang w:val="en-GB"/>
        </w:rPr>
        <w:t xml:space="preserve">as part of official </w:t>
      </w:r>
      <w:r w:rsidR="00B77CFB" w:rsidRPr="004878D6">
        <w:rPr>
          <w:i/>
          <w:sz w:val="24"/>
          <w:szCs w:val="24"/>
          <w:lang w:val="en-GB"/>
        </w:rPr>
        <w:t xml:space="preserve">tournaments </w:t>
      </w:r>
      <w:r w:rsidR="000E56B6" w:rsidRPr="004878D6">
        <w:rPr>
          <w:sz w:val="24"/>
          <w:szCs w:val="24"/>
          <w:lang w:val="en-GB"/>
        </w:rPr>
        <w:t>(A</w:t>
      </w:r>
      <w:r w:rsidR="0039159C" w:rsidRPr="004878D6">
        <w:rPr>
          <w:sz w:val="24"/>
          <w:szCs w:val="24"/>
          <w:lang w:val="en-GB"/>
        </w:rPr>
        <w:t>rt</w:t>
      </w:r>
      <w:r w:rsidR="002016C4" w:rsidRPr="004878D6">
        <w:rPr>
          <w:sz w:val="24"/>
          <w:szCs w:val="24"/>
          <w:lang w:val="en-GB"/>
        </w:rPr>
        <w:t xml:space="preserve">. 20b </w:t>
      </w:r>
      <w:r w:rsidR="000E56B6" w:rsidRPr="004878D6">
        <w:rPr>
          <w:sz w:val="24"/>
          <w:szCs w:val="24"/>
          <w:lang w:val="en-GB"/>
        </w:rPr>
        <w:t>section</w:t>
      </w:r>
      <w:r w:rsidR="002016C4" w:rsidRPr="004878D6">
        <w:rPr>
          <w:sz w:val="24"/>
          <w:szCs w:val="24"/>
          <w:lang w:val="en-GB"/>
        </w:rPr>
        <w:t xml:space="preserve"> 2 </w:t>
      </w:r>
      <w:r w:rsidR="000E56B6" w:rsidRPr="004878D6">
        <w:rPr>
          <w:sz w:val="24"/>
          <w:szCs w:val="24"/>
          <w:lang w:val="en-GB"/>
        </w:rPr>
        <w:t xml:space="preserve">points </w:t>
      </w:r>
      <w:r w:rsidR="002016C4" w:rsidRPr="004878D6">
        <w:rPr>
          <w:sz w:val="24"/>
          <w:szCs w:val="24"/>
          <w:lang w:val="en-GB"/>
        </w:rPr>
        <w:t xml:space="preserve">2 </w:t>
      </w:r>
      <w:r w:rsidR="000E56B6" w:rsidRPr="004878D6">
        <w:rPr>
          <w:sz w:val="24"/>
          <w:szCs w:val="24"/>
          <w:lang w:val="en-GB"/>
        </w:rPr>
        <w:t xml:space="preserve">and </w:t>
      </w:r>
      <w:r w:rsidR="002016C4" w:rsidRPr="004878D6">
        <w:rPr>
          <w:sz w:val="24"/>
          <w:szCs w:val="24"/>
          <w:lang w:val="en-GB"/>
        </w:rPr>
        <w:t xml:space="preserve">3 </w:t>
      </w:r>
      <w:r w:rsidR="000E56B6" w:rsidRPr="004878D6">
        <w:rPr>
          <w:sz w:val="24"/>
          <w:szCs w:val="24"/>
          <w:lang w:val="en-GB"/>
        </w:rPr>
        <w:t>of the Act</w:t>
      </w:r>
      <w:r w:rsidR="002016C4" w:rsidRPr="004878D6">
        <w:rPr>
          <w:sz w:val="24"/>
          <w:szCs w:val="24"/>
          <w:lang w:val="en-GB"/>
        </w:rPr>
        <w:t>).</w:t>
      </w:r>
    </w:p>
    <w:p w:rsidR="0039159C" w:rsidRPr="004878D6" w:rsidRDefault="0062451C" w:rsidP="001B0CE9">
      <w:pPr>
        <w:spacing w:line="360" w:lineRule="auto"/>
        <w:ind w:left="-284" w:firstLine="567"/>
        <w:jc w:val="both"/>
        <w:rPr>
          <w:sz w:val="24"/>
          <w:szCs w:val="24"/>
          <w:lang w:val="en-GB"/>
        </w:rPr>
      </w:pPr>
      <w:r w:rsidRPr="004878D6">
        <w:rPr>
          <w:sz w:val="24"/>
          <w:szCs w:val="24"/>
          <w:lang w:val="en-GB"/>
        </w:rPr>
        <w:t xml:space="preserve">The </w:t>
      </w:r>
      <w:r w:rsidR="005666CC" w:rsidRPr="004878D6">
        <w:rPr>
          <w:sz w:val="24"/>
          <w:szCs w:val="24"/>
          <w:lang w:val="en-GB"/>
        </w:rPr>
        <w:t xml:space="preserve">matches </w:t>
      </w:r>
      <w:r w:rsidR="00B77CFB" w:rsidRPr="004878D6">
        <w:rPr>
          <w:sz w:val="24"/>
          <w:szCs w:val="24"/>
          <w:lang w:val="en-GB"/>
        </w:rPr>
        <w:t xml:space="preserve">played by </w:t>
      </w:r>
      <w:r w:rsidR="005666CC" w:rsidRPr="004878D6">
        <w:rPr>
          <w:sz w:val="24"/>
          <w:szCs w:val="24"/>
          <w:lang w:val="en-GB"/>
        </w:rPr>
        <w:t xml:space="preserve">the </w:t>
      </w:r>
      <w:r w:rsidRPr="004878D6">
        <w:rPr>
          <w:sz w:val="24"/>
          <w:szCs w:val="24"/>
          <w:lang w:val="en-GB"/>
        </w:rPr>
        <w:t>Polish team with Montenegro and Moldavia were important events within the meaning of the Act</w:t>
      </w:r>
      <w:r w:rsidR="002016C4" w:rsidRPr="004878D6">
        <w:rPr>
          <w:sz w:val="24"/>
          <w:szCs w:val="24"/>
          <w:lang w:val="en-GB"/>
        </w:rPr>
        <w:t>.</w:t>
      </w:r>
      <w:r w:rsidR="0039159C" w:rsidRPr="004878D6">
        <w:rPr>
          <w:sz w:val="24"/>
          <w:szCs w:val="24"/>
          <w:lang w:val="en-GB"/>
        </w:rPr>
        <w:t xml:space="preserve"> </w:t>
      </w:r>
      <w:r w:rsidR="00B77CFB" w:rsidRPr="004878D6">
        <w:rPr>
          <w:sz w:val="24"/>
          <w:szCs w:val="24"/>
          <w:lang w:val="en-GB"/>
        </w:rPr>
        <w:t>A television broadcaster may directly transmit a</w:t>
      </w:r>
      <w:r w:rsidRPr="004878D6">
        <w:rPr>
          <w:sz w:val="24"/>
          <w:szCs w:val="24"/>
          <w:lang w:val="en-GB"/>
        </w:rPr>
        <w:t xml:space="preserve">n important event </w:t>
      </w:r>
      <w:r w:rsidR="00B77CFB" w:rsidRPr="004878D6">
        <w:rPr>
          <w:sz w:val="24"/>
          <w:szCs w:val="24"/>
          <w:lang w:val="en-GB"/>
        </w:rPr>
        <w:t xml:space="preserve">only </w:t>
      </w:r>
      <w:r w:rsidR="005666CC" w:rsidRPr="004878D6">
        <w:rPr>
          <w:sz w:val="24"/>
          <w:szCs w:val="24"/>
          <w:lang w:val="en-GB"/>
        </w:rPr>
        <w:t xml:space="preserve">via </w:t>
      </w:r>
      <w:r w:rsidRPr="004878D6">
        <w:rPr>
          <w:sz w:val="24"/>
          <w:szCs w:val="24"/>
          <w:lang w:val="en-GB"/>
        </w:rPr>
        <w:t xml:space="preserve">a </w:t>
      </w:r>
      <w:r w:rsidRPr="004878D6">
        <w:rPr>
          <w:i/>
          <w:sz w:val="24"/>
          <w:szCs w:val="24"/>
          <w:lang w:val="en-GB"/>
        </w:rPr>
        <w:t>national program</w:t>
      </w:r>
      <w:r w:rsidR="005666CC" w:rsidRPr="004878D6">
        <w:rPr>
          <w:i/>
          <w:sz w:val="24"/>
          <w:szCs w:val="24"/>
          <w:lang w:val="en-GB"/>
        </w:rPr>
        <w:t>me within the meaning of the Ac</w:t>
      </w:r>
      <w:r w:rsidRPr="004878D6">
        <w:rPr>
          <w:i/>
          <w:sz w:val="24"/>
          <w:szCs w:val="24"/>
          <w:lang w:val="en-GB"/>
        </w:rPr>
        <w:t>t</w:t>
      </w:r>
      <w:r w:rsidR="005666CC" w:rsidRPr="004878D6">
        <w:rPr>
          <w:i/>
          <w:sz w:val="24"/>
          <w:szCs w:val="24"/>
          <w:lang w:val="en-GB"/>
        </w:rPr>
        <w:t xml:space="preserve"> </w:t>
      </w:r>
      <w:r w:rsidRPr="004878D6">
        <w:rPr>
          <w:i/>
          <w:sz w:val="24"/>
          <w:szCs w:val="24"/>
          <w:lang w:val="en-GB"/>
        </w:rPr>
        <w:t>or the concession</w:t>
      </w:r>
      <w:r w:rsidR="0039159C" w:rsidRPr="004878D6">
        <w:rPr>
          <w:i/>
          <w:sz w:val="24"/>
          <w:szCs w:val="24"/>
          <w:lang w:val="en-GB"/>
        </w:rPr>
        <w:t xml:space="preserve">, </w:t>
      </w:r>
      <w:r w:rsidRPr="004878D6">
        <w:rPr>
          <w:i/>
          <w:sz w:val="24"/>
          <w:szCs w:val="24"/>
          <w:lang w:val="en-GB"/>
        </w:rPr>
        <w:t xml:space="preserve">which is available in </w:t>
      </w:r>
      <w:r w:rsidR="005666CC" w:rsidRPr="004878D6">
        <w:rPr>
          <w:i/>
          <w:sz w:val="24"/>
          <w:szCs w:val="24"/>
          <w:lang w:val="en-GB"/>
        </w:rPr>
        <w:t xml:space="preserve">its entirety </w:t>
      </w:r>
      <w:r w:rsidRPr="004878D6">
        <w:rPr>
          <w:i/>
          <w:sz w:val="24"/>
          <w:szCs w:val="24"/>
          <w:lang w:val="en-GB"/>
        </w:rPr>
        <w:t>without a fee</w:t>
      </w:r>
      <w:r w:rsidR="0039159C" w:rsidRPr="004878D6">
        <w:rPr>
          <w:i/>
          <w:sz w:val="24"/>
          <w:szCs w:val="24"/>
          <w:lang w:val="en-GB"/>
        </w:rPr>
        <w:t xml:space="preserve">, </w:t>
      </w:r>
      <w:r w:rsidRPr="004878D6">
        <w:rPr>
          <w:i/>
          <w:sz w:val="24"/>
          <w:szCs w:val="24"/>
          <w:lang w:val="en-GB"/>
        </w:rPr>
        <w:t xml:space="preserve">save for subscription fees within the meaning of the Act on subscription fees and basic charges collected by cable television operators, dated </w:t>
      </w:r>
      <w:r w:rsidR="0039159C" w:rsidRPr="004878D6">
        <w:rPr>
          <w:i/>
          <w:sz w:val="24"/>
          <w:szCs w:val="24"/>
          <w:lang w:val="en-GB"/>
        </w:rPr>
        <w:t xml:space="preserve">21 </w:t>
      </w:r>
      <w:r w:rsidRPr="004878D6">
        <w:rPr>
          <w:i/>
          <w:sz w:val="24"/>
          <w:szCs w:val="24"/>
          <w:lang w:val="en-GB"/>
        </w:rPr>
        <w:t xml:space="preserve">April </w:t>
      </w:r>
      <w:r w:rsidR="0039159C" w:rsidRPr="004878D6">
        <w:rPr>
          <w:i/>
          <w:sz w:val="24"/>
          <w:szCs w:val="24"/>
          <w:lang w:val="en-GB"/>
        </w:rPr>
        <w:t xml:space="preserve">2005 </w:t>
      </w:r>
      <w:r w:rsidR="0039159C" w:rsidRPr="004878D6">
        <w:rPr>
          <w:sz w:val="24"/>
          <w:szCs w:val="24"/>
          <w:lang w:val="en-GB"/>
        </w:rPr>
        <w:t>(</w:t>
      </w:r>
      <w:r w:rsidRPr="004878D6">
        <w:rPr>
          <w:sz w:val="24"/>
          <w:szCs w:val="24"/>
          <w:lang w:val="en-GB"/>
        </w:rPr>
        <w:t>A</w:t>
      </w:r>
      <w:r w:rsidR="0039159C" w:rsidRPr="004878D6">
        <w:rPr>
          <w:sz w:val="24"/>
          <w:szCs w:val="24"/>
          <w:lang w:val="en-GB"/>
        </w:rPr>
        <w:t xml:space="preserve">rt. 20b </w:t>
      </w:r>
      <w:r w:rsidRPr="004878D6">
        <w:rPr>
          <w:sz w:val="24"/>
          <w:szCs w:val="24"/>
          <w:lang w:val="en-GB"/>
        </w:rPr>
        <w:t xml:space="preserve">section </w:t>
      </w:r>
      <w:r w:rsidR="0039159C" w:rsidRPr="004878D6">
        <w:rPr>
          <w:sz w:val="24"/>
          <w:szCs w:val="24"/>
          <w:lang w:val="en-GB"/>
        </w:rPr>
        <w:t xml:space="preserve">1 </w:t>
      </w:r>
      <w:r w:rsidRPr="004878D6">
        <w:rPr>
          <w:sz w:val="24"/>
          <w:szCs w:val="24"/>
          <w:lang w:val="en-GB"/>
        </w:rPr>
        <w:t>of the act</w:t>
      </w:r>
      <w:r w:rsidR="0039159C" w:rsidRPr="004878D6">
        <w:rPr>
          <w:sz w:val="24"/>
          <w:szCs w:val="24"/>
          <w:lang w:val="en-GB"/>
        </w:rPr>
        <w:t>).</w:t>
      </w:r>
      <w:r w:rsidR="006B3E6B" w:rsidRPr="004878D6">
        <w:rPr>
          <w:sz w:val="24"/>
          <w:szCs w:val="24"/>
          <w:lang w:val="en-GB"/>
        </w:rPr>
        <w:t xml:space="preserve"> </w:t>
      </w:r>
      <w:r w:rsidRPr="004878D6">
        <w:rPr>
          <w:sz w:val="24"/>
          <w:szCs w:val="24"/>
          <w:lang w:val="en-GB"/>
        </w:rPr>
        <w:t>This obligation may be waived only if none of the broadcasters meeting the statutory requirements</w:t>
      </w:r>
      <w:r w:rsidR="0039159C" w:rsidRPr="004878D6">
        <w:rPr>
          <w:sz w:val="24"/>
          <w:szCs w:val="24"/>
          <w:lang w:val="en-GB"/>
        </w:rPr>
        <w:t xml:space="preserve"> </w:t>
      </w:r>
      <w:r w:rsidRPr="004878D6">
        <w:rPr>
          <w:i/>
          <w:sz w:val="24"/>
          <w:szCs w:val="24"/>
          <w:lang w:val="en-GB"/>
        </w:rPr>
        <w:t xml:space="preserve">expressed </w:t>
      </w:r>
      <w:r w:rsidR="005666CC" w:rsidRPr="004878D6">
        <w:rPr>
          <w:i/>
          <w:sz w:val="24"/>
          <w:szCs w:val="24"/>
          <w:lang w:val="en-GB"/>
        </w:rPr>
        <w:t xml:space="preserve">their </w:t>
      </w:r>
      <w:r w:rsidRPr="004878D6">
        <w:rPr>
          <w:i/>
          <w:sz w:val="24"/>
          <w:szCs w:val="24"/>
          <w:lang w:val="en-GB"/>
        </w:rPr>
        <w:t xml:space="preserve">willingness to sign a contract for the transmission </w:t>
      </w:r>
      <w:r w:rsidR="00240929" w:rsidRPr="004878D6">
        <w:rPr>
          <w:sz w:val="24"/>
          <w:szCs w:val="24"/>
          <w:lang w:val="en-GB"/>
        </w:rPr>
        <w:t>(</w:t>
      </w:r>
      <w:r w:rsidRPr="004878D6">
        <w:rPr>
          <w:sz w:val="24"/>
          <w:szCs w:val="24"/>
          <w:lang w:val="en-GB"/>
        </w:rPr>
        <w:t>A</w:t>
      </w:r>
      <w:r w:rsidR="006B3E6B" w:rsidRPr="004878D6">
        <w:rPr>
          <w:sz w:val="24"/>
          <w:szCs w:val="24"/>
          <w:lang w:val="en-GB"/>
        </w:rPr>
        <w:t xml:space="preserve">rt. 20b </w:t>
      </w:r>
      <w:r w:rsidRPr="004878D6">
        <w:rPr>
          <w:sz w:val="24"/>
          <w:szCs w:val="24"/>
          <w:lang w:val="en-GB"/>
        </w:rPr>
        <w:t xml:space="preserve">section </w:t>
      </w:r>
      <w:r w:rsidR="006B3E6B" w:rsidRPr="004878D6">
        <w:rPr>
          <w:sz w:val="24"/>
          <w:szCs w:val="24"/>
          <w:lang w:val="en-GB"/>
        </w:rPr>
        <w:t xml:space="preserve">6 </w:t>
      </w:r>
      <w:r w:rsidRPr="004878D6">
        <w:rPr>
          <w:sz w:val="24"/>
          <w:szCs w:val="24"/>
          <w:lang w:val="en-GB"/>
        </w:rPr>
        <w:t>of the act</w:t>
      </w:r>
      <w:r w:rsidR="006B3E6B" w:rsidRPr="004878D6">
        <w:rPr>
          <w:sz w:val="24"/>
          <w:szCs w:val="24"/>
          <w:lang w:val="en-GB"/>
        </w:rPr>
        <w:t>)</w:t>
      </w:r>
      <w:r w:rsidR="00240929" w:rsidRPr="004878D6">
        <w:rPr>
          <w:sz w:val="24"/>
          <w:szCs w:val="24"/>
          <w:lang w:val="en-GB"/>
        </w:rPr>
        <w:t xml:space="preserve">. </w:t>
      </w:r>
      <w:r w:rsidRPr="004878D6">
        <w:rPr>
          <w:sz w:val="24"/>
          <w:szCs w:val="24"/>
          <w:lang w:val="en-GB"/>
        </w:rPr>
        <w:t xml:space="preserve">It is, therefore, the assessment of the </w:t>
      </w:r>
      <w:r w:rsidRPr="00851B37">
        <w:rPr>
          <w:sz w:val="24"/>
          <w:szCs w:val="24"/>
          <w:lang w:val="en-GB"/>
        </w:rPr>
        <w:t xml:space="preserve">terms of the negotiated contract </w:t>
      </w:r>
      <w:r w:rsidR="00264031" w:rsidRPr="00851B37">
        <w:rPr>
          <w:sz w:val="24"/>
          <w:szCs w:val="24"/>
          <w:lang w:val="en-GB"/>
        </w:rPr>
        <w:t>that is of essential importance in establish</w:t>
      </w:r>
      <w:r w:rsidR="005666CC" w:rsidRPr="00851B37">
        <w:rPr>
          <w:sz w:val="24"/>
          <w:szCs w:val="24"/>
          <w:lang w:val="en-GB"/>
        </w:rPr>
        <w:t>ing</w:t>
      </w:r>
      <w:r w:rsidR="00264031" w:rsidRPr="00851B37">
        <w:rPr>
          <w:sz w:val="24"/>
          <w:szCs w:val="24"/>
          <w:lang w:val="en-GB"/>
        </w:rPr>
        <w:t xml:space="preserve"> whether the offer was </w:t>
      </w:r>
      <w:r w:rsidR="003C79A2" w:rsidRPr="00C905B5">
        <w:rPr>
          <w:sz w:val="24"/>
          <w:szCs w:val="24"/>
          <w:lang w:val="en-GB"/>
        </w:rPr>
        <w:t>or was not</w:t>
      </w:r>
      <w:r w:rsidR="003C79A2">
        <w:rPr>
          <w:sz w:val="24"/>
          <w:szCs w:val="24"/>
          <w:lang w:val="en-GB"/>
        </w:rPr>
        <w:t xml:space="preserve"> </w:t>
      </w:r>
      <w:r w:rsidR="00264031" w:rsidRPr="004878D6">
        <w:rPr>
          <w:sz w:val="24"/>
          <w:szCs w:val="24"/>
          <w:lang w:val="en-GB"/>
        </w:rPr>
        <w:t>a</w:t>
      </w:r>
      <w:r w:rsidR="00055D2C" w:rsidRPr="004878D6">
        <w:rPr>
          <w:sz w:val="24"/>
          <w:szCs w:val="24"/>
          <w:lang w:val="en-GB"/>
        </w:rPr>
        <w:t xml:space="preserve">n </w:t>
      </w:r>
      <w:r w:rsidR="00055D2C" w:rsidRPr="00442462">
        <w:rPr>
          <w:sz w:val="24"/>
          <w:szCs w:val="24"/>
          <w:lang w:val="en-GB"/>
        </w:rPr>
        <w:t>apparent</w:t>
      </w:r>
      <w:r w:rsidR="00264031" w:rsidRPr="004878D6">
        <w:rPr>
          <w:sz w:val="24"/>
          <w:szCs w:val="24"/>
          <w:lang w:val="en-GB"/>
        </w:rPr>
        <w:t xml:space="preserve"> </w:t>
      </w:r>
      <w:r w:rsidR="007D5BB6">
        <w:rPr>
          <w:sz w:val="24"/>
          <w:szCs w:val="24"/>
          <w:lang w:val="en-GB"/>
        </w:rPr>
        <w:t>action</w:t>
      </w:r>
      <w:r w:rsidR="00264031" w:rsidRPr="004878D6">
        <w:rPr>
          <w:sz w:val="24"/>
          <w:szCs w:val="24"/>
          <w:lang w:val="en-GB"/>
        </w:rPr>
        <w:t>.</w:t>
      </w:r>
    </w:p>
    <w:p w:rsidR="00857AEF" w:rsidRPr="004878D6" w:rsidRDefault="00857AEF" w:rsidP="001B0CE9">
      <w:pPr>
        <w:spacing w:line="360" w:lineRule="auto"/>
        <w:ind w:left="-284" w:firstLine="567"/>
        <w:jc w:val="both"/>
        <w:rPr>
          <w:sz w:val="24"/>
          <w:szCs w:val="24"/>
          <w:lang w:val="en-GB"/>
        </w:rPr>
      </w:pPr>
    </w:p>
    <w:p w:rsidR="00857AEF" w:rsidRPr="004878D6" w:rsidRDefault="00857AEF" w:rsidP="00713706">
      <w:pPr>
        <w:numPr>
          <w:ilvl w:val="0"/>
          <w:numId w:val="8"/>
        </w:numPr>
        <w:spacing w:line="360" w:lineRule="auto"/>
        <w:ind w:left="284" w:hanging="513"/>
        <w:jc w:val="both"/>
        <w:rPr>
          <w:b/>
          <w:sz w:val="24"/>
          <w:szCs w:val="24"/>
          <w:lang w:val="en-GB"/>
        </w:rPr>
      </w:pPr>
      <w:r w:rsidRPr="004878D6">
        <w:rPr>
          <w:b/>
          <w:sz w:val="24"/>
          <w:szCs w:val="24"/>
          <w:lang w:val="en-GB"/>
        </w:rPr>
        <w:lastRenderedPageBreak/>
        <w:t xml:space="preserve"> </w:t>
      </w:r>
      <w:r w:rsidR="00055D2C" w:rsidRPr="004878D6">
        <w:rPr>
          <w:b/>
          <w:i/>
          <w:sz w:val="24"/>
          <w:szCs w:val="24"/>
          <w:lang w:val="en-GB"/>
        </w:rPr>
        <w:t xml:space="preserve">Pay-per-view </w:t>
      </w:r>
      <w:r w:rsidR="00890AED" w:rsidRPr="004878D6">
        <w:rPr>
          <w:b/>
          <w:i/>
          <w:sz w:val="24"/>
          <w:szCs w:val="24"/>
          <w:lang w:val="en-GB"/>
        </w:rPr>
        <w:t>–</w:t>
      </w:r>
      <w:r w:rsidR="00055D2C" w:rsidRPr="004878D6">
        <w:rPr>
          <w:b/>
          <w:i/>
          <w:sz w:val="24"/>
          <w:szCs w:val="24"/>
          <w:lang w:val="en-GB"/>
        </w:rPr>
        <w:t xml:space="preserve"> </w:t>
      </w:r>
      <w:r w:rsidR="00055D2C" w:rsidRPr="004878D6">
        <w:rPr>
          <w:b/>
          <w:sz w:val="24"/>
          <w:szCs w:val="24"/>
          <w:lang w:val="en-GB"/>
        </w:rPr>
        <w:t>paid media service</w:t>
      </w:r>
    </w:p>
    <w:p w:rsidR="00857AEF" w:rsidRPr="004878D6" w:rsidRDefault="005666CC" w:rsidP="00713706">
      <w:pPr>
        <w:spacing w:line="360" w:lineRule="auto"/>
        <w:ind w:left="-284" w:firstLine="568"/>
        <w:jc w:val="both"/>
        <w:rPr>
          <w:sz w:val="24"/>
          <w:szCs w:val="24"/>
          <w:lang w:val="en-GB"/>
        </w:rPr>
      </w:pPr>
      <w:r w:rsidRPr="004878D6">
        <w:rPr>
          <w:sz w:val="24"/>
          <w:szCs w:val="24"/>
          <w:lang w:val="en-GB"/>
        </w:rPr>
        <w:t xml:space="preserve">Despite </w:t>
      </w:r>
      <w:r w:rsidR="001F25F4" w:rsidRPr="004878D6">
        <w:rPr>
          <w:sz w:val="24"/>
          <w:szCs w:val="24"/>
          <w:lang w:val="en-GB"/>
        </w:rPr>
        <w:t xml:space="preserve">the </w:t>
      </w:r>
      <w:r w:rsidRPr="004878D6">
        <w:rPr>
          <w:sz w:val="24"/>
          <w:szCs w:val="24"/>
          <w:lang w:val="en-GB"/>
        </w:rPr>
        <w:t xml:space="preserve">postulates submitted during </w:t>
      </w:r>
      <w:r w:rsidR="00055D2C" w:rsidRPr="004878D6">
        <w:rPr>
          <w:sz w:val="24"/>
          <w:szCs w:val="24"/>
          <w:lang w:val="en-GB"/>
        </w:rPr>
        <w:t>the legislation</w:t>
      </w:r>
      <w:r w:rsidRPr="004878D6">
        <w:rPr>
          <w:sz w:val="24"/>
          <w:szCs w:val="24"/>
          <w:lang w:val="en-GB"/>
        </w:rPr>
        <w:t xml:space="preserve"> work </w:t>
      </w:r>
      <w:r w:rsidR="00890AED" w:rsidRPr="004878D6">
        <w:rPr>
          <w:sz w:val="24"/>
          <w:szCs w:val="24"/>
          <w:lang w:val="en-GB"/>
        </w:rPr>
        <w:t>conducted in relation</w:t>
      </w:r>
      <w:r w:rsidRPr="004878D6">
        <w:rPr>
          <w:sz w:val="24"/>
          <w:szCs w:val="24"/>
          <w:lang w:val="en-GB"/>
        </w:rPr>
        <w:t xml:space="preserve"> to the </w:t>
      </w:r>
      <w:r w:rsidR="001F25F4" w:rsidRPr="004878D6">
        <w:rPr>
          <w:sz w:val="24"/>
          <w:szCs w:val="24"/>
          <w:lang w:val="en-GB"/>
        </w:rPr>
        <w:t>transposition of the Audiovisual Media Services Directive</w:t>
      </w:r>
      <w:r w:rsidR="00E022A3" w:rsidRPr="004878D6">
        <w:rPr>
          <w:sz w:val="24"/>
          <w:szCs w:val="24"/>
          <w:lang w:val="en-GB"/>
        </w:rPr>
        <w:t>,</w:t>
      </w:r>
      <w:r w:rsidRPr="004878D6">
        <w:rPr>
          <w:sz w:val="24"/>
          <w:szCs w:val="24"/>
          <w:lang w:val="en-GB"/>
        </w:rPr>
        <w:t xml:space="preserve"> </w:t>
      </w:r>
      <w:r w:rsidR="00E022A3" w:rsidRPr="004878D6">
        <w:rPr>
          <w:sz w:val="24"/>
          <w:szCs w:val="24"/>
          <w:lang w:val="en-GB"/>
        </w:rPr>
        <w:t xml:space="preserve">the </w:t>
      </w:r>
      <w:r w:rsidRPr="004878D6">
        <w:rPr>
          <w:sz w:val="24"/>
          <w:szCs w:val="24"/>
          <w:lang w:val="en-GB"/>
        </w:rPr>
        <w:t xml:space="preserve">paid media service </w:t>
      </w:r>
      <w:r w:rsidR="00851B37">
        <w:rPr>
          <w:sz w:val="24"/>
          <w:szCs w:val="24"/>
          <w:lang w:val="en-GB"/>
        </w:rPr>
        <w:t>–</w:t>
      </w:r>
      <w:r w:rsidRPr="004878D6">
        <w:rPr>
          <w:sz w:val="24"/>
          <w:szCs w:val="24"/>
          <w:lang w:val="en-GB"/>
        </w:rPr>
        <w:t xml:space="preserve"> </w:t>
      </w:r>
      <w:r w:rsidR="00857AEF" w:rsidRPr="004878D6">
        <w:rPr>
          <w:i/>
          <w:sz w:val="24"/>
          <w:szCs w:val="24"/>
          <w:lang w:val="en-GB"/>
        </w:rPr>
        <w:t>pay-per-view</w:t>
      </w:r>
      <w:r w:rsidR="00857AEF" w:rsidRPr="004878D6">
        <w:rPr>
          <w:sz w:val="24"/>
          <w:szCs w:val="24"/>
          <w:lang w:val="en-GB"/>
        </w:rPr>
        <w:t xml:space="preserve"> </w:t>
      </w:r>
      <w:r w:rsidR="00E022A3" w:rsidRPr="004878D6">
        <w:rPr>
          <w:sz w:val="24"/>
          <w:szCs w:val="24"/>
          <w:lang w:val="en-GB"/>
        </w:rPr>
        <w:t xml:space="preserve">has not so far been defined in the Act on radio and television broadcasting dated </w:t>
      </w:r>
      <w:r w:rsidR="00857AEF" w:rsidRPr="004878D6">
        <w:rPr>
          <w:sz w:val="24"/>
          <w:szCs w:val="24"/>
          <w:lang w:val="en-GB"/>
        </w:rPr>
        <w:t xml:space="preserve">29 </w:t>
      </w:r>
      <w:r w:rsidR="00E022A3" w:rsidRPr="004878D6">
        <w:rPr>
          <w:sz w:val="24"/>
          <w:szCs w:val="24"/>
          <w:lang w:val="en-GB"/>
        </w:rPr>
        <w:t xml:space="preserve">December </w:t>
      </w:r>
      <w:r w:rsidR="00857AEF" w:rsidRPr="004878D6">
        <w:rPr>
          <w:sz w:val="24"/>
          <w:szCs w:val="24"/>
          <w:lang w:val="en-GB"/>
        </w:rPr>
        <w:t xml:space="preserve">1992. </w:t>
      </w:r>
      <w:r w:rsidR="00E022A3" w:rsidRPr="004878D6">
        <w:rPr>
          <w:sz w:val="24"/>
          <w:szCs w:val="24"/>
          <w:lang w:val="en-GB"/>
        </w:rPr>
        <w:t>With the development of new media service delivery methods, more and more doubts arise as to their legal qualification</w:t>
      </w:r>
      <w:r w:rsidR="00857AEF" w:rsidRPr="004878D6">
        <w:rPr>
          <w:sz w:val="24"/>
          <w:szCs w:val="24"/>
          <w:lang w:val="en-GB"/>
        </w:rPr>
        <w:t xml:space="preserve">. </w:t>
      </w:r>
      <w:r w:rsidR="00E022A3" w:rsidRPr="004878D6">
        <w:rPr>
          <w:sz w:val="24"/>
          <w:szCs w:val="24"/>
          <w:lang w:val="en-GB"/>
        </w:rPr>
        <w:t xml:space="preserve">For this reason the </w:t>
      </w:r>
      <w:r w:rsidR="00EC6308" w:rsidRPr="004878D6">
        <w:rPr>
          <w:sz w:val="24"/>
          <w:szCs w:val="24"/>
          <w:lang w:val="en-GB"/>
        </w:rPr>
        <w:t>N</w:t>
      </w:r>
      <w:r w:rsidR="00E022A3" w:rsidRPr="004878D6">
        <w:rPr>
          <w:sz w:val="24"/>
          <w:szCs w:val="24"/>
          <w:lang w:val="en-GB"/>
        </w:rPr>
        <w:t xml:space="preserve">ational Broadcasting Council has presented a separate interpretation on classifying </w:t>
      </w:r>
      <w:r w:rsidR="00857AEF" w:rsidRPr="004878D6">
        <w:rPr>
          <w:i/>
          <w:sz w:val="24"/>
          <w:szCs w:val="24"/>
          <w:lang w:val="en-GB"/>
        </w:rPr>
        <w:t>pay-per-view</w:t>
      </w:r>
      <w:r w:rsidR="00857AEF" w:rsidRPr="004878D6">
        <w:rPr>
          <w:sz w:val="24"/>
          <w:szCs w:val="24"/>
          <w:lang w:val="en-GB"/>
        </w:rPr>
        <w:t xml:space="preserve"> </w:t>
      </w:r>
      <w:r w:rsidR="00E022A3" w:rsidRPr="004878D6">
        <w:rPr>
          <w:sz w:val="24"/>
          <w:szCs w:val="24"/>
          <w:lang w:val="en-GB"/>
        </w:rPr>
        <w:t>services in the light of the Audiovisual Media Services Directive</w:t>
      </w:r>
      <w:r w:rsidR="00857AEF" w:rsidRPr="004878D6">
        <w:rPr>
          <w:sz w:val="24"/>
          <w:szCs w:val="24"/>
          <w:lang w:val="en-GB"/>
        </w:rPr>
        <w:t>.</w:t>
      </w:r>
    </w:p>
    <w:p w:rsidR="00857AEF" w:rsidRPr="004878D6" w:rsidRDefault="00857AEF" w:rsidP="00857AEF">
      <w:pPr>
        <w:spacing w:line="360" w:lineRule="auto"/>
        <w:ind w:left="-284" w:firstLine="513"/>
        <w:jc w:val="both"/>
        <w:rPr>
          <w:sz w:val="24"/>
          <w:szCs w:val="24"/>
          <w:lang w:val="en-GB"/>
        </w:rPr>
      </w:pPr>
    </w:p>
    <w:p w:rsidR="00713706" w:rsidRPr="004878D6" w:rsidRDefault="00E022A3" w:rsidP="00713706">
      <w:pPr>
        <w:numPr>
          <w:ilvl w:val="0"/>
          <w:numId w:val="8"/>
        </w:numPr>
        <w:spacing w:after="240"/>
        <w:ind w:left="283" w:hanging="567"/>
        <w:rPr>
          <w:b/>
          <w:sz w:val="24"/>
          <w:szCs w:val="24"/>
          <w:lang w:val="en-GB"/>
        </w:rPr>
      </w:pPr>
      <w:r w:rsidRPr="004878D6">
        <w:rPr>
          <w:b/>
          <w:sz w:val="24"/>
          <w:szCs w:val="24"/>
          <w:lang w:val="en-GB"/>
        </w:rPr>
        <w:t>Council’s investigation procedure</w:t>
      </w:r>
    </w:p>
    <w:p w:rsidR="005A504F" w:rsidRPr="004878D6" w:rsidRDefault="00E022A3" w:rsidP="005A504F">
      <w:pPr>
        <w:spacing w:line="360" w:lineRule="auto"/>
        <w:ind w:left="-284" w:firstLine="567"/>
        <w:jc w:val="both"/>
        <w:rPr>
          <w:sz w:val="24"/>
          <w:szCs w:val="24"/>
          <w:lang w:val="en-GB"/>
        </w:rPr>
      </w:pPr>
      <w:r w:rsidRPr="004878D6">
        <w:rPr>
          <w:sz w:val="24"/>
          <w:szCs w:val="24"/>
          <w:lang w:val="en-GB"/>
        </w:rPr>
        <w:t xml:space="preserve">During the investigation procedure </w:t>
      </w:r>
      <w:r w:rsidR="00EF15C9" w:rsidRPr="004878D6">
        <w:rPr>
          <w:sz w:val="24"/>
          <w:szCs w:val="24"/>
          <w:lang w:val="en-GB"/>
        </w:rPr>
        <w:t xml:space="preserve">the following companies presented their </w:t>
      </w:r>
      <w:r w:rsidRPr="004878D6">
        <w:rPr>
          <w:sz w:val="24"/>
          <w:szCs w:val="24"/>
          <w:lang w:val="en-GB"/>
        </w:rPr>
        <w:t>standpoints</w:t>
      </w:r>
      <w:r w:rsidR="006B3E6B" w:rsidRPr="004878D6">
        <w:rPr>
          <w:sz w:val="24"/>
          <w:szCs w:val="24"/>
          <w:lang w:val="en-GB"/>
        </w:rPr>
        <w:t xml:space="preserve">: </w:t>
      </w:r>
      <w:r w:rsidR="00240929" w:rsidRPr="004878D6">
        <w:rPr>
          <w:sz w:val="24"/>
          <w:szCs w:val="24"/>
          <w:lang w:val="en-GB"/>
        </w:rPr>
        <w:t xml:space="preserve">Telewizja Polska, </w:t>
      </w:r>
      <w:r w:rsidR="0039159C" w:rsidRPr="004878D6">
        <w:rPr>
          <w:sz w:val="24"/>
          <w:szCs w:val="24"/>
          <w:lang w:val="en-GB"/>
        </w:rPr>
        <w:t>Cyfrowy Polsat</w:t>
      </w:r>
      <w:r w:rsidR="006B3E6B" w:rsidRPr="004878D6">
        <w:rPr>
          <w:sz w:val="24"/>
          <w:szCs w:val="24"/>
          <w:lang w:val="en-GB"/>
        </w:rPr>
        <w:t>,</w:t>
      </w:r>
      <w:r w:rsidR="0039159C" w:rsidRPr="004878D6">
        <w:rPr>
          <w:sz w:val="24"/>
          <w:szCs w:val="24"/>
          <w:lang w:val="en-GB"/>
        </w:rPr>
        <w:t xml:space="preserve"> </w:t>
      </w:r>
      <w:r w:rsidR="00B5039C" w:rsidRPr="004878D6">
        <w:rPr>
          <w:sz w:val="24"/>
          <w:szCs w:val="24"/>
          <w:lang w:val="en-GB"/>
        </w:rPr>
        <w:t xml:space="preserve">Telewizja </w:t>
      </w:r>
      <w:r w:rsidR="0039159C" w:rsidRPr="004878D6">
        <w:rPr>
          <w:sz w:val="24"/>
          <w:szCs w:val="24"/>
          <w:lang w:val="en-GB"/>
        </w:rPr>
        <w:t xml:space="preserve">Polsat, TOYA, </w:t>
      </w:r>
      <w:r w:rsidRPr="004878D6">
        <w:rPr>
          <w:sz w:val="24"/>
          <w:szCs w:val="24"/>
          <w:lang w:val="en-GB"/>
        </w:rPr>
        <w:t xml:space="preserve">two operators of the </w:t>
      </w:r>
      <w:r w:rsidR="0039159C" w:rsidRPr="004878D6">
        <w:rPr>
          <w:sz w:val="24"/>
          <w:szCs w:val="24"/>
          <w:lang w:val="en-GB"/>
        </w:rPr>
        <w:t xml:space="preserve">TELE-TOP </w:t>
      </w:r>
      <w:r w:rsidRPr="004878D6">
        <w:rPr>
          <w:sz w:val="24"/>
          <w:szCs w:val="24"/>
          <w:lang w:val="en-GB"/>
        </w:rPr>
        <w:t xml:space="preserve">network belonging to the </w:t>
      </w:r>
      <w:r w:rsidR="006B3E6B" w:rsidRPr="004878D6">
        <w:rPr>
          <w:sz w:val="24"/>
          <w:szCs w:val="24"/>
          <w:lang w:val="en-GB"/>
        </w:rPr>
        <w:t xml:space="preserve">Multimedia Polska Sp. </w:t>
      </w:r>
      <w:r w:rsidR="0039159C" w:rsidRPr="004878D6">
        <w:rPr>
          <w:sz w:val="24"/>
          <w:szCs w:val="24"/>
          <w:lang w:val="en-GB"/>
        </w:rPr>
        <w:t xml:space="preserve">z o.o. </w:t>
      </w:r>
      <w:r w:rsidR="00EF15C9" w:rsidRPr="004878D6">
        <w:rPr>
          <w:sz w:val="24"/>
          <w:szCs w:val="24"/>
          <w:lang w:val="en-GB"/>
        </w:rPr>
        <w:t xml:space="preserve">group </w:t>
      </w:r>
      <w:r w:rsidRPr="004878D6">
        <w:rPr>
          <w:sz w:val="24"/>
          <w:szCs w:val="24"/>
          <w:lang w:val="en-GB"/>
        </w:rPr>
        <w:t xml:space="preserve">and </w:t>
      </w:r>
      <w:r w:rsidR="0039159C" w:rsidRPr="004878D6">
        <w:rPr>
          <w:sz w:val="24"/>
          <w:szCs w:val="24"/>
          <w:lang w:val="en-GB"/>
        </w:rPr>
        <w:t>TV ASTA Sp. z o.o. (</w:t>
      </w:r>
      <w:r w:rsidRPr="004878D6">
        <w:rPr>
          <w:sz w:val="24"/>
          <w:szCs w:val="24"/>
          <w:lang w:val="en-GB"/>
        </w:rPr>
        <w:t xml:space="preserve">the two latter operators informed that they had not provided the transmission </w:t>
      </w:r>
      <w:r w:rsidR="00EF15C9" w:rsidRPr="004878D6">
        <w:rPr>
          <w:sz w:val="24"/>
          <w:szCs w:val="24"/>
          <w:lang w:val="en-GB"/>
        </w:rPr>
        <w:t xml:space="preserve">on </w:t>
      </w:r>
      <w:r w:rsidR="007A2219">
        <w:rPr>
          <w:sz w:val="24"/>
          <w:szCs w:val="24"/>
          <w:lang w:val="en-GB"/>
        </w:rPr>
        <w:t xml:space="preserve">a </w:t>
      </w:r>
      <w:r w:rsidRPr="004878D6">
        <w:rPr>
          <w:sz w:val="24"/>
          <w:szCs w:val="24"/>
          <w:lang w:val="en-GB"/>
        </w:rPr>
        <w:t xml:space="preserve">paid </w:t>
      </w:r>
      <w:r w:rsidR="00EF15C9" w:rsidRPr="004878D6">
        <w:rPr>
          <w:sz w:val="24"/>
          <w:szCs w:val="24"/>
          <w:lang w:val="en-GB"/>
        </w:rPr>
        <w:t>basis</w:t>
      </w:r>
      <w:r w:rsidR="0039159C" w:rsidRPr="004878D6">
        <w:rPr>
          <w:sz w:val="24"/>
          <w:szCs w:val="24"/>
          <w:lang w:val="en-GB"/>
        </w:rPr>
        <w:t>).</w:t>
      </w:r>
    </w:p>
    <w:p w:rsidR="001B0CE9" w:rsidRPr="004878D6" w:rsidRDefault="00E06E39" w:rsidP="001B0CE9">
      <w:pPr>
        <w:spacing w:line="360" w:lineRule="auto"/>
        <w:ind w:left="-284" w:firstLine="567"/>
        <w:jc w:val="both"/>
        <w:rPr>
          <w:sz w:val="24"/>
          <w:szCs w:val="24"/>
          <w:lang w:val="en-GB"/>
        </w:rPr>
      </w:pPr>
      <w:r w:rsidRPr="004878D6">
        <w:rPr>
          <w:sz w:val="24"/>
          <w:szCs w:val="24"/>
          <w:lang w:val="en-GB"/>
        </w:rPr>
        <w:t xml:space="preserve">The Council Chairman requested the President of the Office of Competition and Consumer Protection (UOKiK) that she </w:t>
      </w:r>
      <w:proofErr w:type="gramStart"/>
      <w:r w:rsidRPr="004878D6">
        <w:rPr>
          <w:sz w:val="24"/>
          <w:szCs w:val="24"/>
          <w:lang w:val="en-GB"/>
        </w:rPr>
        <w:t>investigate</w:t>
      </w:r>
      <w:proofErr w:type="gramEnd"/>
      <w:r w:rsidRPr="004878D6">
        <w:rPr>
          <w:sz w:val="24"/>
          <w:szCs w:val="24"/>
          <w:lang w:val="en-GB"/>
        </w:rPr>
        <w:t xml:space="preserve"> whether some of the broadcasters acted in line with the Act on competition and consumer protection dated</w:t>
      </w:r>
      <w:r w:rsidR="0039159C" w:rsidRPr="004878D6">
        <w:rPr>
          <w:sz w:val="24"/>
          <w:szCs w:val="24"/>
          <w:lang w:val="en-GB"/>
        </w:rPr>
        <w:t xml:space="preserve"> </w:t>
      </w:r>
      <w:r w:rsidR="005A504F" w:rsidRPr="004878D6">
        <w:rPr>
          <w:sz w:val="24"/>
          <w:szCs w:val="24"/>
          <w:lang w:val="en-GB"/>
        </w:rPr>
        <w:t xml:space="preserve">16 </w:t>
      </w:r>
      <w:r w:rsidRPr="004878D6">
        <w:rPr>
          <w:sz w:val="24"/>
          <w:szCs w:val="24"/>
          <w:lang w:val="en-GB"/>
        </w:rPr>
        <w:t xml:space="preserve">February </w:t>
      </w:r>
      <w:r w:rsidR="005A504F" w:rsidRPr="004878D6">
        <w:rPr>
          <w:sz w:val="24"/>
          <w:szCs w:val="24"/>
          <w:lang w:val="en-GB"/>
        </w:rPr>
        <w:t>2007</w:t>
      </w:r>
      <w:r w:rsidR="00B5039C" w:rsidRPr="004878D6">
        <w:rPr>
          <w:sz w:val="24"/>
          <w:szCs w:val="24"/>
          <w:lang w:val="en-GB"/>
        </w:rPr>
        <w:t>.</w:t>
      </w:r>
      <w:r w:rsidR="0039159C" w:rsidRPr="004878D6">
        <w:rPr>
          <w:sz w:val="24"/>
          <w:szCs w:val="24"/>
          <w:lang w:val="en-GB"/>
        </w:rPr>
        <w:t xml:space="preserve"> </w:t>
      </w:r>
      <w:r w:rsidRPr="004878D6">
        <w:rPr>
          <w:sz w:val="24"/>
          <w:szCs w:val="24"/>
          <w:lang w:val="en-GB"/>
        </w:rPr>
        <w:t xml:space="preserve">The communication of </w:t>
      </w:r>
      <w:r w:rsidR="005A504F" w:rsidRPr="004878D6">
        <w:rPr>
          <w:sz w:val="24"/>
          <w:szCs w:val="24"/>
          <w:lang w:val="en-GB"/>
        </w:rPr>
        <w:t xml:space="preserve">14 </w:t>
      </w:r>
      <w:r w:rsidRPr="004878D6">
        <w:rPr>
          <w:sz w:val="24"/>
          <w:szCs w:val="24"/>
          <w:lang w:val="en-GB"/>
        </w:rPr>
        <w:t xml:space="preserve">November </w:t>
      </w:r>
      <w:r w:rsidR="005A504F" w:rsidRPr="004878D6">
        <w:rPr>
          <w:sz w:val="24"/>
          <w:szCs w:val="24"/>
          <w:lang w:val="en-GB"/>
        </w:rPr>
        <w:t xml:space="preserve">2012 </w:t>
      </w:r>
      <w:r w:rsidRPr="004878D6">
        <w:rPr>
          <w:sz w:val="24"/>
          <w:szCs w:val="24"/>
          <w:lang w:val="en-GB"/>
        </w:rPr>
        <w:t>emphasised that</w:t>
      </w:r>
      <w:r w:rsidR="0039159C" w:rsidRPr="004878D6">
        <w:rPr>
          <w:sz w:val="24"/>
          <w:szCs w:val="24"/>
          <w:lang w:val="en-GB"/>
        </w:rPr>
        <w:t xml:space="preserve"> </w:t>
      </w:r>
      <w:r w:rsidRPr="004878D6">
        <w:rPr>
          <w:sz w:val="24"/>
          <w:szCs w:val="24"/>
          <w:lang w:val="en-GB"/>
        </w:rPr>
        <w:t xml:space="preserve">the </w:t>
      </w:r>
      <w:r w:rsidRPr="004878D6">
        <w:rPr>
          <w:i/>
          <w:sz w:val="24"/>
          <w:szCs w:val="24"/>
          <w:lang w:val="en-GB"/>
        </w:rPr>
        <w:t>UOKiK President</w:t>
      </w:r>
      <w:r w:rsidRPr="004878D6">
        <w:rPr>
          <w:sz w:val="24"/>
          <w:szCs w:val="24"/>
          <w:lang w:val="en-GB"/>
        </w:rPr>
        <w:t xml:space="preserve"> </w:t>
      </w:r>
      <w:r w:rsidRPr="004878D6">
        <w:rPr>
          <w:i/>
          <w:sz w:val="24"/>
          <w:szCs w:val="24"/>
          <w:lang w:val="en-GB"/>
        </w:rPr>
        <w:t>instituted</w:t>
      </w:r>
      <w:r w:rsidRPr="004878D6">
        <w:rPr>
          <w:sz w:val="24"/>
          <w:szCs w:val="24"/>
          <w:lang w:val="en-GB"/>
        </w:rPr>
        <w:t xml:space="preserve"> </w:t>
      </w:r>
      <w:r w:rsidRPr="004878D6">
        <w:rPr>
          <w:i/>
          <w:sz w:val="24"/>
          <w:szCs w:val="24"/>
          <w:lang w:val="en-GB"/>
        </w:rPr>
        <w:t xml:space="preserve">an </w:t>
      </w:r>
      <w:r w:rsidR="004878D6" w:rsidRPr="004878D6">
        <w:rPr>
          <w:i/>
          <w:sz w:val="24"/>
          <w:szCs w:val="24"/>
          <w:lang w:val="en-GB"/>
        </w:rPr>
        <w:t>antimonopoly</w:t>
      </w:r>
      <w:r w:rsidRPr="004878D6">
        <w:rPr>
          <w:i/>
          <w:sz w:val="24"/>
          <w:szCs w:val="24"/>
          <w:lang w:val="en-GB"/>
        </w:rPr>
        <w:t xml:space="preserve"> procedure which should resolve</w:t>
      </w:r>
      <w:r w:rsidR="0039159C" w:rsidRPr="004878D6">
        <w:rPr>
          <w:i/>
          <w:sz w:val="24"/>
          <w:szCs w:val="24"/>
          <w:lang w:val="en-GB"/>
        </w:rPr>
        <w:t xml:space="preserve"> </w:t>
      </w:r>
      <w:r w:rsidRPr="004878D6">
        <w:rPr>
          <w:i/>
          <w:sz w:val="24"/>
          <w:szCs w:val="24"/>
          <w:lang w:val="en-GB"/>
        </w:rPr>
        <w:t>the issue whether any competition-restricting arrangement had been in place</w:t>
      </w:r>
      <w:r w:rsidR="0039159C" w:rsidRPr="004878D6">
        <w:rPr>
          <w:i/>
          <w:sz w:val="24"/>
          <w:szCs w:val="24"/>
          <w:lang w:val="en-GB"/>
        </w:rPr>
        <w:t xml:space="preserve">. </w:t>
      </w:r>
      <w:r w:rsidRPr="004878D6">
        <w:rPr>
          <w:i/>
          <w:sz w:val="24"/>
          <w:szCs w:val="24"/>
          <w:lang w:val="en-GB"/>
        </w:rPr>
        <w:t xml:space="preserve">Apart from the holder of the transmission rights </w:t>
      </w:r>
      <w:r w:rsidR="00CE3466">
        <w:rPr>
          <w:i/>
          <w:sz w:val="24"/>
          <w:szCs w:val="24"/>
          <w:lang w:val="en-GB"/>
        </w:rPr>
        <w:t>–</w:t>
      </w:r>
      <w:r w:rsidRPr="004878D6">
        <w:rPr>
          <w:i/>
          <w:sz w:val="24"/>
          <w:szCs w:val="24"/>
          <w:lang w:val="en-GB"/>
        </w:rPr>
        <w:t xml:space="preserve"> </w:t>
      </w:r>
      <w:proofErr w:type="spellStart"/>
      <w:r w:rsidR="0039159C" w:rsidRPr="004878D6">
        <w:rPr>
          <w:i/>
          <w:sz w:val="24"/>
          <w:szCs w:val="24"/>
          <w:lang w:val="en-GB"/>
        </w:rPr>
        <w:t>Sportfive</w:t>
      </w:r>
      <w:proofErr w:type="spellEnd"/>
      <w:r w:rsidR="0039159C" w:rsidRPr="004878D6">
        <w:rPr>
          <w:i/>
          <w:sz w:val="24"/>
          <w:szCs w:val="24"/>
          <w:lang w:val="en-GB"/>
        </w:rPr>
        <w:t xml:space="preserve">, </w:t>
      </w:r>
      <w:r w:rsidRPr="004878D6">
        <w:rPr>
          <w:i/>
          <w:sz w:val="24"/>
          <w:szCs w:val="24"/>
          <w:lang w:val="en-GB"/>
        </w:rPr>
        <w:t>the law might have been breached by eleven firms: UPC Polska (Warsaw), Cyfrowy Polsat (Warsaw</w:t>
      </w:r>
      <w:r w:rsidR="0039159C" w:rsidRPr="004878D6">
        <w:rPr>
          <w:i/>
          <w:sz w:val="24"/>
          <w:szCs w:val="24"/>
          <w:lang w:val="en-GB"/>
        </w:rPr>
        <w:t xml:space="preserve">), Vectra (Gdynia), Multimedia (Gdynia), Toya (Łódź), Inea (Poznań), Echostar Studio ZTS Tele 4 (Poznań), SGT (Gliwice), ZUA Antserwis (Piła), TK Antserwis (Wałcz) </w:t>
      </w:r>
      <w:r w:rsidRPr="004878D6">
        <w:rPr>
          <w:i/>
          <w:sz w:val="24"/>
          <w:szCs w:val="24"/>
          <w:lang w:val="en-GB"/>
        </w:rPr>
        <w:t xml:space="preserve">and </w:t>
      </w:r>
      <w:r w:rsidR="0039159C" w:rsidRPr="004878D6">
        <w:rPr>
          <w:i/>
          <w:sz w:val="24"/>
          <w:szCs w:val="24"/>
          <w:lang w:val="en-GB"/>
        </w:rPr>
        <w:t>Asta-net (Piła)</w:t>
      </w:r>
      <w:r w:rsidR="005A504F" w:rsidRPr="004878D6">
        <w:rPr>
          <w:sz w:val="24"/>
          <w:szCs w:val="24"/>
          <w:lang w:val="en-GB"/>
        </w:rPr>
        <w:t>.</w:t>
      </w:r>
    </w:p>
    <w:p w:rsidR="007D2874" w:rsidRPr="004878D6" w:rsidRDefault="008C75C5" w:rsidP="00C04F78">
      <w:pPr>
        <w:spacing w:line="360" w:lineRule="auto"/>
        <w:ind w:left="-284" w:firstLine="567"/>
        <w:jc w:val="both"/>
        <w:rPr>
          <w:sz w:val="24"/>
          <w:szCs w:val="24"/>
          <w:lang w:val="en-GB"/>
        </w:rPr>
      </w:pPr>
      <w:r w:rsidRPr="004878D6">
        <w:rPr>
          <w:sz w:val="24"/>
          <w:szCs w:val="24"/>
          <w:lang w:val="en-GB"/>
        </w:rPr>
        <w:t xml:space="preserve">The Management Board President of </w:t>
      </w:r>
      <w:r w:rsidR="001B0CE9" w:rsidRPr="004878D6">
        <w:rPr>
          <w:sz w:val="24"/>
          <w:szCs w:val="24"/>
          <w:lang w:val="en-GB"/>
        </w:rPr>
        <w:t>Telewizja Polska SA</w:t>
      </w:r>
      <w:r w:rsidR="0099251F" w:rsidRPr="004878D6">
        <w:rPr>
          <w:sz w:val="24"/>
          <w:szCs w:val="24"/>
          <w:lang w:val="en-GB"/>
        </w:rPr>
        <w:t xml:space="preserve"> </w:t>
      </w:r>
      <w:r w:rsidRPr="004878D6">
        <w:rPr>
          <w:sz w:val="24"/>
          <w:szCs w:val="24"/>
          <w:lang w:val="en-GB"/>
        </w:rPr>
        <w:t xml:space="preserve">informed that </w:t>
      </w:r>
      <w:r w:rsidR="004878D6" w:rsidRPr="004878D6">
        <w:rPr>
          <w:sz w:val="24"/>
          <w:szCs w:val="24"/>
          <w:lang w:val="en-GB"/>
        </w:rPr>
        <w:t xml:space="preserve">during </w:t>
      </w:r>
      <w:r w:rsidRPr="004878D6">
        <w:rPr>
          <w:sz w:val="24"/>
          <w:szCs w:val="24"/>
          <w:lang w:val="en-GB"/>
        </w:rPr>
        <w:t>negotiations with</w:t>
      </w:r>
      <w:r w:rsidR="0099251F" w:rsidRPr="004878D6">
        <w:rPr>
          <w:sz w:val="24"/>
          <w:szCs w:val="24"/>
          <w:lang w:val="en-GB"/>
        </w:rPr>
        <w:t xml:space="preserve"> Sportfive</w:t>
      </w:r>
      <w:r w:rsidRPr="004878D6">
        <w:rPr>
          <w:sz w:val="24"/>
          <w:szCs w:val="24"/>
          <w:lang w:val="en-GB"/>
        </w:rPr>
        <w:t>,</w:t>
      </w:r>
      <w:r w:rsidR="0099251F" w:rsidRPr="004878D6">
        <w:rPr>
          <w:sz w:val="24"/>
          <w:szCs w:val="24"/>
          <w:lang w:val="en-GB"/>
        </w:rPr>
        <w:t xml:space="preserve"> </w:t>
      </w:r>
      <w:r w:rsidRPr="004878D6">
        <w:rPr>
          <w:i/>
          <w:sz w:val="24"/>
          <w:szCs w:val="24"/>
          <w:lang w:val="en-GB"/>
        </w:rPr>
        <w:t xml:space="preserve">the </w:t>
      </w:r>
      <w:r w:rsidR="0099251F" w:rsidRPr="004878D6">
        <w:rPr>
          <w:i/>
          <w:sz w:val="24"/>
          <w:szCs w:val="24"/>
          <w:lang w:val="en-GB"/>
        </w:rPr>
        <w:t>TVP Sport</w:t>
      </w:r>
      <w:r w:rsidR="00F26B40" w:rsidRPr="004878D6">
        <w:rPr>
          <w:i/>
          <w:sz w:val="24"/>
          <w:szCs w:val="24"/>
          <w:lang w:val="en-GB"/>
        </w:rPr>
        <w:t>’s</w:t>
      </w:r>
      <w:r w:rsidR="0099251F" w:rsidRPr="004878D6">
        <w:rPr>
          <w:i/>
          <w:sz w:val="24"/>
          <w:szCs w:val="24"/>
          <w:lang w:val="en-GB"/>
        </w:rPr>
        <w:t xml:space="preserve"> </w:t>
      </w:r>
      <w:r w:rsidRPr="004878D6">
        <w:rPr>
          <w:i/>
          <w:sz w:val="24"/>
          <w:szCs w:val="24"/>
          <w:lang w:val="en-GB"/>
        </w:rPr>
        <w:t xml:space="preserve">Management had been emphasizing that TVP </w:t>
      </w:r>
      <w:r w:rsidR="009F0E72" w:rsidRPr="004878D6">
        <w:rPr>
          <w:i/>
          <w:sz w:val="24"/>
          <w:szCs w:val="24"/>
          <w:lang w:val="en-GB"/>
        </w:rPr>
        <w:t xml:space="preserve">was </w:t>
      </w:r>
      <w:r w:rsidRPr="004878D6">
        <w:rPr>
          <w:i/>
          <w:sz w:val="24"/>
          <w:szCs w:val="24"/>
          <w:lang w:val="en-GB"/>
        </w:rPr>
        <w:t>very keen to acquire the rights in question</w:t>
      </w:r>
      <w:r w:rsidR="0099251F" w:rsidRPr="004878D6">
        <w:rPr>
          <w:i/>
          <w:sz w:val="24"/>
          <w:szCs w:val="24"/>
          <w:lang w:val="en-GB"/>
        </w:rPr>
        <w:t xml:space="preserve">. </w:t>
      </w:r>
      <w:r w:rsidR="009F0E72" w:rsidRPr="004878D6">
        <w:rPr>
          <w:i/>
          <w:sz w:val="24"/>
          <w:szCs w:val="24"/>
          <w:lang w:val="en-GB"/>
        </w:rPr>
        <w:t>I</w:t>
      </w:r>
      <w:r w:rsidRPr="004878D6">
        <w:rPr>
          <w:i/>
          <w:sz w:val="24"/>
          <w:szCs w:val="24"/>
          <w:lang w:val="en-GB"/>
        </w:rPr>
        <w:t xml:space="preserve">t had </w:t>
      </w:r>
      <w:r w:rsidR="009F0E72" w:rsidRPr="004878D6">
        <w:rPr>
          <w:i/>
          <w:sz w:val="24"/>
          <w:szCs w:val="24"/>
          <w:lang w:val="en-GB"/>
        </w:rPr>
        <w:t xml:space="preserve">also </w:t>
      </w:r>
      <w:r w:rsidRPr="004878D6">
        <w:rPr>
          <w:i/>
          <w:sz w:val="24"/>
          <w:szCs w:val="24"/>
          <w:lang w:val="en-GB"/>
        </w:rPr>
        <w:t>clearly pointed out</w:t>
      </w:r>
      <w:r w:rsidR="009F0E72" w:rsidRPr="004878D6">
        <w:rPr>
          <w:i/>
          <w:sz w:val="24"/>
          <w:szCs w:val="24"/>
          <w:lang w:val="en-GB"/>
        </w:rPr>
        <w:t>, however,</w:t>
      </w:r>
      <w:r w:rsidRPr="004878D6">
        <w:rPr>
          <w:i/>
          <w:sz w:val="24"/>
          <w:szCs w:val="24"/>
          <w:lang w:val="en-GB"/>
        </w:rPr>
        <w:t xml:space="preserve"> that the licence value had been significantly overestimated and unrealistic from the market point of view</w:t>
      </w:r>
      <w:r w:rsidRPr="004878D6">
        <w:rPr>
          <w:sz w:val="24"/>
          <w:szCs w:val="24"/>
          <w:lang w:val="en-GB"/>
        </w:rPr>
        <w:t>.</w:t>
      </w:r>
    </w:p>
    <w:p w:rsidR="00C04F78" w:rsidRPr="004878D6" w:rsidRDefault="008C75C5" w:rsidP="00C04F78">
      <w:pPr>
        <w:spacing w:line="360" w:lineRule="auto"/>
        <w:ind w:left="-284" w:firstLine="567"/>
        <w:jc w:val="both"/>
        <w:rPr>
          <w:sz w:val="24"/>
          <w:szCs w:val="24"/>
          <w:lang w:val="en-GB"/>
        </w:rPr>
      </w:pPr>
      <w:r w:rsidRPr="004878D6">
        <w:rPr>
          <w:sz w:val="24"/>
          <w:szCs w:val="24"/>
          <w:lang w:val="en-GB"/>
        </w:rPr>
        <w:t>The National Bro</w:t>
      </w:r>
      <w:bookmarkStart w:id="0" w:name="_GoBack"/>
      <w:bookmarkEnd w:id="0"/>
      <w:r w:rsidRPr="004878D6">
        <w:rPr>
          <w:sz w:val="24"/>
          <w:szCs w:val="24"/>
          <w:lang w:val="en-GB"/>
        </w:rPr>
        <w:t>adcasting Council could not, however, evaluate the terms of the negotiated contract and ascertain whether the rights’ purchasing offer was or was not a</w:t>
      </w:r>
      <w:r w:rsidR="00333517" w:rsidRPr="004878D6">
        <w:rPr>
          <w:sz w:val="24"/>
          <w:szCs w:val="24"/>
          <w:lang w:val="en-GB"/>
        </w:rPr>
        <w:t>n apparent</w:t>
      </w:r>
      <w:r w:rsidRPr="004878D6">
        <w:rPr>
          <w:sz w:val="24"/>
          <w:szCs w:val="24"/>
          <w:lang w:val="en-GB"/>
        </w:rPr>
        <w:t xml:space="preserve"> one, due to the parties’ confidentiality obligation under the Licence Agreement</w:t>
      </w:r>
      <w:r w:rsidR="007D2874" w:rsidRPr="004878D6">
        <w:rPr>
          <w:sz w:val="24"/>
          <w:szCs w:val="24"/>
          <w:lang w:val="en-GB"/>
        </w:rPr>
        <w:t>.</w:t>
      </w:r>
    </w:p>
    <w:p w:rsidR="00713706" w:rsidRPr="004878D6" w:rsidRDefault="00713706" w:rsidP="00C04F78">
      <w:pPr>
        <w:spacing w:line="360" w:lineRule="auto"/>
        <w:ind w:left="-284" w:firstLine="567"/>
        <w:jc w:val="both"/>
        <w:rPr>
          <w:b/>
          <w:sz w:val="24"/>
          <w:szCs w:val="24"/>
          <w:lang w:val="en-GB"/>
        </w:rPr>
      </w:pPr>
    </w:p>
    <w:p w:rsidR="0039159C" w:rsidRPr="004878D6" w:rsidRDefault="00E37AB9" w:rsidP="00C04F78">
      <w:pPr>
        <w:spacing w:line="360" w:lineRule="auto"/>
        <w:ind w:left="-284" w:firstLine="567"/>
        <w:jc w:val="both"/>
        <w:rPr>
          <w:b/>
          <w:sz w:val="24"/>
          <w:szCs w:val="24"/>
          <w:lang w:val="en-GB"/>
        </w:rPr>
      </w:pPr>
      <w:r w:rsidRPr="004878D6">
        <w:rPr>
          <w:sz w:val="24"/>
          <w:szCs w:val="24"/>
          <w:lang w:val="en-GB"/>
        </w:rPr>
        <w:t xml:space="preserve">The Management Board President of </w:t>
      </w:r>
      <w:r w:rsidR="0039159C" w:rsidRPr="004878D6">
        <w:rPr>
          <w:sz w:val="24"/>
          <w:szCs w:val="24"/>
          <w:lang w:val="en-GB"/>
        </w:rPr>
        <w:t>Cyfrowy Pol</w:t>
      </w:r>
      <w:r w:rsidR="00C04F78" w:rsidRPr="004878D6">
        <w:rPr>
          <w:sz w:val="24"/>
          <w:szCs w:val="24"/>
          <w:lang w:val="en-GB"/>
        </w:rPr>
        <w:t>sat SA</w:t>
      </w:r>
      <w:r w:rsidR="0039159C" w:rsidRPr="004878D6">
        <w:rPr>
          <w:sz w:val="24"/>
          <w:szCs w:val="24"/>
          <w:lang w:val="en-GB"/>
        </w:rPr>
        <w:t xml:space="preserve"> </w:t>
      </w:r>
      <w:r w:rsidRPr="004878D6">
        <w:rPr>
          <w:sz w:val="24"/>
          <w:szCs w:val="24"/>
          <w:lang w:val="en-GB"/>
        </w:rPr>
        <w:t>informed that a significant element of the negotiations had been the fact that</w:t>
      </w:r>
      <w:r w:rsidR="00C04F78" w:rsidRPr="004878D6">
        <w:rPr>
          <w:sz w:val="24"/>
          <w:szCs w:val="24"/>
          <w:lang w:val="en-GB"/>
        </w:rPr>
        <w:t xml:space="preserve"> </w:t>
      </w:r>
      <w:r w:rsidR="0039159C" w:rsidRPr="004878D6">
        <w:rPr>
          <w:sz w:val="24"/>
          <w:szCs w:val="24"/>
          <w:lang w:val="en-GB"/>
        </w:rPr>
        <w:t xml:space="preserve">Sportfive </w:t>
      </w:r>
      <w:r w:rsidRPr="004878D6">
        <w:rPr>
          <w:i/>
          <w:sz w:val="24"/>
          <w:szCs w:val="24"/>
          <w:lang w:val="en-GB"/>
        </w:rPr>
        <w:t xml:space="preserve">…made a clear statement saying that </w:t>
      </w:r>
      <w:r w:rsidR="0039159C" w:rsidRPr="004878D6">
        <w:rPr>
          <w:i/>
          <w:sz w:val="24"/>
          <w:szCs w:val="24"/>
          <w:lang w:val="en-GB"/>
        </w:rPr>
        <w:t xml:space="preserve">(1) </w:t>
      </w:r>
      <w:r w:rsidRPr="004878D6">
        <w:rPr>
          <w:i/>
          <w:sz w:val="24"/>
          <w:szCs w:val="24"/>
          <w:lang w:val="en-GB"/>
        </w:rPr>
        <w:t>it had submitted an offer for the pu</w:t>
      </w:r>
      <w:r w:rsidR="004878D6" w:rsidRPr="004878D6">
        <w:rPr>
          <w:i/>
          <w:sz w:val="24"/>
          <w:szCs w:val="24"/>
          <w:lang w:val="en-GB"/>
        </w:rPr>
        <w:t>rchase of transmission rights to</w:t>
      </w:r>
      <w:r w:rsidRPr="004878D6">
        <w:rPr>
          <w:i/>
          <w:sz w:val="24"/>
          <w:szCs w:val="24"/>
          <w:lang w:val="en-GB"/>
        </w:rPr>
        <w:t xml:space="preserve"> the abovementioned matches to all Polish television programme broadcasters transmitting free national programmes within the meaning of A</w:t>
      </w:r>
      <w:r w:rsidR="0039159C" w:rsidRPr="004878D6">
        <w:rPr>
          <w:i/>
          <w:sz w:val="24"/>
          <w:szCs w:val="24"/>
          <w:lang w:val="en-GB"/>
        </w:rPr>
        <w:t xml:space="preserve">rt. 20b </w:t>
      </w:r>
      <w:r w:rsidRPr="004878D6">
        <w:rPr>
          <w:i/>
          <w:sz w:val="24"/>
          <w:szCs w:val="24"/>
          <w:lang w:val="en-GB"/>
        </w:rPr>
        <w:t xml:space="preserve">section </w:t>
      </w:r>
      <w:r w:rsidR="0039159C" w:rsidRPr="004878D6">
        <w:rPr>
          <w:i/>
          <w:sz w:val="24"/>
          <w:szCs w:val="24"/>
          <w:lang w:val="en-GB"/>
        </w:rPr>
        <w:t xml:space="preserve">1 </w:t>
      </w:r>
      <w:r w:rsidRPr="004878D6">
        <w:rPr>
          <w:i/>
          <w:sz w:val="24"/>
          <w:szCs w:val="24"/>
          <w:lang w:val="en-GB"/>
        </w:rPr>
        <w:t xml:space="preserve">point </w:t>
      </w:r>
      <w:r w:rsidR="0039159C" w:rsidRPr="004878D6">
        <w:rPr>
          <w:i/>
          <w:sz w:val="24"/>
          <w:szCs w:val="24"/>
          <w:lang w:val="en-GB"/>
        </w:rPr>
        <w:t xml:space="preserve">1 </w:t>
      </w:r>
      <w:r w:rsidRPr="004878D6">
        <w:rPr>
          <w:i/>
          <w:sz w:val="24"/>
          <w:szCs w:val="24"/>
          <w:lang w:val="en-GB"/>
        </w:rPr>
        <w:t>of the Act of radio and television broadcasting</w:t>
      </w:r>
      <w:r w:rsidR="0039159C" w:rsidRPr="004878D6">
        <w:rPr>
          <w:i/>
          <w:sz w:val="24"/>
          <w:szCs w:val="24"/>
          <w:lang w:val="en-GB"/>
        </w:rPr>
        <w:t xml:space="preserve">, (2) </w:t>
      </w:r>
      <w:r w:rsidRPr="004878D6">
        <w:rPr>
          <w:i/>
          <w:sz w:val="24"/>
          <w:szCs w:val="24"/>
          <w:lang w:val="en-GB"/>
        </w:rPr>
        <w:t xml:space="preserve">none of </w:t>
      </w:r>
      <w:r w:rsidR="00750D39" w:rsidRPr="004878D6">
        <w:rPr>
          <w:i/>
          <w:sz w:val="24"/>
          <w:szCs w:val="24"/>
          <w:lang w:val="en-GB"/>
        </w:rPr>
        <w:lastRenderedPageBreak/>
        <w:t>those broadcasters expressed their</w:t>
      </w:r>
      <w:r w:rsidRPr="004878D6">
        <w:rPr>
          <w:i/>
          <w:sz w:val="24"/>
          <w:szCs w:val="24"/>
          <w:lang w:val="en-GB"/>
        </w:rPr>
        <w:t xml:space="preserve"> willingness to sign a licence agreement for the transmission of the abovementioned matches on </w:t>
      </w:r>
      <w:r w:rsidR="004878D6" w:rsidRPr="004878D6">
        <w:rPr>
          <w:i/>
          <w:sz w:val="24"/>
          <w:szCs w:val="24"/>
          <w:lang w:val="en-GB"/>
        </w:rPr>
        <w:t xml:space="preserve">the </w:t>
      </w:r>
      <w:r w:rsidRPr="004878D6">
        <w:rPr>
          <w:i/>
          <w:sz w:val="24"/>
          <w:szCs w:val="24"/>
          <w:lang w:val="en-GB"/>
        </w:rPr>
        <w:t xml:space="preserve">arm’s length basis and acceptable </w:t>
      </w:r>
      <w:r w:rsidR="00750D39" w:rsidRPr="004878D6">
        <w:rPr>
          <w:i/>
          <w:sz w:val="24"/>
          <w:szCs w:val="24"/>
          <w:lang w:val="en-GB"/>
        </w:rPr>
        <w:t xml:space="preserve">to </w:t>
      </w:r>
      <w:r w:rsidR="0039159C" w:rsidRPr="004878D6">
        <w:rPr>
          <w:i/>
          <w:sz w:val="24"/>
          <w:szCs w:val="24"/>
          <w:lang w:val="en-GB"/>
        </w:rPr>
        <w:t xml:space="preserve">Sportfive, (3) </w:t>
      </w:r>
      <w:r w:rsidRPr="004878D6">
        <w:rPr>
          <w:i/>
          <w:sz w:val="24"/>
          <w:szCs w:val="24"/>
          <w:lang w:val="en-GB"/>
        </w:rPr>
        <w:t>at the agreement conclusion date there is no possibility of purchasing rights to the matches from any of the broadcasters referred to above</w:t>
      </w:r>
      <w:r w:rsidR="0039159C" w:rsidRPr="004878D6">
        <w:rPr>
          <w:i/>
          <w:sz w:val="24"/>
          <w:szCs w:val="24"/>
          <w:lang w:val="en-GB"/>
        </w:rPr>
        <w:t xml:space="preserve">, </w:t>
      </w:r>
      <w:r w:rsidRPr="004878D6">
        <w:rPr>
          <w:i/>
          <w:sz w:val="24"/>
          <w:szCs w:val="24"/>
          <w:lang w:val="en-GB"/>
        </w:rPr>
        <w:t>pursuant to A</w:t>
      </w:r>
      <w:r w:rsidR="0039159C" w:rsidRPr="004878D6">
        <w:rPr>
          <w:i/>
          <w:sz w:val="24"/>
          <w:szCs w:val="24"/>
          <w:lang w:val="en-GB"/>
        </w:rPr>
        <w:t xml:space="preserve">rt. 20b </w:t>
      </w:r>
      <w:r w:rsidRPr="004878D6">
        <w:rPr>
          <w:i/>
          <w:sz w:val="24"/>
          <w:szCs w:val="24"/>
          <w:lang w:val="en-GB"/>
        </w:rPr>
        <w:t xml:space="preserve">section </w:t>
      </w:r>
      <w:r w:rsidR="0039159C" w:rsidRPr="004878D6">
        <w:rPr>
          <w:i/>
          <w:sz w:val="24"/>
          <w:szCs w:val="24"/>
          <w:lang w:val="en-GB"/>
        </w:rPr>
        <w:t xml:space="preserve">1 </w:t>
      </w:r>
      <w:r w:rsidRPr="004878D6">
        <w:rPr>
          <w:i/>
          <w:sz w:val="24"/>
          <w:szCs w:val="24"/>
          <w:lang w:val="en-GB"/>
        </w:rPr>
        <w:t xml:space="preserve">point </w:t>
      </w:r>
      <w:r w:rsidR="0039159C" w:rsidRPr="004878D6">
        <w:rPr>
          <w:i/>
          <w:sz w:val="24"/>
          <w:szCs w:val="24"/>
          <w:lang w:val="en-GB"/>
        </w:rPr>
        <w:t xml:space="preserve">2 </w:t>
      </w:r>
      <w:r w:rsidRPr="004878D6">
        <w:rPr>
          <w:i/>
          <w:sz w:val="24"/>
          <w:szCs w:val="24"/>
          <w:lang w:val="en-GB"/>
        </w:rPr>
        <w:t>of the Act on radio and television broadcasting</w:t>
      </w:r>
      <w:r w:rsidR="0039159C" w:rsidRPr="004878D6">
        <w:rPr>
          <w:i/>
          <w:sz w:val="24"/>
          <w:szCs w:val="24"/>
          <w:lang w:val="en-GB"/>
        </w:rPr>
        <w:t xml:space="preserve">, </w:t>
      </w:r>
      <w:r w:rsidRPr="004878D6">
        <w:rPr>
          <w:i/>
          <w:sz w:val="24"/>
          <w:szCs w:val="24"/>
          <w:lang w:val="en-GB"/>
        </w:rPr>
        <w:t xml:space="preserve">and </w:t>
      </w:r>
      <w:r w:rsidR="0039159C" w:rsidRPr="004878D6">
        <w:rPr>
          <w:i/>
          <w:sz w:val="24"/>
          <w:szCs w:val="24"/>
          <w:lang w:val="en-GB"/>
        </w:rPr>
        <w:t xml:space="preserve">Sportfive </w:t>
      </w:r>
      <w:r w:rsidRPr="004878D6">
        <w:rPr>
          <w:i/>
          <w:sz w:val="24"/>
          <w:szCs w:val="24"/>
          <w:lang w:val="en-GB"/>
        </w:rPr>
        <w:t>remains the sole holder of the rights to those matches</w:t>
      </w:r>
      <w:r w:rsidR="0039159C" w:rsidRPr="004878D6">
        <w:rPr>
          <w:i/>
          <w:sz w:val="24"/>
          <w:szCs w:val="24"/>
          <w:lang w:val="en-GB"/>
        </w:rPr>
        <w:t xml:space="preserve">. </w:t>
      </w:r>
      <w:r w:rsidRPr="004878D6">
        <w:rPr>
          <w:i/>
          <w:sz w:val="24"/>
          <w:szCs w:val="24"/>
          <w:lang w:val="en-GB"/>
        </w:rPr>
        <w:t>The above statements were included in</w:t>
      </w:r>
      <w:r w:rsidR="0039159C" w:rsidRPr="004878D6">
        <w:rPr>
          <w:i/>
          <w:sz w:val="24"/>
          <w:szCs w:val="24"/>
          <w:lang w:val="en-GB"/>
        </w:rPr>
        <w:t xml:space="preserve"> § 5</w:t>
      </w:r>
      <w:r w:rsidRPr="004878D6">
        <w:rPr>
          <w:i/>
          <w:sz w:val="24"/>
          <w:szCs w:val="24"/>
          <w:lang w:val="en-GB"/>
        </w:rPr>
        <w:t xml:space="preserve"> of the licence agreement dated </w:t>
      </w:r>
      <w:r w:rsidR="0039159C" w:rsidRPr="004878D6">
        <w:rPr>
          <w:i/>
          <w:sz w:val="24"/>
          <w:szCs w:val="24"/>
          <w:lang w:val="en-GB"/>
        </w:rPr>
        <w:t xml:space="preserve">5 </w:t>
      </w:r>
      <w:r w:rsidRPr="004878D6">
        <w:rPr>
          <w:i/>
          <w:sz w:val="24"/>
          <w:szCs w:val="24"/>
          <w:lang w:val="en-GB"/>
        </w:rPr>
        <w:t xml:space="preserve">September </w:t>
      </w:r>
      <w:r w:rsidR="0039159C" w:rsidRPr="004878D6">
        <w:rPr>
          <w:i/>
          <w:sz w:val="24"/>
          <w:szCs w:val="24"/>
          <w:lang w:val="en-GB"/>
        </w:rPr>
        <w:t xml:space="preserve">2012 </w:t>
      </w:r>
      <w:r w:rsidRPr="004878D6">
        <w:rPr>
          <w:i/>
          <w:sz w:val="24"/>
          <w:szCs w:val="24"/>
          <w:lang w:val="en-GB"/>
        </w:rPr>
        <w:t xml:space="preserve">concluded between the Company and </w:t>
      </w:r>
      <w:r w:rsidR="0039159C" w:rsidRPr="004878D6">
        <w:rPr>
          <w:i/>
          <w:sz w:val="24"/>
          <w:szCs w:val="24"/>
          <w:lang w:val="en-GB"/>
        </w:rPr>
        <w:t>Sportfive Sp. z o.o.</w:t>
      </w:r>
    </w:p>
    <w:p w:rsidR="00587E55" w:rsidRPr="004878D6" w:rsidRDefault="0039159C" w:rsidP="0039159C">
      <w:pPr>
        <w:spacing w:line="360" w:lineRule="auto"/>
        <w:ind w:left="-284" w:firstLine="567"/>
        <w:jc w:val="both"/>
        <w:rPr>
          <w:sz w:val="24"/>
          <w:szCs w:val="24"/>
          <w:lang w:val="en-GB"/>
        </w:rPr>
      </w:pPr>
      <w:r w:rsidRPr="004878D6">
        <w:rPr>
          <w:sz w:val="24"/>
          <w:szCs w:val="24"/>
          <w:lang w:val="en-GB"/>
        </w:rPr>
        <w:t xml:space="preserve">TOYA </w:t>
      </w:r>
      <w:r w:rsidR="009776F2" w:rsidRPr="004878D6">
        <w:rPr>
          <w:sz w:val="24"/>
          <w:szCs w:val="24"/>
          <w:lang w:val="en-GB"/>
        </w:rPr>
        <w:t xml:space="preserve">informed that it had signed the agreement </w:t>
      </w:r>
      <w:r w:rsidR="004878D6" w:rsidRPr="004878D6">
        <w:rPr>
          <w:sz w:val="24"/>
          <w:szCs w:val="24"/>
          <w:lang w:val="en-GB"/>
        </w:rPr>
        <w:t xml:space="preserve">as </w:t>
      </w:r>
      <w:r w:rsidR="009776F2" w:rsidRPr="004878D6">
        <w:rPr>
          <w:sz w:val="24"/>
          <w:szCs w:val="24"/>
          <w:lang w:val="en-GB"/>
        </w:rPr>
        <w:t xml:space="preserve">it had received an offer for the match transmission </w:t>
      </w:r>
      <w:r w:rsidR="00F26B40" w:rsidRPr="004878D6">
        <w:rPr>
          <w:sz w:val="24"/>
          <w:szCs w:val="24"/>
          <w:lang w:val="en-GB"/>
        </w:rPr>
        <w:t xml:space="preserve">along </w:t>
      </w:r>
      <w:r w:rsidR="009776F2" w:rsidRPr="004878D6">
        <w:rPr>
          <w:sz w:val="24"/>
          <w:szCs w:val="24"/>
          <w:lang w:val="en-GB"/>
        </w:rPr>
        <w:t xml:space="preserve">with </w:t>
      </w:r>
      <w:r w:rsidR="003718E3" w:rsidRPr="004878D6">
        <w:rPr>
          <w:sz w:val="24"/>
          <w:szCs w:val="24"/>
          <w:lang w:val="en-GB"/>
        </w:rPr>
        <w:t xml:space="preserve">the </w:t>
      </w:r>
      <w:r w:rsidR="00C04F78" w:rsidRPr="004878D6">
        <w:rPr>
          <w:sz w:val="24"/>
          <w:szCs w:val="24"/>
          <w:lang w:val="en-GB"/>
        </w:rPr>
        <w:t>Sportfive</w:t>
      </w:r>
      <w:r w:rsidR="009776F2" w:rsidRPr="004878D6">
        <w:rPr>
          <w:sz w:val="24"/>
          <w:szCs w:val="24"/>
          <w:lang w:val="en-GB"/>
        </w:rPr>
        <w:t xml:space="preserve">’s statement saying that none of the national broadcasters had been prepared to sign an agreement except for </w:t>
      </w:r>
      <w:r w:rsidR="00C04F78" w:rsidRPr="004878D6">
        <w:rPr>
          <w:sz w:val="24"/>
          <w:szCs w:val="24"/>
          <w:lang w:val="en-GB"/>
        </w:rPr>
        <w:t>T</w:t>
      </w:r>
      <w:r w:rsidR="009776F2" w:rsidRPr="004878D6">
        <w:rPr>
          <w:sz w:val="24"/>
          <w:szCs w:val="24"/>
          <w:lang w:val="en-GB"/>
        </w:rPr>
        <w:t>elewizja Polska</w:t>
      </w:r>
      <w:r w:rsidR="00BF77BC" w:rsidRPr="004878D6">
        <w:rPr>
          <w:sz w:val="24"/>
          <w:szCs w:val="24"/>
          <w:lang w:val="en-GB"/>
        </w:rPr>
        <w:t xml:space="preserve"> SA</w:t>
      </w:r>
      <w:r w:rsidR="00C04F78" w:rsidRPr="004878D6">
        <w:rPr>
          <w:sz w:val="24"/>
          <w:szCs w:val="24"/>
          <w:lang w:val="en-GB"/>
        </w:rPr>
        <w:t xml:space="preserve">, </w:t>
      </w:r>
      <w:r w:rsidR="009776F2" w:rsidRPr="004878D6">
        <w:rPr>
          <w:sz w:val="24"/>
          <w:szCs w:val="24"/>
          <w:lang w:val="en-GB"/>
        </w:rPr>
        <w:t xml:space="preserve">which expressed its interest but on terms which would not afford cost return to </w:t>
      </w:r>
      <w:r w:rsidR="00BF77BC" w:rsidRPr="004878D6">
        <w:rPr>
          <w:sz w:val="24"/>
          <w:szCs w:val="24"/>
          <w:lang w:val="en-GB"/>
        </w:rPr>
        <w:t>Sportfive</w:t>
      </w:r>
      <w:r w:rsidR="009776F2" w:rsidRPr="004878D6">
        <w:rPr>
          <w:sz w:val="24"/>
          <w:szCs w:val="24"/>
          <w:lang w:val="en-GB"/>
        </w:rPr>
        <w:t>.</w:t>
      </w:r>
    </w:p>
    <w:p w:rsidR="004D29BC" w:rsidRPr="004878D6" w:rsidRDefault="004D29BC" w:rsidP="0039159C">
      <w:pPr>
        <w:spacing w:line="360" w:lineRule="auto"/>
        <w:ind w:left="-284" w:firstLine="567"/>
        <w:jc w:val="both"/>
        <w:rPr>
          <w:sz w:val="24"/>
          <w:szCs w:val="24"/>
          <w:lang w:val="en-GB"/>
        </w:rPr>
      </w:pPr>
    </w:p>
    <w:p w:rsidR="0039159C" w:rsidRPr="004878D6" w:rsidRDefault="009776F2" w:rsidP="00713706">
      <w:pPr>
        <w:numPr>
          <w:ilvl w:val="0"/>
          <w:numId w:val="8"/>
        </w:numPr>
        <w:spacing w:after="240" w:line="360" w:lineRule="auto"/>
        <w:ind w:left="283" w:hanging="567"/>
        <w:jc w:val="both"/>
        <w:rPr>
          <w:b/>
          <w:sz w:val="24"/>
          <w:szCs w:val="24"/>
          <w:lang w:val="en-GB"/>
        </w:rPr>
      </w:pPr>
      <w:r w:rsidRPr="004878D6">
        <w:rPr>
          <w:b/>
          <w:sz w:val="24"/>
          <w:szCs w:val="24"/>
          <w:lang w:val="en-GB"/>
        </w:rPr>
        <w:t>Nature of transmitted message</w:t>
      </w:r>
    </w:p>
    <w:p w:rsidR="00F64667" w:rsidRPr="00C905B5" w:rsidRDefault="009776F2" w:rsidP="00713706">
      <w:pPr>
        <w:spacing w:line="360" w:lineRule="auto"/>
        <w:ind w:left="-284" w:firstLine="568"/>
        <w:jc w:val="both"/>
        <w:rPr>
          <w:sz w:val="24"/>
          <w:szCs w:val="24"/>
          <w:lang w:val="en-GB"/>
        </w:rPr>
      </w:pPr>
      <w:r w:rsidRPr="00C905B5">
        <w:rPr>
          <w:sz w:val="24"/>
          <w:szCs w:val="24"/>
          <w:lang w:val="en-GB"/>
        </w:rPr>
        <w:t xml:space="preserve">According to the Act on radio and television broadcasting, </w:t>
      </w:r>
      <w:r w:rsidR="00E22957" w:rsidRPr="00C905B5">
        <w:rPr>
          <w:i/>
          <w:sz w:val="24"/>
          <w:szCs w:val="24"/>
          <w:lang w:val="en-GB"/>
        </w:rPr>
        <w:t xml:space="preserve">a media service is </w:t>
      </w:r>
      <w:r w:rsidRPr="00C905B5">
        <w:rPr>
          <w:i/>
          <w:sz w:val="24"/>
          <w:szCs w:val="24"/>
          <w:lang w:val="en-GB"/>
        </w:rPr>
        <w:t>a</w:t>
      </w:r>
      <w:r w:rsidRPr="00C905B5">
        <w:rPr>
          <w:sz w:val="24"/>
          <w:szCs w:val="24"/>
          <w:lang w:val="en-GB"/>
        </w:rPr>
        <w:t xml:space="preserve"> </w:t>
      </w:r>
      <w:r w:rsidRPr="00C905B5">
        <w:rPr>
          <w:i/>
          <w:sz w:val="24"/>
          <w:szCs w:val="24"/>
          <w:lang w:val="en-GB"/>
        </w:rPr>
        <w:t xml:space="preserve">programme </w:t>
      </w:r>
      <w:r w:rsidR="00BD0F4B" w:rsidRPr="00C905B5">
        <w:rPr>
          <w:i/>
          <w:sz w:val="24"/>
          <w:szCs w:val="24"/>
          <w:lang w:val="en-GB"/>
        </w:rPr>
        <w:t>if</w:t>
      </w:r>
      <w:r w:rsidR="00E22957" w:rsidRPr="00C905B5">
        <w:rPr>
          <w:i/>
          <w:sz w:val="24"/>
          <w:szCs w:val="24"/>
          <w:lang w:val="en-GB"/>
        </w:rPr>
        <w:t xml:space="preserve"> </w:t>
      </w:r>
      <w:r w:rsidRPr="00C905B5">
        <w:rPr>
          <w:i/>
          <w:sz w:val="24"/>
          <w:szCs w:val="24"/>
          <w:lang w:val="en-GB"/>
        </w:rPr>
        <w:t>composed of a structured sequence of shows, commerc</w:t>
      </w:r>
      <w:r w:rsidR="00E22957" w:rsidRPr="00C905B5">
        <w:rPr>
          <w:i/>
          <w:sz w:val="24"/>
          <w:szCs w:val="24"/>
          <w:lang w:val="en-GB"/>
        </w:rPr>
        <w:t xml:space="preserve">ial </w:t>
      </w:r>
      <w:r w:rsidR="007A2219" w:rsidRPr="00C905B5">
        <w:rPr>
          <w:i/>
          <w:sz w:val="24"/>
          <w:szCs w:val="24"/>
          <w:lang w:val="en-GB"/>
        </w:rPr>
        <w:t xml:space="preserve">messages </w:t>
      </w:r>
      <w:r w:rsidR="00E22957" w:rsidRPr="00C905B5">
        <w:rPr>
          <w:i/>
          <w:sz w:val="24"/>
          <w:szCs w:val="24"/>
          <w:lang w:val="en-GB"/>
        </w:rPr>
        <w:t xml:space="preserve">and other </w:t>
      </w:r>
      <w:r w:rsidR="007C0DAB" w:rsidRPr="00C905B5">
        <w:rPr>
          <w:i/>
          <w:sz w:val="24"/>
          <w:szCs w:val="24"/>
          <w:lang w:val="en-GB"/>
        </w:rPr>
        <w:t>communication</w:t>
      </w:r>
      <w:r w:rsidR="0039159C" w:rsidRPr="00C905B5">
        <w:rPr>
          <w:i/>
          <w:sz w:val="24"/>
          <w:szCs w:val="24"/>
          <w:lang w:val="en-GB"/>
        </w:rPr>
        <w:t xml:space="preserve">, </w:t>
      </w:r>
      <w:r w:rsidR="004878D6" w:rsidRPr="00C905B5">
        <w:rPr>
          <w:i/>
          <w:sz w:val="24"/>
          <w:szCs w:val="24"/>
          <w:lang w:val="en-GB"/>
        </w:rPr>
        <w:t xml:space="preserve">which is </w:t>
      </w:r>
      <w:r w:rsidR="00E22957" w:rsidRPr="00C905B5">
        <w:rPr>
          <w:i/>
          <w:sz w:val="24"/>
          <w:szCs w:val="24"/>
          <w:lang w:val="en-GB"/>
        </w:rPr>
        <w:t xml:space="preserve">distributed in </w:t>
      </w:r>
      <w:r w:rsidR="00F045A1" w:rsidRPr="00C905B5">
        <w:rPr>
          <w:i/>
          <w:sz w:val="24"/>
          <w:szCs w:val="24"/>
          <w:lang w:val="en-GB"/>
        </w:rPr>
        <w:t xml:space="preserve">its </w:t>
      </w:r>
      <w:r w:rsidR="00E22957" w:rsidRPr="00C905B5">
        <w:rPr>
          <w:i/>
          <w:sz w:val="24"/>
          <w:szCs w:val="24"/>
          <w:lang w:val="en-GB"/>
        </w:rPr>
        <w:t xml:space="preserve">entirety </w:t>
      </w:r>
      <w:r w:rsidR="007C0DAB" w:rsidRPr="00C905B5">
        <w:rPr>
          <w:i/>
          <w:sz w:val="24"/>
          <w:szCs w:val="24"/>
          <w:lang w:val="en-GB"/>
        </w:rPr>
        <w:t xml:space="preserve">for simultaneous viewing by </w:t>
      </w:r>
      <w:r w:rsidR="00E22957" w:rsidRPr="00C905B5">
        <w:rPr>
          <w:i/>
          <w:sz w:val="24"/>
          <w:szCs w:val="24"/>
          <w:lang w:val="en-GB"/>
        </w:rPr>
        <w:t xml:space="preserve">the audience </w:t>
      </w:r>
      <w:r w:rsidR="007C0DAB" w:rsidRPr="00C905B5">
        <w:rPr>
          <w:i/>
          <w:sz w:val="24"/>
          <w:szCs w:val="24"/>
          <w:lang w:val="en-GB"/>
        </w:rPr>
        <w:t xml:space="preserve">according to the schedule </w:t>
      </w:r>
      <w:r w:rsidR="00E22957" w:rsidRPr="00C905B5">
        <w:rPr>
          <w:i/>
          <w:sz w:val="24"/>
          <w:szCs w:val="24"/>
          <w:lang w:val="en-GB"/>
        </w:rPr>
        <w:t xml:space="preserve">determined by the broadcaster </w:t>
      </w:r>
      <w:r w:rsidR="00F64667" w:rsidRPr="00C905B5">
        <w:rPr>
          <w:sz w:val="24"/>
          <w:szCs w:val="24"/>
          <w:lang w:val="en-GB"/>
        </w:rPr>
        <w:t>(</w:t>
      </w:r>
      <w:r w:rsidR="00E22957" w:rsidRPr="00C905B5">
        <w:rPr>
          <w:sz w:val="24"/>
          <w:szCs w:val="24"/>
          <w:lang w:val="en-GB"/>
        </w:rPr>
        <w:t>A</w:t>
      </w:r>
      <w:r w:rsidR="00F64667" w:rsidRPr="00C905B5">
        <w:rPr>
          <w:sz w:val="24"/>
          <w:szCs w:val="24"/>
          <w:lang w:val="en-GB"/>
        </w:rPr>
        <w:t xml:space="preserve">rt. 4 </w:t>
      </w:r>
      <w:r w:rsidR="00E22957" w:rsidRPr="00C905B5">
        <w:rPr>
          <w:sz w:val="24"/>
          <w:szCs w:val="24"/>
          <w:lang w:val="en-GB"/>
        </w:rPr>
        <w:t xml:space="preserve">point </w:t>
      </w:r>
      <w:r w:rsidR="00F64667" w:rsidRPr="00C905B5">
        <w:rPr>
          <w:sz w:val="24"/>
          <w:szCs w:val="24"/>
          <w:lang w:val="en-GB"/>
        </w:rPr>
        <w:t xml:space="preserve">6 </w:t>
      </w:r>
      <w:r w:rsidR="00E22957" w:rsidRPr="00C905B5">
        <w:rPr>
          <w:sz w:val="24"/>
          <w:szCs w:val="24"/>
          <w:lang w:val="en-GB"/>
        </w:rPr>
        <w:t>of the Act</w:t>
      </w:r>
      <w:r w:rsidR="00F64667" w:rsidRPr="00C905B5">
        <w:rPr>
          <w:sz w:val="24"/>
          <w:szCs w:val="24"/>
          <w:lang w:val="en-GB"/>
        </w:rPr>
        <w:t>)</w:t>
      </w:r>
      <w:r w:rsidR="0039159C" w:rsidRPr="00C905B5">
        <w:rPr>
          <w:sz w:val="24"/>
          <w:szCs w:val="24"/>
          <w:lang w:val="en-GB"/>
        </w:rPr>
        <w:t>.</w:t>
      </w:r>
    </w:p>
    <w:p w:rsidR="0039159C" w:rsidRPr="004878D6" w:rsidRDefault="0039159C" w:rsidP="00C34713">
      <w:pPr>
        <w:spacing w:line="360" w:lineRule="auto"/>
        <w:ind w:left="-284"/>
        <w:jc w:val="both"/>
        <w:rPr>
          <w:sz w:val="24"/>
          <w:szCs w:val="24"/>
          <w:lang w:val="en-GB"/>
        </w:rPr>
      </w:pPr>
      <w:r w:rsidRPr="00C905B5">
        <w:rPr>
          <w:sz w:val="24"/>
          <w:szCs w:val="24"/>
          <w:lang w:val="en-GB"/>
        </w:rPr>
        <w:t xml:space="preserve">Cyfrowy Polsat </w:t>
      </w:r>
      <w:r w:rsidR="00E22957" w:rsidRPr="00C905B5">
        <w:rPr>
          <w:sz w:val="24"/>
          <w:szCs w:val="24"/>
          <w:lang w:val="en-GB"/>
        </w:rPr>
        <w:t xml:space="preserve">distributed the programme in its entirety </w:t>
      </w:r>
      <w:r w:rsidR="007C0DAB" w:rsidRPr="00C905B5">
        <w:rPr>
          <w:sz w:val="24"/>
          <w:szCs w:val="24"/>
          <w:lang w:val="en-GB"/>
        </w:rPr>
        <w:t xml:space="preserve">for simultaneous viewing </w:t>
      </w:r>
      <w:r w:rsidR="00E22957" w:rsidRPr="00C905B5">
        <w:rPr>
          <w:sz w:val="24"/>
          <w:szCs w:val="24"/>
          <w:lang w:val="en-GB"/>
        </w:rPr>
        <w:t>by the audience</w:t>
      </w:r>
      <w:r w:rsidR="003718E3" w:rsidRPr="00C905B5">
        <w:rPr>
          <w:sz w:val="24"/>
          <w:szCs w:val="24"/>
          <w:lang w:val="en-GB"/>
        </w:rPr>
        <w:t xml:space="preserve"> </w:t>
      </w:r>
      <w:r w:rsidR="007C0DAB" w:rsidRPr="00C905B5">
        <w:rPr>
          <w:sz w:val="24"/>
          <w:szCs w:val="24"/>
          <w:lang w:val="en-GB"/>
        </w:rPr>
        <w:t xml:space="preserve">according to its own schedule of shows </w:t>
      </w:r>
      <w:r w:rsidR="00F64667" w:rsidRPr="00C905B5">
        <w:rPr>
          <w:sz w:val="24"/>
          <w:szCs w:val="24"/>
          <w:lang w:val="en-GB"/>
        </w:rPr>
        <w:t>(</w:t>
      </w:r>
      <w:r w:rsidR="00E22957" w:rsidRPr="00C905B5">
        <w:rPr>
          <w:sz w:val="24"/>
          <w:szCs w:val="24"/>
          <w:lang w:val="en-GB"/>
        </w:rPr>
        <w:t>i.e. the match broadcasting studio</w:t>
      </w:r>
      <w:r w:rsidR="00F64667" w:rsidRPr="00C905B5">
        <w:rPr>
          <w:sz w:val="24"/>
          <w:szCs w:val="24"/>
          <w:lang w:val="en-GB"/>
        </w:rPr>
        <w:t xml:space="preserve">, </w:t>
      </w:r>
      <w:r w:rsidR="00E22957" w:rsidRPr="00C905B5">
        <w:rPr>
          <w:sz w:val="24"/>
          <w:szCs w:val="24"/>
          <w:lang w:val="en-GB"/>
        </w:rPr>
        <w:t>first half of</w:t>
      </w:r>
      <w:r w:rsidR="00E22957" w:rsidRPr="004878D6">
        <w:rPr>
          <w:sz w:val="24"/>
          <w:szCs w:val="24"/>
          <w:lang w:val="en-GB"/>
        </w:rPr>
        <w:t xml:space="preserve"> the match</w:t>
      </w:r>
      <w:r w:rsidR="00F64667" w:rsidRPr="004878D6">
        <w:rPr>
          <w:sz w:val="24"/>
          <w:szCs w:val="24"/>
          <w:lang w:val="en-GB"/>
        </w:rPr>
        <w:t xml:space="preserve">, </w:t>
      </w:r>
      <w:r w:rsidR="00E22957" w:rsidRPr="004878D6">
        <w:rPr>
          <w:sz w:val="24"/>
          <w:szCs w:val="24"/>
          <w:lang w:val="en-GB"/>
        </w:rPr>
        <w:t>the match broadcasting studio</w:t>
      </w:r>
      <w:r w:rsidR="00F64667" w:rsidRPr="004878D6">
        <w:rPr>
          <w:sz w:val="24"/>
          <w:szCs w:val="24"/>
          <w:lang w:val="en-GB"/>
        </w:rPr>
        <w:t xml:space="preserve">, </w:t>
      </w:r>
      <w:r w:rsidR="00E22957" w:rsidRPr="004878D6">
        <w:rPr>
          <w:sz w:val="24"/>
          <w:szCs w:val="24"/>
          <w:lang w:val="en-GB"/>
        </w:rPr>
        <w:t>second half of the match</w:t>
      </w:r>
      <w:r w:rsidR="00F64667" w:rsidRPr="004878D6">
        <w:rPr>
          <w:sz w:val="24"/>
          <w:szCs w:val="24"/>
          <w:lang w:val="en-GB"/>
        </w:rPr>
        <w:t xml:space="preserve">, </w:t>
      </w:r>
      <w:r w:rsidR="00E22957" w:rsidRPr="004878D6">
        <w:rPr>
          <w:sz w:val="24"/>
          <w:szCs w:val="24"/>
          <w:lang w:val="en-GB"/>
        </w:rPr>
        <w:t>the match broadcasting studio</w:t>
      </w:r>
      <w:r w:rsidR="00F64667" w:rsidRPr="004878D6">
        <w:rPr>
          <w:sz w:val="24"/>
          <w:szCs w:val="24"/>
          <w:lang w:val="en-GB"/>
        </w:rPr>
        <w:t xml:space="preserve">) </w:t>
      </w:r>
      <w:r w:rsidR="004D73EE" w:rsidRPr="004878D6">
        <w:rPr>
          <w:sz w:val="24"/>
          <w:szCs w:val="24"/>
          <w:lang w:val="en-GB"/>
        </w:rPr>
        <w:t>and other transmitted messages</w:t>
      </w:r>
      <w:r w:rsidR="00C34713" w:rsidRPr="004878D6">
        <w:rPr>
          <w:sz w:val="24"/>
          <w:szCs w:val="24"/>
          <w:lang w:val="en-GB"/>
        </w:rPr>
        <w:t xml:space="preserve"> </w:t>
      </w:r>
      <w:r w:rsidR="003718E3" w:rsidRPr="004878D6">
        <w:rPr>
          <w:sz w:val="24"/>
          <w:szCs w:val="24"/>
          <w:lang w:val="en-GB"/>
        </w:rPr>
        <w:t>including advertisements -</w:t>
      </w:r>
      <w:r w:rsidR="004D73EE" w:rsidRPr="004878D6">
        <w:rPr>
          <w:sz w:val="24"/>
          <w:szCs w:val="24"/>
          <w:lang w:val="en-GB"/>
        </w:rPr>
        <w:t xml:space="preserve"> identically as </w:t>
      </w:r>
      <w:r w:rsidR="00F045A1" w:rsidRPr="004878D6">
        <w:rPr>
          <w:sz w:val="24"/>
          <w:szCs w:val="24"/>
          <w:lang w:val="en-GB"/>
        </w:rPr>
        <w:t xml:space="preserve">is the case </w:t>
      </w:r>
      <w:r w:rsidR="004D73EE" w:rsidRPr="004878D6">
        <w:rPr>
          <w:sz w:val="24"/>
          <w:szCs w:val="24"/>
          <w:lang w:val="en-GB"/>
        </w:rPr>
        <w:t xml:space="preserve">in the daily distribution practice of an </w:t>
      </w:r>
      <w:r w:rsidR="00BD0F4B" w:rsidRPr="004878D6">
        <w:rPr>
          <w:sz w:val="24"/>
          <w:szCs w:val="24"/>
          <w:lang w:val="en-GB"/>
        </w:rPr>
        <w:t>editorially</w:t>
      </w:r>
      <w:r w:rsidR="004D73EE" w:rsidRPr="004878D6">
        <w:rPr>
          <w:sz w:val="24"/>
          <w:szCs w:val="24"/>
          <w:lang w:val="en-GB"/>
        </w:rPr>
        <w:t xml:space="preserve"> structured </w:t>
      </w:r>
      <w:r w:rsidR="00BD0F4B" w:rsidRPr="004878D6">
        <w:rPr>
          <w:sz w:val="24"/>
          <w:szCs w:val="24"/>
          <w:lang w:val="en-GB"/>
        </w:rPr>
        <w:t xml:space="preserve">show sequence </w:t>
      </w:r>
      <w:r w:rsidR="003718E3" w:rsidRPr="004878D6">
        <w:rPr>
          <w:sz w:val="24"/>
          <w:szCs w:val="24"/>
          <w:lang w:val="en-GB"/>
        </w:rPr>
        <w:t xml:space="preserve">being distributed </w:t>
      </w:r>
      <w:r w:rsidR="00BD0F4B" w:rsidRPr="004878D6">
        <w:rPr>
          <w:sz w:val="24"/>
          <w:szCs w:val="24"/>
          <w:lang w:val="en-GB"/>
        </w:rPr>
        <w:t>in line with an</w:t>
      </w:r>
      <w:r w:rsidR="004878D6" w:rsidRPr="004878D6">
        <w:rPr>
          <w:sz w:val="24"/>
          <w:szCs w:val="24"/>
          <w:lang w:val="en-GB"/>
        </w:rPr>
        <w:t>y</w:t>
      </w:r>
      <w:r w:rsidR="00BD0F4B" w:rsidRPr="004878D6">
        <w:rPr>
          <w:sz w:val="24"/>
          <w:szCs w:val="24"/>
          <w:lang w:val="en-GB"/>
        </w:rPr>
        <w:t xml:space="preserve"> agreed scenario and event schedule, </w:t>
      </w:r>
      <w:r w:rsidR="00F045A1" w:rsidRPr="004878D6">
        <w:rPr>
          <w:sz w:val="24"/>
          <w:szCs w:val="24"/>
          <w:lang w:val="en-GB"/>
        </w:rPr>
        <w:t xml:space="preserve">and </w:t>
      </w:r>
      <w:r w:rsidR="00BD0F4B" w:rsidRPr="004878D6">
        <w:rPr>
          <w:sz w:val="24"/>
          <w:szCs w:val="24"/>
          <w:lang w:val="en-GB"/>
        </w:rPr>
        <w:t>paying for the programme has no relevance for the above qualification</w:t>
      </w:r>
      <w:r w:rsidR="00463D87" w:rsidRPr="004878D6">
        <w:rPr>
          <w:sz w:val="24"/>
          <w:szCs w:val="24"/>
          <w:lang w:val="en-GB"/>
        </w:rPr>
        <w:t xml:space="preserve">. </w:t>
      </w:r>
      <w:r w:rsidR="00BD0F4B" w:rsidRPr="004878D6">
        <w:rPr>
          <w:sz w:val="24"/>
          <w:szCs w:val="24"/>
          <w:lang w:val="en-GB"/>
        </w:rPr>
        <w:t xml:space="preserve">The programme contained the host’s comments made in the company’s name, which could be qualified as the broadcaster’s </w:t>
      </w:r>
      <w:r w:rsidR="004878D6" w:rsidRPr="004878D6">
        <w:rPr>
          <w:sz w:val="24"/>
          <w:szCs w:val="24"/>
          <w:lang w:val="en-GB"/>
        </w:rPr>
        <w:t xml:space="preserve">announcement </w:t>
      </w:r>
      <w:r w:rsidR="00C34713" w:rsidRPr="004878D6">
        <w:rPr>
          <w:sz w:val="24"/>
          <w:szCs w:val="24"/>
          <w:lang w:val="en-GB"/>
        </w:rPr>
        <w:t>(</w:t>
      </w:r>
      <w:r w:rsidR="00BD0F4B" w:rsidRPr="004878D6">
        <w:rPr>
          <w:sz w:val="24"/>
          <w:szCs w:val="24"/>
          <w:lang w:val="en-GB"/>
        </w:rPr>
        <w:t>A</w:t>
      </w:r>
      <w:r w:rsidRPr="004878D6">
        <w:rPr>
          <w:sz w:val="24"/>
          <w:szCs w:val="24"/>
          <w:lang w:val="en-GB"/>
        </w:rPr>
        <w:t xml:space="preserve">rt. 16 </w:t>
      </w:r>
      <w:r w:rsidR="00BD0F4B" w:rsidRPr="004878D6">
        <w:rPr>
          <w:sz w:val="24"/>
          <w:szCs w:val="24"/>
          <w:lang w:val="en-GB"/>
        </w:rPr>
        <w:t xml:space="preserve">section </w:t>
      </w:r>
      <w:r w:rsidRPr="004878D6">
        <w:rPr>
          <w:sz w:val="24"/>
          <w:szCs w:val="24"/>
          <w:lang w:val="en-GB"/>
        </w:rPr>
        <w:t xml:space="preserve">4 </w:t>
      </w:r>
      <w:r w:rsidR="00BD0F4B" w:rsidRPr="004878D6">
        <w:rPr>
          <w:sz w:val="24"/>
          <w:szCs w:val="24"/>
          <w:lang w:val="en-GB"/>
        </w:rPr>
        <w:t>of the Act</w:t>
      </w:r>
      <w:r w:rsidR="00C34713" w:rsidRPr="004878D6">
        <w:rPr>
          <w:sz w:val="24"/>
          <w:szCs w:val="24"/>
          <w:lang w:val="en-GB"/>
        </w:rPr>
        <w:t>)</w:t>
      </w:r>
      <w:r w:rsidR="00BD0F4B" w:rsidRPr="004878D6">
        <w:rPr>
          <w:sz w:val="24"/>
          <w:szCs w:val="24"/>
          <w:lang w:val="en-GB"/>
        </w:rPr>
        <w:t>.</w:t>
      </w:r>
    </w:p>
    <w:p w:rsidR="00857AEF" w:rsidRPr="004878D6" w:rsidRDefault="00BD0F4B" w:rsidP="00A43427">
      <w:pPr>
        <w:spacing w:line="360" w:lineRule="auto"/>
        <w:ind w:left="-284" w:firstLine="567"/>
        <w:jc w:val="both"/>
        <w:rPr>
          <w:sz w:val="24"/>
          <w:szCs w:val="24"/>
          <w:lang w:val="en-GB"/>
        </w:rPr>
      </w:pPr>
      <w:r w:rsidRPr="004878D6">
        <w:rPr>
          <w:sz w:val="24"/>
          <w:szCs w:val="24"/>
          <w:lang w:val="en-GB"/>
        </w:rPr>
        <w:t>Pursuant to the Act on radio and television broadcasting</w:t>
      </w:r>
      <w:r w:rsidR="004713D3" w:rsidRPr="004878D6">
        <w:rPr>
          <w:sz w:val="24"/>
          <w:szCs w:val="24"/>
          <w:lang w:val="en-GB"/>
        </w:rPr>
        <w:t xml:space="preserve">, a broadcaster is a natural person, </w:t>
      </w:r>
      <w:r w:rsidR="00F045A1" w:rsidRPr="004878D6">
        <w:rPr>
          <w:sz w:val="24"/>
          <w:szCs w:val="24"/>
          <w:lang w:val="en-GB"/>
        </w:rPr>
        <w:t xml:space="preserve">a </w:t>
      </w:r>
      <w:r w:rsidR="004713D3" w:rsidRPr="004878D6">
        <w:rPr>
          <w:sz w:val="24"/>
          <w:szCs w:val="24"/>
          <w:lang w:val="en-GB"/>
        </w:rPr>
        <w:t xml:space="preserve">legal person or a commercial partnership which creates and </w:t>
      </w:r>
      <w:r w:rsidR="00F045A1" w:rsidRPr="004878D6">
        <w:rPr>
          <w:sz w:val="24"/>
          <w:szCs w:val="24"/>
          <w:lang w:val="en-GB"/>
        </w:rPr>
        <w:t xml:space="preserve">compiles </w:t>
      </w:r>
      <w:r w:rsidR="004713D3" w:rsidRPr="004878D6">
        <w:rPr>
          <w:sz w:val="24"/>
          <w:szCs w:val="24"/>
          <w:lang w:val="en-GB"/>
        </w:rPr>
        <w:t xml:space="preserve">a </w:t>
      </w:r>
      <w:r w:rsidR="0039159C" w:rsidRPr="004878D6">
        <w:rPr>
          <w:sz w:val="24"/>
          <w:szCs w:val="24"/>
          <w:lang w:val="en-GB"/>
        </w:rPr>
        <w:t>program</w:t>
      </w:r>
      <w:r w:rsidR="004713D3" w:rsidRPr="004878D6">
        <w:rPr>
          <w:sz w:val="24"/>
          <w:szCs w:val="24"/>
          <w:lang w:val="en-GB"/>
        </w:rPr>
        <w:t xml:space="preserve">me and distributes it or provides </w:t>
      </w:r>
      <w:r w:rsidR="00F045A1" w:rsidRPr="004878D6">
        <w:rPr>
          <w:sz w:val="24"/>
          <w:szCs w:val="24"/>
          <w:lang w:val="en-GB"/>
        </w:rPr>
        <w:t xml:space="preserve">it </w:t>
      </w:r>
      <w:r w:rsidR="004713D3" w:rsidRPr="004878D6">
        <w:rPr>
          <w:sz w:val="24"/>
          <w:szCs w:val="24"/>
          <w:lang w:val="en-GB"/>
        </w:rPr>
        <w:t xml:space="preserve">to other persons for distribution </w:t>
      </w:r>
      <w:r w:rsidR="00463D87" w:rsidRPr="004878D6">
        <w:rPr>
          <w:sz w:val="24"/>
          <w:szCs w:val="24"/>
          <w:lang w:val="en-GB"/>
        </w:rPr>
        <w:t>(</w:t>
      </w:r>
      <w:r w:rsidR="004713D3" w:rsidRPr="004878D6">
        <w:rPr>
          <w:sz w:val="24"/>
          <w:szCs w:val="24"/>
          <w:lang w:val="en-GB"/>
        </w:rPr>
        <w:t>A</w:t>
      </w:r>
      <w:r w:rsidR="00463D87" w:rsidRPr="004878D6">
        <w:rPr>
          <w:sz w:val="24"/>
          <w:szCs w:val="24"/>
          <w:lang w:val="en-GB"/>
        </w:rPr>
        <w:t xml:space="preserve">rt. 4 </w:t>
      </w:r>
      <w:r w:rsidR="004713D3" w:rsidRPr="004878D6">
        <w:rPr>
          <w:sz w:val="24"/>
          <w:szCs w:val="24"/>
          <w:lang w:val="en-GB"/>
        </w:rPr>
        <w:t xml:space="preserve">point </w:t>
      </w:r>
      <w:r w:rsidR="00463D87" w:rsidRPr="004878D6">
        <w:rPr>
          <w:sz w:val="24"/>
          <w:szCs w:val="24"/>
          <w:lang w:val="en-GB"/>
        </w:rPr>
        <w:t xml:space="preserve">5 </w:t>
      </w:r>
      <w:r w:rsidR="004713D3" w:rsidRPr="004878D6">
        <w:rPr>
          <w:sz w:val="24"/>
          <w:szCs w:val="24"/>
          <w:lang w:val="en-GB"/>
        </w:rPr>
        <w:t>of the Act</w:t>
      </w:r>
      <w:r w:rsidR="00463D87" w:rsidRPr="004878D6">
        <w:rPr>
          <w:sz w:val="24"/>
          <w:szCs w:val="24"/>
          <w:lang w:val="en-GB"/>
        </w:rPr>
        <w:t xml:space="preserve">). </w:t>
      </w:r>
      <w:r w:rsidR="004713D3" w:rsidRPr="004878D6">
        <w:rPr>
          <w:sz w:val="24"/>
          <w:szCs w:val="24"/>
          <w:lang w:val="en-GB"/>
        </w:rPr>
        <w:t>Cyfrowy Polsat met those criteria</w:t>
      </w:r>
      <w:r w:rsidR="00F045A1" w:rsidRPr="004878D6">
        <w:rPr>
          <w:sz w:val="24"/>
          <w:szCs w:val="24"/>
          <w:lang w:val="en-GB"/>
        </w:rPr>
        <w:t xml:space="preserve"> as it took the exclusive editorial responsibility for the compiled and distributed </w:t>
      </w:r>
      <w:r w:rsidR="004713D3" w:rsidRPr="004878D6">
        <w:rPr>
          <w:sz w:val="24"/>
          <w:szCs w:val="24"/>
          <w:lang w:val="en-GB"/>
        </w:rPr>
        <w:t xml:space="preserve">programme </w:t>
      </w:r>
      <w:r w:rsidR="001C3943" w:rsidRPr="004878D6">
        <w:rPr>
          <w:sz w:val="24"/>
          <w:szCs w:val="24"/>
          <w:lang w:val="en-GB"/>
        </w:rPr>
        <w:t>(</w:t>
      </w:r>
      <w:r w:rsidR="004713D3" w:rsidRPr="004878D6">
        <w:rPr>
          <w:sz w:val="24"/>
          <w:szCs w:val="24"/>
          <w:lang w:val="en-GB"/>
        </w:rPr>
        <w:t>A</w:t>
      </w:r>
      <w:r w:rsidR="001C3943" w:rsidRPr="004878D6">
        <w:rPr>
          <w:sz w:val="24"/>
          <w:szCs w:val="24"/>
          <w:lang w:val="en-GB"/>
        </w:rPr>
        <w:t xml:space="preserve">rt. 4 </w:t>
      </w:r>
      <w:r w:rsidR="004713D3" w:rsidRPr="004878D6">
        <w:rPr>
          <w:sz w:val="24"/>
          <w:szCs w:val="24"/>
          <w:lang w:val="en-GB"/>
        </w:rPr>
        <w:t xml:space="preserve">point </w:t>
      </w:r>
      <w:r w:rsidR="001C3943" w:rsidRPr="004878D6">
        <w:rPr>
          <w:sz w:val="24"/>
          <w:szCs w:val="24"/>
          <w:lang w:val="en-GB"/>
        </w:rPr>
        <w:t xml:space="preserve">3 </w:t>
      </w:r>
      <w:r w:rsidR="004713D3" w:rsidRPr="004878D6">
        <w:rPr>
          <w:sz w:val="24"/>
          <w:szCs w:val="24"/>
          <w:lang w:val="en-GB"/>
        </w:rPr>
        <w:t>of the Act</w:t>
      </w:r>
      <w:r w:rsidR="001C3943" w:rsidRPr="004878D6">
        <w:rPr>
          <w:sz w:val="24"/>
          <w:szCs w:val="24"/>
          <w:lang w:val="en-GB"/>
        </w:rPr>
        <w:t>)</w:t>
      </w:r>
      <w:r w:rsidR="008910FE" w:rsidRPr="004878D6">
        <w:rPr>
          <w:sz w:val="24"/>
          <w:szCs w:val="24"/>
          <w:lang w:val="en-GB"/>
        </w:rPr>
        <w:t xml:space="preserve">. </w:t>
      </w:r>
      <w:r w:rsidR="004713D3" w:rsidRPr="004878D6">
        <w:rPr>
          <w:sz w:val="24"/>
          <w:szCs w:val="24"/>
          <w:lang w:val="en-GB"/>
        </w:rPr>
        <w:t xml:space="preserve">Therefore, </w:t>
      </w:r>
      <w:r w:rsidR="00D64749" w:rsidRPr="004878D6">
        <w:rPr>
          <w:sz w:val="24"/>
          <w:szCs w:val="24"/>
          <w:lang w:val="en-GB"/>
        </w:rPr>
        <w:t xml:space="preserve">Cyfrowy Polsat </w:t>
      </w:r>
      <w:r w:rsidR="004878D6" w:rsidRPr="004878D6">
        <w:rPr>
          <w:sz w:val="24"/>
          <w:szCs w:val="24"/>
          <w:lang w:val="en-GB"/>
        </w:rPr>
        <w:t xml:space="preserve">acted as </w:t>
      </w:r>
      <w:r w:rsidR="004713D3" w:rsidRPr="004878D6">
        <w:rPr>
          <w:sz w:val="24"/>
          <w:szCs w:val="24"/>
          <w:lang w:val="en-GB"/>
        </w:rPr>
        <w:t xml:space="preserve">a media service </w:t>
      </w:r>
      <w:r w:rsidR="007C0DAB" w:rsidRPr="00C905B5">
        <w:rPr>
          <w:sz w:val="24"/>
          <w:szCs w:val="24"/>
          <w:lang w:val="en-GB"/>
        </w:rPr>
        <w:t>provider</w:t>
      </w:r>
      <w:r w:rsidR="007C0DAB">
        <w:rPr>
          <w:sz w:val="24"/>
          <w:szCs w:val="24"/>
          <w:lang w:val="en-GB"/>
        </w:rPr>
        <w:t xml:space="preserve"> </w:t>
      </w:r>
      <w:r w:rsidR="00463D87" w:rsidRPr="004878D6">
        <w:rPr>
          <w:sz w:val="24"/>
          <w:szCs w:val="24"/>
          <w:lang w:val="en-GB"/>
        </w:rPr>
        <w:t>(</w:t>
      </w:r>
      <w:r w:rsidR="004713D3" w:rsidRPr="004878D6">
        <w:rPr>
          <w:sz w:val="24"/>
          <w:szCs w:val="24"/>
          <w:lang w:val="en-GB"/>
        </w:rPr>
        <w:t>A</w:t>
      </w:r>
      <w:r w:rsidR="0039159C" w:rsidRPr="004878D6">
        <w:rPr>
          <w:sz w:val="24"/>
          <w:szCs w:val="24"/>
          <w:lang w:val="en-GB"/>
        </w:rPr>
        <w:t xml:space="preserve">rt. 4 </w:t>
      </w:r>
      <w:r w:rsidR="004713D3" w:rsidRPr="004878D6">
        <w:rPr>
          <w:sz w:val="24"/>
          <w:szCs w:val="24"/>
          <w:lang w:val="en-GB"/>
        </w:rPr>
        <w:t xml:space="preserve">point </w:t>
      </w:r>
      <w:r w:rsidR="0039159C" w:rsidRPr="004878D6">
        <w:rPr>
          <w:sz w:val="24"/>
          <w:szCs w:val="24"/>
          <w:lang w:val="en-GB"/>
        </w:rPr>
        <w:t xml:space="preserve">4 </w:t>
      </w:r>
      <w:r w:rsidR="004713D3" w:rsidRPr="004878D6">
        <w:rPr>
          <w:sz w:val="24"/>
          <w:szCs w:val="24"/>
          <w:lang w:val="en-GB"/>
        </w:rPr>
        <w:t>of the Act</w:t>
      </w:r>
      <w:r w:rsidR="00463D87" w:rsidRPr="004878D6">
        <w:rPr>
          <w:sz w:val="24"/>
          <w:szCs w:val="24"/>
          <w:lang w:val="en-GB"/>
        </w:rPr>
        <w:t>)</w:t>
      </w:r>
      <w:r w:rsidR="004713D3" w:rsidRPr="004878D6">
        <w:rPr>
          <w:sz w:val="24"/>
          <w:szCs w:val="24"/>
          <w:lang w:val="en-GB"/>
        </w:rPr>
        <w:t>.</w:t>
      </w:r>
    </w:p>
    <w:p w:rsidR="00713706" w:rsidRPr="004878D6" w:rsidRDefault="00713706" w:rsidP="00A43427">
      <w:pPr>
        <w:spacing w:line="360" w:lineRule="auto"/>
        <w:ind w:left="-284" w:firstLine="567"/>
        <w:jc w:val="both"/>
        <w:rPr>
          <w:sz w:val="24"/>
          <w:szCs w:val="24"/>
          <w:lang w:val="en-GB"/>
        </w:rPr>
      </w:pPr>
    </w:p>
    <w:p w:rsidR="00713706" w:rsidRPr="004878D6" w:rsidRDefault="004713D3" w:rsidP="00713706">
      <w:pPr>
        <w:numPr>
          <w:ilvl w:val="0"/>
          <w:numId w:val="8"/>
        </w:numPr>
        <w:tabs>
          <w:tab w:val="left" w:pos="284"/>
        </w:tabs>
        <w:spacing w:after="240" w:line="360" w:lineRule="auto"/>
        <w:ind w:left="-284" w:firstLine="0"/>
        <w:jc w:val="both"/>
        <w:rPr>
          <w:sz w:val="24"/>
          <w:szCs w:val="24"/>
          <w:lang w:val="en-GB"/>
        </w:rPr>
      </w:pPr>
      <w:r w:rsidRPr="004878D6">
        <w:rPr>
          <w:b/>
          <w:sz w:val="24"/>
          <w:szCs w:val="24"/>
          <w:lang w:val="en-GB"/>
        </w:rPr>
        <w:t>Legal actions</w:t>
      </w:r>
      <w:r w:rsidR="004D29BC" w:rsidRPr="004878D6">
        <w:rPr>
          <w:b/>
          <w:sz w:val="24"/>
          <w:szCs w:val="24"/>
          <w:lang w:val="en-GB"/>
        </w:rPr>
        <w:t xml:space="preserve"> </w:t>
      </w:r>
    </w:p>
    <w:p w:rsidR="006318A5" w:rsidRPr="004878D6" w:rsidRDefault="00030004" w:rsidP="00713706">
      <w:pPr>
        <w:spacing w:line="360" w:lineRule="auto"/>
        <w:ind w:left="-284" w:firstLine="710"/>
        <w:jc w:val="both"/>
        <w:rPr>
          <w:sz w:val="24"/>
          <w:szCs w:val="24"/>
          <w:lang w:val="en-GB"/>
        </w:rPr>
      </w:pPr>
      <w:r w:rsidRPr="004878D6">
        <w:rPr>
          <w:sz w:val="24"/>
          <w:szCs w:val="24"/>
          <w:lang w:val="en-GB"/>
        </w:rPr>
        <w:t xml:space="preserve">Treating the </w:t>
      </w:r>
      <w:r w:rsidR="007C0DAB">
        <w:rPr>
          <w:sz w:val="24"/>
          <w:szCs w:val="24"/>
          <w:lang w:val="en-GB"/>
        </w:rPr>
        <w:t xml:space="preserve">compilation </w:t>
      </w:r>
      <w:r w:rsidRPr="004878D6">
        <w:rPr>
          <w:sz w:val="24"/>
          <w:szCs w:val="24"/>
          <w:lang w:val="en-GB"/>
        </w:rPr>
        <w:t xml:space="preserve">of shows and other transmitted messages distributed by Cyfrowy Polsat as a programme leads to the conclusion that the distribution took place with violation of the </w:t>
      </w:r>
      <w:r w:rsidRPr="004878D6">
        <w:rPr>
          <w:sz w:val="24"/>
          <w:szCs w:val="24"/>
          <w:lang w:val="en-GB"/>
        </w:rPr>
        <w:lastRenderedPageBreak/>
        <w:t xml:space="preserve">law without concession </w:t>
      </w:r>
      <w:r w:rsidR="00A43427" w:rsidRPr="004878D6">
        <w:rPr>
          <w:sz w:val="24"/>
          <w:szCs w:val="24"/>
          <w:lang w:val="en-GB"/>
        </w:rPr>
        <w:t>(</w:t>
      </w:r>
      <w:r w:rsidR="000B1D2A" w:rsidRPr="004878D6">
        <w:rPr>
          <w:sz w:val="24"/>
          <w:szCs w:val="24"/>
          <w:lang w:val="en-GB"/>
        </w:rPr>
        <w:t>A</w:t>
      </w:r>
      <w:r w:rsidR="00A43427" w:rsidRPr="004878D6">
        <w:rPr>
          <w:sz w:val="24"/>
          <w:szCs w:val="24"/>
          <w:lang w:val="en-GB"/>
        </w:rPr>
        <w:t xml:space="preserve">rt. 52 </w:t>
      </w:r>
      <w:r w:rsidR="000B1D2A" w:rsidRPr="004878D6">
        <w:rPr>
          <w:sz w:val="24"/>
          <w:szCs w:val="24"/>
          <w:lang w:val="en-GB"/>
        </w:rPr>
        <w:t>section</w:t>
      </w:r>
      <w:r w:rsidR="00A43427" w:rsidRPr="004878D6">
        <w:rPr>
          <w:sz w:val="24"/>
          <w:szCs w:val="24"/>
          <w:lang w:val="en-GB"/>
        </w:rPr>
        <w:t xml:space="preserve"> 1 </w:t>
      </w:r>
      <w:r w:rsidR="000B1D2A" w:rsidRPr="004878D6">
        <w:rPr>
          <w:sz w:val="24"/>
          <w:szCs w:val="24"/>
          <w:lang w:val="en-GB"/>
        </w:rPr>
        <w:t>of the Act</w:t>
      </w:r>
      <w:r w:rsidR="00CD1FA0" w:rsidRPr="004878D6">
        <w:rPr>
          <w:sz w:val="24"/>
          <w:szCs w:val="24"/>
          <w:lang w:val="en-GB"/>
        </w:rPr>
        <w:t>).</w:t>
      </w:r>
      <w:r w:rsidR="000B1D2A" w:rsidRPr="004878D6">
        <w:rPr>
          <w:sz w:val="24"/>
          <w:szCs w:val="24"/>
          <w:lang w:val="en-GB"/>
        </w:rPr>
        <w:t xml:space="preserve"> In this situation, the Polish Code of Criminal Procedure requires that </w:t>
      </w:r>
      <w:r w:rsidR="00175252" w:rsidRPr="004878D6">
        <w:rPr>
          <w:sz w:val="24"/>
          <w:szCs w:val="24"/>
          <w:lang w:val="en-GB"/>
        </w:rPr>
        <w:t xml:space="preserve">a </w:t>
      </w:r>
      <w:r w:rsidR="000B1D2A" w:rsidRPr="004878D6">
        <w:rPr>
          <w:sz w:val="24"/>
          <w:szCs w:val="24"/>
          <w:lang w:val="en-GB"/>
        </w:rPr>
        <w:t xml:space="preserve">State agency notifies the Prosecutor’s Office of a potential </w:t>
      </w:r>
      <w:r w:rsidR="004878D6" w:rsidRPr="004878D6">
        <w:rPr>
          <w:sz w:val="24"/>
          <w:szCs w:val="24"/>
          <w:lang w:val="en-GB"/>
        </w:rPr>
        <w:t>offence</w:t>
      </w:r>
      <w:r w:rsidR="009335DC" w:rsidRPr="004878D6">
        <w:rPr>
          <w:sz w:val="24"/>
          <w:szCs w:val="24"/>
          <w:lang w:val="en-GB"/>
        </w:rPr>
        <w:t xml:space="preserve">. </w:t>
      </w:r>
      <w:r w:rsidR="00175252" w:rsidRPr="004878D6">
        <w:rPr>
          <w:sz w:val="24"/>
          <w:szCs w:val="24"/>
          <w:lang w:val="en-GB"/>
        </w:rPr>
        <w:t>Stating</w:t>
      </w:r>
      <w:r w:rsidR="000B1D2A" w:rsidRPr="004878D6">
        <w:rPr>
          <w:sz w:val="24"/>
          <w:szCs w:val="24"/>
          <w:lang w:val="en-GB"/>
        </w:rPr>
        <w:t xml:space="preserve"> that the shows and other transmitted messages distributed by Cyfrowy Polsat constituted a programme </w:t>
      </w:r>
      <w:r w:rsidR="00175252" w:rsidRPr="004878D6">
        <w:rPr>
          <w:sz w:val="24"/>
          <w:szCs w:val="24"/>
          <w:lang w:val="en-GB"/>
        </w:rPr>
        <w:t xml:space="preserve">that </w:t>
      </w:r>
      <w:r w:rsidR="000B1D2A" w:rsidRPr="004878D6">
        <w:rPr>
          <w:sz w:val="24"/>
          <w:szCs w:val="24"/>
          <w:lang w:val="en-GB"/>
        </w:rPr>
        <w:t xml:space="preserve">was distributed without </w:t>
      </w:r>
      <w:r w:rsidR="004878D6" w:rsidRPr="004878D6">
        <w:rPr>
          <w:sz w:val="24"/>
          <w:szCs w:val="24"/>
          <w:lang w:val="en-GB"/>
        </w:rPr>
        <w:t>concession</w:t>
      </w:r>
      <w:r w:rsidR="000B1D2A" w:rsidRPr="004878D6">
        <w:rPr>
          <w:sz w:val="24"/>
          <w:szCs w:val="24"/>
          <w:lang w:val="en-GB"/>
        </w:rPr>
        <w:t xml:space="preserve"> has its consequence </w:t>
      </w:r>
      <w:r w:rsidR="00175252" w:rsidRPr="004878D6">
        <w:rPr>
          <w:sz w:val="24"/>
          <w:szCs w:val="24"/>
          <w:lang w:val="en-GB"/>
        </w:rPr>
        <w:t xml:space="preserve">for </w:t>
      </w:r>
      <w:r w:rsidR="000B1D2A" w:rsidRPr="004878D6">
        <w:rPr>
          <w:sz w:val="24"/>
          <w:szCs w:val="24"/>
          <w:lang w:val="en-GB"/>
        </w:rPr>
        <w:t>the National Broadcasting Council</w:t>
      </w:r>
      <w:r w:rsidR="009335DC" w:rsidRPr="004878D6">
        <w:rPr>
          <w:sz w:val="24"/>
          <w:szCs w:val="24"/>
          <w:lang w:val="en-GB"/>
        </w:rPr>
        <w:t xml:space="preserve"> </w:t>
      </w:r>
      <w:r w:rsidR="00175252" w:rsidRPr="004878D6">
        <w:rPr>
          <w:sz w:val="24"/>
          <w:szCs w:val="24"/>
          <w:lang w:val="en-GB"/>
        </w:rPr>
        <w:t xml:space="preserve">who now </w:t>
      </w:r>
      <w:r w:rsidR="000B1D2A" w:rsidRPr="004878D6">
        <w:rPr>
          <w:sz w:val="24"/>
          <w:szCs w:val="24"/>
          <w:lang w:val="en-GB"/>
        </w:rPr>
        <w:t>needs to meet its obligation under the Polish Code of Criminal Procedure</w:t>
      </w:r>
      <w:r w:rsidR="006318A5" w:rsidRPr="004878D6">
        <w:rPr>
          <w:sz w:val="24"/>
          <w:szCs w:val="24"/>
          <w:lang w:val="en-GB"/>
        </w:rPr>
        <w:t>.</w:t>
      </w:r>
    </w:p>
    <w:p w:rsidR="00713706" w:rsidRPr="004878D6" w:rsidRDefault="00713706" w:rsidP="006318A5">
      <w:pPr>
        <w:spacing w:line="360" w:lineRule="auto"/>
        <w:ind w:left="-284"/>
        <w:jc w:val="both"/>
        <w:rPr>
          <w:sz w:val="24"/>
          <w:szCs w:val="24"/>
          <w:lang w:val="en-GB"/>
        </w:rPr>
      </w:pPr>
    </w:p>
    <w:p w:rsidR="00713706" w:rsidRPr="004878D6" w:rsidRDefault="000B1D2A" w:rsidP="00713706">
      <w:pPr>
        <w:numPr>
          <w:ilvl w:val="0"/>
          <w:numId w:val="8"/>
        </w:numPr>
        <w:spacing w:after="240" w:line="360" w:lineRule="auto"/>
        <w:ind w:left="425"/>
        <w:jc w:val="both"/>
        <w:rPr>
          <w:sz w:val="24"/>
          <w:szCs w:val="24"/>
          <w:lang w:val="en-GB"/>
        </w:rPr>
      </w:pPr>
      <w:r w:rsidRPr="004878D6">
        <w:rPr>
          <w:b/>
          <w:sz w:val="24"/>
          <w:szCs w:val="24"/>
          <w:lang w:val="en-GB"/>
        </w:rPr>
        <w:t>Legislative postulates</w:t>
      </w:r>
    </w:p>
    <w:p w:rsidR="00713706" w:rsidRPr="004878D6" w:rsidRDefault="000B1D2A" w:rsidP="00713706">
      <w:pPr>
        <w:spacing w:line="360" w:lineRule="auto"/>
        <w:ind w:left="-294"/>
        <w:jc w:val="both"/>
        <w:rPr>
          <w:sz w:val="24"/>
          <w:szCs w:val="24"/>
          <w:lang w:val="en-GB"/>
        </w:rPr>
      </w:pPr>
      <w:r w:rsidRPr="004878D6">
        <w:rPr>
          <w:sz w:val="24"/>
          <w:szCs w:val="24"/>
          <w:lang w:val="en-GB"/>
        </w:rPr>
        <w:t xml:space="preserve">The National Broadcasting Council </w:t>
      </w:r>
      <w:r w:rsidR="00175252" w:rsidRPr="004878D6">
        <w:rPr>
          <w:sz w:val="24"/>
          <w:szCs w:val="24"/>
          <w:lang w:val="en-GB"/>
        </w:rPr>
        <w:t>wishes to</w:t>
      </w:r>
      <w:r w:rsidRPr="004878D6">
        <w:rPr>
          <w:sz w:val="24"/>
          <w:szCs w:val="24"/>
          <w:lang w:val="en-GB"/>
        </w:rPr>
        <w:t xml:space="preserve"> </w:t>
      </w:r>
      <w:r w:rsidR="00175252" w:rsidRPr="004878D6">
        <w:rPr>
          <w:sz w:val="24"/>
          <w:szCs w:val="24"/>
          <w:lang w:val="en-GB"/>
        </w:rPr>
        <w:t>bring</w:t>
      </w:r>
      <w:r w:rsidR="00AC5173" w:rsidRPr="004878D6">
        <w:rPr>
          <w:sz w:val="24"/>
          <w:szCs w:val="24"/>
          <w:lang w:val="en-GB"/>
        </w:rPr>
        <w:t xml:space="preserve"> forward </w:t>
      </w:r>
      <w:r w:rsidRPr="004878D6">
        <w:rPr>
          <w:sz w:val="24"/>
          <w:szCs w:val="24"/>
          <w:lang w:val="en-GB"/>
        </w:rPr>
        <w:t>urgent</w:t>
      </w:r>
      <w:r w:rsidR="00175252" w:rsidRPr="004878D6">
        <w:rPr>
          <w:sz w:val="24"/>
          <w:szCs w:val="24"/>
          <w:lang w:val="en-GB"/>
        </w:rPr>
        <w:t>ly the</w:t>
      </w:r>
      <w:r w:rsidRPr="004878D6">
        <w:rPr>
          <w:sz w:val="24"/>
          <w:szCs w:val="24"/>
          <w:lang w:val="en-GB"/>
        </w:rPr>
        <w:t xml:space="preserve"> need to introduce </w:t>
      </w:r>
      <w:r w:rsidR="00AC5173" w:rsidRPr="004878D6">
        <w:rPr>
          <w:sz w:val="24"/>
          <w:szCs w:val="24"/>
          <w:lang w:val="en-GB"/>
        </w:rPr>
        <w:t xml:space="preserve">a statutory definition of </w:t>
      </w:r>
      <w:r w:rsidR="004878D6" w:rsidRPr="004878D6">
        <w:rPr>
          <w:sz w:val="24"/>
          <w:szCs w:val="24"/>
          <w:lang w:val="en-GB"/>
        </w:rPr>
        <w:t xml:space="preserve">the </w:t>
      </w:r>
      <w:r w:rsidR="00AC5173" w:rsidRPr="004878D6">
        <w:rPr>
          <w:sz w:val="24"/>
          <w:szCs w:val="24"/>
          <w:lang w:val="en-GB"/>
        </w:rPr>
        <w:t>paid media service</w:t>
      </w:r>
      <w:r w:rsidR="004878D6" w:rsidRPr="004878D6">
        <w:rPr>
          <w:sz w:val="24"/>
          <w:szCs w:val="24"/>
          <w:lang w:val="en-GB"/>
        </w:rPr>
        <w:t xml:space="preserve"> </w:t>
      </w:r>
      <w:r w:rsidR="0058586F">
        <w:rPr>
          <w:sz w:val="24"/>
          <w:szCs w:val="24"/>
          <w:lang w:val="en-GB"/>
        </w:rPr>
        <w:t>–</w:t>
      </w:r>
      <w:r w:rsidR="00AC5173" w:rsidRPr="004878D6">
        <w:rPr>
          <w:sz w:val="24"/>
          <w:szCs w:val="24"/>
          <w:lang w:val="en-GB"/>
        </w:rPr>
        <w:t xml:space="preserve"> </w:t>
      </w:r>
      <w:r w:rsidR="00A6189E" w:rsidRPr="004878D6">
        <w:rPr>
          <w:i/>
          <w:sz w:val="24"/>
          <w:szCs w:val="24"/>
          <w:lang w:val="en-GB"/>
        </w:rPr>
        <w:t>pay-per-view</w:t>
      </w:r>
      <w:r w:rsidR="00A6189E" w:rsidRPr="004878D6">
        <w:rPr>
          <w:sz w:val="24"/>
          <w:szCs w:val="24"/>
          <w:lang w:val="en-GB"/>
        </w:rPr>
        <w:t xml:space="preserve">. </w:t>
      </w:r>
      <w:r w:rsidR="00AC5173" w:rsidRPr="004878D6">
        <w:rPr>
          <w:sz w:val="24"/>
          <w:szCs w:val="24"/>
          <w:lang w:val="en-GB"/>
        </w:rPr>
        <w:t>A legal definition of the term ‘national programme’ is necessary</w:t>
      </w:r>
      <w:r w:rsidR="004878D6" w:rsidRPr="004878D6">
        <w:rPr>
          <w:sz w:val="24"/>
          <w:szCs w:val="24"/>
          <w:lang w:val="en-GB"/>
        </w:rPr>
        <w:t xml:space="preserve"> to be established</w:t>
      </w:r>
      <w:r w:rsidR="00AC5173" w:rsidRPr="004878D6">
        <w:rPr>
          <w:sz w:val="24"/>
          <w:szCs w:val="24"/>
          <w:lang w:val="en-GB"/>
        </w:rPr>
        <w:t>, too</w:t>
      </w:r>
      <w:r w:rsidR="00FA7687" w:rsidRPr="004878D6">
        <w:rPr>
          <w:sz w:val="24"/>
          <w:szCs w:val="24"/>
          <w:lang w:val="en-GB"/>
        </w:rPr>
        <w:t xml:space="preserve">. </w:t>
      </w:r>
      <w:r w:rsidR="00AC5173" w:rsidRPr="004878D6">
        <w:rPr>
          <w:sz w:val="24"/>
          <w:szCs w:val="24"/>
          <w:lang w:val="en-GB"/>
        </w:rPr>
        <w:t xml:space="preserve">The Council </w:t>
      </w:r>
      <w:r w:rsidR="00795E13" w:rsidRPr="004878D6">
        <w:rPr>
          <w:sz w:val="24"/>
          <w:szCs w:val="24"/>
          <w:lang w:val="en-GB"/>
        </w:rPr>
        <w:t xml:space="preserve">deems </w:t>
      </w:r>
      <w:r w:rsidR="00AC5173" w:rsidRPr="004878D6">
        <w:rPr>
          <w:sz w:val="24"/>
          <w:szCs w:val="24"/>
          <w:lang w:val="en-GB"/>
        </w:rPr>
        <w:t xml:space="preserve">reasonable the postulate of introducing a statutory power to determine, by way of regulation, the mode of procedure in the event of waiving the requirement to transmit important events </w:t>
      </w:r>
      <w:r w:rsidR="00795E13" w:rsidRPr="004878D6">
        <w:rPr>
          <w:sz w:val="24"/>
          <w:szCs w:val="24"/>
          <w:lang w:val="en-GB"/>
        </w:rPr>
        <w:t xml:space="preserve">via </w:t>
      </w:r>
      <w:r w:rsidR="00AC5173" w:rsidRPr="004878D6">
        <w:rPr>
          <w:sz w:val="24"/>
          <w:szCs w:val="24"/>
          <w:lang w:val="en-GB"/>
        </w:rPr>
        <w:t>a national programme available at no charge</w:t>
      </w:r>
      <w:r w:rsidR="00B950C1" w:rsidRPr="004878D6">
        <w:rPr>
          <w:sz w:val="24"/>
          <w:szCs w:val="24"/>
          <w:lang w:val="en-GB"/>
        </w:rPr>
        <w:t>.</w:t>
      </w:r>
      <w:r w:rsidR="00A21C7B" w:rsidRPr="004878D6">
        <w:rPr>
          <w:sz w:val="24"/>
          <w:szCs w:val="24"/>
          <w:lang w:val="en-GB"/>
        </w:rPr>
        <w:t xml:space="preserve"> </w:t>
      </w:r>
      <w:proofErr w:type="gramStart"/>
      <w:r w:rsidR="00795E13" w:rsidRPr="004878D6">
        <w:rPr>
          <w:sz w:val="24"/>
          <w:szCs w:val="24"/>
          <w:lang w:val="en-GB"/>
        </w:rPr>
        <w:t>The request to modify Art.</w:t>
      </w:r>
      <w:proofErr w:type="gramEnd"/>
      <w:r w:rsidR="00795E13" w:rsidRPr="004878D6">
        <w:rPr>
          <w:sz w:val="24"/>
          <w:szCs w:val="24"/>
          <w:lang w:val="en-GB"/>
        </w:rPr>
        <w:t xml:space="preserve"> 20b </w:t>
      </w:r>
      <w:proofErr w:type="gramStart"/>
      <w:r w:rsidR="00795E13" w:rsidRPr="004878D6">
        <w:rPr>
          <w:sz w:val="24"/>
          <w:szCs w:val="24"/>
          <w:lang w:val="en-GB"/>
        </w:rPr>
        <w:t>sections 1 and 6 seems</w:t>
      </w:r>
      <w:proofErr w:type="gramEnd"/>
      <w:r w:rsidR="00795E13" w:rsidRPr="004878D6">
        <w:rPr>
          <w:sz w:val="24"/>
          <w:szCs w:val="24"/>
          <w:lang w:val="en-GB"/>
        </w:rPr>
        <w:t xml:space="preserve"> justified, the modification </w:t>
      </w:r>
      <w:r w:rsidR="00231FEB" w:rsidRPr="004878D6">
        <w:rPr>
          <w:sz w:val="24"/>
          <w:szCs w:val="24"/>
          <w:lang w:val="en-GB"/>
        </w:rPr>
        <w:t xml:space="preserve">to </w:t>
      </w:r>
      <w:r w:rsidR="00795E13" w:rsidRPr="004878D6">
        <w:rPr>
          <w:sz w:val="24"/>
          <w:szCs w:val="24"/>
          <w:lang w:val="en-GB"/>
        </w:rPr>
        <w:t>o</w:t>
      </w:r>
      <w:r w:rsidR="00231FEB" w:rsidRPr="004878D6">
        <w:rPr>
          <w:sz w:val="24"/>
          <w:szCs w:val="24"/>
          <w:lang w:val="en-GB"/>
        </w:rPr>
        <w:t>ccur</w:t>
      </w:r>
      <w:r w:rsidR="00795E13" w:rsidRPr="004878D6">
        <w:rPr>
          <w:sz w:val="24"/>
          <w:szCs w:val="24"/>
          <w:lang w:val="en-GB"/>
        </w:rPr>
        <w:t xml:space="preserve"> through a regulation stating that the rules provided therein and the penalty option under Art. 53 of the Act will apply to all entities operating on the media service market and not just </w:t>
      </w:r>
      <w:r w:rsidR="00231FEB" w:rsidRPr="004878D6">
        <w:rPr>
          <w:sz w:val="24"/>
          <w:szCs w:val="24"/>
          <w:lang w:val="en-GB"/>
        </w:rPr>
        <w:t xml:space="preserve">to </w:t>
      </w:r>
      <w:r w:rsidR="00795E13" w:rsidRPr="004878D6">
        <w:rPr>
          <w:sz w:val="24"/>
          <w:szCs w:val="24"/>
          <w:lang w:val="en-GB"/>
        </w:rPr>
        <w:t>broadcasters within the meaning of the definition in A</w:t>
      </w:r>
      <w:r w:rsidR="00FA7687" w:rsidRPr="004878D6">
        <w:rPr>
          <w:sz w:val="24"/>
          <w:szCs w:val="24"/>
          <w:lang w:val="en-GB"/>
        </w:rPr>
        <w:t xml:space="preserve">rt. 4 </w:t>
      </w:r>
      <w:r w:rsidR="00795E13" w:rsidRPr="004878D6">
        <w:rPr>
          <w:sz w:val="24"/>
          <w:szCs w:val="24"/>
          <w:lang w:val="en-GB"/>
        </w:rPr>
        <w:t xml:space="preserve">point </w:t>
      </w:r>
      <w:r w:rsidR="00FA7687" w:rsidRPr="004878D6">
        <w:rPr>
          <w:sz w:val="24"/>
          <w:szCs w:val="24"/>
          <w:lang w:val="en-GB"/>
        </w:rPr>
        <w:t>5</w:t>
      </w:r>
      <w:r w:rsidR="0039159C" w:rsidRPr="004878D6">
        <w:rPr>
          <w:sz w:val="24"/>
          <w:szCs w:val="24"/>
          <w:lang w:val="en-GB"/>
        </w:rPr>
        <w:t xml:space="preserve"> </w:t>
      </w:r>
      <w:r w:rsidR="00795E13" w:rsidRPr="004878D6">
        <w:rPr>
          <w:sz w:val="24"/>
          <w:szCs w:val="24"/>
          <w:lang w:val="en-GB"/>
        </w:rPr>
        <w:t>of the Act</w:t>
      </w:r>
      <w:r w:rsidR="00FA7687" w:rsidRPr="004878D6">
        <w:rPr>
          <w:sz w:val="24"/>
          <w:szCs w:val="24"/>
          <w:lang w:val="en-GB"/>
        </w:rPr>
        <w:t>.</w:t>
      </w:r>
      <w:r w:rsidR="00CD1FA0" w:rsidRPr="004878D6">
        <w:rPr>
          <w:sz w:val="24"/>
          <w:szCs w:val="24"/>
          <w:lang w:val="en-GB"/>
        </w:rPr>
        <w:t xml:space="preserve"> </w:t>
      </w:r>
      <w:r w:rsidR="00795E13" w:rsidRPr="004878D6">
        <w:rPr>
          <w:sz w:val="24"/>
          <w:szCs w:val="24"/>
          <w:lang w:val="en-GB"/>
        </w:rPr>
        <w:t xml:space="preserve">Art. 36 </w:t>
      </w:r>
      <w:proofErr w:type="gramStart"/>
      <w:r w:rsidR="00795E13" w:rsidRPr="004878D6">
        <w:rPr>
          <w:sz w:val="24"/>
          <w:szCs w:val="24"/>
          <w:lang w:val="en-GB"/>
        </w:rPr>
        <w:t>section</w:t>
      </w:r>
      <w:proofErr w:type="gramEnd"/>
      <w:r w:rsidR="00795E13" w:rsidRPr="004878D6">
        <w:rPr>
          <w:sz w:val="24"/>
          <w:szCs w:val="24"/>
          <w:lang w:val="en-GB"/>
        </w:rPr>
        <w:t xml:space="preserve"> 3 of the Act stating that concession is granted for 10 years </w:t>
      </w:r>
      <w:r w:rsidR="00231FEB" w:rsidRPr="004878D6">
        <w:rPr>
          <w:sz w:val="24"/>
          <w:szCs w:val="24"/>
          <w:lang w:val="en-GB"/>
        </w:rPr>
        <w:t>needs to be reconsidered</w:t>
      </w:r>
      <w:r w:rsidR="00FA7687" w:rsidRPr="004878D6">
        <w:rPr>
          <w:sz w:val="24"/>
          <w:szCs w:val="24"/>
          <w:lang w:val="en-GB"/>
        </w:rPr>
        <w:t>.</w:t>
      </w:r>
    </w:p>
    <w:p w:rsidR="00713706" w:rsidRPr="004878D6" w:rsidRDefault="00795E13" w:rsidP="00713706">
      <w:pPr>
        <w:spacing w:line="360" w:lineRule="auto"/>
        <w:ind w:left="-294"/>
        <w:jc w:val="both"/>
        <w:rPr>
          <w:sz w:val="24"/>
          <w:szCs w:val="24"/>
          <w:lang w:val="en-GB"/>
        </w:rPr>
      </w:pPr>
      <w:r w:rsidRPr="004878D6">
        <w:rPr>
          <w:sz w:val="24"/>
          <w:szCs w:val="24"/>
          <w:lang w:val="en-GB"/>
        </w:rPr>
        <w:t xml:space="preserve">The Council’s standpoint </w:t>
      </w:r>
      <w:r w:rsidR="007C0DAB" w:rsidRPr="007A2219">
        <w:rPr>
          <w:sz w:val="24"/>
          <w:szCs w:val="24"/>
          <w:lang w:val="en-GB"/>
        </w:rPr>
        <w:t>containing interpretation</w:t>
      </w:r>
      <w:r w:rsidR="007C0DAB">
        <w:rPr>
          <w:sz w:val="24"/>
          <w:szCs w:val="24"/>
          <w:lang w:val="en-GB"/>
        </w:rPr>
        <w:t xml:space="preserve"> </w:t>
      </w:r>
      <w:r w:rsidRPr="004878D6">
        <w:rPr>
          <w:sz w:val="24"/>
          <w:szCs w:val="24"/>
          <w:lang w:val="en-GB"/>
        </w:rPr>
        <w:t xml:space="preserve">dated </w:t>
      </w:r>
      <w:r w:rsidR="00713706" w:rsidRPr="004878D6">
        <w:rPr>
          <w:sz w:val="24"/>
          <w:szCs w:val="24"/>
          <w:lang w:val="en-GB"/>
        </w:rPr>
        <w:t xml:space="preserve">26 </w:t>
      </w:r>
      <w:r w:rsidRPr="004878D6">
        <w:rPr>
          <w:sz w:val="24"/>
          <w:szCs w:val="24"/>
          <w:lang w:val="en-GB"/>
        </w:rPr>
        <w:t xml:space="preserve">February </w:t>
      </w:r>
      <w:r w:rsidR="00612E06" w:rsidRPr="004878D6">
        <w:rPr>
          <w:sz w:val="24"/>
          <w:szCs w:val="24"/>
          <w:lang w:val="en-GB"/>
        </w:rPr>
        <w:t xml:space="preserve">2013 </w:t>
      </w:r>
      <w:r w:rsidRPr="004878D6">
        <w:rPr>
          <w:sz w:val="24"/>
          <w:szCs w:val="24"/>
          <w:lang w:val="en-GB"/>
        </w:rPr>
        <w:t xml:space="preserve">on classifying </w:t>
      </w:r>
      <w:r w:rsidR="00612E06" w:rsidRPr="004878D6">
        <w:rPr>
          <w:i/>
          <w:sz w:val="24"/>
          <w:szCs w:val="24"/>
          <w:lang w:val="en-GB"/>
        </w:rPr>
        <w:t>pay-per-view</w:t>
      </w:r>
      <w:r w:rsidR="00612E06" w:rsidRPr="004878D6">
        <w:rPr>
          <w:sz w:val="24"/>
          <w:szCs w:val="24"/>
          <w:lang w:val="en-GB"/>
        </w:rPr>
        <w:t xml:space="preserve"> </w:t>
      </w:r>
      <w:r w:rsidRPr="004878D6">
        <w:rPr>
          <w:sz w:val="24"/>
          <w:szCs w:val="24"/>
          <w:lang w:val="en-GB"/>
        </w:rPr>
        <w:t>services in the light of the Audiovisual Media S</w:t>
      </w:r>
      <w:r w:rsidR="00231FEB" w:rsidRPr="004878D6">
        <w:rPr>
          <w:sz w:val="24"/>
          <w:szCs w:val="24"/>
          <w:lang w:val="en-GB"/>
        </w:rPr>
        <w:t xml:space="preserve">ervices </w:t>
      </w:r>
      <w:r w:rsidR="004878D6" w:rsidRPr="004878D6">
        <w:rPr>
          <w:sz w:val="24"/>
          <w:szCs w:val="24"/>
          <w:lang w:val="en-GB"/>
        </w:rPr>
        <w:t>Directive</w:t>
      </w:r>
      <w:r w:rsidR="00231FEB" w:rsidRPr="004878D6">
        <w:rPr>
          <w:sz w:val="24"/>
          <w:szCs w:val="24"/>
          <w:lang w:val="en-GB"/>
        </w:rPr>
        <w:t xml:space="preserve"> can be treated as complementary to</w:t>
      </w:r>
      <w:r w:rsidRPr="004878D6">
        <w:rPr>
          <w:sz w:val="24"/>
          <w:szCs w:val="24"/>
          <w:lang w:val="en-GB"/>
        </w:rPr>
        <w:t xml:space="preserve"> the above comments</w:t>
      </w:r>
      <w:r w:rsidR="00612E06" w:rsidRPr="004878D6">
        <w:rPr>
          <w:sz w:val="24"/>
          <w:szCs w:val="24"/>
          <w:lang w:val="en-GB"/>
        </w:rPr>
        <w:t>.</w:t>
      </w:r>
    </w:p>
    <w:p w:rsidR="00AC5173" w:rsidRPr="004878D6" w:rsidRDefault="00AC5173" w:rsidP="00AC5173">
      <w:pPr>
        <w:spacing w:line="360" w:lineRule="auto"/>
        <w:ind w:left="-294"/>
        <w:jc w:val="both"/>
        <w:rPr>
          <w:sz w:val="24"/>
          <w:szCs w:val="24"/>
          <w:lang w:val="en-GB"/>
        </w:rPr>
      </w:pPr>
      <w:r w:rsidRPr="004878D6">
        <w:rPr>
          <w:sz w:val="24"/>
          <w:szCs w:val="24"/>
          <w:lang w:val="en-GB"/>
        </w:rPr>
        <w:t xml:space="preserve">The </w:t>
      </w:r>
      <w:r w:rsidR="00795E13" w:rsidRPr="004878D6">
        <w:rPr>
          <w:sz w:val="24"/>
          <w:szCs w:val="24"/>
          <w:lang w:val="en-GB"/>
        </w:rPr>
        <w:t>N</w:t>
      </w:r>
      <w:r w:rsidRPr="004878D6">
        <w:rPr>
          <w:sz w:val="24"/>
          <w:szCs w:val="24"/>
          <w:lang w:val="en-GB"/>
        </w:rPr>
        <w:t>ational Broadcasting Council is expressing its willingness to participate in the legislative work.</w:t>
      </w:r>
    </w:p>
    <w:p w:rsidR="00AC5173" w:rsidRPr="004878D6" w:rsidRDefault="00AC5173" w:rsidP="00AC5173">
      <w:pPr>
        <w:spacing w:line="360" w:lineRule="auto"/>
        <w:ind w:left="-294"/>
        <w:jc w:val="both"/>
        <w:rPr>
          <w:sz w:val="24"/>
          <w:szCs w:val="24"/>
          <w:lang w:val="en-GB"/>
        </w:rPr>
      </w:pPr>
    </w:p>
    <w:p w:rsidR="00AC5173" w:rsidRPr="004878D6" w:rsidRDefault="00AC5173" w:rsidP="00AC5173">
      <w:pPr>
        <w:suppressAutoHyphens/>
        <w:spacing w:line="360" w:lineRule="auto"/>
        <w:jc w:val="right"/>
        <w:rPr>
          <w:sz w:val="24"/>
          <w:szCs w:val="24"/>
          <w:lang w:val="en-GB"/>
        </w:rPr>
      </w:pPr>
      <w:r w:rsidRPr="004878D6">
        <w:rPr>
          <w:sz w:val="24"/>
          <w:szCs w:val="24"/>
          <w:lang w:val="en-GB"/>
        </w:rPr>
        <w:t>Jan Dworak</w:t>
      </w:r>
    </w:p>
    <w:p w:rsidR="00AC5173" w:rsidRPr="004878D6" w:rsidRDefault="00AC5173" w:rsidP="00AC5173">
      <w:pPr>
        <w:spacing w:line="360" w:lineRule="auto"/>
        <w:ind w:left="-294"/>
        <w:jc w:val="right"/>
        <w:rPr>
          <w:sz w:val="24"/>
          <w:szCs w:val="24"/>
          <w:lang w:val="en-GB"/>
        </w:rPr>
      </w:pPr>
      <w:r w:rsidRPr="004878D6">
        <w:rPr>
          <w:sz w:val="24"/>
          <w:szCs w:val="24"/>
          <w:lang w:val="en-GB"/>
        </w:rPr>
        <w:t>Council Chairman</w:t>
      </w:r>
    </w:p>
    <w:sectPr w:rsidR="00AC5173" w:rsidRPr="004878D6" w:rsidSect="0039159C">
      <w:footerReference w:type="default" r:id="rId10"/>
      <w:pgSz w:w="11906" w:h="16838"/>
      <w:pgMar w:top="567" w:right="1274"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B6" w:rsidRDefault="002D76B6" w:rsidP="0039159C">
      <w:r>
        <w:separator/>
      </w:r>
    </w:p>
  </w:endnote>
  <w:endnote w:type="continuationSeparator" w:id="0">
    <w:p w:rsidR="002D76B6" w:rsidRDefault="002D76B6" w:rsidP="003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76" w:rsidRDefault="00C10676">
    <w:pPr>
      <w:pStyle w:val="Stopka"/>
      <w:jc w:val="right"/>
    </w:pPr>
    <w:r>
      <w:fldChar w:fldCharType="begin"/>
    </w:r>
    <w:r>
      <w:instrText>PAGE   \* MERGEFORMAT</w:instrText>
    </w:r>
    <w:r>
      <w:fldChar w:fldCharType="separate"/>
    </w:r>
    <w:r w:rsidR="00CA4A37">
      <w:rPr>
        <w:noProof/>
      </w:rPr>
      <w:t>4</w:t>
    </w:r>
    <w:r>
      <w:fldChar w:fldCharType="end"/>
    </w:r>
  </w:p>
  <w:p w:rsidR="00C10676" w:rsidRDefault="00C106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B6" w:rsidRDefault="002D76B6" w:rsidP="0039159C">
      <w:r>
        <w:separator/>
      </w:r>
    </w:p>
  </w:footnote>
  <w:footnote w:type="continuationSeparator" w:id="0">
    <w:p w:rsidR="002D76B6" w:rsidRDefault="002D76B6" w:rsidP="00391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17A1"/>
    <w:multiLevelType w:val="hybridMultilevel"/>
    <w:tmpl w:val="87182F52"/>
    <w:lvl w:ilvl="0" w:tplc="9A04365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309D2102"/>
    <w:multiLevelType w:val="hybridMultilevel"/>
    <w:tmpl w:val="0C30EEA2"/>
    <w:lvl w:ilvl="0" w:tplc="76C4C7D2">
      <w:start w:val="1"/>
      <w:numFmt w:val="bullet"/>
      <w:lvlText w:val=""/>
      <w:lvlJc w:val="left"/>
      <w:pPr>
        <w:tabs>
          <w:tab w:val="num" w:pos="1257"/>
        </w:tabs>
        <w:ind w:left="1370" w:hanging="17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
    <w:nsid w:val="44564AFF"/>
    <w:multiLevelType w:val="multilevel"/>
    <w:tmpl w:val="0C30EEA2"/>
    <w:lvl w:ilvl="0">
      <w:start w:val="1"/>
      <w:numFmt w:val="bullet"/>
      <w:lvlText w:val=""/>
      <w:lvlJc w:val="left"/>
      <w:pPr>
        <w:tabs>
          <w:tab w:val="num" w:pos="1257"/>
        </w:tabs>
        <w:ind w:left="1370" w:hanging="17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3">
    <w:nsid w:val="577E3731"/>
    <w:multiLevelType w:val="hybridMultilevel"/>
    <w:tmpl w:val="E024671C"/>
    <w:lvl w:ilvl="0" w:tplc="3D60F0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89A60D2"/>
    <w:multiLevelType w:val="hybridMultilevel"/>
    <w:tmpl w:val="6B6EEE7C"/>
    <w:lvl w:ilvl="0" w:tplc="EAD21CA2">
      <w:start w:val="1"/>
      <w:numFmt w:val="bullet"/>
      <w:lvlText w:val=""/>
      <w:lvlJc w:val="left"/>
      <w:pPr>
        <w:tabs>
          <w:tab w:val="num" w:pos="1654"/>
        </w:tabs>
        <w:ind w:left="1654" w:hanging="454"/>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5">
    <w:nsid w:val="69273FB9"/>
    <w:multiLevelType w:val="singleLevel"/>
    <w:tmpl w:val="ACEC5FB0"/>
    <w:lvl w:ilvl="0">
      <w:start w:val="1"/>
      <w:numFmt w:val="decimal"/>
      <w:lvlText w:val="%1."/>
      <w:legacy w:legacy="1" w:legacySpace="0" w:legacyIndent="283"/>
      <w:lvlJc w:val="left"/>
      <w:pPr>
        <w:ind w:left="283" w:hanging="283"/>
      </w:pPr>
    </w:lvl>
  </w:abstractNum>
  <w:abstractNum w:abstractNumId="6">
    <w:nsid w:val="735C527D"/>
    <w:multiLevelType w:val="hybridMultilevel"/>
    <w:tmpl w:val="A66863CE"/>
    <w:lvl w:ilvl="0" w:tplc="169CA9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5C18D2"/>
    <w:multiLevelType w:val="hybridMultilevel"/>
    <w:tmpl w:val="DA242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DF"/>
    <w:rsid w:val="0002013E"/>
    <w:rsid w:val="00022CBB"/>
    <w:rsid w:val="00026FA4"/>
    <w:rsid w:val="00030004"/>
    <w:rsid w:val="00032CAD"/>
    <w:rsid w:val="00034547"/>
    <w:rsid w:val="000362B6"/>
    <w:rsid w:val="00051398"/>
    <w:rsid w:val="00055D2C"/>
    <w:rsid w:val="000575A8"/>
    <w:rsid w:val="00062E31"/>
    <w:rsid w:val="000717CF"/>
    <w:rsid w:val="0009349D"/>
    <w:rsid w:val="000935B1"/>
    <w:rsid w:val="00095CEB"/>
    <w:rsid w:val="000A7A36"/>
    <w:rsid w:val="000B1D2A"/>
    <w:rsid w:val="000C6B84"/>
    <w:rsid w:val="000D0E9E"/>
    <w:rsid w:val="000E4F20"/>
    <w:rsid w:val="000E56B6"/>
    <w:rsid w:val="0010052E"/>
    <w:rsid w:val="001050A6"/>
    <w:rsid w:val="00113BBA"/>
    <w:rsid w:val="0016539D"/>
    <w:rsid w:val="00172AEA"/>
    <w:rsid w:val="00175252"/>
    <w:rsid w:val="001831C5"/>
    <w:rsid w:val="00185B38"/>
    <w:rsid w:val="00195C4A"/>
    <w:rsid w:val="001B0A94"/>
    <w:rsid w:val="001B0CE9"/>
    <w:rsid w:val="001B224F"/>
    <w:rsid w:val="001C3943"/>
    <w:rsid w:val="001C5C5A"/>
    <w:rsid w:val="001E0D7C"/>
    <w:rsid w:val="001E250C"/>
    <w:rsid w:val="001E5B89"/>
    <w:rsid w:val="001E69A0"/>
    <w:rsid w:val="001F25F4"/>
    <w:rsid w:val="002016C4"/>
    <w:rsid w:val="00214E5A"/>
    <w:rsid w:val="00231FEB"/>
    <w:rsid w:val="00240929"/>
    <w:rsid w:val="00252E63"/>
    <w:rsid w:val="00256CB3"/>
    <w:rsid w:val="00264031"/>
    <w:rsid w:val="0029326B"/>
    <w:rsid w:val="002B4355"/>
    <w:rsid w:val="002B55C8"/>
    <w:rsid w:val="002C1623"/>
    <w:rsid w:val="002C7487"/>
    <w:rsid w:val="002D76B6"/>
    <w:rsid w:val="002E169E"/>
    <w:rsid w:val="0030508C"/>
    <w:rsid w:val="00317A98"/>
    <w:rsid w:val="00321848"/>
    <w:rsid w:val="0033244F"/>
    <w:rsid w:val="00333517"/>
    <w:rsid w:val="00333523"/>
    <w:rsid w:val="003347AC"/>
    <w:rsid w:val="0034777A"/>
    <w:rsid w:val="00351F63"/>
    <w:rsid w:val="003718E3"/>
    <w:rsid w:val="0039159C"/>
    <w:rsid w:val="003A6689"/>
    <w:rsid w:val="003C79A2"/>
    <w:rsid w:val="003D54B8"/>
    <w:rsid w:val="003E04BE"/>
    <w:rsid w:val="003F002F"/>
    <w:rsid w:val="004019B4"/>
    <w:rsid w:val="00442462"/>
    <w:rsid w:val="00463D87"/>
    <w:rsid w:val="00466C00"/>
    <w:rsid w:val="004713D3"/>
    <w:rsid w:val="00473B26"/>
    <w:rsid w:val="004754E2"/>
    <w:rsid w:val="0048205A"/>
    <w:rsid w:val="004822C9"/>
    <w:rsid w:val="004878D6"/>
    <w:rsid w:val="004A7406"/>
    <w:rsid w:val="004C7457"/>
    <w:rsid w:val="004D0884"/>
    <w:rsid w:val="004D2927"/>
    <w:rsid w:val="004D29BC"/>
    <w:rsid w:val="004D73EE"/>
    <w:rsid w:val="004E7BA4"/>
    <w:rsid w:val="00512FEA"/>
    <w:rsid w:val="00523D65"/>
    <w:rsid w:val="00533E7D"/>
    <w:rsid w:val="00533FD1"/>
    <w:rsid w:val="005347B9"/>
    <w:rsid w:val="00544F57"/>
    <w:rsid w:val="00553794"/>
    <w:rsid w:val="005557AC"/>
    <w:rsid w:val="005666CC"/>
    <w:rsid w:val="0057348D"/>
    <w:rsid w:val="0058586F"/>
    <w:rsid w:val="00587E55"/>
    <w:rsid w:val="00591636"/>
    <w:rsid w:val="005964BA"/>
    <w:rsid w:val="005A2C68"/>
    <w:rsid w:val="005A504F"/>
    <w:rsid w:val="005B1679"/>
    <w:rsid w:val="005B6392"/>
    <w:rsid w:val="005C23E3"/>
    <w:rsid w:val="005E1E4B"/>
    <w:rsid w:val="00612E06"/>
    <w:rsid w:val="00620659"/>
    <w:rsid w:val="0062451C"/>
    <w:rsid w:val="006318A5"/>
    <w:rsid w:val="0063437D"/>
    <w:rsid w:val="00640891"/>
    <w:rsid w:val="00642475"/>
    <w:rsid w:val="0068608E"/>
    <w:rsid w:val="006B3E6B"/>
    <w:rsid w:val="006B6EA3"/>
    <w:rsid w:val="006C25B2"/>
    <w:rsid w:val="006F5FE7"/>
    <w:rsid w:val="00707C08"/>
    <w:rsid w:val="007130E9"/>
    <w:rsid w:val="00713706"/>
    <w:rsid w:val="007301A5"/>
    <w:rsid w:val="00743C29"/>
    <w:rsid w:val="00750D39"/>
    <w:rsid w:val="00755B46"/>
    <w:rsid w:val="007728D7"/>
    <w:rsid w:val="0078239F"/>
    <w:rsid w:val="00782925"/>
    <w:rsid w:val="00795E13"/>
    <w:rsid w:val="007A2219"/>
    <w:rsid w:val="007B33F9"/>
    <w:rsid w:val="007C0DAB"/>
    <w:rsid w:val="007C622E"/>
    <w:rsid w:val="007D2874"/>
    <w:rsid w:val="007D4268"/>
    <w:rsid w:val="007D5BB6"/>
    <w:rsid w:val="007E2E53"/>
    <w:rsid w:val="007F07FC"/>
    <w:rsid w:val="007F7FC2"/>
    <w:rsid w:val="00806835"/>
    <w:rsid w:val="00812F53"/>
    <w:rsid w:val="00816AE2"/>
    <w:rsid w:val="00824FDC"/>
    <w:rsid w:val="008317EA"/>
    <w:rsid w:val="008329F6"/>
    <w:rsid w:val="0085108A"/>
    <w:rsid w:val="00851B37"/>
    <w:rsid w:val="00857AEF"/>
    <w:rsid w:val="00857F40"/>
    <w:rsid w:val="008839B1"/>
    <w:rsid w:val="0089042A"/>
    <w:rsid w:val="00890AED"/>
    <w:rsid w:val="008910FE"/>
    <w:rsid w:val="008970D2"/>
    <w:rsid w:val="008A0643"/>
    <w:rsid w:val="008B06E2"/>
    <w:rsid w:val="008B1538"/>
    <w:rsid w:val="008C0EF6"/>
    <w:rsid w:val="008C1941"/>
    <w:rsid w:val="008C1C26"/>
    <w:rsid w:val="008C75C5"/>
    <w:rsid w:val="008D39F7"/>
    <w:rsid w:val="008E7370"/>
    <w:rsid w:val="00912B52"/>
    <w:rsid w:val="00924385"/>
    <w:rsid w:val="00932C7A"/>
    <w:rsid w:val="009335DC"/>
    <w:rsid w:val="00937804"/>
    <w:rsid w:val="00974948"/>
    <w:rsid w:val="009776F2"/>
    <w:rsid w:val="00984B8F"/>
    <w:rsid w:val="00991A7F"/>
    <w:rsid w:val="0099251F"/>
    <w:rsid w:val="009A1CFF"/>
    <w:rsid w:val="009A3F40"/>
    <w:rsid w:val="009A6D72"/>
    <w:rsid w:val="009C19AF"/>
    <w:rsid w:val="009C5513"/>
    <w:rsid w:val="009D3C8A"/>
    <w:rsid w:val="009F0E72"/>
    <w:rsid w:val="00A07838"/>
    <w:rsid w:val="00A17282"/>
    <w:rsid w:val="00A21C7B"/>
    <w:rsid w:val="00A311E4"/>
    <w:rsid w:val="00A43427"/>
    <w:rsid w:val="00A6189E"/>
    <w:rsid w:val="00A643CE"/>
    <w:rsid w:val="00A73DCE"/>
    <w:rsid w:val="00A77597"/>
    <w:rsid w:val="00A821CA"/>
    <w:rsid w:val="00AA0F10"/>
    <w:rsid w:val="00AA3F65"/>
    <w:rsid w:val="00AB184E"/>
    <w:rsid w:val="00AC0FD2"/>
    <w:rsid w:val="00AC35CB"/>
    <w:rsid w:val="00AC3AD4"/>
    <w:rsid w:val="00AC5173"/>
    <w:rsid w:val="00AD36AD"/>
    <w:rsid w:val="00B35ED6"/>
    <w:rsid w:val="00B44FC9"/>
    <w:rsid w:val="00B5039C"/>
    <w:rsid w:val="00B77CFB"/>
    <w:rsid w:val="00B86302"/>
    <w:rsid w:val="00B950C1"/>
    <w:rsid w:val="00BA3F1B"/>
    <w:rsid w:val="00BB6F40"/>
    <w:rsid w:val="00BD0F4B"/>
    <w:rsid w:val="00BF77BC"/>
    <w:rsid w:val="00C00E3A"/>
    <w:rsid w:val="00C0445F"/>
    <w:rsid w:val="00C04F78"/>
    <w:rsid w:val="00C07243"/>
    <w:rsid w:val="00C10676"/>
    <w:rsid w:val="00C23CF3"/>
    <w:rsid w:val="00C34713"/>
    <w:rsid w:val="00C41F9D"/>
    <w:rsid w:val="00C67525"/>
    <w:rsid w:val="00C70350"/>
    <w:rsid w:val="00C905B5"/>
    <w:rsid w:val="00CA4A37"/>
    <w:rsid w:val="00CB6F5D"/>
    <w:rsid w:val="00CC2082"/>
    <w:rsid w:val="00CD1FA0"/>
    <w:rsid w:val="00CD2B6C"/>
    <w:rsid w:val="00CE3466"/>
    <w:rsid w:val="00D15E78"/>
    <w:rsid w:val="00D255DF"/>
    <w:rsid w:val="00D310EC"/>
    <w:rsid w:val="00D31E0C"/>
    <w:rsid w:val="00D54766"/>
    <w:rsid w:val="00D5700F"/>
    <w:rsid w:val="00D64749"/>
    <w:rsid w:val="00D84F58"/>
    <w:rsid w:val="00D87457"/>
    <w:rsid w:val="00DD4A70"/>
    <w:rsid w:val="00DD4C73"/>
    <w:rsid w:val="00DD6C9D"/>
    <w:rsid w:val="00DE0754"/>
    <w:rsid w:val="00DE7BA1"/>
    <w:rsid w:val="00E022A3"/>
    <w:rsid w:val="00E06E39"/>
    <w:rsid w:val="00E22031"/>
    <w:rsid w:val="00E22957"/>
    <w:rsid w:val="00E3364B"/>
    <w:rsid w:val="00E37AB9"/>
    <w:rsid w:val="00E41B0B"/>
    <w:rsid w:val="00E501ED"/>
    <w:rsid w:val="00E50592"/>
    <w:rsid w:val="00E83A20"/>
    <w:rsid w:val="00EA1075"/>
    <w:rsid w:val="00EA468D"/>
    <w:rsid w:val="00EB3658"/>
    <w:rsid w:val="00EC6308"/>
    <w:rsid w:val="00ED0367"/>
    <w:rsid w:val="00ED3705"/>
    <w:rsid w:val="00EE704B"/>
    <w:rsid w:val="00EF15C9"/>
    <w:rsid w:val="00EF1887"/>
    <w:rsid w:val="00EF4A4E"/>
    <w:rsid w:val="00F01F5A"/>
    <w:rsid w:val="00F045A1"/>
    <w:rsid w:val="00F26B40"/>
    <w:rsid w:val="00F30CB2"/>
    <w:rsid w:val="00F33720"/>
    <w:rsid w:val="00F4148C"/>
    <w:rsid w:val="00F51942"/>
    <w:rsid w:val="00F53593"/>
    <w:rsid w:val="00F543A8"/>
    <w:rsid w:val="00F64667"/>
    <w:rsid w:val="00F65600"/>
    <w:rsid w:val="00F7654E"/>
    <w:rsid w:val="00F924CE"/>
    <w:rsid w:val="00FA7687"/>
    <w:rsid w:val="00FB5636"/>
    <w:rsid w:val="00FC0B3F"/>
    <w:rsid w:val="00FC11A5"/>
    <w:rsid w:val="00FC206C"/>
    <w:rsid w:val="00FE054F"/>
    <w:rsid w:val="00FE6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line="360" w:lineRule="auto"/>
      <w:ind w:left="4956"/>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pPr>
    <w:rPr>
      <w:sz w:val="28"/>
    </w:rPr>
  </w:style>
  <w:style w:type="paragraph" w:styleId="Tekstdymka">
    <w:name w:val="Balloon Text"/>
    <w:basedOn w:val="Normalny"/>
    <w:semiHidden/>
    <w:rsid w:val="00D255DF"/>
    <w:rPr>
      <w:rFonts w:ascii="Tahoma" w:hAnsi="Tahoma" w:cs="Tahoma"/>
      <w:sz w:val="16"/>
      <w:szCs w:val="16"/>
    </w:rPr>
  </w:style>
  <w:style w:type="paragraph" w:styleId="Tekstpodstawowywcity">
    <w:name w:val="Body Text Indent"/>
    <w:basedOn w:val="Normalny"/>
    <w:rsid w:val="00924385"/>
    <w:pPr>
      <w:spacing w:after="120"/>
      <w:ind w:left="283"/>
    </w:pPr>
  </w:style>
  <w:style w:type="character" w:styleId="Hipercze">
    <w:name w:val="Hyperlink"/>
    <w:rsid w:val="0078239F"/>
    <w:rPr>
      <w:color w:val="0000FF"/>
      <w:u w:val="single"/>
    </w:rPr>
  </w:style>
  <w:style w:type="paragraph" w:styleId="Nagwek">
    <w:name w:val="header"/>
    <w:basedOn w:val="Normalny"/>
    <w:link w:val="NagwekZnak"/>
    <w:rsid w:val="0039159C"/>
    <w:pPr>
      <w:tabs>
        <w:tab w:val="center" w:pos="4536"/>
        <w:tab w:val="right" w:pos="9072"/>
      </w:tabs>
    </w:pPr>
  </w:style>
  <w:style w:type="character" w:customStyle="1" w:styleId="NagwekZnak">
    <w:name w:val="Nagłówek Znak"/>
    <w:basedOn w:val="Domylnaczcionkaakapitu"/>
    <w:link w:val="Nagwek"/>
    <w:rsid w:val="0039159C"/>
  </w:style>
  <w:style w:type="paragraph" w:styleId="Stopka">
    <w:name w:val="footer"/>
    <w:basedOn w:val="Normalny"/>
    <w:link w:val="StopkaZnak"/>
    <w:uiPriority w:val="99"/>
    <w:rsid w:val="0039159C"/>
    <w:pPr>
      <w:tabs>
        <w:tab w:val="center" w:pos="4536"/>
        <w:tab w:val="right" w:pos="9072"/>
      </w:tabs>
    </w:pPr>
  </w:style>
  <w:style w:type="character" w:customStyle="1" w:styleId="StopkaZnak">
    <w:name w:val="Stopka Znak"/>
    <w:basedOn w:val="Domylnaczcionkaakapitu"/>
    <w:link w:val="Stopka"/>
    <w:uiPriority w:val="99"/>
    <w:rsid w:val="00391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line="360" w:lineRule="auto"/>
      <w:ind w:left="4956"/>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pPr>
    <w:rPr>
      <w:sz w:val="28"/>
    </w:rPr>
  </w:style>
  <w:style w:type="paragraph" w:styleId="Tekstdymka">
    <w:name w:val="Balloon Text"/>
    <w:basedOn w:val="Normalny"/>
    <w:semiHidden/>
    <w:rsid w:val="00D255DF"/>
    <w:rPr>
      <w:rFonts w:ascii="Tahoma" w:hAnsi="Tahoma" w:cs="Tahoma"/>
      <w:sz w:val="16"/>
      <w:szCs w:val="16"/>
    </w:rPr>
  </w:style>
  <w:style w:type="paragraph" w:styleId="Tekstpodstawowywcity">
    <w:name w:val="Body Text Indent"/>
    <w:basedOn w:val="Normalny"/>
    <w:rsid w:val="00924385"/>
    <w:pPr>
      <w:spacing w:after="120"/>
      <w:ind w:left="283"/>
    </w:pPr>
  </w:style>
  <w:style w:type="character" w:styleId="Hipercze">
    <w:name w:val="Hyperlink"/>
    <w:rsid w:val="0078239F"/>
    <w:rPr>
      <w:color w:val="0000FF"/>
      <w:u w:val="single"/>
    </w:rPr>
  </w:style>
  <w:style w:type="paragraph" w:styleId="Nagwek">
    <w:name w:val="header"/>
    <w:basedOn w:val="Normalny"/>
    <w:link w:val="NagwekZnak"/>
    <w:rsid w:val="0039159C"/>
    <w:pPr>
      <w:tabs>
        <w:tab w:val="center" w:pos="4536"/>
        <w:tab w:val="right" w:pos="9072"/>
      </w:tabs>
    </w:pPr>
  </w:style>
  <w:style w:type="character" w:customStyle="1" w:styleId="NagwekZnak">
    <w:name w:val="Nagłówek Znak"/>
    <w:basedOn w:val="Domylnaczcionkaakapitu"/>
    <w:link w:val="Nagwek"/>
    <w:rsid w:val="0039159C"/>
  </w:style>
  <w:style w:type="paragraph" w:styleId="Stopka">
    <w:name w:val="footer"/>
    <w:basedOn w:val="Normalny"/>
    <w:link w:val="StopkaZnak"/>
    <w:uiPriority w:val="99"/>
    <w:rsid w:val="0039159C"/>
    <w:pPr>
      <w:tabs>
        <w:tab w:val="center" w:pos="4536"/>
        <w:tab w:val="right" w:pos="9072"/>
      </w:tabs>
    </w:pPr>
  </w:style>
  <w:style w:type="character" w:customStyle="1" w:styleId="StopkaZnak">
    <w:name w:val="Stopka Znak"/>
    <w:basedOn w:val="Domylnaczcionkaakapitu"/>
    <w:link w:val="Stopka"/>
    <w:uiPriority w:val="99"/>
    <w:rsid w:val="0039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587A-8BEE-4C46-B004-866B22C6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1427</Words>
  <Characters>8566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P220C-4</dc:creator>
  <dc:description>wer. 18.04.2013</dc:description>
  <cp:lastModifiedBy>IB</cp:lastModifiedBy>
  <cp:revision>4</cp:revision>
  <cp:lastPrinted>2013-02-27T07:50:00Z</cp:lastPrinted>
  <dcterms:created xsi:type="dcterms:W3CDTF">2013-04-18T10:08:00Z</dcterms:created>
  <dcterms:modified xsi:type="dcterms:W3CDTF">2013-04-18T11:25:00Z</dcterms:modified>
</cp:coreProperties>
</file>