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267F9F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974428">
        <w:rPr>
          <w:rFonts w:ascii="Arial" w:hAnsi="Arial" w:cs="Arial"/>
          <w:b/>
          <w:color w:val="auto"/>
          <w:sz w:val="24"/>
          <w:szCs w:val="24"/>
        </w:rPr>
        <w:t>I</w:t>
      </w:r>
      <w:r w:rsidR="00A856B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921BB">
        <w:rPr>
          <w:rFonts w:ascii="Arial" w:hAnsi="Arial" w:cs="Arial"/>
          <w:b/>
          <w:color w:val="auto"/>
          <w:sz w:val="24"/>
          <w:szCs w:val="24"/>
        </w:rPr>
        <w:t>2021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010AACC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77777777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12-2021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  <w:p w14:paraId="0A4E2D18" w14:textId="198877C4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Jednocześnie decyzją Ministra </w:t>
            </w:r>
            <w:proofErr w:type="spellStart"/>
            <w:r>
              <w:rPr>
                <w:rFonts w:cs="Arial"/>
                <w:color w:val="000000" w:themeColor="text1"/>
                <w:lang w:eastAsia="pl-PL"/>
              </w:rPr>
              <w:t>SWiA</w:t>
            </w:r>
            <w:proofErr w:type="spellEnd"/>
            <w:r>
              <w:rPr>
                <w:rFonts w:cs="Arial"/>
                <w:color w:val="000000" w:themeColor="text1"/>
                <w:lang w:eastAsia="pl-PL"/>
              </w:rPr>
              <w:t xml:space="preserve"> z dnia 29 września br. realizacja projektu została wydłużona do 30.09.2023 i poszerzona o realizację komponentu szkoleniowego upowszechniającego wiedzę o SMUP. W związku z powyższym Beneficjent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niezwłocznie </w:t>
            </w:r>
            <w:r>
              <w:rPr>
                <w:rFonts w:cs="Arial"/>
                <w:color w:val="000000" w:themeColor="text1"/>
                <w:lang w:eastAsia="pl-PL"/>
              </w:rPr>
              <w:t xml:space="preserve">złoży do akceptacji KRMC zaktualizowany Opis </w:t>
            </w:r>
            <w:r w:rsidR="00DA090F">
              <w:rPr>
                <w:rFonts w:cs="Arial"/>
                <w:color w:val="000000" w:themeColor="text1"/>
                <w:lang w:eastAsia="pl-PL"/>
              </w:rPr>
              <w:t>założeń projektu informatycznego. Po zatwierdzeniu zaktualizowanego Opisu przez KRMC Beneficjent zaktualizuje dane w Raporcie z postępu rzeczowo-finansowego projektu informatycznego. Przedmiotowe rozwiązanie zostało roboczo uzgodnione z sekretariatem KRMC.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3A750E8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6980DB1" w:rsidR="00907F6D" w:rsidRPr="00D42D26" w:rsidRDefault="00E27EB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64EFE9A5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27EB4">
              <w:rPr>
                <w:rFonts w:ascii="Arial" w:hAnsi="Arial" w:cs="Arial"/>
                <w:sz w:val="18"/>
                <w:szCs w:val="20"/>
              </w:rPr>
              <w:t>74</w:t>
            </w:r>
            <w:r w:rsidR="00580784">
              <w:rPr>
                <w:rFonts w:ascii="Arial" w:hAnsi="Arial" w:cs="Arial"/>
                <w:sz w:val="18"/>
                <w:szCs w:val="20"/>
              </w:rPr>
              <w:t>,</w:t>
            </w:r>
            <w:r w:rsidR="00E27EB4">
              <w:rPr>
                <w:rFonts w:ascii="Arial" w:hAnsi="Arial" w:cs="Arial"/>
                <w:sz w:val="18"/>
                <w:szCs w:val="20"/>
              </w:rPr>
              <w:t>82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52BBCDC0" w:rsidR="00BF6D43" w:rsidRPr="00D42D26" w:rsidRDefault="00E702B2" w:rsidP="005807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E27EB4">
              <w:rPr>
                <w:rFonts w:ascii="Arial" w:hAnsi="Arial" w:cs="Arial"/>
                <w:sz w:val="18"/>
                <w:szCs w:val="20"/>
              </w:rPr>
              <w:t>70,99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BC2B2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131EB501" w14:textId="454C2E71" w:rsidR="000701A1" w:rsidRDefault="00580784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>e względu na uwarunkowania związane z epidemią COVID-19 prace nad przygotowaniem ostatecznych wersji prezentacji systemu (tzw. Interfejs A oraz Interfejs B)</w:t>
            </w:r>
            <w:r>
              <w:rPr>
                <w:rFonts w:ascii="Arial" w:hAnsi="Arial" w:cs="Arial"/>
                <w:sz w:val="18"/>
                <w:szCs w:val="18"/>
              </w:rPr>
              <w:t xml:space="preserve"> uległy opóźnieniu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A042FE8" w14:textId="77777777" w:rsidR="00580784" w:rsidRDefault="00580784" w:rsidP="00F82A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5369BC">
              <w:rPr>
                <w:rFonts w:ascii="Arial" w:hAnsi="Arial" w:cs="Arial"/>
                <w:sz w:val="18"/>
                <w:szCs w:val="18"/>
              </w:rPr>
              <w:t>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DA5DA3" w14:textId="2DAE9194" w:rsidR="005369BC" w:rsidRDefault="00F82AE9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planowany w okresie czerwiec – październik 2021 pilotaż systemu z użytko</w:t>
            </w:r>
            <w:r w:rsidR="0058078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nikami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1F0E10A5" w:rsidR="00010BC7" w:rsidRPr="00A478F0" w:rsidRDefault="00010BC7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>publicz</w:t>
            </w:r>
            <w:r w:rsidR="00A478F0" w:rsidRPr="00011C9E">
              <w:rPr>
                <w:rFonts w:ascii="Arial" w:hAnsi="Arial" w:cs="Arial"/>
                <w:b/>
                <w:sz w:val="18"/>
                <w:szCs w:val="18"/>
              </w:rPr>
              <w:t xml:space="preserve">nej został przesunięty na </w:t>
            </w:r>
            <w:r w:rsidR="00DA090F">
              <w:rPr>
                <w:rFonts w:ascii="Arial" w:hAnsi="Arial" w:cs="Arial"/>
                <w:b/>
                <w:sz w:val="18"/>
                <w:szCs w:val="18"/>
              </w:rPr>
              <w:t>październik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 xml:space="preserve"> 2021</w:t>
            </w:r>
            <w:r w:rsidR="00011C9E">
              <w:rPr>
                <w:rFonts w:ascii="Arial" w:hAnsi="Arial" w:cs="Arial"/>
                <w:sz w:val="18"/>
                <w:szCs w:val="18"/>
              </w:rPr>
              <w:t>.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Jednocześnie zauważyć należy, iż – zgodnie ze stanem na 30 czerwca 2021 r. tj. na moment udostępnienia systemu on-line – pozyskano stosowne dane dla 7 z 9 obszarów usług publicznych objętych SMUP. Brakujące dane dla pozostałych dwóch obszarów zostaną uzupełnione i naliczone do końca </w:t>
            </w:r>
            <w:r w:rsidR="00DA090F">
              <w:rPr>
                <w:rFonts w:ascii="Arial" w:hAnsi="Arial" w:cs="Arial"/>
                <w:sz w:val="18"/>
                <w:szCs w:val="18"/>
              </w:rPr>
              <w:t>października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346FC701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(z uwzględnieniem uzupełnienia danych dla brakujących dwóch obszarów do końca </w:t>
            </w:r>
            <w:r w:rsidR="00DA090F">
              <w:rPr>
                <w:rFonts w:ascii="Arial" w:hAnsi="Arial" w:cs="Arial"/>
                <w:sz w:val="18"/>
                <w:szCs w:val="18"/>
              </w:rPr>
              <w:t>października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3F3263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242436D" w14:textId="6D3C4A70" w:rsidR="00011C9E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Przedmiotowe działania będą realizowane do końca okresu realizacji projektu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1A417396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j/w. 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</w:t>
            </w:r>
            <w:r w:rsidRPr="00DE7DCB">
              <w:rPr>
                <w:rFonts w:eastAsiaTheme="minorHAnsi"/>
                <w:sz w:val="18"/>
                <w:szCs w:val="18"/>
                <w:lang w:val="pl-PL"/>
              </w:rPr>
              <w:lastRenderedPageBreak/>
              <w:t>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60CC7DE4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– 7 (pozostałe 2 obszary usług publicznych zostaną włączone w proces monitorowania </w:t>
            </w:r>
            <w:r w:rsidR="0020375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postaci udostępnienia danych w SMUP</w:t>
            </w:r>
            <w:r w:rsidR="00DA090F">
              <w:rPr>
                <w:rFonts w:ascii="Arial" w:hAnsi="Arial" w:cs="Arial"/>
                <w:sz w:val="18"/>
                <w:szCs w:val="18"/>
              </w:rPr>
              <w:t xml:space="preserve"> – do końca października</w:t>
            </w:r>
            <w:r w:rsidR="00203753">
              <w:rPr>
                <w:rFonts w:ascii="Arial" w:hAnsi="Arial" w:cs="Arial"/>
                <w:sz w:val="18"/>
                <w:szCs w:val="18"/>
              </w:rPr>
              <w:t xml:space="preserve"> 2021)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6724831C" w14:textId="77777777" w:rsidR="006A60AA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77777777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do 31.12.2021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3D2B92BB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06.2021</w:t>
            </w:r>
          </w:p>
          <w:p w14:paraId="3186A183" w14:textId="1925FA6E" w:rsidR="005632CC" w:rsidRPr="00D42D26" w:rsidRDefault="00063475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12</w:t>
            </w:r>
            <w:r w:rsidR="005632CC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18F76B8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6E3FDF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4AA22B4E" w14:textId="77777777" w:rsidR="00055E13" w:rsidRPr="00055E13" w:rsidRDefault="00055E13" w:rsidP="00055E13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5392DF3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48A562A" w14:textId="77777777" w:rsidR="00055E13" w:rsidRPr="00055E13" w:rsidRDefault="00055E13" w:rsidP="00055E13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7D648DD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System motywacyjny dla członków zespołu projektowego. Wprowadzenie regularnego raportowania dla kierownictwa Projektu, ze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086D3E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W sprawozdaniu za </w:t>
            </w:r>
            <w:r w:rsidR="009F21CB">
              <w:rPr>
                <w:rFonts w:ascii="Arial" w:hAnsi="Arial" w:cs="Arial"/>
                <w:color w:val="000000"/>
                <w:sz w:val="19"/>
                <w:szCs w:val="19"/>
              </w:rPr>
              <w:t>okres sprawozdawczy - IV kwartał 2020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7A949467" w:rsidR="00663B8D" w:rsidRPr="00D42D26" w:rsidRDefault="00663B8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 sprawozdaniu za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="00063475">
              <w:rPr>
                <w:rFonts w:ascii="Arial" w:hAnsi="Arial" w:cs="Arial"/>
                <w:sz w:val="19"/>
                <w:szCs w:val="19"/>
              </w:rPr>
              <w:t>II</w:t>
            </w:r>
            <w:r>
              <w:rPr>
                <w:rFonts w:ascii="Arial" w:hAnsi="Arial" w:cs="Arial"/>
                <w:sz w:val="19"/>
                <w:szCs w:val="19"/>
              </w:rPr>
              <w:t>kwartał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2021 zmiana szacowania ryzyka nie wystąpiła.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lastRenderedPageBreak/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E0F17" w14:textId="77777777" w:rsidR="00F71825" w:rsidRDefault="00F71825" w:rsidP="00BB2420">
      <w:pPr>
        <w:spacing w:after="0" w:line="240" w:lineRule="auto"/>
      </w:pPr>
      <w:r>
        <w:separator/>
      </w:r>
    </w:p>
  </w:endnote>
  <w:endnote w:type="continuationSeparator" w:id="0">
    <w:p w14:paraId="75B42C0D" w14:textId="77777777" w:rsidR="00F71825" w:rsidRDefault="00F7182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E2088F5" w:rsidR="00063475" w:rsidRDefault="000634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5E1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55E13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063475" w:rsidRDefault="000634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4668D" w14:textId="77777777" w:rsidR="00F71825" w:rsidRDefault="00F71825" w:rsidP="00BB2420">
      <w:pPr>
        <w:spacing w:after="0" w:line="240" w:lineRule="auto"/>
      </w:pPr>
      <w:r>
        <w:separator/>
      </w:r>
    </w:p>
  </w:footnote>
  <w:footnote w:type="continuationSeparator" w:id="0">
    <w:p w14:paraId="0BC12586" w14:textId="77777777" w:rsidR="00F71825" w:rsidRDefault="00F7182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63475" w:rsidRDefault="0006347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D68"/>
    <w:rsid w:val="00047D9D"/>
    <w:rsid w:val="00055E13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90207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442"/>
    <w:rsid w:val="006357B3"/>
    <w:rsid w:val="00635A54"/>
    <w:rsid w:val="00661A62"/>
    <w:rsid w:val="00663B8D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649F1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6D63"/>
    <w:rsid w:val="00A57418"/>
    <w:rsid w:val="00A65ECE"/>
    <w:rsid w:val="00A67685"/>
    <w:rsid w:val="00A728AE"/>
    <w:rsid w:val="00A804AE"/>
    <w:rsid w:val="00A856B9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80055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825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CB72E-673B-455D-AB65-6CF48734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2671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2021-10-15T07:10:00Z</dcterms:created>
  <dcterms:modified xsi:type="dcterms:W3CDTF">2021-10-15T07:17:00Z</dcterms:modified>
</cp:coreProperties>
</file>