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D86805" w:rsidP="00D86805">
      <w:pPr>
        <w:pStyle w:val="Nagwek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RS</w:t>
      </w:r>
      <w:r w:rsidR="005A41E2">
        <w:rPr>
          <w:rFonts w:asciiTheme="majorHAnsi" w:hAnsiTheme="majorHAnsi"/>
          <w:sz w:val="23"/>
          <w:szCs w:val="23"/>
        </w:rPr>
        <w:t>P</w:t>
      </w:r>
      <w:r w:rsidRPr="00C12772">
        <w:rPr>
          <w:rFonts w:asciiTheme="majorHAnsi" w:hAnsiTheme="majorHAnsi"/>
          <w:sz w:val="23"/>
          <w:szCs w:val="23"/>
        </w:rPr>
        <w:t>.3613.1.2016.AP</w:t>
      </w:r>
      <w:r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195851" w:rsidRDefault="00D86805" w:rsidP="00195851">
      <w:pPr>
        <w:spacing w:line="240" w:lineRule="auto"/>
        <w:jc w:val="center"/>
        <w:rPr>
          <w:rFonts w:asciiTheme="majorHAnsi" w:hAnsiTheme="majorHAnsi"/>
          <w:b/>
          <w:bCs/>
          <w:spacing w:val="20"/>
          <w:sz w:val="28"/>
          <w:szCs w:val="28"/>
        </w:rPr>
      </w:pPr>
      <w:r w:rsidRPr="00195851">
        <w:rPr>
          <w:rFonts w:asciiTheme="majorHAnsi" w:hAnsiTheme="majorHAnsi"/>
          <w:b/>
          <w:bCs/>
          <w:spacing w:val="20"/>
          <w:sz w:val="28"/>
          <w:szCs w:val="28"/>
        </w:rPr>
        <w:t>Uchwała nr 1</w:t>
      </w:r>
    </w:p>
    <w:p w:rsidR="00D86805" w:rsidRPr="00195851" w:rsidRDefault="00D86805" w:rsidP="00195851">
      <w:pPr>
        <w:spacing w:line="240" w:lineRule="auto"/>
        <w:jc w:val="center"/>
        <w:rPr>
          <w:rFonts w:asciiTheme="majorHAnsi" w:hAnsiTheme="majorHAnsi"/>
          <w:b/>
          <w:bCs/>
          <w:spacing w:val="20"/>
          <w:sz w:val="28"/>
          <w:szCs w:val="28"/>
        </w:rPr>
      </w:pPr>
      <w:r w:rsidRPr="00195851">
        <w:rPr>
          <w:rFonts w:asciiTheme="majorHAnsi" w:hAnsiTheme="majorHAnsi"/>
          <w:b/>
          <w:bCs/>
          <w:spacing w:val="20"/>
          <w:sz w:val="28"/>
          <w:szCs w:val="28"/>
        </w:rPr>
        <w:t>Rady Służby Publicznej</w:t>
      </w:r>
    </w:p>
    <w:p w:rsidR="00D86805" w:rsidRPr="00195851" w:rsidRDefault="00D86805" w:rsidP="00195851">
      <w:pPr>
        <w:spacing w:line="240" w:lineRule="auto"/>
        <w:jc w:val="center"/>
        <w:rPr>
          <w:rFonts w:asciiTheme="majorHAnsi" w:hAnsiTheme="majorHAnsi"/>
          <w:b/>
          <w:bCs/>
          <w:spacing w:val="20"/>
          <w:sz w:val="28"/>
          <w:szCs w:val="28"/>
        </w:rPr>
      </w:pPr>
      <w:r w:rsidRPr="00195851">
        <w:rPr>
          <w:rFonts w:asciiTheme="majorHAnsi" w:hAnsiTheme="majorHAnsi"/>
          <w:b/>
          <w:bCs/>
          <w:spacing w:val="20"/>
          <w:sz w:val="28"/>
          <w:szCs w:val="28"/>
        </w:rPr>
        <w:t>z dnia 18 marca 2016 roku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195851" w:rsidRDefault="00D86805" w:rsidP="00D86805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195851">
        <w:rPr>
          <w:rFonts w:asciiTheme="majorHAnsi" w:hAnsiTheme="majorHAnsi"/>
          <w:b/>
          <w:sz w:val="32"/>
          <w:szCs w:val="32"/>
        </w:rPr>
        <w:t>REGULAMIN RADY SŁUŻBY PUBLICZNEJ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Na podstawie art. 23 ust. 1 ustawy z dnia 21 listopada 2008 r. o służbie cywilnej </w:t>
      </w:r>
      <w:r w:rsidRPr="00C12772">
        <w:rPr>
          <w:rFonts w:asciiTheme="majorHAnsi" w:hAnsiTheme="majorHAnsi"/>
          <w:sz w:val="23"/>
          <w:szCs w:val="23"/>
        </w:rPr>
        <w:br/>
        <w:t>(Dz. U. z 2014 r., poz. 1111 ze zm.) uchwala się następujący regulamin określający tryb pracy Rady Służby Publicznej.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1.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Regulamin określa tryb pracy Rady Służby Publicznej, zwanej dalej „Radą”.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2.</w:t>
      </w:r>
    </w:p>
    <w:p w:rsidR="00D86805" w:rsidRPr="00C12772" w:rsidRDefault="00D86805" w:rsidP="00085F1E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1. Rada obraduje na posiedzeniach.</w:t>
      </w:r>
    </w:p>
    <w:p w:rsidR="00D86805" w:rsidRPr="00C12772" w:rsidRDefault="00D86805" w:rsidP="00085F1E">
      <w:pPr>
        <w:tabs>
          <w:tab w:val="left" w:pos="284"/>
        </w:tabs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2. Posiedzenia Rady odbywają się w miarę potrzeby, nie rzadziej jednak, niż raz na </w:t>
      </w:r>
      <w:r w:rsidR="00473A24">
        <w:rPr>
          <w:rFonts w:asciiTheme="majorHAnsi" w:hAnsiTheme="majorHAnsi"/>
          <w:sz w:val="23"/>
          <w:szCs w:val="23"/>
        </w:rPr>
        <w:t>trzy</w:t>
      </w:r>
      <w:r w:rsidR="00473A24" w:rsidRPr="00C12772">
        <w:rPr>
          <w:rFonts w:asciiTheme="majorHAnsi" w:hAnsiTheme="majorHAnsi"/>
          <w:sz w:val="23"/>
          <w:szCs w:val="23"/>
        </w:rPr>
        <w:t xml:space="preserve"> </w:t>
      </w:r>
      <w:r w:rsidRPr="00C12772">
        <w:rPr>
          <w:rFonts w:asciiTheme="majorHAnsi" w:hAnsiTheme="majorHAnsi"/>
          <w:sz w:val="23"/>
          <w:szCs w:val="23"/>
        </w:rPr>
        <w:t>miesiące.</w:t>
      </w:r>
    </w:p>
    <w:p w:rsidR="00D86805" w:rsidRPr="00C12772" w:rsidRDefault="00D86805" w:rsidP="00085F1E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3. Posiedzenia Rady zwołuje przewodniczący Rady:</w:t>
      </w:r>
    </w:p>
    <w:p w:rsidR="00D86805" w:rsidRDefault="00D86805" w:rsidP="00D86805">
      <w:pPr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na wniosek Prezesa Rady Ministrów,</w:t>
      </w:r>
    </w:p>
    <w:p w:rsidR="00D86805" w:rsidRDefault="00D86805" w:rsidP="00D86805">
      <w:pPr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z własnej inicjatywy,</w:t>
      </w:r>
    </w:p>
    <w:p w:rsidR="00D86805" w:rsidRDefault="00D86805" w:rsidP="00D86805">
      <w:pPr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>na pisemny wniosek Szefa Służby Cywilnej,</w:t>
      </w:r>
    </w:p>
    <w:p w:rsidR="007E285A" w:rsidRDefault="007E285A" w:rsidP="007E285A">
      <w:pPr>
        <w:tabs>
          <w:tab w:val="left" w:pos="284"/>
          <w:tab w:val="left" w:pos="567"/>
        </w:tabs>
        <w:spacing w:after="0" w:line="360" w:lineRule="auto"/>
        <w:ind w:left="284"/>
        <w:jc w:val="both"/>
        <w:rPr>
          <w:rFonts w:asciiTheme="majorHAnsi" w:hAnsiTheme="majorHAnsi"/>
          <w:sz w:val="23"/>
          <w:szCs w:val="23"/>
        </w:rPr>
      </w:pPr>
    </w:p>
    <w:p w:rsidR="00F32BCF" w:rsidRDefault="00F32BCF" w:rsidP="00F32BCF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F32BCF" w:rsidRDefault="00F32BCF" w:rsidP="00F32BCF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8A5172" w:rsidRDefault="00D86805" w:rsidP="00D86805">
      <w:pPr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>na pisemny wniosek co najmniej czterech członków Rady.</w:t>
      </w:r>
    </w:p>
    <w:p w:rsidR="00D86805" w:rsidRPr="00C12772" w:rsidRDefault="00D86805" w:rsidP="00D86805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4. We wniosku, o którym mowa w ust. 3 pkt 3 i 4, określa się przedmiot posiedzenia Rady oraz załącza dokumentację, o ile jest niezbędna do jego rozpatrzenia.  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3.</w:t>
      </w:r>
    </w:p>
    <w:p w:rsidR="00D86805" w:rsidRPr="00C12772" w:rsidRDefault="00D86805" w:rsidP="00085F1E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1. Przewodniczący Rady może zapraszać przedstawicieli administracji rządowej w celu udzielenia informacji, jeśli jest to niezbędne do zajęcia stanowiska.</w:t>
      </w:r>
    </w:p>
    <w:p w:rsidR="00D86805" w:rsidRPr="00C12772" w:rsidRDefault="00D86805" w:rsidP="00085F1E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2. W posiedzeniach Rady mogą brać udział, z głosem doradczym, osoby nie będące jej członkami, zaproszone przez przewodniczącego Rady.</w:t>
      </w:r>
    </w:p>
    <w:p w:rsidR="00D86805" w:rsidRPr="00C12772" w:rsidRDefault="00D86805" w:rsidP="00085F1E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3. W celu wykonywania swoich obowiązków przewodniczący Rady może wystąpić do Szefa Służby Cywilnej o dostarczenie materiałów i dokumentów niezbędnych do wydania opinii lub podjęcia uchwały.</w:t>
      </w:r>
    </w:p>
    <w:p w:rsidR="00D86805" w:rsidRPr="00C12772" w:rsidRDefault="00D86805" w:rsidP="00085F1E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4. </w:t>
      </w:r>
      <w:r w:rsidRPr="00C12772">
        <w:rPr>
          <w:rFonts w:asciiTheme="majorHAnsi" w:hAnsiTheme="majorHAnsi"/>
          <w:sz w:val="23"/>
          <w:szCs w:val="23"/>
        </w:rPr>
        <w:t>W uzasadnionych przypadkach przewodniczący Rady może wystąpić do Szefa K</w:t>
      </w:r>
      <w:r w:rsidR="00473A24">
        <w:rPr>
          <w:rFonts w:asciiTheme="majorHAnsi" w:hAnsiTheme="majorHAnsi"/>
          <w:sz w:val="23"/>
          <w:szCs w:val="23"/>
        </w:rPr>
        <w:t xml:space="preserve">ancelarii </w:t>
      </w:r>
      <w:r w:rsidRPr="00C12772">
        <w:rPr>
          <w:rFonts w:asciiTheme="majorHAnsi" w:hAnsiTheme="majorHAnsi"/>
          <w:sz w:val="23"/>
          <w:szCs w:val="23"/>
        </w:rPr>
        <w:t>P</w:t>
      </w:r>
      <w:r w:rsidR="00473A24">
        <w:rPr>
          <w:rFonts w:asciiTheme="majorHAnsi" w:hAnsiTheme="majorHAnsi"/>
          <w:sz w:val="23"/>
          <w:szCs w:val="23"/>
        </w:rPr>
        <w:t xml:space="preserve">rezesa </w:t>
      </w:r>
      <w:r w:rsidRPr="00C12772">
        <w:rPr>
          <w:rFonts w:asciiTheme="majorHAnsi" w:hAnsiTheme="majorHAnsi"/>
          <w:sz w:val="23"/>
          <w:szCs w:val="23"/>
        </w:rPr>
        <w:t>R</w:t>
      </w:r>
      <w:r w:rsidR="00473A24">
        <w:rPr>
          <w:rFonts w:asciiTheme="majorHAnsi" w:hAnsiTheme="majorHAnsi"/>
          <w:sz w:val="23"/>
          <w:szCs w:val="23"/>
        </w:rPr>
        <w:t xml:space="preserve">ady </w:t>
      </w:r>
      <w:r w:rsidRPr="00C12772">
        <w:rPr>
          <w:rFonts w:asciiTheme="majorHAnsi" w:hAnsiTheme="majorHAnsi"/>
          <w:sz w:val="23"/>
          <w:szCs w:val="23"/>
        </w:rPr>
        <w:t>M</w:t>
      </w:r>
      <w:r w:rsidR="00473A24">
        <w:rPr>
          <w:rFonts w:asciiTheme="majorHAnsi" w:hAnsiTheme="majorHAnsi"/>
          <w:sz w:val="23"/>
          <w:szCs w:val="23"/>
        </w:rPr>
        <w:t>inistrów</w:t>
      </w:r>
      <w:r w:rsidRPr="00C12772">
        <w:rPr>
          <w:rFonts w:asciiTheme="majorHAnsi" w:hAnsiTheme="majorHAnsi"/>
          <w:sz w:val="23"/>
          <w:szCs w:val="23"/>
        </w:rPr>
        <w:t xml:space="preserve"> o wykonanie ekspertyz lub opinii w zakresie niezbędnym do podjęcia uchwały </w:t>
      </w:r>
      <w:r w:rsidR="007E285A">
        <w:rPr>
          <w:rFonts w:asciiTheme="majorHAnsi" w:hAnsiTheme="majorHAnsi"/>
          <w:sz w:val="23"/>
          <w:szCs w:val="23"/>
        </w:rPr>
        <w:br/>
      </w:r>
      <w:r w:rsidRPr="00C12772">
        <w:rPr>
          <w:rFonts w:asciiTheme="majorHAnsi" w:hAnsiTheme="majorHAnsi"/>
          <w:sz w:val="23"/>
          <w:szCs w:val="23"/>
        </w:rPr>
        <w:t>i zajęcia stanowiska w sprawach należących do właściwości Rady.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4.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Przewodniczący Rady:</w:t>
      </w:r>
    </w:p>
    <w:p w:rsidR="00D86805" w:rsidRPr="00C12772" w:rsidRDefault="00D86805" w:rsidP="00D86805">
      <w:pPr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organizuje prace Rady, w tym:</w:t>
      </w:r>
    </w:p>
    <w:p w:rsidR="00D86805" w:rsidRPr="00C12772" w:rsidRDefault="00D86805" w:rsidP="00D8680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hanging="142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organizuje posiedzenia Rady,</w:t>
      </w:r>
    </w:p>
    <w:p w:rsidR="00D86805" w:rsidRDefault="00D86805" w:rsidP="00D8680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hanging="142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proponuje porządek obrad,</w:t>
      </w:r>
    </w:p>
    <w:p w:rsidR="00D86805" w:rsidRDefault="00D86805" w:rsidP="00D8680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>czuwa nad zapewnieniem właściwej obsługi prac Rady przez Kancelarię Prezesa Rady Ministrów,</w:t>
      </w:r>
    </w:p>
    <w:p w:rsidR="00D86805" w:rsidRPr="008A5172" w:rsidRDefault="00D86805" w:rsidP="00D8680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 xml:space="preserve">nie później niż na 1 dzień przed terminem zwołanego posiedzenia Rady postanawia </w:t>
      </w:r>
      <w:r w:rsidRPr="008A5172">
        <w:rPr>
          <w:rFonts w:asciiTheme="majorHAnsi" w:hAnsiTheme="majorHAnsi"/>
          <w:sz w:val="23"/>
          <w:szCs w:val="23"/>
        </w:rPr>
        <w:br/>
        <w:t>o odroczeniu posiedzenia, wyznaczając równocześnie nowy termin;</w:t>
      </w:r>
    </w:p>
    <w:p w:rsidR="00D86805" w:rsidRDefault="00D86805" w:rsidP="00D8680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przewodniczy posiedzeniom Rady;</w:t>
      </w:r>
    </w:p>
    <w:p w:rsidR="00E62F93" w:rsidRDefault="00E62F93" w:rsidP="00E62F93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E62F93" w:rsidRDefault="00E62F93" w:rsidP="00E62F93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F32BCF" w:rsidRDefault="00F32BCF" w:rsidP="00F32BCF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F32BCF" w:rsidRDefault="00F32BCF" w:rsidP="00F32BCF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F32BCF" w:rsidRDefault="00F32BCF" w:rsidP="00F32BCF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F32BCF" w:rsidRDefault="00F32BCF" w:rsidP="00F32BCF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Default="00D86805" w:rsidP="00D8680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>reprezentuje Radę na zewnątrz;</w:t>
      </w:r>
    </w:p>
    <w:p w:rsidR="00D86805" w:rsidRPr="00F32BCF" w:rsidRDefault="00D86805" w:rsidP="00D8680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>przedstawia Prezesowi Rady Ministrów uchwały, opinie i stanowiska Rady.</w:t>
      </w:r>
    </w:p>
    <w:p w:rsidR="00D86805" w:rsidRPr="00226D99" w:rsidRDefault="00D86805" w:rsidP="00D86805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5.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Przewodniczący Rady zawiadamia członków Rady o terminie, miejscu oraz proponowanym porządku posiedzenia Rady co najmniej na 7 dni przed terminem posiedzenia, załączając materiały mające być przedmiotem obrad, o ile nie zostały doręczone wcześniej. W szczególnych sytuacjach przewodniczący Rady może skrócić termin przedłożenia materiałów członkom Rady.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6.</w:t>
      </w:r>
    </w:p>
    <w:p w:rsidR="00D86805" w:rsidRPr="00473A24" w:rsidRDefault="00D86805" w:rsidP="00E62F93">
      <w:pPr>
        <w:tabs>
          <w:tab w:val="left" w:pos="0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 w:rsidRPr="00473A24">
        <w:rPr>
          <w:rFonts w:asciiTheme="majorHAnsi" w:hAnsiTheme="majorHAnsi"/>
          <w:sz w:val="23"/>
          <w:szCs w:val="23"/>
        </w:rPr>
        <w:t>Wiceprzewodniczący Rady wykonuje obowiązki przewodniczącego w czasie jego nieobecności oraz w razie odwołania przewodniczącego Rady, do czasu jego powołania.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​</w:t>
      </w:r>
      <w:r w:rsidRPr="00C12772">
        <w:rPr>
          <w:rFonts w:asciiTheme="majorHAnsi" w:hAnsiTheme="majorHAnsi" w:cs="Georgia"/>
          <w:b/>
          <w:sz w:val="23"/>
          <w:szCs w:val="23"/>
        </w:rPr>
        <w:t>§</w:t>
      </w:r>
      <w:r w:rsidRPr="00C12772">
        <w:rPr>
          <w:rFonts w:asciiTheme="majorHAnsi" w:hAnsiTheme="majorHAnsi"/>
          <w:b/>
          <w:sz w:val="23"/>
          <w:szCs w:val="23"/>
        </w:rPr>
        <w:t xml:space="preserve"> 7.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W przypadku nieobecności na posiedzeniu członkowie Rady mogą przesłać przewodniczącemu opinie, ekspertyzy czy uwagi związane tematycznie z porządkiem obrad posiedzenia, w terminie </w:t>
      </w:r>
      <w:r w:rsidR="006163B1">
        <w:rPr>
          <w:rFonts w:asciiTheme="majorHAnsi" w:hAnsiTheme="majorHAnsi"/>
          <w:sz w:val="23"/>
          <w:szCs w:val="23"/>
        </w:rPr>
        <w:t xml:space="preserve">10 </w:t>
      </w:r>
      <w:r w:rsidRPr="00C12772">
        <w:rPr>
          <w:rFonts w:asciiTheme="majorHAnsi" w:hAnsiTheme="majorHAnsi"/>
          <w:sz w:val="23"/>
          <w:szCs w:val="23"/>
        </w:rPr>
        <w:t>dni od daty tego posiedzenia.  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8.</w:t>
      </w:r>
    </w:p>
    <w:p w:rsidR="00D86805" w:rsidRPr="00C12772" w:rsidRDefault="00D86805" w:rsidP="00F32BCF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Rada przyjmuje opinie, oceny oraz stanowiska w formie uchwał lub zapisu do protokołu.</w:t>
      </w:r>
    </w:p>
    <w:p w:rsidR="00D86805" w:rsidRPr="00226D99" w:rsidRDefault="00D86805" w:rsidP="00F32BCF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Style w:val="s1"/>
          <w:rFonts w:asciiTheme="majorHAnsi" w:hAnsiTheme="majorHAnsi"/>
          <w:sz w:val="23"/>
          <w:szCs w:val="23"/>
        </w:rPr>
        <w:t xml:space="preserve">Uchwały Rady zapadają, w obecności co najmniej 5 członków Rady, w przypadku gdy Rada liczy 9 członków, lub co najmniej 4 członków Rady, gdy Rada liczy </w:t>
      </w:r>
      <w:r w:rsidR="006163B1">
        <w:rPr>
          <w:rStyle w:val="s1"/>
          <w:rFonts w:asciiTheme="majorHAnsi" w:hAnsiTheme="majorHAnsi"/>
          <w:sz w:val="23"/>
          <w:szCs w:val="23"/>
        </w:rPr>
        <w:t xml:space="preserve">8 lub </w:t>
      </w:r>
      <w:r w:rsidRPr="00C12772">
        <w:rPr>
          <w:rStyle w:val="s1"/>
          <w:rFonts w:asciiTheme="majorHAnsi" w:hAnsiTheme="majorHAnsi"/>
          <w:sz w:val="23"/>
          <w:szCs w:val="23"/>
        </w:rPr>
        <w:t xml:space="preserve">7 członków, </w:t>
      </w:r>
      <w:r w:rsidRPr="00226D99">
        <w:rPr>
          <w:rStyle w:val="s1"/>
          <w:rFonts w:asciiTheme="majorHAnsi" w:hAnsiTheme="majorHAnsi"/>
          <w:sz w:val="23"/>
          <w:szCs w:val="23"/>
        </w:rPr>
        <w:t>w drodze:</w:t>
      </w:r>
    </w:p>
    <w:p w:rsidR="00F32BCF" w:rsidRPr="00C12772" w:rsidRDefault="00D86805" w:rsidP="00F32BCF">
      <w:pPr>
        <w:tabs>
          <w:tab w:val="left" w:pos="284"/>
        </w:tabs>
        <w:spacing w:after="0" w:line="360" w:lineRule="auto"/>
        <w:ind w:left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1) uzgodnienia;</w:t>
      </w:r>
    </w:p>
    <w:p w:rsidR="00D86805" w:rsidRPr="00C12772" w:rsidRDefault="00D86805" w:rsidP="00F32BCF">
      <w:pPr>
        <w:tabs>
          <w:tab w:val="left" w:pos="284"/>
        </w:tabs>
        <w:spacing w:after="0" w:line="360" w:lineRule="auto"/>
        <w:ind w:left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2) g</w:t>
      </w:r>
      <w:r w:rsidRPr="00C12772">
        <w:rPr>
          <w:rFonts w:asciiTheme="majorHAnsi" w:hAnsiTheme="majorHAnsi" w:cs="Georgia"/>
          <w:sz w:val="23"/>
          <w:szCs w:val="23"/>
        </w:rPr>
        <w:t>ł</w:t>
      </w:r>
      <w:r w:rsidRPr="00C12772">
        <w:rPr>
          <w:rFonts w:asciiTheme="majorHAnsi" w:hAnsiTheme="majorHAnsi"/>
          <w:sz w:val="23"/>
          <w:szCs w:val="23"/>
        </w:rPr>
        <w:t>osowania, je</w:t>
      </w:r>
      <w:r w:rsidRPr="00C12772">
        <w:rPr>
          <w:rFonts w:asciiTheme="majorHAnsi" w:hAnsiTheme="majorHAnsi" w:cs="Georgia"/>
          <w:sz w:val="23"/>
          <w:szCs w:val="23"/>
        </w:rPr>
        <w:t>ż</w:t>
      </w:r>
      <w:r w:rsidRPr="00C12772">
        <w:rPr>
          <w:rFonts w:asciiTheme="majorHAnsi" w:hAnsiTheme="majorHAnsi"/>
          <w:sz w:val="23"/>
          <w:szCs w:val="23"/>
        </w:rPr>
        <w:t>eli uzyskanie uzgodnienia nie jest mo</w:t>
      </w:r>
      <w:r w:rsidRPr="00C12772">
        <w:rPr>
          <w:rFonts w:asciiTheme="majorHAnsi" w:hAnsiTheme="majorHAnsi" w:cs="Georgia"/>
          <w:sz w:val="23"/>
          <w:szCs w:val="23"/>
        </w:rPr>
        <w:t>ż</w:t>
      </w:r>
      <w:r w:rsidRPr="00C12772">
        <w:rPr>
          <w:rFonts w:asciiTheme="majorHAnsi" w:hAnsiTheme="majorHAnsi"/>
          <w:sz w:val="23"/>
          <w:szCs w:val="23"/>
        </w:rPr>
        <w:t>liwe;</w:t>
      </w:r>
    </w:p>
    <w:p w:rsidR="00D86805" w:rsidRDefault="00D86805" w:rsidP="00D86805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3. Uchwały Rady podejmowane w drodze głosowania zapadają w głosowaniu jawnym, zwykłą większością głosów. W razie równej liczby głosów o rezultacie głosowania decyduje głos przewodniczącego Rady, a podczas jego nieobecności – głos wiceprzewodniczącego Rady.</w:t>
      </w:r>
    </w:p>
    <w:p w:rsidR="00F32BCF" w:rsidRDefault="00F32BCF" w:rsidP="00D86805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</w:p>
    <w:p w:rsidR="00F32BCF" w:rsidRPr="00C12772" w:rsidRDefault="00F32BCF" w:rsidP="00D86805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</w:p>
    <w:p w:rsidR="00E62F93" w:rsidRDefault="00E62F93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4. Do uchwały Rady podjętej w drodze głosowania członek Rady może zgłosić zdanie odrębne.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5. Uchwały podpisuje osoba prowadząca obrady.  </w:t>
      </w:r>
    </w:p>
    <w:p w:rsidR="00D86805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9.</w:t>
      </w:r>
    </w:p>
    <w:p w:rsidR="00D86805" w:rsidRPr="00C12772" w:rsidRDefault="00D86805" w:rsidP="00F32BCF">
      <w:pPr>
        <w:spacing w:after="0" w:line="360" w:lineRule="auto"/>
        <w:ind w:left="709" w:hanging="709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1. Z posiedzenia Rady sporządza się protokół.</w:t>
      </w:r>
    </w:p>
    <w:p w:rsidR="00D86805" w:rsidRPr="00C12772" w:rsidRDefault="00D86805" w:rsidP="00F32BCF">
      <w:pPr>
        <w:spacing w:after="0" w:line="360" w:lineRule="auto"/>
        <w:ind w:left="709" w:hanging="709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2. Protokół zawiera: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numer kolejny protokołu,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datę i miejsce posiedzenia,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imię i nazwisko przewodniczącego posiedzenia,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porządek obrad,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przebieg dyskusji,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treść podjętych uchwał z zaznaczeniem, że uchwałę podjęto w trybie uzgodnienia  lub </w:t>
      </w:r>
      <w:r>
        <w:rPr>
          <w:rFonts w:asciiTheme="majorHAnsi" w:hAnsiTheme="majorHAnsi"/>
          <w:sz w:val="23"/>
          <w:szCs w:val="23"/>
        </w:rPr>
        <w:br/>
      </w:r>
      <w:r w:rsidRPr="00C12772">
        <w:rPr>
          <w:rFonts w:asciiTheme="majorHAnsi" w:hAnsiTheme="majorHAnsi"/>
          <w:sz w:val="23"/>
          <w:szCs w:val="23"/>
        </w:rPr>
        <w:t>z podaniem wyniku głosowania, jeżeli uchwała została podjęta w drodze głosowania.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3. D</w:t>
      </w:r>
      <w:bookmarkStart w:id="0" w:name="_GoBack"/>
      <w:bookmarkEnd w:id="0"/>
      <w:r w:rsidRPr="00C12772">
        <w:rPr>
          <w:rFonts w:asciiTheme="majorHAnsi" w:hAnsiTheme="majorHAnsi"/>
          <w:sz w:val="23"/>
          <w:szCs w:val="23"/>
        </w:rPr>
        <w:t>o protokołu dołącza się:</w:t>
      </w:r>
    </w:p>
    <w:p w:rsidR="00D86805" w:rsidRDefault="00D86805" w:rsidP="00D86805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listę obecności,</w:t>
      </w:r>
    </w:p>
    <w:p w:rsidR="00D86805" w:rsidRDefault="00D86805" w:rsidP="00D86805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treść zdań odrębnych w przypadku ich zgłoszenia,</w:t>
      </w:r>
    </w:p>
    <w:p w:rsidR="00D86805" w:rsidRPr="00226D99" w:rsidRDefault="00D86805" w:rsidP="00D86805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przedłożone na piśmie opracowania merytoryczne i opinie członków Rady do przedstawionych projektów oraz ekspertyzy i opinie zewnętrzne.</w:t>
      </w:r>
    </w:p>
    <w:p w:rsidR="00D86805" w:rsidRPr="00C12772" w:rsidRDefault="00D86805" w:rsidP="00F32BCF">
      <w:p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4. Członek </w:t>
      </w:r>
      <w:r w:rsidR="001A4502">
        <w:rPr>
          <w:rFonts w:asciiTheme="majorHAnsi" w:hAnsiTheme="majorHAnsi"/>
          <w:sz w:val="23"/>
          <w:szCs w:val="23"/>
        </w:rPr>
        <w:t xml:space="preserve">Rady </w:t>
      </w:r>
      <w:r w:rsidRPr="00C12772">
        <w:rPr>
          <w:rFonts w:asciiTheme="majorHAnsi" w:hAnsiTheme="majorHAnsi"/>
          <w:sz w:val="23"/>
          <w:szCs w:val="23"/>
        </w:rPr>
        <w:t>ma prawo zgłoszenia uwag do projektu protokołu z posiedzenia Rady w terminie 3 dn</w:t>
      </w:r>
      <w:r w:rsidR="00E62F93">
        <w:rPr>
          <w:rFonts w:asciiTheme="majorHAnsi" w:hAnsiTheme="majorHAnsi"/>
          <w:sz w:val="23"/>
          <w:szCs w:val="23"/>
        </w:rPr>
        <w:t>i od dnia otrzymania projektu.</w:t>
      </w:r>
      <w:r w:rsidRPr="00C12772">
        <w:rPr>
          <w:rFonts w:asciiTheme="majorHAnsi" w:hAnsiTheme="majorHAnsi"/>
          <w:sz w:val="23"/>
          <w:szCs w:val="23"/>
        </w:rPr>
        <w:t xml:space="preserve"> </w:t>
      </w:r>
      <w:r w:rsidR="001A4502">
        <w:rPr>
          <w:rFonts w:asciiTheme="majorHAnsi" w:hAnsiTheme="majorHAnsi"/>
          <w:sz w:val="23"/>
          <w:szCs w:val="23"/>
        </w:rPr>
        <w:t>P</w:t>
      </w:r>
      <w:r w:rsidRPr="00C12772">
        <w:rPr>
          <w:rFonts w:asciiTheme="majorHAnsi" w:hAnsiTheme="majorHAnsi"/>
          <w:sz w:val="23"/>
          <w:szCs w:val="23"/>
        </w:rPr>
        <w:t>rotokół z posiedzenia podlega przyjęciu na następnym posiedzeniu Rady</w:t>
      </w:r>
      <w:r w:rsidR="001A4502">
        <w:rPr>
          <w:rFonts w:asciiTheme="majorHAnsi" w:hAnsiTheme="majorHAnsi"/>
          <w:sz w:val="23"/>
          <w:szCs w:val="23"/>
        </w:rPr>
        <w:t xml:space="preserve">, z </w:t>
      </w:r>
      <w:r w:rsidR="001A4502" w:rsidRPr="00C12772">
        <w:rPr>
          <w:rFonts w:asciiTheme="majorHAnsi" w:hAnsiTheme="majorHAnsi"/>
          <w:sz w:val="23"/>
          <w:szCs w:val="23"/>
        </w:rPr>
        <w:t>wyłączeniem szczególnych przypadków</w:t>
      </w:r>
      <w:r w:rsidRPr="00C12772">
        <w:rPr>
          <w:rFonts w:asciiTheme="majorHAnsi" w:hAnsiTheme="majorHAnsi"/>
          <w:sz w:val="23"/>
          <w:szCs w:val="23"/>
        </w:rPr>
        <w:t>.</w:t>
      </w:r>
    </w:p>
    <w:p w:rsidR="00746D4C" w:rsidRDefault="00D86805" w:rsidP="00F32BCF">
      <w:p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5. </w:t>
      </w:r>
      <w:r w:rsidRPr="00C12772">
        <w:rPr>
          <w:rFonts w:asciiTheme="majorHAnsi" w:hAnsiTheme="majorHAnsi"/>
          <w:sz w:val="23"/>
          <w:szCs w:val="23"/>
        </w:rPr>
        <w:t>Po przyjęciu przez Radę, protokół jest podpisywany przez osobę, która przewodniczyła posiedzeniu oraz przez osobę sporządzającą protokół.</w:t>
      </w:r>
      <w:r w:rsidR="001A4502">
        <w:rPr>
          <w:rFonts w:asciiTheme="majorHAnsi" w:hAnsiTheme="majorHAnsi"/>
          <w:sz w:val="23"/>
          <w:szCs w:val="23"/>
        </w:rPr>
        <w:t xml:space="preserve"> </w:t>
      </w:r>
      <w:r w:rsidR="00867196">
        <w:rPr>
          <w:rFonts w:asciiTheme="majorHAnsi" w:hAnsiTheme="majorHAnsi"/>
          <w:sz w:val="23"/>
          <w:szCs w:val="23"/>
        </w:rPr>
        <w:t>Osoba przewodnicząca</w:t>
      </w:r>
      <w:r w:rsidR="00746D4C">
        <w:rPr>
          <w:rFonts w:asciiTheme="majorHAnsi" w:hAnsiTheme="majorHAnsi"/>
          <w:sz w:val="23"/>
          <w:szCs w:val="23"/>
        </w:rPr>
        <w:t xml:space="preserve"> </w:t>
      </w:r>
      <w:r w:rsidR="00867196">
        <w:rPr>
          <w:rFonts w:asciiTheme="majorHAnsi" w:hAnsiTheme="majorHAnsi"/>
          <w:sz w:val="23"/>
          <w:szCs w:val="23"/>
        </w:rPr>
        <w:t>obradom</w:t>
      </w:r>
      <w:r w:rsidR="00746D4C">
        <w:rPr>
          <w:rFonts w:asciiTheme="majorHAnsi" w:hAnsiTheme="majorHAnsi"/>
          <w:sz w:val="23"/>
          <w:szCs w:val="23"/>
        </w:rPr>
        <w:t xml:space="preserve"> </w:t>
      </w:r>
      <w:r w:rsidR="0079722D">
        <w:rPr>
          <w:rFonts w:asciiTheme="majorHAnsi" w:hAnsiTheme="majorHAnsi"/>
          <w:sz w:val="23"/>
          <w:szCs w:val="23"/>
        </w:rPr>
        <w:t>może upoważnić do podpisania protokołu członka Rady obecnego na przedmiotowym posiedzeniu.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10.</w:t>
      </w:r>
    </w:p>
    <w:p w:rsidR="00D86805" w:rsidRDefault="00D86805" w:rsidP="00D86805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1. W uzasadnionych przypadkach, w tym gdy posiedzenie Rady dwukrotnie nie doszło </w:t>
      </w:r>
      <w:r w:rsidRPr="00C12772">
        <w:rPr>
          <w:rFonts w:asciiTheme="majorHAnsi" w:hAnsiTheme="majorHAnsi"/>
          <w:sz w:val="23"/>
          <w:szCs w:val="23"/>
        </w:rPr>
        <w:br/>
        <w:t xml:space="preserve">do skutku z powodu braku kworum, uchwały mogą być podejmowane w trybie obiegowym, </w:t>
      </w:r>
      <w:r w:rsidR="00F32BCF">
        <w:rPr>
          <w:rFonts w:asciiTheme="majorHAnsi" w:hAnsiTheme="majorHAnsi"/>
          <w:sz w:val="23"/>
          <w:szCs w:val="23"/>
        </w:rPr>
        <w:br/>
      </w:r>
      <w:r w:rsidRPr="00C12772">
        <w:rPr>
          <w:rFonts w:asciiTheme="majorHAnsi" w:hAnsiTheme="majorHAnsi"/>
          <w:sz w:val="23"/>
          <w:szCs w:val="23"/>
        </w:rPr>
        <w:t>z inicjatywy przewodniczącego Rady.</w:t>
      </w:r>
    </w:p>
    <w:p w:rsidR="00E62F93" w:rsidRDefault="00E62F93" w:rsidP="00D86805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</w:p>
    <w:p w:rsidR="00E62F93" w:rsidRDefault="00E62F93" w:rsidP="00D86805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</w:p>
    <w:p w:rsidR="00F32BCF" w:rsidRPr="00C12772" w:rsidRDefault="00F32BCF" w:rsidP="00D86805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085F1E">
      <w:p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2. Przewodniczący Rady, w przypadku wskazanym w ust. 1 rozsyła drogą elektroniczną projekt uchwały do wszystkich członków Rady, wyznaczając termin, w jakim członkowie Rady powinni ustosunkować się w formie pisemnej do przedstawionego projektu uchwały lub zgłosić sprzeciw, o którym mowa w ust 6.  </w:t>
      </w:r>
    </w:p>
    <w:p w:rsidR="00D86805" w:rsidRPr="00C12772" w:rsidRDefault="00D86805" w:rsidP="00B20F70">
      <w:p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3. </w:t>
      </w:r>
      <w:r w:rsidRPr="00C12772">
        <w:rPr>
          <w:rFonts w:asciiTheme="majorHAnsi" w:hAnsiTheme="majorHAnsi"/>
          <w:sz w:val="23"/>
          <w:szCs w:val="23"/>
        </w:rPr>
        <w:t>Niezgłoszenie przez członka Rady sprzeciwu lub uwag w terminie wyznaczonym przez Przewodniczącego oznacza akceptację projektu uchwały.</w:t>
      </w:r>
    </w:p>
    <w:p w:rsidR="00D86805" w:rsidRPr="00C12772" w:rsidRDefault="00D86805" w:rsidP="00F32BCF">
      <w:pPr>
        <w:spacing w:after="0" w:line="360" w:lineRule="auto"/>
        <w:ind w:left="709" w:hanging="709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4. Z podjęcia uchwały w trybie obiegowym sporządza się protokół. Protokół zawiera:</w:t>
      </w:r>
    </w:p>
    <w:p w:rsidR="00D86805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datę oraz numer kolejny protokołu;</w:t>
      </w:r>
    </w:p>
    <w:p w:rsidR="00D86805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imię i nazwisko osoby sporządzającej protokół;</w:t>
      </w:r>
    </w:p>
    <w:p w:rsidR="00D86805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wynik głosowania;</w:t>
      </w:r>
    </w:p>
    <w:p w:rsidR="00D86805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treść uchwały;</w:t>
      </w:r>
    </w:p>
    <w:p w:rsidR="00D86805" w:rsidRPr="00226D99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treść zdań odrębnych w przypadku ich zgłoszenia.</w:t>
      </w:r>
    </w:p>
    <w:p w:rsidR="00085F1E" w:rsidRPr="00C12772" w:rsidRDefault="00D86805" w:rsidP="00085F1E">
      <w:pPr>
        <w:spacing w:line="360" w:lineRule="auto"/>
        <w:ind w:left="709" w:hanging="709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5. Protokół podpisuje przewodniczący Rady oraz osoba sporządzająca protokół.</w:t>
      </w:r>
    </w:p>
    <w:p w:rsidR="00D86805" w:rsidRPr="00C12772" w:rsidRDefault="00D86805" w:rsidP="00085F1E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6. W trybie obiegowym nie mogą być podjęte uchwały, jeśli co najmniej jeden członek Rady wyraził sprzeciw co do podjęcia uchwały w tym trybie, lub gdy zgłosił uwagi o charakterze merytorycznym co do treści projektu uchwały. W takiej sytuacji przewodniczący uwzględnia projekt uchwały w porządku obrad najbliższego posiedzenia Rady.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b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11.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Zmian w regulaminie dokonuje Rada na posiedzeniu, w głosowaniu jawnym, zwykłą większością głosów.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rPr>
          <w:rFonts w:asciiTheme="majorHAnsi" w:hAnsiTheme="majorHAnsi" w:cs="Tahoma"/>
          <w:sz w:val="23"/>
          <w:szCs w:val="23"/>
        </w:rPr>
      </w:pPr>
    </w:p>
    <w:p w:rsidR="00D86805" w:rsidRPr="00C12772" w:rsidRDefault="00D86805" w:rsidP="00D86805">
      <w:pPr>
        <w:tabs>
          <w:tab w:val="left" w:pos="2055"/>
        </w:tabs>
        <w:rPr>
          <w:rFonts w:asciiTheme="majorHAnsi" w:hAnsiTheme="majorHAnsi" w:cs="Tahoma"/>
          <w:sz w:val="23"/>
          <w:szCs w:val="23"/>
        </w:rPr>
      </w:pPr>
    </w:p>
    <w:p w:rsidR="00D86805" w:rsidRDefault="00D86805"/>
    <w:sectPr w:rsidR="00D86805" w:rsidSect="00F32BCF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064541"/>
      <w:docPartObj>
        <w:docPartGallery w:val="Page Numbers (Bottom of Page)"/>
        <w:docPartUnique/>
      </w:docPartObj>
    </w:sdtPr>
    <w:sdtEndPr/>
    <w:sdtContent>
      <w:p w:rsidR="00C34545" w:rsidRDefault="00C345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70">
          <w:rPr>
            <w:noProof/>
          </w:rPr>
          <w:t>1</w:t>
        </w:r>
        <w:r>
          <w:fldChar w:fldCharType="end"/>
        </w:r>
      </w:p>
    </w:sdtContent>
  </w:sdt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85F1E"/>
    <w:rsid w:val="00195851"/>
    <w:rsid w:val="001A4502"/>
    <w:rsid w:val="00236C02"/>
    <w:rsid w:val="00473A24"/>
    <w:rsid w:val="005A41E2"/>
    <w:rsid w:val="006163B1"/>
    <w:rsid w:val="006B1C24"/>
    <w:rsid w:val="00746D4C"/>
    <w:rsid w:val="0079722D"/>
    <w:rsid w:val="007E285A"/>
    <w:rsid w:val="007F2123"/>
    <w:rsid w:val="00867196"/>
    <w:rsid w:val="009A22E0"/>
    <w:rsid w:val="00AA41B9"/>
    <w:rsid w:val="00B20F70"/>
    <w:rsid w:val="00B55AA3"/>
    <w:rsid w:val="00C33AC1"/>
    <w:rsid w:val="00C34545"/>
    <w:rsid w:val="00D0399E"/>
    <w:rsid w:val="00D03AF8"/>
    <w:rsid w:val="00D86805"/>
    <w:rsid w:val="00E62F93"/>
    <w:rsid w:val="00F3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7D5D-A916-4DC8-A540-FB89205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23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8</cp:revision>
  <cp:lastPrinted>2016-04-04T06:57:00Z</cp:lastPrinted>
  <dcterms:created xsi:type="dcterms:W3CDTF">2016-03-18T18:48:00Z</dcterms:created>
  <dcterms:modified xsi:type="dcterms:W3CDTF">2016-04-28T11:14:00Z</dcterms:modified>
</cp:coreProperties>
</file>