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048C6" w14:textId="77777777" w:rsidR="00FC063F" w:rsidRPr="008D3076" w:rsidRDefault="00FC063F" w:rsidP="00FC063F">
      <w:pPr>
        <w:pStyle w:val="Nagwek"/>
        <w:jc w:val="right"/>
        <w:rPr>
          <w:rFonts w:ascii="Verdana" w:hAnsi="Verdana"/>
          <w:b/>
          <w:sz w:val="20"/>
          <w:szCs w:val="20"/>
        </w:rPr>
      </w:pPr>
      <w:bookmarkStart w:id="0" w:name="_Hlk55823195"/>
      <w:r w:rsidRPr="008D3076">
        <w:rPr>
          <w:rFonts w:ascii="Verdana" w:hAnsi="Verdana"/>
          <w:b/>
          <w:sz w:val="20"/>
          <w:szCs w:val="20"/>
        </w:rPr>
        <w:t>Załącznik nr 5</w:t>
      </w:r>
    </w:p>
    <w:p w14:paraId="4334A467" w14:textId="77777777" w:rsidR="00FC063F" w:rsidRDefault="00FC063F" w:rsidP="00FC063F">
      <w:pPr>
        <w:spacing w:before="240" w:after="24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OPIS MOP</w:t>
      </w:r>
    </w:p>
    <w:p w14:paraId="5593E067" w14:textId="4CC6D4B0" w:rsidR="00FC063F" w:rsidRPr="00CF2675" w:rsidRDefault="00FC063F" w:rsidP="00FC063F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Obiekt I</w:t>
      </w:r>
      <w:r w:rsidR="000B3356">
        <w:rPr>
          <w:rFonts w:ascii="Verdana" w:hAnsi="Verdana"/>
          <w:b/>
          <w:sz w:val="18"/>
          <w:szCs w:val="18"/>
        </w:rPr>
        <w:t xml:space="preserve"> </w:t>
      </w:r>
      <w:bookmarkStart w:id="1" w:name="_GoBack"/>
      <w:bookmarkEnd w:id="1"/>
      <w:r w:rsidRPr="00E145D5">
        <w:rPr>
          <w:rFonts w:ascii="Verdana" w:hAnsi="Verdana"/>
          <w:b/>
          <w:sz w:val="18"/>
          <w:szCs w:val="18"/>
        </w:rPr>
        <w:t xml:space="preserve">– </w:t>
      </w:r>
      <w:r>
        <w:rPr>
          <w:rFonts w:ascii="Verdana" w:hAnsi="Verdana" w:cs="Arial"/>
          <w:b/>
          <w:sz w:val="18"/>
          <w:szCs w:val="18"/>
        </w:rPr>
        <w:t>MOP II Pilawa</w:t>
      </w:r>
    </w:p>
    <w:p w14:paraId="2514B938" w14:textId="2C20647B" w:rsidR="002D7604" w:rsidRPr="00FA71C9" w:rsidRDefault="002D7604" w:rsidP="00216AC8">
      <w:pPr>
        <w:spacing w:after="0" w:line="240" w:lineRule="auto"/>
        <w:jc w:val="both"/>
      </w:pPr>
      <w:r w:rsidRPr="001E1521">
        <w:t xml:space="preserve">Miejsce Obsługi Podróżnych </w:t>
      </w:r>
      <w:r w:rsidR="007917C0">
        <w:t>„</w:t>
      </w:r>
      <w:r w:rsidRPr="001E1521">
        <w:t>Pilawa</w:t>
      </w:r>
      <w:r w:rsidR="007917C0">
        <w:t>”</w:t>
      </w:r>
      <w:r w:rsidRPr="001E1521">
        <w:t xml:space="preserve"> położone jest w pasie drogowym drogi ekspresowej nr 17 </w:t>
      </w:r>
      <w:r w:rsidRPr="001E1521">
        <w:br/>
        <w:t xml:space="preserve">w km 34+616 - zlokalizowane jest od strony zachodniej istniejącej </w:t>
      </w:r>
      <w:r w:rsidR="00FC063F" w:rsidRPr="001E1521">
        <w:t xml:space="preserve">S17 </w:t>
      </w:r>
      <w:r w:rsidRPr="001E1521">
        <w:t>w kierunku Lublina</w:t>
      </w:r>
      <w:r w:rsidR="00270096" w:rsidRPr="001E1521">
        <w:t>.</w:t>
      </w:r>
      <w:r w:rsidR="00270096">
        <w:t xml:space="preserve"> </w:t>
      </w:r>
    </w:p>
    <w:p w14:paraId="27125F1B" w14:textId="77777777" w:rsidR="002D7604" w:rsidRDefault="002D7604" w:rsidP="00216AC8">
      <w:pPr>
        <w:spacing w:line="240" w:lineRule="auto"/>
        <w:contextualSpacing/>
        <w:jc w:val="both"/>
        <w:rPr>
          <w:rFonts w:cstheme="minorHAnsi"/>
        </w:rPr>
      </w:pPr>
    </w:p>
    <w:p w14:paraId="06D74669" w14:textId="77777777" w:rsidR="002D7604" w:rsidRPr="004F31FE" w:rsidRDefault="002D7604" w:rsidP="00216AC8">
      <w:pPr>
        <w:spacing w:line="240" w:lineRule="auto"/>
        <w:contextualSpacing/>
        <w:jc w:val="both"/>
        <w:rPr>
          <w:rFonts w:cstheme="minorHAnsi"/>
        </w:rPr>
      </w:pPr>
      <w:r w:rsidRPr="00576AA7">
        <w:rPr>
          <w:rFonts w:cstheme="minorHAnsi"/>
        </w:rPr>
        <w:t>Na terenie MOP znajdują się następujące obiekty:</w:t>
      </w:r>
    </w:p>
    <w:p w14:paraId="0BB4D515" w14:textId="77777777" w:rsidR="002D7604" w:rsidRPr="004F31FE" w:rsidRDefault="002D7604" w:rsidP="002700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F31FE">
        <w:rPr>
          <w:rFonts w:cstheme="minorHAnsi"/>
        </w:rPr>
        <w:t>Budynek sanitariatów – powierzchnia zabudowy</w:t>
      </w:r>
      <w:r>
        <w:rPr>
          <w:rFonts w:cstheme="minorHAnsi"/>
        </w:rPr>
        <w:t xml:space="preserve"> 106,</w:t>
      </w:r>
      <w:r w:rsidRPr="00E415D5">
        <w:rPr>
          <w:rFonts w:cstheme="minorHAnsi"/>
        </w:rPr>
        <w:t>21 m</w:t>
      </w:r>
      <w:r w:rsidRPr="00E415D5">
        <w:rPr>
          <w:rFonts w:cstheme="minorHAnsi"/>
          <w:vertAlign w:val="superscript"/>
        </w:rPr>
        <w:t>2</w:t>
      </w:r>
      <w:r w:rsidRPr="00E415D5">
        <w:rPr>
          <w:rFonts w:eastAsia="Times New Roman" w:cstheme="minorHAnsi"/>
          <w:spacing w:val="-1"/>
        </w:rPr>
        <w:t>.</w:t>
      </w:r>
      <w:r w:rsidRPr="004F31FE">
        <w:rPr>
          <w:rFonts w:eastAsia="Times New Roman" w:cstheme="minorHAnsi"/>
          <w:spacing w:val="-1"/>
        </w:rPr>
        <w:t xml:space="preserve">  z dostępnością dla osób niepełnosprawnych oraz pomieszczeniem dla rodziców z małymi </w:t>
      </w:r>
      <w:r w:rsidRPr="004F31FE">
        <w:rPr>
          <w:rFonts w:eastAsia="Times New Roman" w:cstheme="minorHAnsi"/>
        </w:rPr>
        <w:t>dziećmi i prysznicem</w:t>
      </w:r>
    </w:p>
    <w:p w14:paraId="335F3D2E" w14:textId="77777777" w:rsidR="002D7604" w:rsidRPr="004F31FE" w:rsidRDefault="002D7604" w:rsidP="00270096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Toaleta dla kobiet</w:t>
      </w:r>
    </w:p>
    <w:p w14:paraId="67BACA2D" w14:textId="77777777" w:rsidR="002D7604" w:rsidRPr="004F31FE" w:rsidRDefault="002D7604" w:rsidP="00F24AD3">
      <w:pPr>
        <w:pStyle w:val="Akapitzlist"/>
        <w:numPr>
          <w:ilvl w:val="0"/>
          <w:numId w:val="4"/>
        </w:numPr>
        <w:spacing w:after="0" w:line="240" w:lineRule="auto"/>
        <w:ind w:left="2127" w:hanging="426"/>
        <w:jc w:val="both"/>
        <w:rPr>
          <w:rFonts w:cstheme="minorHAnsi"/>
        </w:rPr>
      </w:pPr>
      <w:r>
        <w:rPr>
          <w:rFonts w:cstheme="minorHAnsi"/>
        </w:rPr>
        <w:t>u</w:t>
      </w:r>
      <w:r w:rsidRPr="004F31FE">
        <w:rPr>
          <w:rFonts w:cstheme="minorHAnsi"/>
        </w:rPr>
        <w:t>mywalki</w:t>
      </w:r>
      <w:r>
        <w:rPr>
          <w:rFonts w:cstheme="minorHAnsi"/>
        </w:rPr>
        <w:t xml:space="preserve"> 5</w:t>
      </w:r>
      <w:r w:rsidRPr="004F31FE">
        <w:rPr>
          <w:rFonts w:cstheme="minorHAnsi"/>
        </w:rPr>
        <w:t xml:space="preserve"> szt.</w:t>
      </w:r>
    </w:p>
    <w:p w14:paraId="03EB1098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kabiny z miskami ustępowymi</w:t>
      </w:r>
      <w:r>
        <w:rPr>
          <w:rFonts w:cstheme="minorHAnsi"/>
        </w:rPr>
        <w:t xml:space="preserve"> 2</w:t>
      </w:r>
      <w:r w:rsidRPr="004F31FE">
        <w:rPr>
          <w:rFonts w:cstheme="minorHAnsi"/>
        </w:rPr>
        <w:t xml:space="preserve"> szt.</w:t>
      </w:r>
    </w:p>
    <w:p w14:paraId="6BE84E70" w14:textId="77777777" w:rsidR="002D7604" w:rsidRPr="004F31FE" w:rsidRDefault="002D7604" w:rsidP="00270096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Toaleta dla mężczyzn</w:t>
      </w:r>
    </w:p>
    <w:p w14:paraId="4A1619DF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umywalki</w:t>
      </w:r>
      <w:r>
        <w:rPr>
          <w:rFonts w:cstheme="minorHAnsi"/>
        </w:rPr>
        <w:t xml:space="preserve"> 5</w:t>
      </w:r>
      <w:r w:rsidRPr="004F31FE">
        <w:rPr>
          <w:rFonts w:cstheme="minorHAnsi"/>
        </w:rPr>
        <w:t xml:space="preserve"> szt.</w:t>
      </w:r>
    </w:p>
    <w:p w14:paraId="4CEB4B2A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pisuary</w:t>
      </w:r>
      <w:r>
        <w:rPr>
          <w:rFonts w:cstheme="minorHAnsi"/>
        </w:rPr>
        <w:t xml:space="preserve"> 1</w:t>
      </w:r>
      <w:r w:rsidRPr="004F31FE">
        <w:rPr>
          <w:rFonts w:cstheme="minorHAnsi"/>
        </w:rPr>
        <w:t xml:space="preserve"> szt.</w:t>
      </w:r>
      <w:r>
        <w:rPr>
          <w:rFonts w:cstheme="minorHAnsi"/>
        </w:rPr>
        <w:t xml:space="preserve"> rynna</w:t>
      </w:r>
    </w:p>
    <w:p w14:paraId="79AF6B36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kabiny z miskami ustępowymi </w:t>
      </w:r>
      <w:r w:rsidRPr="00E415D5">
        <w:rPr>
          <w:rFonts w:cstheme="minorHAnsi"/>
        </w:rPr>
        <w:t>3</w:t>
      </w:r>
      <w:r w:rsidRPr="004F31FE">
        <w:rPr>
          <w:rFonts w:cstheme="minorHAnsi"/>
        </w:rPr>
        <w:t xml:space="preserve"> szt.</w:t>
      </w:r>
    </w:p>
    <w:p w14:paraId="59B0F877" w14:textId="77777777" w:rsidR="002D7604" w:rsidRPr="0064313A" w:rsidRDefault="002D7604" w:rsidP="00270096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64313A">
        <w:rPr>
          <w:rFonts w:cstheme="minorHAnsi"/>
        </w:rPr>
        <w:t>Toaleta dla niepełnosprawnych</w:t>
      </w:r>
      <w:r>
        <w:rPr>
          <w:rFonts w:cstheme="minorHAnsi"/>
        </w:rPr>
        <w:t xml:space="preserve"> w toalecie mężczyzn </w:t>
      </w:r>
      <w:r w:rsidRPr="0064313A">
        <w:rPr>
          <w:rFonts w:cstheme="minorHAnsi"/>
        </w:rPr>
        <w:t xml:space="preserve"> </w:t>
      </w:r>
    </w:p>
    <w:p w14:paraId="7538E530" w14:textId="77777777" w:rsidR="002D7604" w:rsidRPr="0064313A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64313A">
        <w:rPr>
          <w:rFonts w:cstheme="minorHAnsi"/>
        </w:rPr>
        <w:t>umywalka 1 szt.</w:t>
      </w:r>
    </w:p>
    <w:p w14:paraId="22BD5B39" w14:textId="77777777" w:rsidR="002D7604" w:rsidRPr="0064313A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64313A">
        <w:rPr>
          <w:rFonts w:cstheme="minorHAnsi"/>
        </w:rPr>
        <w:t>miska ustępowa 1 szt.</w:t>
      </w:r>
    </w:p>
    <w:p w14:paraId="55616C0D" w14:textId="77777777" w:rsidR="002D7604" w:rsidRPr="0064313A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64313A">
        <w:rPr>
          <w:rFonts w:cstheme="minorHAnsi"/>
        </w:rPr>
        <w:t>brodzik prysznicowy dla użytkowników wózków inwalidzkich   1 szt.</w:t>
      </w:r>
    </w:p>
    <w:p w14:paraId="157B2077" w14:textId="77777777" w:rsidR="002D7604" w:rsidRPr="004F31FE" w:rsidRDefault="002D7604" w:rsidP="00270096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Toaleta dla niepełnosprawnych</w:t>
      </w:r>
      <w:r>
        <w:rPr>
          <w:rFonts w:cstheme="minorHAnsi"/>
        </w:rPr>
        <w:t xml:space="preserve"> w toalecie kobiet</w:t>
      </w:r>
    </w:p>
    <w:p w14:paraId="2F9944BB" w14:textId="77777777" w:rsidR="002D7604" w:rsidRPr="0064313A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64313A">
        <w:rPr>
          <w:rFonts w:cstheme="minorHAnsi"/>
        </w:rPr>
        <w:t>umywalka 1 szt.</w:t>
      </w:r>
    </w:p>
    <w:p w14:paraId="25EE890F" w14:textId="77777777" w:rsidR="002D7604" w:rsidRPr="0064313A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64313A">
        <w:rPr>
          <w:rFonts w:cstheme="minorHAnsi"/>
        </w:rPr>
        <w:t>miska ustępowa 1 szt.</w:t>
      </w:r>
    </w:p>
    <w:p w14:paraId="4B0CD718" w14:textId="77777777" w:rsidR="002D7604" w:rsidRPr="0064313A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64313A">
        <w:rPr>
          <w:rFonts w:cstheme="minorHAnsi"/>
        </w:rPr>
        <w:t>brodzik prysznicowy dla użytkowników wózków inwalidzkich   1 szt.</w:t>
      </w:r>
    </w:p>
    <w:p w14:paraId="46A49AF8" w14:textId="77777777" w:rsidR="002D7604" w:rsidRPr="004F31FE" w:rsidRDefault="002D7604" w:rsidP="00270096">
      <w:pPr>
        <w:pStyle w:val="Akapitzlist"/>
        <w:numPr>
          <w:ilvl w:val="0"/>
          <w:numId w:val="5"/>
        </w:numPr>
        <w:spacing w:after="0" w:line="240" w:lineRule="auto"/>
        <w:ind w:left="1276"/>
        <w:jc w:val="both"/>
        <w:rPr>
          <w:rFonts w:cstheme="minorHAnsi"/>
        </w:rPr>
      </w:pPr>
      <w:r w:rsidRPr="004F31FE">
        <w:rPr>
          <w:rFonts w:cstheme="minorHAnsi"/>
        </w:rPr>
        <w:t>Pomieszczenie dla rodziców z małymi dziećmi</w:t>
      </w:r>
    </w:p>
    <w:p w14:paraId="33DA0179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stanowisko do przewijania </w:t>
      </w:r>
      <w:r w:rsidRPr="00E415D5">
        <w:rPr>
          <w:rFonts w:cstheme="minorHAnsi"/>
        </w:rPr>
        <w:t>niemowląt 1</w:t>
      </w:r>
      <w:r w:rsidRPr="004F31FE">
        <w:rPr>
          <w:rFonts w:cstheme="minorHAnsi"/>
        </w:rPr>
        <w:t xml:space="preserve"> szt. </w:t>
      </w:r>
    </w:p>
    <w:p w14:paraId="4D774F94" w14:textId="77777777" w:rsidR="002D7604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umywalki</w:t>
      </w:r>
      <w:r>
        <w:rPr>
          <w:rFonts w:cstheme="minorHAnsi"/>
        </w:rPr>
        <w:t xml:space="preserve"> 1</w:t>
      </w:r>
      <w:r w:rsidRPr="004F31FE">
        <w:rPr>
          <w:rFonts w:cstheme="minorHAnsi"/>
        </w:rPr>
        <w:t xml:space="preserve"> szt.</w:t>
      </w:r>
    </w:p>
    <w:p w14:paraId="7534CBAF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miska ustępowa 1 szt.</w:t>
      </w:r>
    </w:p>
    <w:p w14:paraId="05770080" w14:textId="77777777" w:rsidR="002D7604" w:rsidRPr="004F31FE" w:rsidRDefault="002D7604" w:rsidP="00270096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Pomieszczenie obsługi</w:t>
      </w:r>
    </w:p>
    <w:p w14:paraId="415ACECB" w14:textId="77777777" w:rsidR="002D7604" w:rsidRPr="004F31FE" w:rsidRDefault="002D7604" w:rsidP="00270096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Pomieszczenie instalacyjno – gospodarcze </w:t>
      </w:r>
    </w:p>
    <w:p w14:paraId="53BC2699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zlew przyścienny </w:t>
      </w:r>
      <w:r w:rsidRPr="00E415D5">
        <w:rPr>
          <w:rFonts w:cstheme="minorHAnsi"/>
        </w:rPr>
        <w:t>1</w:t>
      </w:r>
      <w:r w:rsidRPr="004F31FE">
        <w:rPr>
          <w:rFonts w:cstheme="minorHAnsi"/>
        </w:rPr>
        <w:t xml:space="preserve"> szt.</w:t>
      </w:r>
    </w:p>
    <w:p w14:paraId="7421A826" w14:textId="77777777" w:rsidR="002D7604" w:rsidRPr="004F31FE" w:rsidRDefault="002D7604" w:rsidP="00270096">
      <w:pPr>
        <w:numPr>
          <w:ilvl w:val="1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Budynek sanitariatu wyposażony jest w:</w:t>
      </w:r>
    </w:p>
    <w:p w14:paraId="4A3CC193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suszarki do rąk</w:t>
      </w:r>
      <w:r>
        <w:rPr>
          <w:rFonts w:cstheme="minorHAnsi"/>
        </w:rPr>
        <w:t xml:space="preserve"> 4 </w:t>
      </w:r>
      <w:r w:rsidRPr="004F31FE">
        <w:rPr>
          <w:rFonts w:cstheme="minorHAnsi"/>
        </w:rPr>
        <w:t>szt.</w:t>
      </w:r>
    </w:p>
    <w:p w14:paraId="17DB0357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dozowniki do mydła</w:t>
      </w:r>
      <w:r>
        <w:rPr>
          <w:rFonts w:cstheme="minorHAnsi"/>
        </w:rPr>
        <w:t xml:space="preserve"> 6</w:t>
      </w:r>
      <w:r w:rsidRPr="004F31FE">
        <w:rPr>
          <w:rFonts w:cstheme="minorHAnsi"/>
        </w:rPr>
        <w:t xml:space="preserve"> szt. </w:t>
      </w:r>
    </w:p>
    <w:p w14:paraId="481BD967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lustra stalowe </w:t>
      </w:r>
      <w:r>
        <w:rPr>
          <w:rFonts w:cstheme="minorHAnsi"/>
        </w:rPr>
        <w:t>8</w:t>
      </w:r>
      <w:r w:rsidRPr="004F31FE">
        <w:rPr>
          <w:rFonts w:cstheme="minorHAnsi"/>
        </w:rPr>
        <w:t xml:space="preserve"> szt.</w:t>
      </w:r>
    </w:p>
    <w:p w14:paraId="6F70121E" w14:textId="77777777" w:rsidR="002D7604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pojemniki na ręczniki papierowe </w:t>
      </w:r>
      <w:r>
        <w:rPr>
          <w:rFonts w:cstheme="minorHAnsi"/>
        </w:rPr>
        <w:t>3</w:t>
      </w:r>
      <w:r w:rsidRPr="004F31FE">
        <w:rPr>
          <w:rFonts w:cstheme="minorHAnsi"/>
        </w:rPr>
        <w:t xml:space="preserve"> szt.</w:t>
      </w:r>
    </w:p>
    <w:p w14:paraId="3973F09A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pojemniki na </w:t>
      </w:r>
      <w:r>
        <w:rPr>
          <w:rFonts w:cstheme="minorHAnsi"/>
        </w:rPr>
        <w:t>śmieci 6</w:t>
      </w:r>
      <w:r w:rsidRPr="004F31FE">
        <w:rPr>
          <w:rFonts w:cstheme="minorHAnsi"/>
        </w:rPr>
        <w:t xml:space="preserve"> szt.</w:t>
      </w:r>
    </w:p>
    <w:p w14:paraId="2FE20668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podajnik papieru toaletowego </w:t>
      </w:r>
      <w:r w:rsidRPr="00187F71">
        <w:rPr>
          <w:rFonts w:cstheme="minorHAnsi"/>
        </w:rPr>
        <w:t>7</w:t>
      </w:r>
      <w:r w:rsidRPr="004F31FE">
        <w:rPr>
          <w:rFonts w:cstheme="minorHAnsi"/>
        </w:rPr>
        <w:t xml:space="preserve"> szt.</w:t>
      </w:r>
    </w:p>
    <w:p w14:paraId="0D1CA20B" w14:textId="77777777" w:rsidR="002D7604" w:rsidRPr="004F31FE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oznaczenie budynku WC</w:t>
      </w:r>
    </w:p>
    <w:p w14:paraId="1E8146CE" w14:textId="77777777" w:rsidR="002D7604" w:rsidRPr="00187F71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187F71">
        <w:rPr>
          <w:rFonts w:cstheme="minorHAnsi"/>
        </w:rPr>
        <w:t xml:space="preserve">wieszaki w kabinach </w:t>
      </w:r>
    </w:p>
    <w:p w14:paraId="60861943" w14:textId="77777777" w:rsidR="002D7604" w:rsidRPr="00EA3844" w:rsidRDefault="002D7604" w:rsidP="00270096">
      <w:pPr>
        <w:numPr>
          <w:ilvl w:val="2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EA3844">
        <w:rPr>
          <w:rFonts w:cstheme="minorHAnsi"/>
        </w:rPr>
        <w:t xml:space="preserve">wentylatory mechaniczne 3 szt. </w:t>
      </w:r>
    </w:p>
    <w:p w14:paraId="138403AC" w14:textId="77777777" w:rsidR="002D7604" w:rsidRPr="00CA181C" w:rsidRDefault="002D7604" w:rsidP="0027009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A181C">
        <w:rPr>
          <w:rFonts w:cstheme="minorHAnsi"/>
        </w:rPr>
        <w:t>Stanowisko do kontroli pojazdów ciężarowych 1 szt.</w:t>
      </w:r>
    </w:p>
    <w:p w14:paraId="4A8D9947" w14:textId="77777777" w:rsidR="002D7604" w:rsidRPr="00CA181C" w:rsidRDefault="002D7604" w:rsidP="0027009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A181C">
        <w:rPr>
          <w:rFonts w:cstheme="minorHAnsi"/>
        </w:rPr>
        <w:t>Miejsce zrzutu nieczystości z autobusów 1 szt.</w:t>
      </w:r>
    </w:p>
    <w:p w14:paraId="353E10AF" w14:textId="77777777" w:rsidR="002D7604" w:rsidRPr="00CA181C" w:rsidRDefault="002D7604" w:rsidP="0027009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A181C">
        <w:rPr>
          <w:rFonts w:cstheme="minorHAnsi"/>
        </w:rPr>
        <w:t>Punkt czerpalny wody</w:t>
      </w:r>
    </w:p>
    <w:p w14:paraId="2912E5E3" w14:textId="77777777" w:rsidR="002D7604" w:rsidRPr="00CA181C" w:rsidRDefault="002D7604" w:rsidP="0027009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A181C">
        <w:rPr>
          <w:rFonts w:cstheme="minorHAnsi"/>
        </w:rPr>
        <w:t>Miejsca postojowe samochodów osobowych 41 szt.</w:t>
      </w:r>
    </w:p>
    <w:p w14:paraId="550A06E9" w14:textId="77777777" w:rsidR="002D7604" w:rsidRPr="00CA181C" w:rsidRDefault="002D7604" w:rsidP="0027009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A181C">
        <w:rPr>
          <w:rFonts w:cstheme="minorHAnsi"/>
        </w:rPr>
        <w:t>Miejsca postojowe dla samochodów ciężarowych 29 szt.</w:t>
      </w:r>
    </w:p>
    <w:p w14:paraId="7CB8037D" w14:textId="77777777" w:rsidR="002D7604" w:rsidRPr="00CA181C" w:rsidRDefault="002D7604" w:rsidP="0027009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A181C">
        <w:rPr>
          <w:rFonts w:cstheme="minorHAnsi"/>
        </w:rPr>
        <w:t>Miejsca postojowe dla autobusów 4 szt.</w:t>
      </w:r>
    </w:p>
    <w:p w14:paraId="3A6AD35D" w14:textId="77777777" w:rsidR="002D7604" w:rsidRPr="00CA181C" w:rsidRDefault="002D7604" w:rsidP="0027009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A181C">
        <w:rPr>
          <w:rFonts w:cstheme="minorHAnsi"/>
        </w:rPr>
        <w:t>Miejsca postojowe dla pojazdów niebezpiecznych 2 szt.</w:t>
      </w:r>
    </w:p>
    <w:p w14:paraId="2F3B617D" w14:textId="77777777" w:rsidR="002D7604" w:rsidRPr="00CA181C" w:rsidRDefault="002D7604" w:rsidP="0027009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CA181C">
        <w:rPr>
          <w:rFonts w:cstheme="minorHAnsi"/>
        </w:rPr>
        <w:lastRenderedPageBreak/>
        <w:t xml:space="preserve">Miejsca postojowe dla osób niepełnosprawnych 2 szt. </w:t>
      </w:r>
    </w:p>
    <w:p w14:paraId="1417D5EC" w14:textId="77777777" w:rsidR="002D7604" w:rsidRPr="007B5B0E" w:rsidRDefault="002D7604" w:rsidP="00270096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7B5B0E">
        <w:rPr>
          <w:rFonts w:cstheme="minorHAnsi"/>
        </w:rPr>
        <w:t>Zbiornik ppoż. 1 szt.</w:t>
      </w:r>
    </w:p>
    <w:p w14:paraId="71768C95" w14:textId="77777777" w:rsidR="002D7604" w:rsidRPr="007B5B0E" w:rsidRDefault="002D7604" w:rsidP="00F24AD3">
      <w:pPr>
        <w:numPr>
          <w:ilvl w:val="2"/>
          <w:numId w:val="1"/>
        </w:numPr>
        <w:spacing w:after="0" w:line="240" w:lineRule="auto"/>
        <w:ind w:left="1701" w:hanging="425"/>
        <w:contextualSpacing/>
        <w:jc w:val="both"/>
        <w:rPr>
          <w:rFonts w:cstheme="minorHAnsi"/>
        </w:rPr>
      </w:pPr>
      <w:r w:rsidRPr="007B5B0E">
        <w:rPr>
          <w:rFonts w:cstheme="minorHAnsi"/>
        </w:rPr>
        <w:t>nasady ppoż. ze zbiornika 2 szt.</w:t>
      </w:r>
    </w:p>
    <w:p w14:paraId="6BFC25C4" w14:textId="77777777" w:rsidR="002D7604" w:rsidRPr="007B5B0E" w:rsidRDefault="002D7604" w:rsidP="00F24AD3">
      <w:pPr>
        <w:numPr>
          <w:ilvl w:val="2"/>
          <w:numId w:val="1"/>
        </w:numPr>
        <w:spacing w:after="0" w:line="240" w:lineRule="auto"/>
        <w:ind w:left="1701" w:hanging="425"/>
        <w:contextualSpacing/>
        <w:jc w:val="both"/>
        <w:rPr>
          <w:rFonts w:cstheme="minorHAnsi"/>
        </w:rPr>
      </w:pPr>
      <w:r w:rsidRPr="007B5B0E">
        <w:rPr>
          <w:rFonts w:cstheme="minorHAnsi"/>
        </w:rPr>
        <w:t>hydrant ppoż. 1 szt.</w:t>
      </w:r>
    </w:p>
    <w:p w14:paraId="4341B0F0" w14:textId="77777777" w:rsidR="002D7604" w:rsidRPr="004F31FE" w:rsidRDefault="002D7604" w:rsidP="00270096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Drogi manewrowe oraz piesze</w:t>
      </w:r>
    </w:p>
    <w:p w14:paraId="4A2DADD8" w14:textId="77777777" w:rsidR="002D7604" w:rsidRPr="004F31FE" w:rsidRDefault="002D7604" w:rsidP="00270096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Powierzchnie dróg manewrowych i miejsc postojowych:</w:t>
      </w:r>
    </w:p>
    <w:p w14:paraId="55731C52" w14:textId="77777777" w:rsidR="002D7604" w:rsidRPr="004F31FE" w:rsidRDefault="002D7604" w:rsidP="00F24AD3">
      <w:pPr>
        <w:numPr>
          <w:ilvl w:val="2"/>
          <w:numId w:val="1"/>
        </w:numPr>
        <w:spacing w:after="0" w:line="240" w:lineRule="auto"/>
        <w:ind w:left="1701" w:hanging="425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powierzchnia parkingów –</w:t>
      </w:r>
      <w:r>
        <w:rPr>
          <w:rFonts w:cstheme="minorHAnsi"/>
        </w:rPr>
        <w:t xml:space="preserve"> 3895</w:t>
      </w:r>
      <w:r w:rsidRPr="004F31FE">
        <w:rPr>
          <w:rFonts w:cstheme="minorHAnsi"/>
        </w:rPr>
        <w:t xml:space="preserve"> m</w:t>
      </w:r>
      <w:r w:rsidRPr="004F31FE">
        <w:rPr>
          <w:rFonts w:cstheme="minorHAnsi"/>
          <w:vertAlign w:val="superscript"/>
        </w:rPr>
        <w:t>2</w:t>
      </w:r>
    </w:p>
    <w:p w14:paraId="3C12625C" w14:textId="77777777" w:rsidR="002D7604" w:rsidRPr="004F31FE" w:rsidRDefault="002D7604" w:rsidP="00F24AD3">
      <w:pPr>
        <w:numPr>
          <w:ilvl w:val="2"/>
          <w:numId w:val="1"/>
        </w:numPr>
        <w:spacing w:after="0" w:line="240" w:lineRule="auto"/>
        <w:ind w:left="1701" w:hanging="425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powierzchnia chodników –</w:t>
      </w:r>
      <w:r>
        <w:rPr>
          <w:rFonts w:cstheme="minorHAnsi"/>
        </w:rPr>
        <w:t xml:space="preserve"> 2214</w:t>
      </w:r>
      <w:r w:rsidRPr="004F31FE">
        <w:rPr>
          <w:rFonts w:cstheme="minorHAnsi"/>
        </w:rPr>
        <w:t xml:space="preserve"> m</w:t>
      </w:r>
      <w:r w:rsidRPr="004F31FE">
        <w:rPr>
          <w:rFonts w:cstheme="minorHAnsi"/>
          <w:vertAlign w:val="superscript"/>
        </w:rPr>
        <w:t>2</w:t>
      </w:r>
    </w:p>
    <w:p w14:paraId="285444D5" w14:textId="77777777" w:rsidR="002D7604" w:rsidRPr="004F31FE" w:rsidRDefault="002D7604" w:rsidP="00F24AD3">
      <w:pPr>
        <w:numPr>
          <w:ilvl w:val="2"/>
          <w:numId w:val="1"/>
        </w:numPr>
        <w:spacing w:after="0" w:line="240" w:lineRule="auto"/>
        <w:ind w:left="1701" w:hanging="425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>powierzchnia drogi manewrowej –</w:t>
      </w:r>
      <w:r>
        <w:rPr>
          <w:rFonts w:cstheme="minorHAnsi"/>
        </w:rPr>
        <w:t xml:space="preserve"> 11522 </w:t>
      </w:r>
      <w:r w:rsidRPr="004F31FE">
        <w:rPr>
          <w:rFonts w:cstheme="minorHAnsi"/>
        </w:rPr>
        <w:t>m</w:t>
      </w:r>
      <w:r w:rsidRPr="004F31FE">
        <w:rPr>
          <w:rFonts w:cstheme="minorHAnsi"/>
          <w:vertAlign w:val="superscript"/>
        </w:rPr>
        <w:t>2</w:t>
      </w:r>
    </w:p>
    <w:p w14:paraId="43E157F3" w14:textId="77777777" w:rsidR="002D7604" w:rsidRPr="004F31FE" w:rsidRDefault="002D7604" w:rsidP="00F24AD3">
      <w:pPr>
        <w:numPr>
          <w:ilvl w:val="2"/>
          <w:numId w:val="1"/>
        </w:numPr>
        <w:spacing w:after="0" w:line="240" w:lineRule="auto"/>
        <w:ind w:left="1701" w:hanging="425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powierzchnia trawników i powierzchni zieleni – </w:t>
      </w:r>
      <w:r>
        <w:rPr>
          <w:rFonts w:cstheme="minorHAnsi"/>
        </w:rPr>
        <w:t>ok. 48 000</w:t>
      </w:r>
      <w:r w:rsidRPr="004F31FE">
        <w:rPr>
          <w:rFonts w:cstheme="minorHAnsi"/>
        </w:rPr>
        <w:t xml:space="preserve"> m</w:t>
      </w:r>
      <w:r w:rsidRPr="004F31FE">
        <w:rPr>
          <w:rFonts w:cstheme="minorHAnsi"/>
          <w:vertAlign w:val="superscript"/>
        </w:rPr>
        <w:t>2</w:t>
      </w:r>
    </w:p>
    <w:p w14:paraId="36F7E470" w14:textId="77777777" w:rsidR="002D7604" w:rsidRPr="004F31FE" w:rsidRDefault="002D7604" w:rsidP="00F24AD3">
      <w:pPr>
        <w:numPr>
          <w:ilvl w:val="2"/>
          <w:numId w:val="1"/>
        </w:numPr>
        <w:spacing w:after="0" w:line="240" w:lineRule="auto"/>
        <w:ind w:left="1701" w:hanging="425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powierzchnia skarp – </w:t>
      </w:r>
      <w:r>
        <w:rPr>
          <w:rFonts w:cstheme="minorHAnsi"/>
        </w:rPr>
        <w:t>2 400</w:t>
      </w:r>
      <w:r w:rsidRPr="004F31FE">
        <w:rPr>
          <w:rFonts w:cstheme="minorHAnsi"/>
        </w:rPr>
        <w:t xml:space="preserve"> m</w:t>
      </w:r>
      <w:r w:rsidRPr="004F31FE">
        <w:rPr>
          <w:rFonts w:cstheme="minorHAnsi"/>
          <w:vertAlign w:val="superscript"/>
        </w:rPr>
        <w:t>2</w:t>
      </w:r>
    </w:p>
    <w:p w14:paraId="5F036A63" w14:textId="77777777" w:rsidR="002D7604" w:rsidRPr="007B5B0E" w:rsidRDefault="002D7604" w:rsidP="0027009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4F31FE">
        <w:rPr>
          <w:rFonts w:cstheme="minorHAnsi"/>
        </w:rPr>
        <w:t xml:space="preserve">Miejsca </w:t>
      </w:r>
      <w:r w:rsidRPr="007B5B0E">
        <w:rPr>
          <w:rFonts w:cstheme="minorHAnsi"/>
        </w:rPr>
        <w:t>piknikowe – 144 m</w:t>
      </w:r>
      <w:r w:rsidRPr="007B5B0E">
        <w:rPr>
          <w:rFonts w:cstheme="minorHAnsi"/>
          <w:vertAlign w:val="superscript"/>
        </w:rPr>
        <w:t>2</w:t>
      </w:r>
    </w:p>
    <w:p w14:paraId="21153FAB" w14:textId="77777777" w:rsidR="002D7604" w:rsidRPr="007B5B0E" w:rsidRDefault="002D7604" w:rsidP="00270096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</w:rPr>
      </w:pPr>
      <w:r w:rsidRPr="007B5B0E">
        <w:rPr>
          <w:rFonts w:cstheme="minorHAnsi"/>
        </w:rPr>
        <w:t>Zadaszone</w:t>
      </w:r>
    </w:p>
    <w:p w14:paraId="47384595" w14:textId="77777777" w:rsidR="002D7604" w:rsidRPr="004F31FE" w:rsidRDefault="002D7604" w:rsidP="00F24AD3">
      <w:pPr>
        <w:numPr>
          <w:ilvl w:val="1"/>
          <w:numId w:val="9"/>
        </w:numPr>
        <w:spacing w:after="0" w:line="240" w:lineRule="auto"/>
        <w:ind w:left="1701" w:hanging="425"/>
        <w:contextualSpacing/>
        <w:jc w:val="both"/>
        <w:rPr>
          <w:rFonts w:cstheme="minorHAnsi"/>
        </w:rPr>
      </w:pPr>
      <w:r w:rsidRPr="00E415D5">
        <w:rPr>
          <w:rFonts w:cstheme="minorHAnsi"/>
        </w:rPr>
        <w:t>4</w:t>
      </w:r>
      <w:r>
        <w:rPr>
          <w:rFonts w:cstheme="minorHAnsi"/>
        </w:rPr>
        <w:t xml:space="preserve"> kpl. (</w:t>
      </w:r>
      <w:r w:rsidRPr="004F31FE">
        <w:rPr>
          <w:rFonts w:cstheme="minorHAnsi"/>
        </w:rPr>
        <w:t>stolik + dwie ławki)</w:t>
      </w:r>
    </w:p>
    <w:p w14:paraId="21701A23" w14:textId="7264738D" w:rsidR="002D7604" w:rsidRPr="004F31FE" w:rsidRDefault="002D7604" w:rsidP="00270096">
      <w:pPr>
        <w:spacing w:after="0" w:line="240" w:lineRule="auto"/>
        <w:contextualSpacing/>
        <w:jc w:val="both"/>
        <w:rPr>
          <w:rFonts w:cstheme="minorHAnsi"/>
        </w:rPr>
      </w:pPr>
    </w:p>
    <w:p w14:paraId="64A77D24" w14:textId="0D130B8F" w:rsidR="00A03B58" w:rsidRPr="001E1521" w:rsidRDefault="002D7604" w:rsidP="001E1521">
      <w:pPr>
        <w:spacing w:after="0" w:line="240" w:lineRule="auto"/>
        <w:jc w:val="both"/>
      </w:pPr>
      <w:r w:rsidRPr="001E1521">
        <w:t xml:space="preserve">MOP posiada kanalizację sanitarną, </w:t>
      </w:r>
      <w:r w:rsidR="00F80FAA" w:rsidRPr="001E1521">
        <w:t xml:space="preserve">przepompownię, </w:t>
      </w:r>
      <w:r w:rsidRPr="001E1521">
        <w:t>kontenery na odpady</w:t>
      </w:r>
      <w:r w:rsidR="00F80FAA" w:rsidRPr="001E1521">
        <w:t>,</w:t>
      </w:r>
      <w:r w:rsidRPr="001E1521">
        <w:t xml:space="preserve"> </w:t>
      </w:r>
      <w:r w:rsidR="00F80FAA" w:rsidRPr="001E1521">
        <w:t>zbiornik przeciwpożarowy</w:t>
      </w:r>
      <w:r w:rsidR="00A03B58" w:rsidRPr="001E1521">
        <w:t>.</w:t>
      </w:r>
    </w:p>
    <w:p w14:paraId="0878B269" w14:textId="77777777" w:rsidR="00A03B58" w:rsidRPr="001E1521" w:rsidRDefault="00A03B58" w:rsidP="001E1521">
      <w:pPr>
        <w:spacing w:after="0" w:line="240" w:lineRule="auto"/>
        <w:jc w:val="both"/>
      </w:pPr>
      <w:r w:rsidRPr="001E1521">
        <w:t>MOP posiada również telewizję przemysłową (monitoring wizyjny), w skład którego wchodzą:</w:t>
      </w:r>
    </w:p>
    <w:p w14:paraId="196121F1" w14:textId="27A3DAD9" w:rsidR="00A03B58" w:rsidRPr="001E1521" w:rsidRDefault="00A03B58" w:rsidP="00155DF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1E1521">
        <w:t xml:space="preserve">kamery </w:t>
      </w:r>
      <w:r w:rsidR="00496949" w:rsidRPr="001E1521">
        <w:t xml:space="preserve">na słupach oświetleniowych </w:t>
      </w:r>
      <w:r w:rsidRPr="001E1521">
        <w:t xml:space="preserve">– </w:t>
      </w:r>
      <w:r w:rsidR="00496949" w:rsidRPr="001E1521">
        <w:t xml:space="preserve">8 </w:t>
      </w:r>
      <w:r w:rsidRPr="001E1521">
        <w:t>szt.</w:t>
      </w:r>
    </w:p>
    <w:p w14:paraId="3E5FCC14" w14:textId="54AB8377" w:rsidR="00A03B58" w:rsidRPr="001E1521" w:rsidRDefault="00496949" w:rsidP="00155DF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1E1521">
        <w:t>monitor w pomieszczeniu socjalnym – 1 szt.</w:t>
      </w:r>
    </w:p>
    <w:p w14:paraId="2276D7AE" w14:textId="77777777" w:rsidR="00155DF6" w:rsidRDefault="00155DF6" w:rsidP="001E1521">
      <w:pPr>
        <w:spacing w:after="0" w:line="240" w:lineRule="auto"/>
        <w:jc w:val="both"/>
      </w:pPr>
    </w:p>
    <w:p w14:paraId="7C24F793" w14:textId="0EB2AEA6" w:rsidR="00A03B58" w:rsidRPr="001E1521" w:rsidRDefault="000A707D" w:rsidP="001E1521">
      <w:pPr>
        <w:spacing w:after="0" w:line="240" w:lineRule="auto"/>
        <w:jc w:val="both"/>
      </w:pPr>
      <w:r w:rsidRPr="001E1521">
        <w:t xml:space="preserve">Okres zapisu kamer </w:t>
      </w:r>
      <w:r w:rsidR="00270096" w:rsidRPr="001E1521">
        <w:t>–</w:t>
      </w:r>
      <w:r w:rsidRPr="001E1521">
        <w:t xml:space="preserve"> </w:t>
      </w:r>
      <w:r w:rsidR="00270096" w:rsidRPr="001E1521">
        <w:t>25 dni</w:t>
      </w:r>
      <w:r w:rsidR="004F7112" w:rsidRPr="001E1521">
        <w:t>.</w:t>
      </w:r>
    </w:p>
    <w:p w14:paraId="313ABA37" w14:textId="77777777" w:rsidR="002D7604" w:rsidRPr="001E1521" w:rsidRDefault="002D7604" w:rsidP="001E1521">
      <w:pPr>
        <w:spacing w:after="0" w:line="240" w:lineRule="auto"/>
        <w:jc w:val="both"/>
      </w:pPr>
    </w:p>
    <w:p w14:paraId="3506948A" w14:textId="77777777" w:rsidR="002D7604" w:rsidRPr="001E1521" w:rsidRDefault="002D7604" w:rsidP="001E1521">
      <w:pPr>
        <w:spacing w:after="0" w:line="240" w:lineRule="auto"/>
        <w:jc w:val="both"/>
      </w:pPr>
      <w:r w:rsidRPr="001E1521">
        <w:t xml:space="preserve">Jezdnie manewrowe MOP </w:t>
      </w:r>
    </w:p>
    <w:p w14:paraId="587D53B0" w14:textId="77777777" w:rsidR="002D7604" w:rsidRPr="00B5380E" w:rsidRDefault="002D7604" w:rsidP="00270096">
      <w:pPr>
        <w:spacing w:after="0" w:line="240" w:lineRule="auto"/>
        <w:ind w:left="426" w:hanging="357"/>
        <w:jc w:val="both"/>
        <w:rPr>
          <w:highlight w:val="yellow"/>
        </w:rPr>
      </w:pPr>
    </w:p>
    <w:tbl>
      <w:tblPr>
        <w:tblStyle w:val="TableGrid"/>
        <w:tblW w:w="9288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751"/>
        <w:gridCol w:w="4537"/>
      </w:tblGrid>
      <w:tr w:rsidR="002D7604" w:rsidRPr="00155DF6" w14:paraId="11E9845A" w14:textId="77777777" w:rsidTr="005A2F30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0073CF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Prędkość projektowa Vp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7A31E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30 km/h </w:t>
            </w:r>
          </w:p>
        </w:tc>
      </w:tr>
      <w:tr w:rsidR="002D7604" w:rsidRPr="00155DF6" w14:paraId="0780137A" w14:textId="77777777" w:rsidTr="005A2F30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872AFD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Szerokość jezdni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911E3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min. 4,50m </w:t>
            </w:r>
          </w:p>
        </w:tc>
      </w:tr>
      <w:tr w:rsidR="002D7604" w:rsidRPr="00155DF6" w14:paraId="654A8A39" w14:textId="77777777" w:rsidTr="005A2F30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77D2E9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Szerokość pobocza gruntowego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E31933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min. 1,0 m </w:t>
            </w:r>
          </w:p>
        </w:tc>
      </w:tr>
      <w:tr w:rsidR="002D7604" w:rsidRPr="00155DF6" w14:paraId="5FDF53C6" w14:textId="77777777" w:rsidTr="005A2F30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A59E98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Kategoria ruchu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C23105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KR 3 </w:t>
            </w:r>
          </w:p>
        </w:tc>
      </w:tr>
      <w:tr w:rsidR="002D7604" w:rsidRPr="00954046" w14:paraId="7B1689C8" w14:textId="77777777" w:rsidTr="005A2F30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DAD4C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Szerokość ciągu pieszego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0DF255" w14:textId="77777777" w:rsidR="002D7604" w:rsidRPr="00155DF6" w:rsidRDefault="002D7604" w:rsidP="00270096">
            <w:pPr>
              <w:ind w:left="426" w:hanging="357"/>
              <w:jc w:val="both"/>
            </w:pPr>
            <w:r w:rsidRPr="00155DF6">
              <w:t xml:space="preserve">min. 1,5 m </w:t>
            </w:r>
          </w:p>
        </w:tc>
      </w:tr>
      <w:tr w:rsidR="00155DF6" w:rsidRPr="00954046" w14:paraId="47D20854" w14:textId="77777777" w:rsidTr="005A2F30">
        <w:trPr>
          <w:trHeight w:val="240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747E5B" w14:textId="60543B65" w:rsidR="00155DF6" w:rsidRPr="00155DF6" w:rsidRDefault="00155DF6" w:rsidP="00270096">
            <w:pPr>
              <w:ind w:left="426" w:hanging="357"/>
              <w:jc w:val="both"/>
            </w:pPr>
            <w:r w:rsidRPr="00155DF6">
              <w:t>Nawierzchnia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06510" w14:textId="183F50D3" w:rsidR="00155DF6" w:rsidRPr="00155DF6" w:rsidRDefault="00155DF6" w:rsidP="00270096">
            <w:pPr>
              <w:ind w:left="426" w:hanging="357"/>
              <w:jc w:val="both"/>
            </w:pPr>
            <w:r w:rsidRPr="00155DF6">
              <w:t>bitumiczna</w:t>
            </w:r>
          </w:p>
        </w:tc>
      </w:tr>
    </w:tbl>
    <w:p w14:paraId="58178230" w14:textId="79E2C3C8" w:rsidR="002D7604" w:rsidRPr="00270096" w:rsidRDefault="002D7604" w:rsidP="00270096">
      <w:pPr>
        <w:spacing w:after="0" w:line="240" w:lineRule="auto"/>
        <w:ind w:left="426" w:hanging="357"/>
        <w:jc w:val="both"/>
        <w:rPr>
          <w:highlight w:val="green"/>
        </w:rPr>
      </w:pPr>
    </w:p>
    <w:p w14:paraId="18EA479A" w14:textId="4CF17706" w:rsidR="002D7604" w:rsidRPr="00155DF6" w:rsidRDefault="002D7604" w:rsidP="00270096">
      <w:pPr>
        <w:spacing w:after="0" w:line="240" w:lineRule="auto"/>
        <w:jc w:val="both"/>
      </w:pPr>
      <w:r w:rsidRPr="00155DF6">
        <w:t>Spadek poprzeczny jezdni dróg manewrowych, miejsc oraz chodników wynosi 2%.</w:t>
      </w:r>
      <w:r w:rsidR="00155DF6">
        <w:t xml:space="preserve"> </w:t>
      </w:r>
    </w:p>
    <w:p w14:paraId="6EC9A274" w14:textId="77777777" w:rsidR="004F7112" w:rsidRPr="00270096" w:rsidRDefault="004F7112" w:rsidP="00270096">
      <w:pPr>
        <w:spacing w:after="0" w:line="240" w:lineRule="auto"/>
        <w:jc w:val="both"/>
        <w:rPr>
          <w:highlight w:val="green"/>
        </w:rPr>
      </w:pPr>
    </w:p>
    <w:p w14:paraId="486A2F3B" w14:textId="15296A08" w:rsidR="002D7604" w:rsidRPr="00155DF6" w:rsidRDefault="002D7604" w:rsidP="00270096">
      <w:pPr>
        <w:spacing w:after="0" w:line="240" w:lineRule="auto"/>
        <w:jc w:val="both"/>
      </w:pPr>
      <w:r w:rsidRPr="00155DF6">
        <w:t>Minimalna szerokość chodnika to 1,5m. Ciągi piesze odseparowane zostały od jezdni krawężnikami kamiennymi 15x30x100cm oraz ograniczone od strony zieleńca obrzeżami 8x30</w:t>
      </w:r>
      <w:r w:rsidR="00270096" w:rsidRPr="00155DF6">
        <w:t>x100</w:t>
      </w:r>
      <w:r w:rsidRPr="00155DF6">
        <w:t xml:space="preserve">cm. </w:t>
      </w:r>
    </w:p>
    <w:p w14:paraId="2CA2C446" w14:textId="77777777" w:rsidR="002D7604" w:rsidRPr="00B5380E" w:rsidRDefault="002D7604" w:rsidP="00270096">
      <w:pPr>
        <w:spacing w:after="0" w:line="240" w:lineRule="auto"/>
        <w:contextualSpacing/>
        <w:jc w:val="both"/>
        <w:rPr>
          <w:rFonts w:cstheme="minorHAnsi"/>
          <w:highlight w:val="yellow"/>
        </w:rPr>
      </w:pPr>
    </w:p>
    <w:p w14:paraId="7B508319" w14:textId="77777777" w:rsidR="002D7604" w:rsidRPr="00155DF6" w:rsidRDefault="002D7604" w:rsidP="00216AC8">
      <w:pPr>
        <w:spacing w:line="240" w:lineRule="auto"/>
        <w:jc w:val="both"/>
        <w:rPr>
          <w:rFonts w:cstheme="minorHAnsi"/>
        </w:rPr>
      </w:pPr>
      <w:r w:rsidRPr="00155DF6">
        <w:rPr>
          <w:rFonts w:cstheme="minorHAnsi"/>
        </w:rPr>
        <w:t xml:space="preserve">Ścieki z budynku oraz stanowiska zrzutu nieczystości z autobusów odprowadzane są do kanalizacji sanitarnej. </w:t>
      </w:r>
    </w:p>
    <w:p w14:paraId="5AC255D5" w14:textId="77777777" w:rsidR="002D7604" w:rsidRPr="00EC04CC" w:rsidRDefault="002D7604" w:rsidP="0027009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EC04CC">
        <w:rPr>
          <w:rFonts w:cstheme="minorHAnsi"/>
        </w:rPr>
        <w:t xml:space="preserve">Na MOP </w:t>
      </w:r>
      <w:r w:rsidRPr="00EC04CC">
        <w:rPr>
          <w:rFonts w:eastAsia="Times New Roman" w:cstheme="minorHAnsi"/>
        </w:rPr>
        <w:t>zaprojektowano jeden przepust, który umożliwia nieprzerwany przepływ wód</w:t>
      </w:r>
      <w:r w:rsidRPr="00EC04CC">
        <w:rPr>
          <w:rFonts w:cstheme="minorHAnsi"/>
        </w:rPr>
        <w:t xml:space="preserve"> opadowych rowami drogi ekspresowej. </w:t>
      </w:r>
    </w:p>
    <w:p w14:paraId="6C63C10A" w14:textId="77777777" w:rsidR="002D7604" w:rsidRPr="00B5380E" w:rsidRDefault="002D7604" w:rsidP="00270096">
      <w:pPr>
        <w:shd w:val="clear" w:color="auto" w:fill="FFFFFF"/>
        <w:spacing w:after="0" w:line="240" w:lineRule="auto"/>
        <w:jc w:val="both"/>
        <w:rPr>
          <w:rFonts w:cstheme="minorHAnsi"/>
          <w:highlight w:val="yellow"/>
        </w:rPr>
      </w:pPr>
    </w:p>
    <w:p w14:paraId="49F195B7" w14:textId="0131C210" w:rsidR="00954046" w:rsidRPr="00155DF6" w:rsidRDefault="00954046" w:rsidP="0027009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55DF6">
        <w:rPr>
          <w:rFonts w:cstheme="minorHAnsi"/>
          <w:spacing w:val="-7"/>
        </w:rPr>
        <w:t>Dla ochrony przeciwpo</w:t>
      </w:r>
      <w:r w:rsidRPr="00155DF6">
        <w:rPr>
          <w:rFonts w:eastAsia="Times New Roman" w:cstheme="minorHAnsi"/>
          <w:spacing w:val="-7"/>
        </w:rPr>
        <w:t xml:space="preserve">żarowej obiektu zaprojektowano zbiornik </w:t>
      </w:r>
      <w:r w:rsidR="00155DF6" w:rsidRPr="00155DF6">
        <w:rPr>
          <w:rFonts w:eastAsia="Times New Roman" w:cstheme="minorHAnsi"/>
          <w:spacing w:val="-7"/>
        </w:rPr>
        <w:t xml:space="preserve">100 m </w:t>
      </w:r>
      <w:r w:rsidR="00155DF6" w:rsidRPr="00155DF6">
        <w:rPr>
          <w:rFonts w:eastAsia="Times New Roman" w:cstheme="minorHAnsi"/>
          <w:spacing w:val="-7"/>
          <w:vertAlign w:val="superscript"/>
        </w:rPr>
        <w:t>3</w:t>
      </w:r>
      <w:r w:rsidR="00525F6C">
        <w:rPr>
          <w:rFonts w:eastAsia="Times New Roman" w:cstheme="minorHAnsi"/>
          <w:spacing w:val="-7"/>
        </w:rPr>
        <w:t xml:space="preserve"> </w:t>
      </w:r>
      <w:r w:rsidRPr="00155DF6">
        <w:rPr>
          <w:rFonts w:eastAsia="Times New Roman" w:cstheme="minorHAnsi"/>
        </w:rPr>
        <w:t>dostosowany do funkcji rezerwowego zbiornika wody do celów p. pożarowych</w:t>
      </w:r>
      <w:r w:rsidR="00155DF6" w:rsidRPr="00155DF6">
        <w:rPr>
          <w:rFonts w:eastAsia="Times New Roman" w:cstheme="minorHAnsi"/>
        </w:rPr>
        <w:t>.</w:t>
      </w:r>
    </w:p>
    <w:p w14:paraId="0ADB634A" w14:textId="75D55C59" w:rsidR="002D7604" w:rsidRPr="00B5380E" w:rsidRDefault="002D7604" w:rsidP="00270096">
      <w:pPr>
        <w:shd w:val="clear" w:color="auto" w:fill="FFFFFF"/>
        <w:spacing w:after="0" w:line="240" w:lineRule="auto"/>
        <w:jc w:val="both"/>
        <w:rPr>
          <w:rFonts w:eastAsia="Times New Roman" w:cstheme="minorHAnsi"/>
          <w:highlight w:val="yellow"/>
        </w:rPr>
      </w:pPr>
    </w:p>
    <w:p w14:paraId="1D7CB885" w14:textId="77777777" w:rsidR="002D7604" w:rsidRPr="00155DF6" w:rsidRDefault="002D7604" w:rsidP="00270096">
      <w:pPr>
        <w:shd w:val="clear" w:color="auto" w:fill="FFFFFF"/>
        <w:spacing w:after="0" w:line="240" w:lineRule="auto"/>
        <w:ind w:left="5"/>
        <w:jc w:val="both"/>
        <w:rPr>
          <w:rFonts w:cstheme="minorHAnsi"/>
        </w:rPr>
      </w:pPr>
      <w:r w:rsidRPr="00155DF6">
        <w:rPr>
          <w:rFonts w:cstheme="minorHAnsi"/>
        </w:rPr>
        <w:t>W ogrodzeniu przyleg</w:t>
      </w:r>
      <w:r w:rsidRPr="00155DF6">
        <w:rPr>
          <w:rFonts w:eastAsia="Times New Roman" w:cstheme="minorHAnsi"/>
        </w:rPr>
        <w:t>łym do MOP znajduje się brama na wjeździe awaryjnym, zabezpieczona przed otworzeniem przez osoby nieuprawnione.</w:t>
      </w:r>
    </w:p>
    <w:p w14:paraId="54BF875A" w14:textId="77777777" w:rsidR="002D7604" w:rsidRDefault="002D7604" w:rsidP="00270096">
      <w:pPr>
        <w:shd w:val="clear" w:color="auto" w:fill="FFFFFF"/>
        <w:spacing w:after="0" w:line="240" w:lineRule="auto"/>
        <w:jc w:val="both"/>
        <w:rPr>
          <w:rFonts w:cstheme="minorHAnsi"/>
          <w:highlight w:val="yellow"/>
        </w:rPr>
      </w:pPr>
    </w:p>
    <w:p w14:paraId="52B87B02" w14:textId="77E2CEA6" w:rsidR="00B5380E" w:rsidRPr="00155DF6" w:rsidRDefault="00B5380E" w:rsidP="00270096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155DF6">
        <w:rPr>
          <w:rFonts w:cstheme="minorHAnsi"/>
        </w:rPr>
        <w:t>Na MOP znajdują się obiekty po stacji paliw i po restauracji „</w:t>
      </w:r>
      <w:r w:rsidR="00F471D7" w:rsidRPr="00155DF6">
        <w:rPr>
          <w:rFonts w:cstheme="minorHAnsi"/>
        </w:rPr>
        <w:t xml:space="preserve">Polskie </w:t>
      </w:r>
      <w:r w:rsidRPr="00155DF6">
        <w:rPr>
          <w:rFonts w:cstheme="minorHAnsi"/>
        </w:rPr>
        <w:t>Smaki”, po wywłaszczeniu.</w:t>
      </w:r>
    </w:p>
    <w:p w14:paraId="0A53EA79" w14:textId="77777777" w:rsidR="00B5380E" w:rsidRPr="00270096" w:rsidRDefault="00B5380E" w:rsidP="00270096">
      <w:pPr>
        <w:shd w:val="clear" w:color="auto" w:fill="FFFFFF"/>
        <w:spacing w:after="0" w:line="240" w:lineRule="auto"/>
        <w:jc w:val="both"/>
        <w:rPr>
          <w:rFonts w:cstheme="minorHAnsi"/>
          <w:highlight w:val="green"/>
        </w:rPr>
      </w:pPr>
    </w:p>
    <w:p w14:paraId="6F80DE3D" w14:textId="77777777" w:rsidR="00447B97" w:rsidRDefault="00447B97" w:rsidP="00216AC8">
      <w:pPr>
        <w:spacing w:line="240" w:lineRule="auto"/>
        <w:ind w:left="567" w:hanging="567"/>
        <w:jc w:val="both"/>
        <w:rPr>
          <w:rFonts w:cstheme="minorHAnsi"/>
          <w:highlight w:val="yellow"/>
        </w:rPr>
      </w:pPr>
    </w:p>
    <w:p w14:paraId="6C8C3A1E" w14:textId="77777777" w:rsidR="00270096" w:rsidRPr="00155DF6" w:rsidRDefault="002D7604" w:rsidP="00216AC8">
      <w:pPr>
        <w:spacing w:line="240" w:lineRule="auto"/>
        <w:ind w:left="567" w:hanging="567"/>
        <w:jc w:val="both"/>
        <w:rPr>
          <w:rFonts w:cstheme="minorHAnsi"/>
        </w:rPr>
      </w:pPr>
      <w:r w:rsidRPr="00155DF6">
        <w:rPr>
          <w:rFonts w:cstheme="minorHAnsi"/>
        </w:rPr>
        <w:lastRenderedPageBreak/>
        <w:t>Tereny zielone:</w:t>
      </w:r>
      <w:r w:rsidR="00270096" w:rsidRPr="00155DF6">
        <w:rPr>
          <w:rFonts w:cstheme="minorHAnsi"/>
        </w:rPr>
        <w:t xml:space="preserve"> </w:t>
      </w:r>
    </w:p>
    <w:p w14:paraId="3DDABAA1" w14:textId="4705FCD7" w:rsidR="00FC063F" w:rsidRPr="00155DF6" w:rsidRDefault="002D7604" w:rsidP="00155DF6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155DF6">
        <w:rPr>
          <w:rFonts w:cstheme="minorHAnsi"/>
        </w:rPr>
        <w:t>drzewa: 111 szt.</w:t>
      </w:r>
    </w:p>
    <w:p w14:paraId="7F9914A4" w14:textId="585FB69E" w:rsidR="00155DF6" w:rsidRDefault="002D7604" w:rsidP="00155DF6">
      <w:pPr>
        <w:pStyle w:val="Akapitzlist"/>
        <w:numPr>
          <w:ilvl w:val="0"/>
          <w:numId w:val="13"/>
        </w:numPr>
        <w:spacing w:line="240" w:lineRule="auto"/>
        <w:jc w:val="both"/>
      </w:pPr>
      <w:r w:rsidRPr="00155DF6">
        <w:rPr>
          <w:rFonts w:cstheme="minorHAnsi"/>
        </w:rPr>
        <w:t>krzewy: 8</w:t>
      </w:r>
      <w:r w:rsidR="00155DF6">
        <w:rPr>
          <w:rFonts w:cstheme="minorHAnsi"/>
        </w:rPr>
        <w:t xml:space="preserve"> </w:t>
      </w:r>
      <w:r w:rsidRPr="00155DF6">
        <w:rPr>
          <w:rFonts w:cstheme="minorHAnsi"/>
        </w:rPr>
        <w:t>900 szt.</w:t>
      </w:r>
      <w:bookmarkEnd w:id="0"/>
    </w:p>
    <w:sectPr w:rsidR="00155DF6" w:rsidSect="004432BE">
      <w:footerReference w:type="default" r:id="rId7"/>
      <w:pgSz w:w="11906" w:h="16838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F4260" w14:textId="77777777" w:rsidR="0010105F" w:rsidRDefault="0010105F">
      <w:pPr>
        <w:spacing w:after="0" w:line="240" w:lineRule="auto"/>
      </w:pPr>
      <w:r>
        <w:separator/>
      </w:r>
    </w:p>
  </w:endnote>
  <w:endnote w:type="continuationSeparator" w:id="0">
    <w:p w14:paraId="33F6A103" w14:textId="77777777" w:rsidR="0010105F" w:rsidRDefault="0010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741311"/>
      <w:docPartObj>
        <w:docPartGallery w:val="Page Numbers (Bottom of Page)"/>
        <w:docPartUnique/>
      </w:docPartObj>
    </w:sdtPr>
    <w:sdtEndPr/>
    <w:sdtContent>
      <w:p w14:paraId="1D4612B5" w14:textId="783488B2" w:rsidR="00FA71C9" w:rsidRDefault="002D76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56">
          <w:rPr>
            <w:noProof/>
          </w:rPr>
          <w:t>3</w:t>
        </w:r>
        <w:r>
          <w:fldChar w:fldCharType="end"/>
        </w:r>
      </w:p>
    </w:sdtContent>
  </w:sdt>
  <w:p w14:paraId="24485B5C" w14:textId="77777777" w:rsidR="00FA71C9" w:rsidRDefault="000B3356" w:rsidP="00381471">
    <w:pPr>
      <w:pStyle w:val="Stopka"/>
      <w:tabs>
        <w:tab w:val="clear" w:pos="4536"/>
        <w:tab w:val="clear" w:pos="9072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1377D" w14:textId="77777777" w:rsidR="0010105F" w:rsidRDefault="0010105F">
      <w:pPr>
        <w:spacing w:after="0" w:line="240" w:lineRule="auto"/>
      </w:pPr>
      <w:r>
        <w:separator/>
      </w:r>
    </w:p>
  </w:footnote>
  <w:footnote w:type="continuationSeparator" w:id="0">
    <w:p w14:paraId="4403F375" w14:textId="77777777" w:rsidR="0010105F" w:rsidRDefault="00101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F24"/>
    <w:multiLevelType w:val="hybridMultilevel"/>
    <w:tmpl w:val="11CAD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13B"/>
    <w:multiLevelType w:val="hybridMultilevel"/>
    <w:tmpl w:val="7646FABA"/>
    <w:lvl w:ilvl="0" w:tplc="54A80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342B"/>
    <w:multiLevelType w:val="hybridMultilevel"/>
    <w:tmpl w:val="0136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2A50"/>
    <w:multiLevelType w:val="hybridMultilevel"/>
    <w:tmpl w:val="67C69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ED4"/>
    <w:multiLevelType w:val="hybridMultilevel"/>
    <w:tmpl w:val="29D8A272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C3F5346"/>
    <w:multiLevelType w:val="hybridMultilevel"/>
    <w:tmpl w:val="ACF855C6"/>
    <w:lvl w:ilvl="0" w:tplc="0415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1B024E2"/>
    <w:multiLevelType w:val="hybridMultilevel"/>
    <w:tmpl w:val="6DB8C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72D56"/>
    <w:multiLevelType w:val="hybridMultilevel"/>
    <w:tmpl w:val="F5D0EC24"/>
    <w:lvl w:ilvl="0" w:tplc="54A80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63323"/>
    <w:multiLevelType w:val="hybridMultilevel"/>
    <w:tmpl w:val="F9E8F9DA"/>
    <w:lvl w:ilvl="0" w:tplc="D5361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1F14"/>
    <w:multiLevelType w:val="hybridMultilevel"/>
    <w:tmpl w:val="03E0ED2A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6EC3641"/>
    <w:multiLevelType w:val="hybridMultilevel"/>
    <w:tmpl w:val="37C031D0"/>
    <w:lvl w:ilvl="0" w:tplc="0415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1" w15:restartNumberingAfterBreak="0">
    <w:nsid w:val="71FB0795"/>
    <w:multiLevelType w:val="hybridMultilevel"/>
    <w:tmpl w:val="99222A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364C68"/>
    <w:multiLevelType w:val="hybridMultilevel"/>
    <w:tmpl w:val="C96E116E"/>
    <w:lvl w:ilvl="0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04"/>
    <w:rsid w:val="000669F8"/>
    <w:rsid w:val="000A707D"/>
    <w:rsid w:val="000B3356"/>
    <w:rsid w:val="0010105F"/>
    <w:rsid w:val="00155DF6"/>
    <w:rsid w:val="001E1521"/>
    <w:rsid w:val="00216AC8"/>
    <w:rsid w:val="00230249"/>
    <w:rsid w:val="00270096"/>
    <w:rsid w:val="0029615E"/>
    <w:rsid w:val="002D7604"/>
    <w:rsid w:val="00305622"/>
    <w:rsid w:val="00335CC8"/>
    <w:rsid w:val="00447B97"/>
    <w:rsid w:val="0046419E"/>
    <w:rsid w:val="00496949"/>
    <w:rsid w:val="004F7112"/>
    <w:rsid w:val="0052113F"/>
    <w:rsid w:val="00525F6C"/>
    <w:rsid w:val="005B5CEB"/>
    <w:rsid w:val="00647BC0"/>
    <w:rsid w:val="007917C0"/>
    <w:rsid w:val="00954046"/>
    <w:rsid w:val="00A03B58"/>
    <w:rsid w:val="00AB1E40"/>
    <w:rsid w:val="00AC1907"/>
    <w:rsid w:val="00B118D8"/>
    <w:rsid w:val="00B5380E"/>
    <w:rsid w:val="00BC3175"/>
    <w:rsid w:val="00CE232F"/>
    <w:rsid w:val="00D026B2"/>
    <w:rsid w:val="00D04777"/>
    <w:rsid w:val="00DA43D1"/>
    <w:rsid w:val="00EC04CC"/>
    <w:rsid w:val="00F24AD3"/>
    <w:rsid w:val="00F471D7"/>
    <w:rsid w:val="00F80FAA"/>
    <w:rsid w:val="00FC063F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4F25"/>
  <w15:chartTrackingRefBased/>
  <w15:docId w15:val="{2337A9FF-0173-41BB-8176-F51AA4E0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76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D76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7604"/>
    <w:pPr>
      <w:ind w:left="720"/>
      <w:contextualSpacing/>
    </w:pPr>
  </w:style>
  <w:style w:type="table" w:customStyle="1" w:styleId="TableGrid">
    <w:name w:val="TableGrid"/>
    <w:rsid w:val="002D76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3F"/>
  </w:style>
  <w:style w:type="character" w:styleId="Odwoaniedokomentarza">
    <w:name w:val="annotation reference"/>
    <w:basedOn w:val="Domylnaczcionkaakapitu"/>
    <w:uiPriority w:val="99"/>
    <w:semiHidden/>
    <w:unhideWhenUsed/>
    <w:rsid w:val="009540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54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Ga</dc:creator>
  <cp:keywords/>
  <dc:description/>
  <cp:lastModifiedBy>Gaczewska Joanna</cp:lastModifiedBy>
  <cp:revision>2</cp:revision>
  <cp:lastPrinted>2022-08-26T12:13:00Z</cp:lastPrinted>
  <dcterms:created xsi:type="dcterms:W3CDTF">2022-09-28T12:06:00Z</dcterms:created>
  <dcterms:modified xsi:type="dcterms:W3CDTF">2022-09-28T12:06:00Z</dcterms:modified>
</cp:coreProperties>
</file>