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38D7A3E3" w:rsidR="00D06F5E" w:rsidRDefault="00D824CC" w:rsidP="004E4E07">
      <w:pPr>
        <w:tabs>
          <w:tab w:val="left" w:pos="708"/>
          <w:tab w:val="left" w:pos="1416"/>
          <w:tab w:val="center" w:pos="4748"/>
        </w:tabs>
        <w:spacing w:after="0"/>
        <w:rPr>
          <w:rFonts w:ascii="Arial" w:eastAsia="Arial" w:hAnsi="Arial" w:cs="Arial"/>
          <w:b/>
          <w:sz w:val="20"/>
          <w:szCs w:val="20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Arial" w:eastAsia="Arial" w:hAnsi="Arial" w:cs="Arial"/>
          <w:b/>
          <w:sz w:val="20"/>
          <w:szCs w:val="20"/>
        </w:rPr>
        <w:t>ZOnE.080.12.2021.DJ.AZ</w:t>
      </w:r>
      <w:r w:rsidR="00CE67E6">
        <w:rPr>
          <w:rFonts w:ascii="Arial" w:eastAsia="Arial" w:hAnsi="Arial" w:cs="Arial"/>
          <w:b/>
          <w:sz w:val="20"/>
          <w:szCs w:val="20"/>
        </w:rPr>
        <w:t xml:space="preserve">                                                                 </w:t>
      </w:r>
      <w:r w:rsidR="004E4E07">
        <w:rPr>
          <w:rFonts w:ascii="Arial" w:eastAsia="Arial" w:hAnsi="Arial" w:cs="Arial"/>
          <w:b/>
          <w:sz w:val="20"/>
          <w:szCs w:val="20"/>
        </w:rPr>
        <w:t xml:space="preserve">        </w:t>
      </w:r>
      <w:r w:rsidR="00CE67E6">
        <w:rPr>
          <w:rFonts w:ascii="Arial" w:eastAsia="Arial" w:hAnsi="Arial" w:cs="Arial"/>
          <w:b/>
          <w:sz w:val="20"/>
          <w:szCs w:val="20"/>
        </w:rPr>
        <w:t xml:space="preserve"> </w:t>
      </w:r>
      <w:r w:rsidR="00F256F6">
        <w:rPr>
          <w:rFonts w:ascii="Arial" w:eastAsia="Arial" w:hAnsi="Arial" w:cs="Arial"/>
          <w:b/>
          <w:sz w:val="20"/>
          <w:szCs w:val="20"/>
        </w:rPr>
        <w:t xml:space="preserve">Załącznik do uchwały nr 10 </w:t>
      </w:r>
    </w:p>
    <w:p w14:paraId="00000002" w14:textId="77777777" w:rsidR="00D06F5E" w:rsidRDefault="00F256F6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Komitetu Rady Ministrów do Spraw Cyfryzacji </w:t>
      </w:r>
    </w:p>
    <w:p w14:paraId="00000003" w14:textId="77777777" w:rsidR="00D06F5E" w:rsidRDefault="00F256F6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z dnia 16  kwietnia 2020 r.  </w:t>
      </w:r>
    </w:p>
    <w:p w14:paraId="00000004" w14:textId="77777777" w:rsidR="00D06F5E" w:rsidRDefault="00D06F5E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eastAsia="Arial" w:hAnsi="Arial" w:cs="Arial"/>
          <w:b/>
          <w:sz w:val="26"/>
          <w:szCs w:val="26"/>
        </w:rPr>
      </w:pPr>
    </w:p>
    <w:p w14:paraId="00000005" w14:textId="77777777" w:rsidR="00D06F5E" w:rsidRDefault="00F256F6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</w:rPr>
      </w:pPr>
      <w:r>
        <w:rPr>
          <w:rFonts w:ascii="Arial" w:eastAsia="Arial" w:hAnsi="Arial" w:cs="Arial"/>
          <w:b/>
          <w:sz w:val="26"/>
          <w:szCs w:val="26"/>
        </w:rPr>
        <w:t>RAPORT</w:t>
      </w:r>
    </w:p>
    <w:p w14:paraId="00000006" w14:textId="77777777" w:rsidR="00D06F5E" w:rsidRDefault="00F256F6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z postępu rzeczowo-finansowego projektu informatycznego </w:t>
      </w:r>
    </w:p>
    <w:p w14:paraId="00000007" w14:textId="77777777" w:rsidR="00D06F5E" w:rsidRDefault="00F256F6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za I kwartał 2021 roku</w:t>
      </w:r>
    </w:p>
    <w:p w14:paraId="00000008" w14:textId="77777777" w:rsidR="00D06F5E" w:rsidRDefault="00D06F5E"/>
    <w:tbl>
      <w:tblPr>
        <w:tblStyle w:val="aff3"/>
        <w:tblW w:w="9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750"/>
      </w:tblGrid>
      <w:tr w:rsidR="00D06F5E" w14:paraId="320B04E0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09" w14:textId="77777777" w:rsidR="00D06F5E" w:rsidRDefault="00F256F6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0A" w14:textId="77777777" w:rsidR="00D06F5E" w:rsidRDefault="00F256F6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Ocenianie na ekranie: Opracowanie systemu do oceniania prac egzaminacyjnych z wykorzystaniem technologii informatycznej</w:t>
            </w:r>
          </w:p>
        </w:tc>
      </w:tr>
      <w:tr w:rsidR="00D06F5E" w14:paraId="6BC6CCA1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0B" w14:textId="77777777" w:rsidR="00D06F5E" w:rsidRDefault="00F256F6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0C" w14:textId="77777777" w:rsidR="00D06F5E" w:rsidRDefault="00F256F6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  <w:sz w:val="20"/>
                <w:szCs w:val="20"/>
              </w:rPr>
              <w:t>Minister Edukacji i Nauki</w:t>
            </w:r>
          </w:p>
        </w:tc>
      </w:tr>
      <w:tr w:rsidR="00D06F5E" w14:paraId="44A532BA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0D" w14:textId="77777777" w:rsidR="00D06F5E" w:rsidRDefault="00F256F6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0E" w14:textId="77777777" w:rsidR="00D06F5E" w:rsidRDefault="00F256F6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Centralna Komisja Egzaminacyjna</w:t>
            </w:r>
          </w:p>
        </w:tc>
      </w:tr>
      <w:tr w:rsidR="00D06F5E" w14:paraId="1097D553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0F" w14:textId="77777777" w:rsidR="00D06F5E" w:rsidRDefault="00F256F6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10" w14:textId="77777777" w:rsidR="00D06F5E" w:rsidRDefault="00F256F6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nie jest realizowany w partnerstwie.</w:t>
            </w:r>
          </w:p>
        </w:tc>
      </w:tr>
      <w:tr w:rsidR="00D06F5E" w14:paraId="2BDF9D22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11" w14:textId="77777777" w:rsidR="00D06F5E" w:rsidRDefault="00F256F6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12" w14:textId="77777777" w:rsidR="00D06F5E" w:rsidRDefault="00F256F6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Budżet państwa: część budżetowa 30 – oświata i wychowanie (15,37%)</w:t>
            </w:r>
          </w:p>
          <w:p w14:paraId="00000013" w14:textId="77777777" w:rsidR="00D06F5E" w:rsidRDefault="00F256F6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Środki UE: Program Operacyjny Polska Cyfrowa na lata</w:t>
            </w:r>
          </w:p>
          <w:p w14:paraId="00000014" w14:textId="77777777" w:rsidR="00D06F5E" w:rsidRDefault="00F256F6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2014–2020, II oś priorytetowa „E-administracja i otwarty rząd”,</w:t>
            </w:r>
          </w:p>
          <w:p w14:paraId="00000015" w14:textId="77777777" w:rsidR="00D06F5E" w:rsidRDefault="00F256F6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działanie 2.2 „Cyfryzacja procesów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back-office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w administracji</w:t>
            </w:r>
          </w:p>
          <w:p w14:paraId="00000016" w14:textId="77777777" w:rsidR="00D06F5E" w:rsidRDefault="00F256F6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rządowej” – środki pochodzące z Europejskiego Funduszu</w:t>
            </w:r>
          </w:p>
          <w:p w14:paraId="00000017" w14:textId="77777777" w:rsidR="00D06F5E" w:rsidRDefault="00F256F6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Rozwoju Regionalnego (84,63%)</w:t>
            </w:r>
          </w:p>
        </w:tc>
      </w:tr>
      <w:tr w:rsidR="00D06F5E" w14:paraId="3C9BDBDF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18" w14:textId="77777777" w:rsidR="00D06F5E" w:rsidRDefault="00F256F6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0000019" w14:textId="77777777" w:rsidR="00D06F5E" w:rsidRDefault="00F256F6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1A" w14:textId="77777777" w:rsidR="00D06F5E" w:rsidRDefault="00F256F6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12 019 287,05 zł (brutto)</w:t>
            </w:r>
          </w:p>
        </w:tc>
      </w:tr>
      <w:tr w:rsidR="00D06F5E" w14:paraId="424ECE88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1B" w14:textId="77777777" w:rsidR="00D06F5E" w:rsidRDefault="00F256F6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1C" w14:textId="77777777" w:rsidR="00D06F5E" w:rsidRDefault="00F256F6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12 019 287,05 zł (brutto)</w:t>
            </w:r>
          </w:p>
        </w:tc>
      </w:tr>
      <w:tr w:rsidR="00D06F5E" w14:paraId="64560D0C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1D" w14:textId="77777777" w:rsidR="00D06F5E" w:rsidRDefault="00F256F6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000001E" w14:textId="77777777" w:rsidR="00D06F5E" w:rsidRDefault="00F256F6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1F" w14:textId="77777777" w:rsidR="00D06F5E" w:rsidRDefault="00F256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 1 sierpnia 2020 r. do 30 października 2022 r.</w:t>
            </w:r>
          </w:p>
        </w:tc>
      </w:tr>
    </w:tbl>
    <w:p w14:paraId="00000020" w14:textId="77777777" w:rsidR="00D06F5E" w:rsidRDefault="00F256F6">
      <w:pPr>
        <w:pStyle w:val="Nagwek2"/>
        <w:numPr>
          <w:ilvl w:val="0"/>
          <w:numId w:val="3"/>
        </w:numPr>
        <w:spacing w:before="360"/>
        <w:ind w:right="2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Otoczenie prawne</w:t>
      </w:r>
    </w:p>
    <w:p w14:paraId="00000021" w14:textId="77777777" w:rsidR="00D06F5E" w:rsidRDefault="00D06F5E">
      <w:pPr>
        <w:pStyle w:val="Nagwek3"/>
        <w:spacing w:before="0" w:line="36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00000022" w14:textId="77777777" w:rsidR="00D06F5E" w:rsidRDefault="00F256F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Ocenianie z wykorzystaniem narzędzi IT, jako sposób oceniania zadań egzaminacyjnych, funkcjonuje w systemie egzaminów zewnętrznych od pięciu lat (od 2015 r. obejmuje jeden przedmiot egzaminacyjny, tj. egzamin gimnazjalny z matematyki). </w:t>
      </w:r>
    </w:p>
    <w:p w14:paraId="00000023" w14:textId="77777777" w:rsidR="00D06F5E" w:rsidRDefault="00F256F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Zgodnie z rozporządzeniem  Ministra Edukacji Narodowej z dnia 22 sierpnia 2019 r. w sprawie warunków wynagradzania egzaminatorów za udział w przeprowadzaniu egzaminów oraz nauczycieli akademickich za udział w przeprowadzaniu części ustnej egzaminu maturalnego (Dz.U. z 2019 r. poz. 1648) sprawdzanie prac egzaminacyjnych jest możliwe przy wykorzystaniu narzędzi elektronicznych. </w:t>
      </w:r>
      <w:r>
        <w:rPr>
          <w:rFonts w:ascii="Arial" w:eastAsia="Arial" w:hAnsi="Arial" w:cs="Arial"/>
          <w:b/>
        </w:rPr>
        <w:t>Otoczenie prawne nie wymaga zmian.</w:t>
      </w:r>
    </w:p>
    <w:p w14:paraId="00000024" w14:textId="77777777" w:rsidR="00D06F5E" w:rsidRDefault="00F256F6">
      <w:pPr>
        <w:pStyle w:val="Nagwek2"/>
        <w:numPr>
          <w:ilvl w:val="0"/>
          <w:numId w:val="3"/>
        </w:numPr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Postęp finansowy</w:t>
      </w:r>
    </w:p>
    <w:p w14:paraId="00000025" w14:textId="77777777" w:rsidR="00D06F5E" w:rsidRDefault="00D06F5E">
      <w:pPr>
        <w:ind w:left="360"/>
      </w:pPr>
    </w:p>
    <w:tbl>
      <w:tblPr>
        <w:tblStyle w:val="aff4"/>
        <w:tblW w:w="9870" w:type="dxa"/>
        <w:tblInd w:w="-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10"/>
        <w:gridCol w:w="3255"/>
        <w:gridCol w:w="3405"/>
      </w:tblGrid>
      <w:tr w:rsidR="00D06F5E" w14:paraId="543F76CD" w14:textId="77777777">
        <w:trPr>
          <w:trHeight w:val="439"/>
        </w:trPr>
        <w:tc>
          <w:tcPr>
            <w:tcW w:w="3210" w:type="dxa"/>
            <w:shd w:val="clear" w:color="auto" w:fill="D0CECE"/>
            <w:vAlign w:val="center"/>
          </w:tcPr>
          <w:p w14:paraId="00000026" w14:textId="77777777" w:rsidR="00D06F5E" w:rsidRDefault="00F256F6">
            <w:pPr>
              <w:spacing w:before="120" w:after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55" w:type="dxa"/>
            <w:shd w:val="clear" w:color="auto" w:fill="D0CECE"/>
            <w:vAlign w:val="center"/>
          </w:tcPr>
          <w:p w14:paraId="00000027" w14:textId="77777777" w:rsidR="00D06F5E" w:rsidRDefault="00F256F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5" w:type="dxa"/>
            <w:shd w:val="clear" w:color="auto" w:fill="D0CECE"/>
            <w:vAlign w:val="center"/>
          </w:tcPr>
          <w:p w14:paraId="00000028" w14:textId="77777777" w:rsidR="00D06F5E" w:rsidRDefault="00F256F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D06F5E" w14:paraId="21BD7077" w14:textId="77777777">
        <w:tc>
          <w:tcPr>
            <w:tcW w:w="3210" w:type="dxa"/>
            <w:shd w:val="clear" w:color="auto" w:fill="auto"/>
            <w:vAlign w:val="center"/>
          </w:tcPr>
          <w:p w14:paraId="00000029" w14:textId="6194FCE3" w:rsidR="00D06F5E" w:rsidRDefault="00E4507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38,71</w:t>
            </w:r>
            <w:r w:rsidR="00F256F6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0000002A" w14:textId="1D478831" w:rsidR="00D06F5E" w:rsidRDefault="00E45078">
            <w:pPr>
              <w:numPr>
                <w:ilvl w:val="0"/>
                <w:numId w:val="1"/>
              </w:num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4,00</w:t>
            </w:r>
            <w:r w:rsidR="00F256F6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  <w:p w14:paraId="0000002B" w14:textId="2F2EA0FE" w:rsidR="00D06F5E" w:rsidRDefault="00E45078">
            <w:pPr>
              <w:numPr>
                <w:ilvl w:val="0"/>
                <w:numId w:val="1"/>
              </w:num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3,06</w:t>
            </w:r>
            <w:r w:rsidR="00F256F6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  <w:p w14:paraId="0000002C" w14:textId="77777777" w:rsidR="00D06F5E" w:rsidRDefault="00F256F6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5" w:type="dxa"/>
            <w:shd w:val="clear" w:color="auto" w:fill="auto"/>
            <w:vAlign w:val="center"/>
          </w:tcPr>
          <w:p w14:paraId="0000002D" w14:textId="14F5AC03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Łącznie wartość % środków zaangaż</w:t>
            </w:r>
            <w:r w:rsidR="00E45078">
              <w:rPr>
                <w:rFonts w:ascii="Arial" w:eastAsia="Arial" w:hAnsi="Arial" w:cs="Arial"/>
                <w:sz w:val="20"/>
                <w:szCs w:val="20"/>
              </w:rPr>
              <w:t>owanych w projekcie wynosi 90,80</w:t>
            </w:r>
            <w:r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</w:tr>
    </w:tbl>
    <w:p w14:paraId="0000002E" w14:textId="77777777" w:rsidR="00D06F5E" w:rsidRDefault="00D06F5E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00000030" w14:textId="4E1C9338" w:rsidR="00D06F5E" w:rsidRPr="00DC436F" w:rsidRDefault="00F256F6" w:rsidP="00DC436F">
      <w:pPr>
        <w:pStyle w:val="Nagwek3"/>
        <w:numPr>
          <w:ilvl w:val="0"/>
          <w:numId w:val="3"/>
        </w:numPr>
        <w:spacing w:after="2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>Postęp rzeczowy</w:t>
      </w:r>
      <w:r w:rsidRPr="00DC436F">
        <w:rPr>
          <w:rFonts w:ascii="Arial" w:eastAsia="Arial" w:hAnsi="Arial" w:cs="Arial"/>
          <w:sz w:val="20"/>
          <w:szCs w:val="20"/>
        </w:rPr>
        <w:t>.</w:t>
      </w:r>
    </w:p>
    <w:p w14:paraId="00000031" w14:textId="77777777" w:rsidR="00D06F5E" w:rsidRDefault="00D06F5E">
      <w:pPr>
        <w:rPr>
          <w:rFonts w:ascii="Arial" w:eastAsia="Arial" w:hAnsi="Arial" w:cs="Arial"/>
          <w:sz w:val="24"/>
          <w:szCs w:val="24"/>
        </w:rPr>
      </w:pPr>
      <w:bookmarkStart w:id="3" w:name="_heading=h.3dy6vkm" w:colFirst="0" w:colLast="0"/>
      <w:bookmarkEnd w:id="3"/>
    </w:p>
    <w:p w14:paraId="00000032" w14:textId="77777777" w:rsidR="00D06F5E" w:rsidRDefault="00F256F6">
      <w:pPr>
        <w:spacing w:after="120"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Kamienie milowe</w:t>
      </w:r>
    </w:p>
    <w:tbl>
      <w:tblPr>
        <w:tblStyle w:val="aff5"/>
        <w:tblW w:w="1018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25"/>
        <w:gridCol w:w="1995"/>
        <w:gridCol w:w="1545"/>
        <w:gridCol w:w="1470"/>
        <w:gridCol w:w="1950"/>
      </w:tblGrid>
      <w:tr w:rsidR="00D06F5E" w14:paraId="4EF2BDCF" w14:textId="77777777">
        <w:trPr>
          <w:trHeight w:val="1355"/>
          <w:jc w:val="center"/>
        </w:trPr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FDFD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33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Kamienie milowe</w:t>
            </w:r>
          </w:p>
        </w:tc>
        <w:tc>
          <w:tcPr>
            <w:tcW w:w="199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FDFD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000034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Powiązane wskaźniki projektu </w:t>
            </w:r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FDFD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35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FDFD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36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95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FDFD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000037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D06F5E" w14:paraId="3B9D2C86" w14:textId="77777777">
        <w:trPr>
          <w:trHeight w:val="1208"/>
          <w:jc w:val="center"/>
        </w:trPr>
        <w:tc>
          <w:tcPr>
            <w:tcW w:w="32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38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Wyłonienie wykonawcy systemu informatycznego do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e-oceniania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000039" w14:textId="77777777" w:rsidR="00D06F5E" w:rsidRDefault="00D06F5E">
            <w:pPr>
              <w:spacing w:before="2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3A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03-2021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3B" w14:textId="77777777" w:rsidR="00D06F5E" w:rsidRDefault="00D06F5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00003C" w14:textId="5EA22787" w:rsidR="00D06F5E" w:rsidRPr="001D6DA7" w:rsidRDefault="001D6DA7" w:rsidP="001D6DA7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D6DA7">
              <w:rPr>
                <w:rFonts w:ascii="Arial" w:hAnsi="Arial" w:cs="Arial"/>
                <w:sz w:val="20"/>
              </w:rPr>
              <w:t>Osiągnięty</w:t>
            </w:r>
          </w:p>
        </w:tc>
      </w:tr>
      <w:tr w:rsidR="00D06F5E" w14:paraId="17C1D53E" w14:textId="77777777">
        <w:trPr>
          <w:trHeight w:val="1025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3D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Opracowany i zatwierdzony projekt techniczny systemu informatycznego do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e-oceniania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00003E" w14:textId="77777777" w:rsidR="00D06F5E" w:rsidRDefault="00D06F5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3F" w14:textId="77777777" w:rsidR="00D06F5E" w:rsidRDefault="00D06F5E">
            <w:pPr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</w:pPr>
          </w:p>
          <w:p w14:paraId="00000040" w14:textId="77777777" w:rsidR="00D06F5E" w:rsidRDefault="00F256F6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07-2021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41" w14:textId="77777777" w:rsidR="00D06F5E" w:rsidRDefault="00D06F5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000042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00D06F5E" w14:paraId="021E66B9" w14:textId="77777777">
        <w:trPr>
          <w:trHeight w:val="1052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43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Odbiór prototypu systemu do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e-oceniania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000044" w14:textId="77777777" w:rsidR="00D06F5E" w:rsidRDefault="00D06F5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45" w14:textId="77777777" w:rsidR="00D06F5E" w:rsidRDefault="00D06F5E">
            <w:pPr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</w:pPr>
          </w:p>
          <w:p w14:paraId="00000046" w14:textId="77777777" w:rsidR="00D06F5E" w:rsidRDefault="00F256F6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03-2022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47" w14:textId="77777777" w:rsidR="00D06F5E" w:rsidRDefault="00D06F5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000048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00D06F5E" w14:paraId="63576759" w14:textId="77777777">
        <w:trPr>
          <w:trHeight w:val="1025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49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Uruchomienie produkcyjne systemu informatycznego do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e-oceniania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00004A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KPI 2 - 1 szt.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4B" w14:textId="77777777" w:rsidR="00D06F5E" w:rsidRDefault="00D06F5E">
            <w:pPr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</w:pPr>
          </w:p>
          <w:p w14:paraId="0000004C" w14:textId="77777777" w:rsidR="00D06F5E" w:rsidRDefault="00F256F6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09-2022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4D" w14:textId="77777777" w:rsidR="00D06F5E" w:rsidRDefault="00D06F5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00004E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00D06F5E" w14:paraId="2B24BE9E" w14:textId="77777777">
        <w:trPr>
          <w:trHeight w:val="2585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4F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Przeprowadzone przez wykonawcę systemu informatycznego szkolenia dla kadry CKE i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oke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00000050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pracowników IT</w:t>
            </w:r>
          </w:p>
          <w:p w14:paraId="00000051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pracowników niebędących specjalistami IT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000052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KPI 3 - 22 osoby</w:t>
            </w:r>
          </w:p>
          <w:p w14:paraId="00000053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KPI 4 - 83 osoby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54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09-2022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55" w14:textId="77777777" w:rsidR="00D06F5E" w:rsidRDefault="00D06F5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000056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00D06F5E" w14:paraId="3BB1727D" w14:textId="77777777">
        <w:trPr>
          <w:trHeight w:val="2355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57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Przeprowadzone przez wykonawcę systemu informatycznego konferencje dla ok. 6 500 egzaminatorów egzaminu ósmoklasisty z matematyki, języka angielskiego, biologii, chemii, fizyki, geografii i historii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000058" w14:textId="77777777" w:rsidR="00D06F5E" w:rsidRDefault="00D06F5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59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09-2022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0005A" w14:textId="77777777" w:rsidR="00D06F5E" w:rsidRDefault="00D06F5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00005B" w14:textId="77777777" w:rsidR="00D06F5E" w:rsidRDefault="00F256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</w:tbl>
    <w:p w14:paraId="0000005C" w14:textId="77777777" w:rsidR="00D06F5E" w:rsidRDefault="00D06F5E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</w:p>
    <w:p w14:paraId="0000005D" w14:textId="77777777" w:rsidR="00D06F5E" w:rsidRDefault="00F256F6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Wskaźniki efektywności projektu (KPI)</w:t>
      </w:r>
    </w:p>
    <w:tbl>
      <w:tblPr>
        <w:tblStyle w:val="aff6"/>
        <w:tblW w:w="988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35"/>
        <w:gridCol w:w="1080"/>
        <w:gridCol w:w="1245"/>
        <w:gridCol w:w="1635"/>
        <w:gridCol w:w="2790"/>
      </w:tblGrid>
      <w:tr w:rsidR="00D06F5E" w14:paraId="2181FD01" w14:textId="77777777">
        <w:trPr>
          <w:trHeight w:val="920"/>
          <w:jc w:val="center"/>
        </w:trPr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E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F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0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1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7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2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06F5E" w14:paraId="12D3CFCE" w14:textId="77777777">
        <w:trPr>
          <w:trHeight w:val="2135"/>
          <w:jc w:val="center"/>
        </w:trPr>
        <w:tc>
          <w:tcPr>
            <w:tcW w:w="3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63" w14:textId="77777777" w:rsidR="00D06F5E" w:rsidRDefault="00F256F6">
            <w:pPr>
              <w:spacing w:before="100" w:after="200" w:line="276" w:lineRule="auto"/>
              <w:ind w:firstLine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uruchomionych systemów teleinformatycznych i aplikacji w podmiotach wykonujących zadania publiczne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64" w14:textId="77777777" w:rsidR="00D06F5E" w:rsidRDefault="00F256F6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65" w14:textId="77777777" w:rsidR="00D06F5E" w:rsidRDefault="00F256F6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66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10-2022</w:t>
            </w:r>
          </w:p>
          <w:p w14:paraId="00000067" w14:textId="77777777" w:rsidR="00D06F5E" w:rsidRDefault="00D06F5E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68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0</w:t>
            </w:r>
          </w:p>
        </w:tc>
      </w:tr>
      <w:tr w:rsidR="00D06F5E" w14:paraId="62D7CD67" w14:textId="77777777">
        <w:trPr>
          <w:trHeight w:val="1595"/>
          <w:jc w:val="center"/>
        </w:trPr>
        <w:tc>
          <w:tcPr>
            <w:tcW w:w="3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69" w14:textId="77777777" w:rsidR="00D06F5E" w:rsidRDefault="00F256F6">
            <w:pPr>
              <w:spacing w:before="100" w:after="200" w:line="276" w:lineRule="auto"/>
              <w:ind w:firstLine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pracowników IT podmiotów wykonujących zadania publiczne objętych wsparciem szkoleniowym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6A" w14:textId="77777777" w:rsidR="00D06F5E" w:rsidRDefault="00F256F6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osoby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6B" w14:textId="77777777" w:rsidR="00D06F5E" w:rsidRDefault="00F256F6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6C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09-2022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6D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0</w:t>
            </w:r>
          </w:p>
        </w:tc>
      </w:tr>
      <w:tr w:rsidR="00D06F5E" w14:paraId="0BEFD1C5" w14:textId="77777777">
        <w:trPr>
          <w:trHeight w:val="2135"/>
          <w:jc w:val="center"/>
        </w:trPr>
        <w:tc>
          <w:tcPr>
            <w:tcW w:w="31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6E" w14:textId="77777777" w:rsidR="00D06F5E" w:rsidRDefault="00F256F6">
            <w:pPr>
              <w:spacing w:before="100" w:after="200" w:line="276" w:lineRule="auto"/>
              <w:ind w:firstLine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6F" w14:textId="77777777" w:rsidR="00D06F5E" w:rsidRDefault="00F256F6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osoby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70" w14:textId="77777777" w:rsidR="00D06F5E" w:rsidRDefault="00F256F6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83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71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09-2022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72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0</w:t>
            </w:r>
          </w:p>
        </w:tc>
      </w:tr>
      <w:tr w:rsidR="00D06F5E" w14:paraId="0A4F34E2" w14:textId="77777777">
        <w:trPr>
          <w:trHeight w:val="2135"/>
          <w:jc w:val="center"/>
        </w:trPr>
        <w:tc>
          <w:tcPr>
            <w:tcW w:w="3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73" w14:textId="77777777" w:rsidR="00D06F5E" w:rsidRDefault="00F256F6">
            <w:pPr>
              <w:spacing w:before="100" w:after="200" w:line="276" w:lineRule="auto"/>
              <w:ind w:firstLine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74" w14:textId="77777777" w:rsidR="00D06F5E" w:rsidRDefault="00F256F6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75" w14:textId="77777777" w:rsidR="00D06F5E" w:rsidRDefault="00F256F6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76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10-2022</w:t>
            </w:r>
          </w:p>
          <w:p w14:paraId="00000077" w14:textId="77777777" w:rsidR="00D06F5E" w:rsidRDefault="00D06F5E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78" w14:textId="77777777" w:rsidR="00D06F5E" w:rsidRDefault="00F256F6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</w:tbl>
    <w:p w14:paraId="00000079" w14:textId="77777777" w:rsidR="00D06F5E" w:rsidRDefault="00F256F6">
      <w:pPr>
        <w:pStyle w:val="Nagwek2"/>
        <w:numPr>
          <w:ilvl w:val="0"/>
          <w:numId w:val="3"/>
        </w:numPr>
        <w:spacing w:before="360" w:after="120"/>
        <w:ind w:left="426" w:hanging="426"/>
        <w:rPr>
          <w:rFonts w:ascii="Arial" w:eastAsia="Arial" w:hAnsi="Arial" w:cs="Arial"/>
        </w:rPr>
      </w:pPr>
      <w:bookmarkStart w:id="4" w:name="_heading=h.1fob9te" w:colFirst="0" w:colLast="0"/>
      <w:bookmarkEnd w:id="4"/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E-usługi A2A, A2B, A2C</w:t>
      </w:r>
    </w:p>
    <w:p w14:paraId="0000007A" w14:textId="77777777" w:rsidR="00D06F5E" w:rsidRDefault="00D06F5E"/>
    <w:tbl>
      <w:tblPr>
        <w:tblStyle w:val="aff7"/>
        <w:tblW w:w="993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39"/>
        <w:gridCol w:w="1365"/>
        <w:gridCol w:w="1425"/>
        <w:gridCol w:w="4110"/>
      </w:tblGrid>
      <w:tr w:rsidR="00D06F5E" w14:paraId="1BAC6C10" w14:textId="77777777">
        <w:trPr>
          <w:jc w:val="center"/>
        </w:trPr>
        <w:tc>
          <w:tcPr>
            <w:tcW w:w="3039" w:type="dxa"/>
            <w:shd w:val="clear" w:color="auto" w:fill="D0CECE"/>
            <w:vAlign w:val="center"/>
          </w:tcPr>
          <w:p w14:paraId="0000007B" w14:textId="77777777" w:rsidR="00D06F5E" w:rsidRDefault="00F256F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65" w:type="dxa"/>
            <w:shd w:val="clear" w:color="auto" w:fill="D0CECE"/>
            <w:vAlign w:val="center"/>
          </w:tcPr>
          <w:p w14:paraId="0000007C" w14:textId="77777777" w:rsidR="00D06F5E" w:rsidRDefault="00F256F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25" w:type="dxa"/>
            <w:shd w:val="clear" w:color="auto" w:fill="D0CECE"/>
          </w:tcPr>
          <w:p w14:paraId="0000007D" w14:textId="77777777" w:rsidR="00D06F5E" w:rsidRDefault="00F256F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/>
            <w:vAlign w:val="center"/>
          </w:tcPr>
          <w:p w14:paraId="0000007E" w14:textId="77777777" w:rsidR="00D06F5E" w:rsidRDefault="00F256F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6F5E" w14:paraId="40BA70DD" w14:textId="77777777">
        <w:trPr>
          <w:jc w:val="center"/>
        </w:trPr>
        <w:tc>
          <w:tcPr>
            <w:tcW w:w="3039" w:type="dxa"/>
            <w:vAlign w:val="center"/>
          </w:tcPr>
          <w:p w14:paraId="0000007F" w14:textId="77777777" w:rsidR="00D06F5E" w:rsidRDefault="00F256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5" w:type="dxa"/>
          </w:tcPr>
          <w:p w14:paraId="00000080" w14:textId="77777777" w:rsidR="00D06F5E" w:rsidRDefault="00D06F5E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25" w:type="dxa"/>
          </w:tcPr>
          <w:p w14:paraId="00000081" w14:textId="77777777" w:rsidR="00D06F5E" w:rsidRDefault="00D06F5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110" w:type="dxa"/>
          </w:tcPr>
          <w:p w14:paraId="00000082" w14:textId="77777777" w:rsidR="00D06F5E" w:rsidRDefault="00D06F5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00000083" w14:textId="77777777" w:rsidR="00D06F5E" w:rsidRDefault="00F256F6">
      <w:pPr>
        <w:pStyle w:val="Nagwek2"/>
        <w:numPr>
          <w:ilvl w:val="0"/>
          <w:numId w:val="3"/>
        </w:numPr>
        <w:spacing w:before="360" w:line="240" w:lineRule="auto"/>
        <w:ind w:left="284" w:hanging="28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Udostępnione informacje sektora publicznego i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zdigitalizowane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zasoby</w:t>
      </w:r>
      <w:r>
        <w:rPr>
          <w:rFonts w:ascii="Arial" w:eastAsia="Arial" w:hAnsi="Arial" w:cs="Arial"/>
          <w:b/>
          <w:color w:val="000000"/>
        </w:rPr>
        <w:t xml:space="preserve"> </w:t>
      </w:r>
    </w:p>
    <w:p w14:paraId="00000084" w14:textId="77777777" w:rsidR="00D06F5E" w:rsidRDefault="00D06F5E"/>
    <w:tbl>
      <w:tblPr>
        <w:tblStyle w:val="aff8"/>
        <w:tblW w:w="97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9"/>
        <w:gridCol w:w="1311"/>
        <w:gridCol w:w="1417"/>
        <w:gridCol w:w="3969"/>
      </w:tblGrid>
      <w:tr w:rsidR="00D06F5E" w14:paraId="4B8899F6" w14:textId="77777777">
        <w:trPr>
          <w:jc w:val="center"/>
        </w:trPr>
        <w:tc>
          <w:tcPr>
            <w:tcW w:w="3089" w:type="dxa"/>
            <w:shd w:val="clear" w:color="auto" w:fill="D0CECE"/>
            <w:vAlign w:val="center"/>
          </w:tcPr>
          <w:p w14:paraId="00000085" w14:textId="77777777" w:rsidR="00D06F5E" w:rsidRDefault="00F256F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11" w:type="dxa"/>
            <w:shd w:val="clear" w:color="auto" w:fill="D0CECE"/>
            <w:vAlign w:val="center"/>
          </w:tcPr>
          <w:p w14:paraId="00000086" w14:textId="77777777" w:rsidR="00D06F5E" w:rsidRDefault="00F256F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/>
          </w:tcPr>
          <w:p w14:paraId="00000087" w14:textId="77777777" w:rsidR="00D06F5E" w:rsidRDefault="00F256F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69" w:type="dxa"/>
            <w:shd w:val="clear" w:color="auto" w:fill="D0CECE"/>
            <w:vAlign w:val="center"/>
          </w:tcPr>
          <w:p w14:paraId="00000088" w14:textId="77777777" w:rsidR="00D06F5E" w:rsidRDefault="00F256F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6F5E" w14:paraId="52875DBD" w14:textId="77777777">
        <w:trPr>
          <w:jc w:val="center"/>
        </w:trPr>
        <w:tc>
          <w:tcPr>
            <w:tcW w:w="3089" w:type="dxa"/>
            <w:vAlign w:val="center"/>
          </w:tcPr>
          <w:p w14:paraId="00000089" w14:textId="77777777" w:rsidR="00D06F5E" w:rsidRDefault="00F256F6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11" w:type="dxa"/>
            <w:vAlign w:val="center"/>
          </w:tcPr>
          <w:p w14:paraId="0000008A" w14:textId="77777777" w:rsidR="00D06F5E" w:rsidRDefault="00D06F5E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000008B" w14:textId="77777777" w:rsidR="00D06F5E" w:rsidRDefault="00D06F5E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000008C" w14:textId="77777777" w:rsidR="00D06F5E" w:rsidRDefault="00D06F5E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0000008D" w14:textId="77777777" w:rsidR="00D06F5E" w:rsidRDefault="00F256F6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</w:rPr>
        <w:t>Produkty końcowe projektu</w:t>
      </w:r>
      <w:r>
        <w:rPr>
          <w:rFonts w:ascii="Arial" w:eastAsia="Arial" w:hAnsi="Arial" w:cs="Arial"/>
          <w:color w:val="000000"/>
        </w:rPr>
        <w:t xml:space="preserve"> (inne niż wskazane w pkt 4 i 5)</w:t>
      </w:r>
    </w:p>
    <w:p w14:paraId="0000008E" w14:textId="77777777" w:rsidR="00D06F5E" w:rsidRDefault="00D06F5E"/>
    <w:tbl>
      <w:tblPr>
        <w:tblStyle w:val="aff9"/>
        <w:tblW w:w="992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1701"/>
        <w:gridCol w:w="1843"/>
        <w:gridCol w:w="3543"/>
      </w:tblGrid>
      <w:tr w:rsidR="00D06F5E" w14:paraId="2E2400AA" w14:textId="77777777">
        <w:tc>
          <w:tcPr>
            <w:tcW w:w="2835" w:type="dxa"/>
            <w:shd w:val="clear" w:color="auto" w:fill="D0CECE"/>
            <w:vAlign w:val="center"/>
          </w:tcPr>
          <w:p w14:paraId="0000008F" w14:textId="77777777" w:rsidR="00D06F5E" w:rsidRDefault="00F256F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00000090" w14:textId="77777777" w:rsidR="00D06F5E" w:rsidRDefault="00F256F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  <w:vAlign w:val="center"/>
          </w:tcPr>
          <w:p w14:paraId="00000091" w14:textId="77777777" w:rsidR="00D06F5E" w:rsidRDefault="00F256F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  <w:vAlign w:val="center"/>
          </w:tcPr>
          <w:p w14:paraId="00000092" w14:textId="77777777" w:rsidR="00D06F5E" w:rsidRDefault="00F256F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D06F5E" w14:paraId="363A4DE7" w14:textId="77777777">
        <w:tc>
          <w:tcPr>
            <w:tcW w:w="2835" w:type="dxa"/>
            <w:vAlign w:val="center"/>
          </w:tcPr>
          <w:p w14:paraId="00000093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Moduły nowego systemu do zdalnego oceniania prac egzaminacyjnych,</w:t>
            </w:r>
          </w:p>
          <w:p w14:paraId="00000094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dostępnego dla klienta (egzaminatora) na dowolnym systemie operacyjnym</w:t>
            </w:r>
          </w:p>
          <w:p w14:paraId="00000095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(Windows, Linux,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MacOS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 z wykorzystaniem przeglądarki (wersja webowa):</w:t>
            </w:r>
          </w:p>
          <w:p w14:paraId="00000096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</w:t>
            </w: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 xml:space="preserve"> administracyjny,</w:t>
            </w:r>
          </w:p>
          <w:p w14:paraId="00000097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- moduł zarządzania egzaminami,</w:t>
            </w:r>
          </w:p>
          <w:p w14:paraId="00000098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- moduł oceniania</w:t>
            </w:r>
          </w:p>
        </w:tc>
        <w:tc>
          <w:tcPr>
            <w:tcW w:w="1701" w:type="dxa"/>
            <w:vAlign w:val="center"/>
          </w:tcPr>
          <w:p w14:paraId="00000099" w14:textId="77777777" w:rsidR="00D06F5E" w:rsidRDefault="00D06F5E">
            <w:pPr>
              <w:rPr>
                <w:rFonts w:ascii="Arial" w:eastAsia="Arial" w:hAnsi="Arial" w:cs="Arial"/>
                <w:sz w:val="20"/>
                <w:szCs w:val="20"/>
              </w:rPr>
            </w:pPr>
            <w:bookmarkStart w:id="5" w:name="_heading=h.3znysh7" w:colFirst="0" w:colLast="0"/>
            <w:bookmarkEnd w:id="5"/>
          </w:p>
          <w:p w14:paraId="0000009A" w14:textId="77777777" w:rsidR="00D06F5E" w:rsidRDefault="00F256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6" w:name="_heading=h.qfq68n8fg1nt" w:colFirst="0" w:colLast="0"/>
            <w:bookmarkEnd w:id="6"/>
            <w:r>
              <w:rPr>
                <w:rFonts w:ascii="Arial" w:eastAsia="Arial" w:hAnsi="Arial" w:cs="Arial"/>
                <w:sz w:val="20"/>
                <w:szCs w:val="20"/>
              </w:rPr>
              <w:t>03-2022</w:t>
            </w:r>
          </w:p>
          <w:p w14:paraId="0000009B" w14:textId="77777777" w:rsidR="00D06F5E" w:rsidRDefault="00D06F5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000009C" w14:textId="77777777" w:rsidR="00D06F5E" w:rsidRDefault="00D06F5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0000009D" w14:textId="77777777" w:rsidR="00D06F5E" w:rsidRDefault="00F256F6">
            <w:r>
              <w:rPr>
                <w:rFonts w:ascii="Arial" w:eastAsia="Arial" w:hAnsi="Arial" w:cs="Arial"/>
                <w:sz w:val="20"/>
                <w:szCs w:val="20"/>
              </w:rPr>
              <w:t>- SIOEO (System Informatyczny  Obsługujący Egzaminy Ogólnokształcące)</w:t>
            </w:r>
          </w:p>
          <w:p w14:paraId="0000009E" w14:textId="77777777" w:rsidR="00D06F5E" w:rsidRDefault="00F256F6">
            <w:pPr>
              <w:numPr>
                <w:ilvl w:val="0"/>
                <w:numId w:val="2"/>
              </w:numPr>
              <w:ind w:left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Istniejący, konieczne zaimplementowanie komunikacji z tworzonym systemem oceniania</w:t>
            </w:r>
          </w:p>
          <w:p w14:paraId="0000009F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SIOEPKZ (System Informatyczny Obsługi Egzaminów Potwierdzających Kwalifikacje w Zawodzie)</w:t>
            </w:r>
          </w:p>
          <w:p w14:paraId="000000A0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Istniejący, konieczne zaimplementowanie komunikacji z tworzonym systemem oceniania</w:t>
            </w:r>
          </w:p>
        </w:tc>
      </w:tr>
      <w:tr w:rsidR="00D06F5E" w14:paraId="75CB7014" w14:textId="77777777">
        <w:tc>
          <w:tcPr>
            <w:tcW w:w="2835" w:type="dxa"/>
            <w:vAlign w:val="center"/>
          </w:tcPr>
          <w:p w14:paraId="000000A1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Moduły nowego systemu do zdalnego oceniania prac egzaminacyjnych,</w:t>
            </w:r>
          </w:p>
          <w:p w14:paraId="000000A2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dostępnego dla klienta (egzaminatora) na dowolnym systemie operacyjnym</w:t>
            </w:r>
          </w:p>
          <w:p w14:paraId="000000A3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(Windows, Linux,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MacOS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 z wykorzystaniem przeglądarki (wersja webowa):</w:t>
            </w:r>
          </w:p>
          <w:p w14:paraId="000000A4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przesyłania obrazów,</w:t>
            </w:r>
          </w:p>
          <w:p w14:paraId="000000A5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wzorcowych ocen,</w:t>
            </w:r>
          </w:p>
          <w:p w14:paraId="000000A6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ewaluacji,</w:t>
            </w:r>
          </w:p>
          <w:p w14:paraId="000000A7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repozytorium zeskanowanych prac,</w:t>
            </w:r>
          </w:p>
          <w:p w14:paraId="000000A8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repozytorium egzaminatorów,</w:t>
            </w:r>
          </w:p>
          <w:p w14:paraId="000000A9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- moduł dystrybucji,</w:t>
            </w:r>
          </w:p>
          <w:p w14:paraId="000000AA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obrazów prac,</w:t>
            </w:r>
          </w:p>
          <w:p w14:paraId="000000AB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komunikacji,</w:t>
            </w:r>
          </w:p>
          <w:p w14:paraId="000000AC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moduł pierwszej linii pomocy </w:t>
            </w:r>
          </w:p>
        </w:tc>
        <w:tc>
          <w:tcPr>
            <w:tcW w:w="1701" w:type="dxa"/>
            <w:vAlign w:val="center"/>
          </w:tcPr>
          <w:p w14:paraId="000000AD" w14:textId="77777777" w:rsidR="00D06F5E" w:rsidRDefault="00D06F5E">
            <w:pPr>
              <w:jc w:val="center"/>
              <w:rPr>
                <w:rFonts w:ascii="Arial" w:eastAsia="Arial" w:hAnsi="Arial" w:cs="Arial"/>
                <w:strike/>
                <w:sz w:val="20"/>
                <w:szCs w:val="20"/>
              </w:rPr>
            </w:pPr>
          </w:p>
          <w:p w14:paraId="000000AE" w14:textId="77777777" w:rsidR="00D06F5E" w:rsidRDefault="00D06F5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00000AF" w14:textId="77777777" w:rsidR="00D06F5E" w:rsidRDefault="00F256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07-2022</w:t>
            </w:r>
          </w:p>
        </w:tc>
        <w:tc>
          <w:tcPr>
            <w:tcW w:w="1843" w:type="dxa"/>
            <w:vAlign w:val="center"/>
          </w:tcPr>
          <w:p w14:paraId="000000B0" w14:textId="77777777" w:rsidR="00D06F5E" w:rsidRDefault="00D06F5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000000B1" w14:textId="77777777" w:rsidR="00D06F5E" w:rsidRDefault="00F256F6">
            <w:r>
              <w:rPr>
                <w:rFonts w:ascii="Arial" w:eastAsia="Arial" w:hAnsi="Arial" w:cs="Arial"/>
                <w:sz w:val="20"/>
                <w:szCs w:val="20"/>
              </w:rPr>
              <w:t>- SIOEO (System Informatyczny  Obsługujący Egzaminy Ogólnokształcące)</w:t>
            </w:r>
          </w:p>
          <w:p w14:paraId="000000B2" w14:textId="77777777" w:rsidR="00D06F5E" w:rsidRDefault="00F256F6">
            <w:pPr>
              <w:numPr>
                <w:ilvl w:val="0"/>
                <w:numId w:val="2"/>
              </w:numPr>
              <w:ind w:left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Istniejący, konieczne zaimplementowanie komunikacji z tworzonym systemem oceniania</w:t>
            </w:r>
          </w:p>
          <w:p w14:paraId="000000B3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SIOEPKZ (System Informatyczny Obsługi Egzaminów Potwierdzających Kwalifikacje w Zawodzie)</w:t>
            </w:r>
          </w:p>
          <w:p w14:paraId="000000B4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Istniejący, konieczne zaimplementowanie komunikacji z tworzonym systemem oceniania</w:t>
            </w:r>
          </w:p>
        </w:tc>
      </w:tr>
      <w:tr w:rsidR="00D06F5E" w14:paraId="1897B551" w14:textId="77777777">
        <w:tc>
          <w:tcPr>
            <w:tcW w:w="2835" w:type="dxa"/>
            <w:vAlign w:val="center"/>
          </w:tcPr>
          <w:p w14:paraId="000000B5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Moduły nowego systemu do zdalnego oceniania prac egzaminacyjnych,</w:t>
            </w:r>
          </w:p>
          <w:p w14:paraId="000000B6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dostępnego dla klienta (egzaminatora) na dowolnym systemie operacyjnym</w:t>
            </w:r>
          </w:p>
          <w:p w14:paraId="000000B7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(Windows, Linux,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MacOS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 z wykorzystaniem przeglądarki (wersja webowa):</w:t>
            </w:r>
          </w:p>
          <w:p w14:paraId="000000B8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rozliczeń finansowych egzaminatorów,</w:t>
            </w:r>
          </w:p>
          <w:p w14:paraId="000000B9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repozytorium wyników</w:t>
            </w:r>
          </w:p>
        </w:tc>
        <w:tc>
          <w:tcPr>
            <w:tcW w:w="1701" w:type="dxa"/>
            <w:vAlign w:val="center"/>
          </w:tcPr>
          <w:p w14:paraId="000000BA" w14:textId="77777777" w:rsidR="00D06F5E" w:rsidRDefault="00F256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09-2022</w:t>
            </w:r>
          </w:p>
        </w:tc>
        <w:tc>
          <w:tcPr>
            <w:tcW w:w="1843" w:type="dxa"/>
            <w:vAlign w:val="center"/>
          </w:tcPr>
          <w:p w14:paraId="000000BB" w14:textId="77777777" w:rsidR="00D06F5E" w:rsidRDefault="00D06F5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000000BC" w14:textId="77777777" w:rsidR="00D06F5E" w:rsidRDefault="00F256F6">
            <w:r>
              <w:rPr>
                <w:rFonts w:ascii="Arial" w:eastAsia="Arial" w:hAnsi="Arial" w:cs="Arial"/>
                <w:sz w:val="20"/>
                <w:szCs w:val="20"/>
              </w:rPr>
              <w:t>- SIOEO (System Informatyczny  Obsługujący Egzaminy Ogólnokształcące)</w:t>
            </w:r>
          </w:p>
          <w:p w14:paraId="000000BD" w14:textId="77777777" w:rsidR="00D06F5E" w:rsidRDefault="00F256F6">
            <w:pPr>
              <w:numPr>
                <w:ilvl w:val="0"/>
                <w:numId w:val="2"/>
              </w:numPr>
              <w:ind w:left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Istniejący, konieczne zaimplementowanie komunikacji z tworzonym systemem oceniania</w:t>
            </w:r>
          </w:p>
          <w:p w14:paraId="000000BE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SIOEPKZ (System Informatyczny Obsługi Egzaminów Potwierdzających Kwalifikacje w Zawodzie)</w:t>
            </w:r>
          </w:p>
          <w:p w14:paraId="000000BF" w14:textId="77777777" w:rsidR="00D06F5E" w:rsidRDefault="00F25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Istniejący, konieczne zaimplementowanie komunikacji z tworzonym systemem oceniania</w:t>
            </w:r>
          </w:p>
        </w:tc>
      </w:tr>
    </w:tbl>
    <w:p w14:paraId="000000C0" w14:textId="77777777" w:rsidR="00D06F5E" w:rsidRDefault="00F256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Ryzyka </w:t>
      </w:r>
    </w:p>
    <w:p w14:paraId="000000C1" w14:textId="77777777" w:rsidR="00D06F5E" w:rsidRDefault="00F256F6">
      <w:pPr>
        <w:spacing w:after="120"/>
        <w:rPr>
          <w:rFonts w:ascii="Times New Roman" w:eastAsia="Times New Roman" w:hAnsi="Times New Roman" w:cs="Times New Roman"/>
          <w:i/>
          <w:color w:val="44546A"/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Ryzyka wpływające na realizację projektu</w:t>
      </w:r>
    </w:p>
    <w:tbl>
      <w:tblPr>
        <w:tblStyle w:val="affa"/>
        <w:tblW w:w="9913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78"/>
        <w:gridCol w:w="1665"/>
        <w:gridCol w:w="2130"/>
        <w:gridCol w:w="3040"/>
      </w:tblGrid>
      <w:tr w:rsidR="00D06F5E" w14:paraId="0F139642" w14:textId="77777777">
        <w:trPr>
          <w:trHeight w:val="724"/>
          <w:jc w:val="center"/>
        </w:trPr>
        <w:tc>
          <w:tcPr>
            <w:tcW w:w="3078" w:type="dxa"/>
            <w:shd w:val="clear" w:color="auto" w:fill="D9D9D9"/>
            <w:vAlign w:val="center"/>
          </w:tcPr>
          <w:p w14:paraId="000000C2" w14:textId="77777777" w:rsidR="00D06F5E" w:rsidRDefault="00F256F6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65" w:type="dxa"/>
            <w:shd w:val="clear" w:color="auto" w:fill="D9D9D9"/>
            <w:vAlign w:val="center"/>
          </w:tcPr>
          <w:p w14:paraId="000000C3" w14:textId="77777777" w:rsidR="00D06F5E" w:rsidRDefault="00F256F6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130" w:type="dxa"/>
            <w:shd w:val="clear" w:color="auto" w:fill="D9D9D9"/>
          </w:tcPr>
          <w:p w14:paraId="000000C4" w14:textId="77777777" w:rsidR="00D06F5E" w:rsidRDefault="00F256F6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040" w:type="dxa"/>
            <w:shd w:val="clear" w:color="auto" w:fill="D9D9D9"/>
            <w:vAlign w:val="center"/>
          </w:tcPr>
          <w:p w14:paraId="000000C5" w14:textId="77777777" w:rsidR="00D06F5E" w:rsidRDefault="00F256F6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D06F5E" w14:paraId="518BEF4F" w14:textId="77777777">
        <w:trPr>
          <w:trHeight w:val="724"/>
          <w:jc w:val="center"/>
        </w:trPr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D" w14:textId="63BE940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="002E732C">
              <w:rPr>
                <w:rFonts w:ascii="Arial" w:eastAsia="Arial" w:hAnsi="Arial" w:cs="Arial"/>
                <w:sz w:val="20"/>
                <w:szCs w:val="20"/>
              </w:rPr>
              <w:t>yzyko finansowe.</w:t>
            </w:r>
          </w:p>
          <w:p w14:paraId="000000CE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Ryzyko związane z niewystarczającymi środkami finansowymi na realizację projektu. Większość środków finansowych na realizację projektu znajduje się w rezerwie celowej, której uruchomienie jest związane z uciążliwą procedurą.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000000CF" w14:textId="77777777" w:rsidR="00D06F5E" w:rsidRDefault="00F256F6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000000D0" w14:textId="77777777" w:rsidR="00D06F5E" w:rsidRDefault="00F256F6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5E5D6" w14:textId="77777777" w:rsidR="00D06F5E" w:rsidRPr="00DC436F" w:rsidRDefault="008C246C" w:rsidP="008C246C">
            <w:pPr>
              <w:rPr>
                <w:rFonts w:ascii="Arial" w:hAnsi="Arial" w:cs="Arial"/>
                <w:sz w:val="20"/>
                <w:szCs w:val="20"/>
              </w:rPr>
            </w:pPr>
            <w:r w:rsidRPr="00DC436F">
              <w:rPr>
                <w:rFonts w:ascii="Arial" w:hAnsi="Arial" w:cs="Arial"/>
                <w:sz w:val="20"/>
                <w:szCs w:val="20"/>
              </w:rPr>
              <w:t>Po wyłonieniu wykonawcy systemu informatycznego do e-oceniania i na podstawie zawartej umowy oraz harmonogramu płatności, CKE wystąpi z wnioskiem do MF o uruchomienie środków z rezerwy celowej z budżetu państwa i z budżetu środków europejskich, na sfinansowanie prac wykonanych w 2021 r. przez wyłonionego wykonawcę systemu.</w:t>
            </w:r>
            <w:r w:rsidRPr="00DC436F">
              <w:rPr>
                <w:rFonts w:ascii="Arial" w:hAnsi="Arial" w:cs="Arial"/>
                <w:sz w:val="20"/>
                <w:szCs w:val="20"/>
              </w:rPr>
              <w:br/>
              <w:t xml:space="preserve"> CKE nie posiada środków  w zakresie wydatków inwestycyjnych na zakup systemu, przyznanych w ramach planu finansowego na rok 2021 r.</w:t>
            </w:r>
            <w:r w:rsidRPr="00DC436F">
              <w:rPr>
                <w:rFonts w:ascii="Arial" w:hAnsi="Arial" w:cs="Arial"/>
                <w:sz w:val="20"/>
                <w:szCs w:val="20"/>
              </w:rPr>
              <w:br/>
              <w:t>Pierwszy etap planowania budżetu na 2021 r. odbywał się w styczniu 2020 r. gdzie nie był znany harmonogram wykonanych prac przez wykonawcę.</w:t>
            </w:r>
          </w:p>
          <w:p w14:paraId="000000D5" w14:textId="17EEFA0B" w:rsidR="00C05D72" w:rsidRPr="008C246C" w:rsidRDefault="00C05D72" w:rsidP="008C246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Spodziewane efekty działań – redukowanie ryzyka.</w:t>
            </w:r>
          </w:p>
        </w:tc>
      </w:tr>
      <w:tr w:rsidR="00D06F5E" w14:paraId="5274555D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000000DC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Ryzyko finansowe.</w:t>
            </w:r>
          </w:p>
          <w:p w14:paraId="000000DD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Niewłaściwe oszacowanie zakładanych kosztów projektu.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000000DE" w14:textId="77777777" w:rsidR="00D06F5E" w:rsidRDefault="00F256F6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000000DF" w14:textId="77777777" w:rsidR="00D06F5E" w:rsidRDefault="00F256F6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040" w:type="dxa"/>
            <w:shd w:val="clear" w:color="auto" w:fill="FFFFFF"/>
          </w:tcPr>
          <w:p w14:paraId="000000E0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Rynek infrastruktury teleinformatycznej charakteryzuje się znaczną dynamiką zmiany cen w czasie oraz ryzykiem kursowym. W przypadku realizacji specjalistycznych usług informatycznych i doradczych oraz produkcji oprogramowania, szacowanie wartości zadań może być obarczone błędem. Z tego tytułu będzie prowadzona stała kontrola pracochłonności wytwarzania oprogramowania, weryfikacja pozostałych kosztów projektu, formułowanie zadań z wykorzystaniem prawa opcji.</w:t>
            </w:r>
          </w:p>
          <w:p w14:paraId="000000E1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Spodziewane efekty działań – redukowanie ryzyka.</w:t>
            </w:r>
          </w:p>
        </w:tc>
      </w:tr>
      <w:tr w:rsidR="00D06F5E" w14:paraId="78AB0F58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000000E8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Ryzyko technologiczne.</w:t>
            </w:r>
          </w:p>
          <w:p w14:paraId="000000E9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Otrzymanie produktów nieodpowiadających wymaganiom biznesowym określonych w dokumentach projektu i opisie przedmiotu zamówienia w postępowaniu o zamówienie publiczne lub niższy poziom dostarczanych produktów Projektu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000000EA" w14:textId="77777777" w:rsidR="00D06F5E" w:rsidRDefault="00F256F6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000000EB" w14:textId="77777777" w:rsidR="00D06F5E" w:rsidRDefault="00F256F6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040" w:type="dxa"/>
            <w:shd w:val="clear" w:color="auto" w:fill="FFFFFF"/>
          </w:tcPr>
          <w:p w14:paraId="000000EC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Dokładne i kompletne sprecyzowanie wymagań w opisie przedmiotu zamówienia. Precyzyjna komunikacja, z zachowaniem ustaleń zapisanych w umowie, zatwierdzonych notatkach. Precyzyjne formułowanie celów spotkań i innych wspólnych prac oraz przestrzeganie i egzekwowanie ustaleń.</w:t>
            </w:r>
          </w:p>
          <w:p w14:paraId="000000ED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Spodziewane efekty działań – redukowanie ryzyka.</w:t>
            </w:r>
          </w:p>
        </w:tc>
      </w:tr>
      <w:tr w:rsidR="00D06F5E" w14:paraId="5578ADCF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000000EE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Ryzyko technologiczne.</w:t>
            </w:r>
          </w:p>
          <w:p w14:paraId="000000EF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Awaria spowodowana błędami dostawców (np. błędy aplikacyjne i bazodanowe)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niewykrytymi w trakcie testowania (luki bezpieczeństwa, ukryte błędy, niska wydajność aplikacji), co może wpłynąć na dostępność i bezpieczeństwo danych przechowywanych przez system.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000000F0" w14:textId="77777777" w:rsidR="00D06F5E" w:rsidRDefault="00F256F6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Średnia 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000000F1" w14:textId="77777777" w:rsidR="00D06F5E" w:rsidRDefault="00F256F6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040" w:type="dxa"/>
            <w:shd w:val="clear" w:color="auto" w:fill="FFFFFF"/>
          </w:tcPr>
          <w:p w14:paraId="000000F2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Wdrożenie odpowiednich procedur dotyczących testów akceptacyjnych oraz wymóg testowania zmian na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środowisku testowym. Wprowadzenie procedur odtworzenia systemu oraz systematycznego tworzenia kopii zapasowych. Regularne kontrole jakości systemu. Zaplanowanie testów bezpieczeństwa prowadzonych przez audytora bezpieczeństwa.</w:t>
            </w:r>
          </w:p>
          <w:p w14:paraId="000000F3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Spodziewane efekty działań – redukowanie ryzyka.</w:t>
            </w:r>
          </w:p>
        </w:tc>
      </w:tr>
      <w:tr w:rsidR="00D06F5E" w14:paraId="11B0CE5F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000000F4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Ryzyko organizacyjne.</w:t>
            </w:r>
          </w:p>
          <w:p w14:paraId="000000F5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Brak produkcyjnego uruchomienia systemu w terminie wyznaczonego kamienia milowego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000000F6" w14:textId="77777777" w:rsidR="00D06F5E" w:rsidRDefault="00F256F6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000000F7" w14:textId="77777777" w:rsidR="00D06F5E" w:rsidRDefault="00F256F6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040" w:type="dxa"/>
            <w:shd w:val="clear" w:color="auto" w:fill="FFFFFF"/>
          </w:tcPr>
          <w:p w14:paraId="000000F8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Ścisłe monitorowanie harmonogramu i ryzyka opóźnienia oraz związanie projektu informatycznego z działaniami prawnymi.</w:t>
            </w:r>
          </w:p>
          <w:p w14:paraId="000000F9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Spodziewane efekty działań – redukowanie ryzyka.</w:t>
            </w:r>
          </w:p>
        </w:tc>
      </w:tr>
      <w:tr w:rsidR="00D06F5E" w14:paraId="46E9C2C4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000000FA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Ryzyko organizacyjne. </w:t>
            </w:r>
          </w:p>
          <w:p w14:paraId="000000FB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Ograniczenia związane z realizacją projektu wynikające z ogłoszonego w Polsce stanu epidemii związanego z wirusem SARS-Cov-2 i COVID-19.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000000FC" w14:textId="77777777" w:rsidR="00D06F5E" w:rsidRDefault="00F256F6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000000FD" w14:textId="77777777" w:rsidR="00D06F5E" w:rsidRDefault="00F256F6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040" w:type="dxa"/>
            <w:shd w:val="clear" w:color="auto" w:fill="FFFFFF"/>
          </w:tcPr>
          <w:p w14:paraId="000000FE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bookmarkStart w:id="7" w:name="_heading=h.tyjcwt" w:colFirst="0" w:colLast="0"/>
            <w:bookmarkEnd w:id="7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Opisanie w OPZ alternatywnych sposobów przeprowadzania szkoleń oraz konferencji (np. w trybie zdalnym). Założenie w OPZ możliwości współpracy z Wykonawcą dopuszczającą np. codzienne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scrumy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w trybie zdalnym, prowadzenie tablicy projektu w narzędziu zdalnym, dostępnym zarówno dla Zamawiającego, jak i Wykonawcy.</w:t>
            </w:r>
          </w:p>
        </w:tc>
      </w:tr>
    </w:tbl>
    <w:p w14:paraId="000000FF" w14:textId="77777777" w:rsidR="00D06F5E" w:rsidRDefault="00D06F5E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</w:p>
    <w:p w14:paraId="00000100" w14:textId="77777777" w:rsidR="00D06F5E" w:rsidRDefault="00F256F6">
      <w:pPr>
        <w:spacing w:before="240" w:after="120"/>
        <w:rPr>
          <w:rFonts w:ascii="Times New Roman" w:eastAsia="Times New Roman" w:hAnsi="Times New Roman" w:cs="Times New Roman"/>
          <w:i/>
          <w:color w:val="44546A"/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affb"/>
        <w:tblW w:w="982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1845"/>
        <w:gridCol w:w="2385"/>
        <w:gridCol w:w="2535"/>
      </w:tblGrid>
      <w:tr w:rsidR="00D06F5E" w14:paraId="10E1B225" w14:textId="77777777">
        <w:trPr>
          <w:trHeight w:val="724"/>
          <w:jc w:val="center"/>
        </w:trPr>
        <w:tc>
          <w:tcPr>
            <w:tcW w:w="3060" w:type="dxa"/>
            <w:shd w:val="clear" w:color="auto" w:fill="D9D9D9"/>
            <w:vAlign w:val="center"/>
          </w:tcPr>
          <w:p w14:paraId="00000101" w14:textId="77777777" w:rsidR="00D06F5E" w:rsidRDefault="00F256F6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845" w:type="dxa"/>
            <w:shd w:val="clear" w:color="auto" w:fill="D9D9D9"/>
            <w:vAlign w:val="center"/>
          </w:tcPr>
          <w:p w14:paraId="00000102" w14:textId="77777777" w:rsidR="00D06F5E" w:rsidRDefault="00F256F6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385" w:type="dxa"/>
            <w:shd w:val="clear" w:color="auto" w:fill="D9D9D9"/>
            <w:vAlign w:val="center"/>
          </w:tcPr>
          <w:p w14:paraId="00000103" w14:textId="77777777" w:rsidR="00D06F5E" w:rsidRDefault="00F256F6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35" w:type="dxa"/>
            <w:shd w:val="clear" w:color="auto" w:fill="D9D9D9"/>
            <w:vAlign w:val="center"/>
          </w:tcPr>
          <w:p w14:paraId="00000104" w14:textId="77777777" w:rsidR="00D06F5E" w:rsidRDefault="00F256F6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D06F5E" w14:paraId="3D7C0038" w14:textId="77777777">
        <w:trPr>
          <w:trHeight w:val="3030"/>
          <w:jc w:val="center"/>
        </w:trPr>
        <w:tc>
          <w:tcPr>
            <w:tcW w:w="3060" w:type="dxa"/>
            <w:shd w:val="clear" w:color="auto" w:fill="auto"/>
            <w:vAlign w:val="center"/>
          </w:tcPr>
          <w:p w14:paraId="00000105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Utrata zaufania do systemu w wyniku cyberataków, awarii systemu</w:t>
            </w:r>
          </w:p>
        </w:tc>
        <w:tc>
          <w:tcPr>
            <w:tcW w:w="1845" w:type="dxa"/>
            <w:shd w:val="clear" w:color="auto" w:fill="FFFFFF"/>
            <w:vAlign w:val="center"/>
          </w:tcPr>
          <w:p w14:paraId="00000106" w14:textId="77777777" w:rsidR="00D06F5E" w:rsidRDefault="00F256F6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385" w:type="dxa"/>
            <w:shd w:val="clear" w:color="auto" w:fill="FFFFFF"/>
            <w:vAlign w:val="center"/>
          </w:tcPr>
          <w:p w14:paraId="00000107" w14:textId="77777777" w:rsidR="00D06F5E" w:rsidRDefault="00F256F6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35" w:type="dxa"/>
            <w:shd w:val="clear" w:color="auto" w:fill="FFFFFF"/>
            <w:vAlign w:val="center"/>
          </w:tcPr>
          <w:p w14:paraId="00000108" w14:textId="77777777" w:rsidR="00D06F5E" w:rsidRDefault="00F256F6">
            <w:pPr>
              <w:spacing w:after="200" w:line="36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Bieżąca analiza występujących zagrożeń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cyberbezpieczeństwa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w kraju i na świecie. Stosowanie najnowszych rozwiązań technicznych i organizacyjnych. Monitoring systemu wraz z procedurami.</w:t>
            </w:r>
          </w:p>
        </w:tc>
      </w:tr>
      <w:tr w:rsidR="00D06F5E" w14:paraId="592148D2" w14:textId="77777777">
        <w:trPr>
          <w:trHeight w:val="452"/>
          <w:jc w:val="center"/>
        </w:trPr>
        <w:tc>
          <w:tcPr>
            <w:tcW w:w="3060" w:type="dxa"/>
            <w:shd w:val="clear" w:color="auto" w:fill="auto"/>
            <w:vAlign w:val="center"/>
          </w:tcPr>
          <w:p w14:paraId="00000109" w14:textId="77777777" w:rsidR="00D06F5E" w:rsidRDefault="00F256F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Brak zabezpieczenia środków finansowych na utrzymanie systemu po jego wdrożeniu</w:t>
            </w:r>
          </w:p>
        </w:tc>
        <w:tc>
          <w:tcPr>
            <w:tcW w:w="1845" w:type="dxa"/>
            <w:shd w:val="clear" w:color="auto" w:fill="FFFFFF"/>
            <w:vAlign w:val="center"/>
          </w:tcPr>
          <w:p w14:paraId="0000010A" w14:textId="77777777" w:rsidR="00D06F5E" w:rsidRDefault="00F256F6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385" w:type="dxa"/>
            <w:shd w:val="clear" w:color="auto" w:fill="FFFFFF"/>
            <w:vAlign w:val="center"/>
          </w:tcPr>
          <w:p w14:paraId="0000010B" w14:textId="77777777" w:rsidR="00D06F5E" w:rsidRDefault="00F256F6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2535" w:type="dxa"/>
            <w:shd w:val="clear" w:color="auto" w:fill="FFFFFF"/>
            <w:vAlign w:val="center"/>
          </w:tcPr>
          <w:p w14:paraId="0000010C" w14:textId="77777777" w:rsidR="00D06F5E" w:rsidRDefault="00F256F6">
            <w:pPr>
              <w:spacing w:after="200" w:line="36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Analiza kosztów utrzymania systemu i zabezpieczenie odpowiednich środków w budżecie Państwa.</w:t>
            </w:r>
          </w:p>
        </w:tc>
      </w:tr>
    </w:tbl>
    <w:p w14:paraId="0000010D" w14:textId="77777777" w:rsidR="00D06F5E" w:rsidRDefault="00F256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Wymiarowanie systemu informatycznego</w:t>
      </w:r>
    </w:p>
    <w:p w14:paraId="0000010E" w14:textId="77777777" w:rsidR="00D06F5E" w:rsidRDefault="00F256F6">
      <w:pP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nie dotyczy </w:t>
      </w:r>
    </w:p>
    <w:p w14:paraId="0000010F" w14:textId="77777777" w:rsidR="00D06F5E" w:rsidRDefault="00F256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bookmarkStart w:id="8" w:name="_heading=h.2et92p0" w:colFirst="0" w:colLast="0"/>
      <w:bookmarkEnd w:id="8"/>
      <w:r>
        <w:rPr>
          <w:rFonts w:ascii="Arial" w:eastAsia="Arial" w:hAnsi="Arial" w:cs="Arial"/>
          <w:b/>
          <w:color w:val="000000"/>
          <w:sz w:val="24"/>
          <w:szCs w:val="24"/>
        </w:rPr>
        <w:t>Dane kontaktowe</w:t>
      </w:r>
    </w:p>
    <w:p w14:paraId="00000110" w14:textId="77777777" w:rsidR="00D06F5E" w:rsidRDefault="00F256F6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Anna Zielonka</w:t>
      </w:r>
    </w:p>
    <w:p w14:paraId="00000111" w14:textId="77777777" w:rsidR="00D06F5E" w:rsidRDefault="00F256F6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Zespół ds. Projektu „Ocenianie na ekranie” (</w:t>
      </w:r>
      <w:proofErr w:type="spellStart"/>
      <w:r>
        <w:rPr>
          <w:rFonts w:ascii="Arial" w:eastAsia="Arial" w:hAnsi="Arial" w:cs="Arial"/>
        </w:rPr>
        <w:t>ZOnE</w:t>
      </w:r>
      <w:proofErr w:type="spellEnd"/>
      <w:r>
        <w:rPr>
          <w:rFonts w:ascii="Arial" w:eastAsia="Arial" w:hAnsi="Arial" w:cs="Arial"/>
        </w:rPr>
        <w:t>)</w:t>
      </w:r>
    </w:p>
    <w:p w14:paraId="00000112" w14:textId="77777777" w:rsidR="00D06F5E" w:rsidRDefault="00F256F6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Centralna Komisja Egzaminacyjna w Warszawie</w:t>
      </w:r>
    </w:p>
    <w:p w14:paraId="00000113" w14:textId="77777777" w:rsidR="00D06F5E" w:rsidRDefault="00F256F6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tel. 22 536 65 65</w:t>
      </w:r>
    </w:p>
    <w:p w14:paraId="00000114" w14:textId="77777777" w:rsidR="00D06F5E" w:rsidRPr="00CC0D9D" w:rsidRDefault="00F256F6">
      <w:pPr>
        <w:spacing w:after="0"/>
        <w:jc w:val="both"/>
        <w:rPr>
          <w:rFonts w:ascii="Arial" w:eastAsia="Arial" w:hAnsi="Arial" w:cs="Arial"/>
          <w:lang w:val="en-US"/>
        </w:rPr>
      </w:pPr>
      <w:r w:rsidRPr="00CC0D9D">
        <w:rPr>
          <w:rFonts w:ascii="Arial" w:eastAsia="Arial" w:hAnsi="Arial" w:cs="Arial"/>
          <w:lang w:val="en-US"/>
        </w:rPr>
        <w:t xml:space="preserve">e-mail: </w:t>
      </w:r>
      <w:hyperlink r:id="rId7">
        <w:r w:rsidRPr="00CC0D9D">
          <w:rPr>
            <w:rFonts w:ascii="Arial" w:eastAsia="Arial" w:hAnsi="Arial" w:cs="Arial"/>
            <w:color w:val="0000FF"/>
            <w:u w:val="single"/>
            <w:lang w:val="en-US"/>
          </w:rPr>
          <w:t>anna.zielonka@cke.gov.pl</w:t>
        </w:r>
      </w:hyperlink>
      <w:r w:rsidRPr="00CC0D9D">
        <w:rPr>
          <w:rFonts w:ascii="Arial" w:eastAsia="Arial" w:hAnsi="Arial" w:cs="Arial"/>
          <w:lang w:val="en-US"/>
        </w:rPr>
        <w:t xml:space="preserve"> </w:t>
      </w:r>
    </w:p>
    <w:p w14:paraId="00000115" w14:textId="77777777" w:rsidR="00D06F5E" w:rsidRPr="00CC0D9D" w:rsidRDefault="00D06F5E">
      <w:pPr>
        <w:spacing w:after="0"/>
        <w:jc w:val="both"/>
        <w:rPr>
          <w:rFonts w:ascii="Arial" w:eastAsia="Arial" w:hAnsi="Arial" w:cs="Arial"/>
          <w:lang w:val="en-US"/>
        </w:rPr>
      </w:pPr>
    </w:p>
    <w:p w14:paraId="00000116" w14:textId="77777777" w:rsidR="00D06F5E" w:rsidRPr="00CC0D9D" w:rsidRDefault="00D06F5E">
      <w:pPr>
        <w:spacing w:after="0"/>
        <w:jc w:val="both"/>
        <w:rPr>
          <w:rFonts w:ascii="Arial" w:eastAsia="Arial" w:hAnsi="Arial" w:cs="Arial"/>
          <w:lang w:val="en-US"/>
        </w:rPr>
      </w:pPr>
    </w:p>
    <w:sectPr w:rsidR="00D06F5E" w:rsidRPr="00CC0D9D">
      <w:pgSz w:w="11906" w:h="16838"/>
      <w:pgMar w:top="1417" w:right="1417" w:bottom="1417" w:left="1418" w:header="709" w:footer="709" w:gutter="0"/>
      <w:pgNumType w:start="2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957AF"/>
    <w:multiLevelType w:val="multilevel"/>
    <w:tmpl w:val="5BA2F0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EDD075D"/>
    <w:multiLevelType w:val="multilevel"/>
    <w:tmpl w:val="374CCA9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2E1085"/>
    <w:multiLevelType w:val="multilevel"/>
    <w:tmpl w:val="C6043F76"/>
    <w:lvl w:ilvl="0">
      <w:start w:val="1"/>
      <w:numFmt w:val="decimal"/>
      <w:lvlText w:val="%1."/>
      <w:lvlJc w:val="left"/>
      <w:pPr>
        <w:ind w:left="643" w:hanging="360"/>
      </w:pPr>
      <w:rPr>
        <w:b/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F5E"/>
    <w:rsid w:val="00192F5A"/>
    <w:rsid w:val="001D6DA7"/>
    <w:rsid w:val="002E732C"/>
    <w:rsid w:val="002F08EC"/>
    <w:rsid w:val="003033A5"/>
    <w:rsid w:val="004E4E07"/>
    <w:rsid w:val="00821527"/>
    <w:rsid w:val="008C246C"/>
    <w:rsid w:val="00974ACE"/>
    <w:rsid w:val="00C05D72"/>
    <w:rsid w:val="00CC0D9D"/>
    <w:rsid w:val="00CE67E6"/>
    <w:rsid w:val="00D06F5E"/>
    <w:rsid w:val="00D824CC"/>
    <w:rsid w:val="00DC436F"/>
    <w:rsid w:val="00E45078"/>
    <w:rsid w:val="00F256F6"/>
    <w:rsid w:val="00F9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9A763"/>
  <w15:docId w15:val="{18A3E98B-7140-4952-9AC3-76CF849D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5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6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AA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6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643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76FC0"/>
    <w:pPr>
      <w:ind w:left="720"/>
      <w:contextualSpacing/>
    </w:pPr>
  </w:style>
  <w:style w:type="table" w:customStyle="1" w:styleId="a8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a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b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c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d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e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0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1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2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3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4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5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6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7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8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9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a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b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c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d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e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0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1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2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3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4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5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6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7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8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9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a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b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Poprawka">
    <w:name w:val="Revision"/>
    <w:hidden/>
    <w:uiPriority w:val="99"/>
    <w:semiHidden/>
    <w:rsid w:val="00C05D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5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mailto:anna.zielonka@cke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jjV00g/kviQtHxYBs7aFTQ5qZg==">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91E957A-73D5-4E3F-B577-5331B2FD6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1525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Sienkiewicz</dc:creator>
  <cp:lastModifiedBy>Marcin Smolik</cp:lastModifiedBy>
  <cp:revision>2</cp:revision>
  <dcterms:created xsi:type="dcterms:W3CDTF">2021-03-31T11:49:00Z</dcterms:created>
  <dcterms:modified xsi:type="dcterms:W3CDTF">2021-03-31T11:49:00Z</dcterms:modified>
</cp:coreProperties>
</file>