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22C1349" w:rsidR="00FF240B" w:rsidRPr="00196867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96867">
        <w:rPr>
          <w:rFonts w:ascii="Arial" w:hAnsi="Arial" w:cs="Arial"/>
          <w:bCs/>
          <w:sz w:val="24"/>
          <w:szCs w:val="24"/>
        </w:rPr>
        <w:t>Warszawa,</w:t>
      </w:r>
      <w:r w:rsidR="00196867">
        <w:rPr>
          <w:rFonts w:ascii="Arial" w:hAnsi="Arial" w:cs="Arial"/>
          <w:bCs/>
          <w:sz w:val="24"/>
          <w:szCs w:val="24"/>
        </w:rPr>
        <w:t xml:space="preserve"> </w:t>
      </w:r>
      <w:r w:rsidR="00300737">
        <w:rPr>
          <w:rFonts w:ascii="Arial" w:hAnsi="Arial" w:cs="Arial"/>
          <w:bCs/>
          <w:sz w:val="24"/>
          <w:szCs w:val="24"/>
        </w:rPr>
        <w:t>19</w:t>
      </w:r>
      <w:r w:rsidR="002769CC">
        <w:rPr>
          <w:rFonts w:ascii="Arial" w:hAnsi="Arial" w:cs="Arial"/>
          <w:bCs/>
          <w:sz w:val="24"/>
          <w:szCs w:val="24"/>
        </w:rPr>
        <w:t xml:space="preserve"> stycznia 2023</w:t>
      </w:r>
      <w:r w:rsidRPr="00196867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29AAFF0C" w:rsidR="00306764" w:rsidRPr="003A0266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0266">
        <w:rPr>
          <w:rFonts w:ascii="Arial" w:hAnsi="Arial" w:cs="Arial"/>
          <w:sz w:val="24"/>
          <w:szCs w:val="24"/>
        </w:rPr>
        <w:t>Sygn. akt KR II</w:t>
      </w:r>
      <w:r w:rsidR="00C5584C" w:rsidRPr="003A0266">
        <w:rPr>
          <w:rFonts w:ascii="Arial" w:hAnsi="Arial" w:cs="Arial"/>
          <w:sz w:val="24"/>
          <w:szCs w:val="24"/>
        </w:rPr>
        <w:t>I</w:t>
      </w:r>
      <w:r w:rsidRPr="003A0266">
        <w:rPr>
          <w:rFonts w:ascii="Arial" w:hAnsi="Arial" w:cs="Arial"/>
          <w:sz w:val="24"/>
          <w:szCs w:val="24"/>
        </w:rPr>
        <w:t xml:space="preserve"> R</w:t>
      </w:r>
      <w:r w:rsidR="004A7FB7" w:rsidRPr="003A0266">
        <w:rPr>
          <w:rFonts w:ascii="Arial" w:hAnsi="Arial" w:cs="Arial"/>
          <w:sz w:val="24"/>
          <w:szCs w:val="24"/>
        </w:rPr>
        <w:t xml:space="preserve"> </w:t>
      </w:r>
      <w:r w:rsidR="003A0266">
        <w:rPr>
          <w:rFonts w:ascii="Arial" w:hAnsi="Arial" w:cs="Arial"/>
          <w:sz w:val="24"/>
          <w:szCs w:val="24"/>
        </w:rPr>
        <w:t xml:space="preserve">83 </w:t>
      </w:r>
      <w:r w:rsidR="00FF240B" w:rsidRPr="003A0266">
        <w:rPr>
          <w:rFonts w:ascii="Arial" w:hAnsi="Arial" w:cs="Arial"/>
          <w:sz w:val="24"/>
          <w:szCs w:val="24"/>
        </w:rPr>
        <w:t>ukośnik</w:t>
      </w:r>
      <w:r w:rsidR="007C6FED" w:rsidRPr="003A0266">
        <w:rPr>
          <w:rFonts w:ascii="Arial" w:hAnsi="Arial" w:cs="Arial"/>
          <w:sz w:val="24"/>
          <w:szCs w:val="24"/>
        </w:rPr>
        <w:t xml:space="preserve"> 22</w:t>
      </w:r>
      <w:r w:rsidR="00FF240B" w:rsidRPr="003A0266">
        <w:rPr>
          <w:rFonts w:ascii="Arial" w:hAnsi="Arial" w:cs="Arial"/>
          <w:sz w:val="24"/>
          <w:szCs w:val="24"/>
        </w:rPr>
        <w:t xml:space="preserve"> </w:t>
      </w:r>
    </w:p>
    <w:p w14:paraId="70F6C8E9" w14:textId="7B4627AE" w:rsidR="00B869EB" w:rsidRPr="00B869EB" w:rsidRDefault="00CD31CD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WSZCZĘCIU POSTĘPOWANIA ROZPOZNA</w:t>
      </w:r>
      <w:r w:rsidR="00611305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CZEGO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55814F5" w14:textId="3A4F32AB" w:rsidR="00CD31CD" w:rsidRPr="002769CC" w:rsidRDefault="00CD31CD" w:rsidP="002769CC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2769CC">
        <w:rPr>
          <w:rFonts w:ascii="Arial" w:hAnsi="Arial" w:cs="Arial"/>
          <w:bCs/>
          <w:sz w:val="24"/>
          <w:szCs w:val="24"/>
        </w:rPr>
        <w:t>Na podstawie artykułu 16 ustęp 2, ustęp 3 i ustęp 4 ustawy z dnia 9 marca 2017 r. o szczególnych zasadach usuwania skutków prawnych decyzji reprywatyzacyjnych dotyczących nieruchomości warszawskich, wydanych z naruszeniem prawa (Dziennik Ustaw z 2021 r. poz. 795)</w:t>
      </w:r>
      <w:r w:rsidR="002769CC" w:rsidRPr="002769CC">
        <w:rPr>
          <w:rFonts w:ascii="Arial" w:hAnsi="Arial" w:cs="Arial"/>
          <w:bCs/>
          <w:sz w:val="24"/>
          <w:szCs w:val="24"/>
        </w:rPr>
        <w:t xml:space="preserve">, </w:t>
      </w:r>
      <w:r w:rsidR="002769CC" w:rsidRPr="002769CC">
        <w:rPr>
          <w:rFonts w:ascii="Arial" w:hAnsi="Arial" w:cs="Arial"/>
          <w:sz w:val="24"/>
          <w:szCs w:val="24"/>
        </w:rPr>
        <w:t>w wykonaniu postanowienia Komisji do spraw reprywatyzacji nieruchomości warszawskich z dnia 16 listopada 2022 r., sygn. akt KR III R  83</w:t>
      </w:r>
      <w:r w:rsidR="002769CC">
        <w:rPr>
          <w:rFonts w:ascii="Arial" w:hAnsi="Arial" w:cs="Arial"/>
          <w:sz w:val="24"/>
          <w:szCs w:val="24"/>
        </w:rPr>
        <w:t xml:space="preserve"> ukośnik </w:t>
      </w:r>
      <w:r w:rsidR="002769CC" w:rsidRPr="002769CC">
        <w:rPr>
          <w:rFonts w:ascii="Arial" w:hAnsi="Arial" w:cs="Arial"/>
          <w:sz w:val="24"/>
          <w:szCs w:val="24"/>
        </w:rPr>
        <w:t>22</w:t>
      </w:r>
    </w:p>
    <w:p w14:paraId="4B8468C0" w14:textId="5F4B2DBA" w:rsidR="00CD31CD" w:rsidRDefault="00CD31CD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Zawiadamiam </w:t>
      </w:r>
      <w:r w:rsidR="002769CC">
        <w:rPr>
          <w:rFonts w:ascii="Arial" w:hAnsi="Arial" w:cs="Arial"/>
          <w:bCs/>
          <w:sz w:val="24"/>
          <w:szCs w:val="24"/>
        </w:rPr>
        <w:t xml:space="preserve">dodatkowo </w:t>
      </w:r>
      <w:r>
        <w:rPr>
          <w:rFonts w:ascii="Arial" w:hAnsi="Arial" w:cs="Arial"/>
          <w:bCs/>
          <w:sz w:val="24"/>
          <w:szCs w:val="24"/>
        </w:rPr>
        <w:t>następujące strony</w:t>
      </w:r>
    </w:p>
    <w:p w14:paraId="39598138" w14:textId="23783776" w:rsidR="003963C2" w:rsidRDefault="002769CC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punkt pierwszy.</w:t>
      </w:r>
      <w:r w:rsidR="003963C2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Barbarę Kontrymowicz - Ogińską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2B7D26C" w14:textId="344FEE5F" w:rsidR="001E0C1A" w:rsidRDefault="002769CC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punkt drugi.</w:t>
      </w:r>
      <w:r w:rsidR="003963C2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>Halszkę Kontrymowicz - Ogińską</w:t>
      </w:r>
      <w:r w:rsidR="001E0C1A">
        <w:rPr>
          <w:rFonts w:ascii="Arial" w:eastAsia="Calibri" w:hAnsi="Arial" w:cs="Arial"/>
          <w:bCs/>
          <w:sz w:val="24"/>
          <w:szCs w:val="24"/>
        </w:rPr>
        <w:t>,</w:t>
      </w:r>
    </w:p>
    <w:p w14:paraId="25C547C3" w14:textId="264F17F4" w:rsidR="003963C2" w:rsidRDefault="002769CC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punkt trzeci. Jana Kontrymowicz - Ogińskiego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316C37D0" w14:textId="1ED62A6F" w:rsidR="003963C2" w:rsidRDefault="003963C2" w:rsidP="00D06750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769CC">
        <w:rPr>
          <w:rFonts w:ascii="Arial" w:eastAsia="Calibri" w:hAnsi="Arial" w:cs="Arial"/>
          <w:bCs/>
          <w:sz w:val="24"/>
          <w:szCs w:val="24"/>
        </w:rPr>
        <w:t xml:space="preserve">jako </w:t>
      </w:r>
      <w:r w:rsidR="004A7FB7">
        <w:rPr>
          <w:rFonts w:ascii="Arial" w:eastAsia="Calibri" w:hAnsi="Arial" w:cs="Arial"/>
          <w:bCs/>
          <w:sz w:val="24"/>
          <w:szCs w:val="24"/>
        </w:rPr>
        <w:t xml:space="preserve">następców prawnych </w:t>
      </w:r>
      <w:r w:rsidR="002769CC">
        <w:rPr>
          <w:rFonts w:ascii="Arial" w:eastAsia="Calibri" w:hAnsi="Arial" w:cs="Arial"/>
          <w:bCs/>
          <w:sz w:val="24"/>
          <w:szCs w:val="24"/>
        </w:rPr>
        <w:t xml:space="preserve">zmarłego </w:t>
      </w:r>
      <w:r w:rsidR="004A7FB7">
        <w:rPr>
          <w:rFonts w:ascii="Arial" w:eastAsia="Calibri" w:hAnsi="Arial" w:cs="Arial"/>
          <w:bCs/>
          <w:sz w:val="24"/>
          <w:szCs w:val="24"/>
        </w:rPr>
        <w:t>Leopolda Adolfa Dengla</w:t>
      </w:r>
      <w:r w:rsidR="00D06750" w:rsidRPr="00B869E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19C3457D" w14:textId="3359D7E8" w:rsidR="00196867" w:rsidRDefault="007C6FE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A7FB7">
        <w:rPr>
          <w:rFonts w:ascii="Arial" w:hAnsi="Arial" w:cs="Arial"/>
          <w:bCs/>
          <w:sz w:val="24"/>
          <w:szCs w:val="24"/>
        </w:rPr>
        <w:lastRenderedPageBreak/>
        <w:t>o</w:t>
      </w:r>
      <w:r w:rsidR="00290648" w:rsidRPr="004A7FB7">
        <w:rPr>
          <w:rFonts w:ascii="Arial" w:hAnsi="Arial" w:cs="Arial"/>
          <w:bCs/>
          <w:sz w:val="24"/>
          <w:szCs w:val="24"/>
        </w:rPr>
        <w:t xml:space="preserve"> wszczęciu z urzędu postępowania rozpoznawczego w sprawie </w:t>
      </w:r>
      <w:r w:rsidR="00B837EF" w:rsidRPr="004A7FB7">
        <w:rPr>
          <w:rFonts w:ascii="Arial" w:hAnsi="Arial" w:cs="Arial"/>
          <w:bCs/>
          <w:sz w:val="24"/>
          <w:szCs w:val="24"/>
        </w:rPr>
        <w:t xml:space="preserve">w sprawie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decyzji Prezydenta </w:t>
      </w:r>
      <w:r w:rsidR="00196867">
        <w:rPr>
          <w:rFonts w:ascii="Arial" w:hAnsi="Arial" w:cs="Arial"/>
          <w:bCs/>
          <w:sz w:val="24"/>
          <w:szCs w:val="24"/>
        </w:rPr>
        <w:t xml:space="preserve">m.st.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 Warszawy nr 98</w:t>
      </w:r>
      <w:r w:rsidR="00196867">
        <w:rPr>
          <w:rFonts w:ascii="Arial" w:hAnsi="Arial" w:cs="Arial"/>
          <w:bCs/>
          <w:sz w:val="24"/>
          <w:szCs w:val="24"/>
        </w:rPr>
        <w:t xml:space="preserve"> ukośnik </w:t>
      </w:r>
      <w:r w:rsidR="00196867" w:rsidRPr="00BB172C">
        <w:rPr>
          <w:rFonts w:ascii="Arial" w:hAnsi="Arial" w:cs="Arial"/>
          <w:bCs/>
          <w:sz w:val="24"/>
          <w:szCs w:val="24"/>
        </w:rPr>
        <w:t>GK</w:t>
      </w:r>
      <w:r w:rsidR="00196867">
        <w:rPr>
          <w:rFonts w:ascii="Arial" w:hAnsi="Arial" w:cs="Arial"/>
          <w:bCs/>
          <w:sz w:val="24"/>
          <w:szCs w:val="24"/>
        </w:rPr>
        <w:t xml:space="preserve"> ukośnik </w:t>
      </w:r>
      <w:r w:rsidR="00196867" w:rsidRPr="00BB172C">
        <w:rPr>
          <w:rFonts w:ascii="Arial" w:hAnsi="Arial" w:cs="Arial"/>
          <w:bCs/>
          <w:sz w:val="24"/>
          <w:szCs w:val="24"/>
        </w:rPr>
        <w:t>DW</w:t>
      </w:r>
      <w:r w:rsidR="00196867">
        <w:rPr>
          <w:rFonts w:ascii="Arial" w:hAnsi="Arial" w:cs="Arial"/>
          <w:bCs/>
          <w:sz w:val="24"/>
          <w:szCs w:val="24"/>
        </w:rPr>
        <w:t xml:space="preserve"> ukośnik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2012 z dnia 14 lutego 2012 r., </w:t>
      </w:r>
      <w:r w:rsidR="00196867">
        <w:rPr>
          <w:rFonts w:ascii="Arial" w:hAnsi="Arial" w:cs="Arial"/>
          <w:bCs/>
          <w:sz w:val="24"/>
          <w:szCs w:val="24"/>
        </w:rPr>
        <w:t>ustalającej odszkodowanie za</w:t>
      </w:r>
      <w:r w:rsidR="00196867" w:rsidRPr="006153E2">
        <w:rPr>
          <w:rFonts w:ascii="Arial" w:hAnsi="Arial" w:cs="Arial"/>
          <w:bCs/>
          <w:sz w:val="24"/>
          <w:szCs w:val="24"/>
        </w:rPr>
        <w:t xml:space="preserve">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nieruchomość o powierzchni </w:t>
      </w:r>
      <w:r w:rsidR="00196867">
        <w:rPr>
          <w:rFonts w:ascii="Arial" w:hAnsi="Arial" w:cs="Arial"/>
          <w:bCs/>
          <w:sz w:val="24"/>
          <w:szCs w:val="24"/>
        </w:rPr>
        <w:t>483,34 metrów kwadratowych</w:t>
      </w:r>
      <w:r w:rsidR="00196867" w:rsidRPr="00BB172C">
        <w:rPr>
          <w:rFonts w:ascii="Arial" w:hAnsi="Arial" w:cs="Arial"/>
          <w:bCs/>
          <w:sz w:val="24"/>
          <w:szCs w:val="24"/>
        </w:rPr>
        <w:t>, położoną w Warszawie przy ul</w:t>
      </w:r>
      <w:r w:rsidR="00196867">
        <w:rPr>
          <w:rFonts w:ascii="Arial" w:hAnsi="Arial" w:cs="Arial"/>
          <w:bCs/>
          <w:sz w:val="24"/>
          <w:szCs w:val="24"/>
        </w:rPr>
        <w:t>icy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 Jakubowskiej 18, oznaczoną </w:t>
      </w:r>
      <w:r w:rsidR="00196867">
        <w:rPr>
          <w:rFonts w:ascii="Arial" w:hAnsi="Arial" w:cs="Arial"/>
          <w:bCs/>
          <w:sz w:val="24"/>
          <w:szCs w:val="24"/>
        </w:rPr>
        <w:t>hip. nr 3136-Praga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, która obecnie stanowi część działek ewidencyjnych nr </w:t>
      </w:r>
      <w:r w:rsidR="00196867">
        <w:rPr>
          <w:rFonts w:ascii="Arial" w:hAnsi="Arial" w:cs="Arial"/>
          <w:bCs/>
          <w:sz w:val="24"/>
          <w:szCs w:val="24"/>
        </w:rPr>
        <w:t>51 z obrębu 3-01-03,  dla której Sąd Rejonowy dla Warszawy Mokotowa w Warszawie prowadzi księgę wieczystą nr WA6M</w:t>
      </w:r>
      <w:r w:rsidR="00300737">
        <w:rPr>
          <w:rFonts w:ascii="Arial" w:hAnsi="Arial" w:cs="Arial"/>
          <w:bCs/>
          <w:sz w:val="24"/>
          <w:szCs w:val="24"/>
        </w:rPr>
        <w:t xml:space="preserve"> ukośnik </w:t>
      </w:r>
      <w:r w:rsidR="00196867">
        <w:rPr>
          <w:rFonts w:ascii="Arial" w:hAnsi="Arial" w:cs="Arial"/>
          <w:bCs/>
          <w:sz w:val="24"/>
          <w:szCs w:val="24"/>
        </w:rPr>
        <w:t>00041185</w:t>
      </w:r>
      <w:r w:rsidR="00300737">
        <w:rPr>
          <w:rFonts w:ascii="Arial" w:hAnsi="Arial" w:cs="Arial"/>
          <w:bCs/>
          <w:sz w:val="24"/>
          <w:szCs w:val="24"/>
        </w:rPr>
        <w:t xml:space="preserve"> ukośnik </w:t>
      </w:r>
      <w:r w:rsidR="00196867">
        <w:rPr>
          <w:rFonts w:ascii="Arial" w:hAnsi="Arial" w:cs="Arial"/>
          <w:bCs/>
          <w:sz w:val="24"/>
          <w:szCs w:val="24"/>
        </w:rPr>
        <w:t xml:space="preserve">8 </w:t>
      </w:r>
      <w:r w:rsidR="00196867" w:rsidRPr="00BB172C">
        <w:rPr>
          <w:rFonts w:ascii="Arial" w:hAnsi="Arial" w:cs="Arial"/>
          <w:bCs/>
          <w:sz w:val="24"/>
          <w:szCs w:val="24"/>
        </w:rPr>
        <w:t xml:space="preserve">i nr </w:t>
      </w:r>
      <w:r w:rsidR="00196867">
        <w:rPr>
          <w:rFonts w:ascii="Arial" w:hAnsi="Arial" w:cs="Arial"/>
          <w:bCs/>
          <w:sz w:val="24"/>
          <w:szCs w:val="24"/>
        </w:rPr>
        <w:t xml:space="preserve">52 </w:t>
      </w:r>
      <w:r w:rsidR="00196867" w:rsidRPr="00BB172C">
        <w:rPr>
          <w:rFonts w:ascii="Arial" w:hAnsi="Arial" w:cs="Arial"/>
          <w:bCs/>
          <w:sz w:val="24"/>
          <w:szCs w:val="24"/>
        </w:rPr>
        <w:t>z obrębu</w:t>
      </w:r>
      <w:r w:rsidR="00196867">
        <w:rPr>
          <w:rFonts w:ascii="Arial" w:hAnsi="Arial" w:cs="Arial"/>
          <w:bCs/>
          <w:sz w:val="24"/>
          <w:szCs w:val="24"/>
        </w:rPr>
        <w:t xml:space="preserve"> 3-01-03</w:t>
      </w:r>
      <w:r w:rsidR="00196867" w:rsidRPr="00BB172C">
        <w:rPr>
          <w:rFonts w:ascii="Arial" w:hAnsi="Arial" w:cs="Arial"/>
          <w:bCs/>
          <w:sz w:val="24"/>
          <w:szCs w:val="24"/>
        </w:rPr>
        <w:t>,</w:t>
      </w:r>
      <w:r w:rsidR="00196867">
        <w:rPr>
          <w:rFonts w:ascii="Arial" w:hAnsi="Arial" w:cs="Arial"/>
          <w:bCs/>
          <w:sz w:val="24"/>
          <w:szCs w:val="24"/>
        </w:rPr>
        <w:t xml:space="preserve"> dla której Sąd Rejonowy dla Warszawy Mokotowa w Warszawie prowadzi księgę wieczystą nr WA6M</w:t>
      </w:r>
      <w:r w:rsidR="00300737">
        <w:rPr>
          <w:rFonts w:ascii="Arial" w:hAnsi="Arial" w:cs="Arial"/>
          <w:bCs/>
          <w:sz w:val="24"/>
          <w:szCs w:val="24"/>
        </w:rPr>
        <w:t xml:space="preserve"> ukośnik </w:t>
      </w:r>
      <w:r w:rsidR="00196867">
        <w:rPr>
          <w:rFonts w:ascii="Arial" w:hAnsi="Arial" w:cs="Arial"/>
          <w:bCs/>
          <w:sz w:val="24"/>
          <w:szCs w:val="24"/>
        </w:rPr>
        <w:t>00187865</w:t>
      </w:r>
      <w:r w:rsidR="00300737">
        <w:rPr>
          <w:rFonts w:ascii="Arial" w:hAnsi="Arial" w:cs="Arial"/>
          <w:bCs/>
          <w:sz w:val="24"/>
          <w:szCs w:val="24"/>
        </w:rPr>
        <w:t xml:space="preserve"> ukośnik </w:t>
      </w:r>
      <w:r w:rsidR="00196867">
        <w:rPr>
          <w:rFonts w:ascii="Arial" w:hAnsi="Arial" w:cs="Arial"/>
          <w:bCs/>
          <w:sz w:val="24"/>
          <w:szCs w:val="24"/>
        </w:rPr>
        <w:t>4</w:t>
      </w:r>
    </w:p>
    <w:p w14:paraId="22FEE7A7" w14:textId="5CF763FA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44F01A5A" w14:textId="77777777" w:rsidR="00611305" w:rsidRPr="005F5916" w:rsidRDefault="00611305" w:rsidP="00611305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5F5916">
        <w:rPr>
          <w:rFonts w:ascii="Arial" w:hAnsi="Arial" w:cs="Arial"/>
          <w:b/>
          <w:bCs/>
          <w:sz w:val="24"/>
          <w:szCs w:val="24"/>
        </w:rPr>
        <w:t>Pouczenie:</w:t>
      </w:r>
    </w:p>
    <w:p w14:paraId="4A2FD2F4" w14:textId="49C59503" w:rsidR="00611305" w:rsidRPr="005F5916" w:rsidRDefault="007C6FED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Zgodnie z art. 16 ust. 2 ustawy z dnia 9 marca 2017 r. o szczególnych zasadach usuwania skutków prawnych decyzji reprywatyzacyjnych dotyczących nieruchomości warszawskich, wydanych z naruszeniem prawa (</w:t>
      </w:r>
      <w:r>
        <w:rPr>
          <w:rFonts w:ascii="Arial" w:eastAsia="Calibri" w:hAnsi="Arial" w:cs="Arial"/>
          <w:sz w:val="24"/>
          <w:szCs w:val="24"/>
        </w:rPr>
        <w:t>Dziennik Ustaw</w:t>
      </w:r>
      <w:r w:rsidR="00611305" w:rsidRPr="005F5916">
        <w:rPr>
          <w:rFonts w:ascii="Arial" w:eastAsia="Calibri" w:hAnsi="Arial" w:cs="Arial"/>
          <w:sz w:val="24"/>
          <w:szCs w:val="24"/>
        </w:rPr>
        <w:t xml:space="preserve">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7BCA678" w14:textId="1FE0709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2. Zgodnie z art. 33 ustawy z dnia 14 czerwca 1960 r. – Kodeks postępowania administracyjnego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2021 r. poz. 735):</w:t>
      </w:r>
    </w:p>
    <w:p w14:paraId="0B4B1C8B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1. Pełnomocnikiem strony może być osoba fizyczna posiadająca zdolność do czynności prawnych.</w:t>
      </w:r>
    </w:p>
    <w:p w14:paraId="5B92B6E5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2. Pełnomocnictwo powinno być udzielone na piśmie, w formie dokumentu elektronicznego lub zgłoszone do protokołu.</w:t>
      </w:r>
    </w:p>
    <w:p w14:paraId="267F4416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2a. Pełnomocnictwo w formie dokumentu elektronicznego powinno być opatrzone kwalifikowanym podpisem elektronicznym, podpisem zaufanym albo podpisem osobistym.</w:t>
      </w:r>
    </w:p>
    <w:p w14:paraId="7B63D21C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807F5F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3a. Jeżeli odpis pełnomocnictwa lub odpisy innych dokumentów wykazujących umocowanie zostały sporządzone w formie dokumentu elektronicznego, ich uwierzytelnienia, o którym mowa w </w:t>
      </w: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3FA33B73" w14:textId="77777777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paragraf </w:t>
      </w:r>
      <w:r w:rsidRPr="005F5916">
        <w:rPr>
          <w:rFonts w:ascii="Arial" w:eastAsia="Calibri" w:hAnsi="Arial" w:cs="Arial"/>
          <w:sz w:val="24"/>
          <w:szCs w:val="24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2C7FBE" w14:textId="3C1B47ED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3. Zgodnie z art.  21 ust. 1 ustawy z dnia 6 lipca 1982 r. ustawy o radach prawnych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radca prawny może udzielić dalszego pełnomocnictwa (substytucji) innemu radcy prawnemu, adwokatowi, prawnikowi zagranicznemu wykonującemu stałą praktykę w zakresie wynikającym z ustawy o </w:t>
      </w:r>
      <w:r w:rsidRPr="005F5916">
        <w:rPr>
          <w:rFonts w:ascii="Arial" w:eastAsia="Calibri" w:hAnsi="Arial" w:cs="Arial"/>
          <w:sz w:val="24"/>
          <w:szCs w:val="24"/>
        </w:rPr>
        <w:lastRenderedPageBreak/>
        <w:t>świadczeniu przez prawników zagranicznych pomocy prawnej w Rzeczypospolitej Polskiej.</w:t>
      </w:r>
    </w:p>
    <w:p w14:paraId="6A2D9B79" w14:textId="4BB8A4C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4. Zgodnie z art.  35</w:t>
      </w:r>
      <w:r w:rsidRPr="005F5916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F5916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</w:t>
      </w:r>
      <w:r w:rsidR="007C6FED">
        <w:rPr>
          <w:rFonts w:ascii="Arial" w:eastAsia="Calibri" w:hAnsi="Arial" w:cs="Arial"/>
          <w:sz w:val="24"/>
          <w:szCs w:val="24"/>
        </w:rPr>
        <w:t>(Dziennik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2B2701C" w14:textId="79994524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5. Zgodnie z art. 25 ust. 3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w wypadku gdy adwokat prowadzący sprawę nie może wziąć osobiście udziału w rozprawie lub wykonać osobiście poszczególnych czynności w sprawie, może on udzielić substytucji.</w:t>
      </w:r>
    </w:p>
    <w:p w14:paraId="4283C561" w14:textId="7B2134F6" w:rsidR="00611305" w:rsidRPr="005F5916" w:rsidRDefault="00611305" w:rsidP="00611305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5F5916">
        <w:rPr>
          <w:rFonts w:ascii="Arial" w:eastAsia="Calibri" w:hAnsi="Arial" w:cs="Arial"/>
          <w:sz w:val="24"/>
          <w:szCs w:val="24"/>
        </w:rPr>
        <w:t>6. Zgodnie z art. 77 ust. 5 ustawy z dnia 26 maja 1982 r. – Prawo o adwokaturze (</w:t>
      </w:r>
      <w:r w:rsidR="007C6FED">
        <w:rPr>
          <w:rFonts w:ascii="Arial" w:eastAsia="Calibri" w:hAnsi="Arial" w:cs="Arial"/>
          <w:sz w:val="24"/>
          <w:szCs w:val="24"/>
        </w:rPr>
        <w:t>Dziennik Ustaw</w:t>
      </w:r>
      <w:r w:rsidRPr="005F5916">
        <w:rPr>
          <w:rFonts w:ascii="Arial" w:eastAsia="Calibri" w:hAnsi="Arial" w:cs="Arial"/>
          <w:sz w:val="24"/>
          <w:szCs w:val="24"/>
        </w:rPr>
        <w:t xml:space="preserve"> z 2020 r. poz. 1651)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611305" w:rsidRPr="005F5916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3EF3" w14:textId="77777777" w:rsidR="005619D0" w:rsidRDefault="005619D0" w:rsidP="00257ED8">
      <w:pPr>
        <w:spacing w:after="0" w:line="240" w:lineRule="auto"/>
      </w:pPr>
      <w:r>
        <w:separator/>
      </w:r>
    </w:p>
  </w:endnote>
  <w:endnote w:type="continuationSeparator" w:id="0">
    <w:p w14:paraId="59FB7DE1" w14:textId="77777777" w:rsidR="005619D0" w:rsidRDefault="005619D0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25AA" w14:textId="77777777" w:rsidR="005619D0" w:rsidRDefault="005619D0" w:rsidP="00257ED8">
      <w:pPr>
        <w:spacing w:after="0" w:line="240" w:lineRule="auto"/>
      </w:pPr>
      <w:r>
        <w:separator/>
      </w:r>
    </w:p>
  </w:footnote>
  <w:footnote w:type="continuationSeparator" w:id="0">
    <w:p w14:paraId="01DD2538" w14:textId="77777777" w:rsidR="005619D0" w:rsidRDefault="005619D0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32BA3"/>
    <w:rsid w:val="00061F69"/>
    <w:rsid w:val="00074FFF"/>
    <w:rsid w:val="00091270"/>
    <w:rsid w:val="000C1DBC"/>
    <w:rsid w:val="001027AF"/>
    <w:rsid w:val="001175B5"/>
    <w:rsid w:val="00143CE7"/>
    <w:rsid w:val="00180CE1"/>
    <w:rsid w:val="00196867"/>
    <w:rsid w:val="001C71EA"/>
    <w:rsid w:val="001E0C1A"/>
    <w:rsid w:val="001E1709"/>
    <w:rsid w:val="00255A1A"/>
    <w:rsid w:val="00257ED8"/>
    <w:rsid w:val="002769CC"/>
    <w:rsid w:val="0028761B"/>
    <w:rsid w:val="00290648"/>
    <w:rsid w:val="002B5D7D"/>
    <w:rsid w:val="002D6532"/>
    <w:rsid w:val="002E2434"/>
    <w:rsid w:val="002E5ED6"/>
    <w:rsid w:val="002F2B1E"/>
    <w:rsid w:val="00300737"/>
    <w:rsid w:val="00306764"/>
    <w:rsid w:val="0030770A"/>
    <w:rsid w:val="0034067C"/>
    <w:rsid w:val="00362964"/>
    <w:rsid w:val="003963C2"/>
    <w:rsid w:val="003A0266"/>
    <w:rsid w:val="00402F9A"/>
    <w:rsid w:val="00444487"/>
    <w:rsid w:val="00477959"/>
    <w:rsid w:val="004A7FB7"/>
    <w:rsid w:val="004B5AF1"/>
    <w:rsid w:val="004C291D"/>
    <w:rsid w:val="004C7FBA"/>
    <w:rsid w:val="004D5A29"/>
    <w:rsid w:val="004E604B"/>
    <w:rsid w:val="004E604E"/>
    <w:rsid w:val="00542983"/>
    <w:rsid w:val="005619D0"/>
    <w:rsid w:val="005F6374"/>
    <w:rsid w:val="00611305"/>
    <w:rsid w:val="00626972"/>
    <w:rsid w:val="0065701F"/>
    <w:rsid w:val="00665679"/>
    <w:rsid w:val="00673146"/>
    <w:rsid w:val="006803F5"/>
    <w:rsid w:val="006912F4"/>
    <w:rsid w:val="006A2E5C"/>
    <w:rsid w:val="006B18BF"/>
    <w:rsid w:val="006C4AF8"/>
    <w:rsid w:val="00724702"/>
    <w:rsid w:val="007812D1"/>
    <w:rsid w:val="007B20CB"/>
    <w:rsid w:val="007B2105"/>
    <w:rsid w:val="007C6FED"/>
    <w:rsid w:val="007E4D31"/>
    <w:rsid w:val="007F3E57"/>
    <w:rsid w:val="008274D6"/>
    <w:rsid w:val="00855F81"/>
    <w:rsid w:val="008721B3"/>
    <w:rsid w:val="00884D3A"/>
    <w:rsid w:val="008A5AC8"/>
    <w:rsid w:val="008B0542"/>
    <w:rsid w:val="008B1817"/>
    <w:rsid w:val="008B6606"/>
    <w:rsid w:val="00923C2B"/>
    <w:rsid w:val="00930557"/>
    <w:rsid w:val="0093738E"/>
    <w:rsid w:val="009559E4"/>
    <w:rsid w:val="00980BA1"/>
    <w:rsid w:val="00984858"/>
    <w:rsid w:val="00987988"/>
    <w:rsid w:val="00991627"/>
    <w:rsid w:val="0099327D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37EF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1B16"/>
    <w:rsid w:val="00C769C2"/>
    <w:rsid w:val="00C93E80"/>
    <w:rsid w:val="00CC0F4F"/>
    <w:rsid w:val="00CD31CD"/>
    <w:rsid w:val="00CE64EC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370BA"/>
    <w:rsid w:val="00E60562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E3A94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2023-01-18T09:14:00Z</dcterms:created>
  <dcterms:modified xsi:type="dcterms:W3CDTF">2023-01-20T09:03:00Z</dcterms:modified>
</cp:coreProperties>
</file>