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2" w:rsidRPr="00A0002C" w:rsidRDefault="00646CD2" w:rsidP="00646C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3E29F8" w:rsidRPr="003E29F8" w:rsidRDefault="00646CD2" w:rsidP="003E29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>ofert, które otrzymały dotację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</w:t>
      </w:r>
      <w:r w:rsidR="00A166D2">
        <w:rPr>
          <w:rFonts w:ascii="Times New Roman" w:hAnsi="Times New Roman" w:cs="Times New Roman"/>
          <w:b/>
          <w:sz w:val="24"/>
          <w:szCs w:val="24"/>
        </w:rPr>
        <w:t>5</w:t>
      </w:r>
      <w:r w:rsidRPr="00A0002C">
        <w:rPr>
          <w:rFonts w:ascii="Times New Roman" w:hAnsi="Times New Roman" w:cs="Times New Roman"/>
          <w:b/>
          <w:sz w:val="24"/>
          <w:szCs w:val="24"/>
        </w:rPr>
        <w:t>/2024/WD/</w:t>
      </w:r>
      <w:proofErr w:type="spellStart"/>
      <w:r w:rsidRPr="00A0002C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A0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="003E29F8" w:rsidRPr="003E29F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Obronności państwa i działalności Sił Zbrojnych Rzeczypospolitej Polskiej </w:t>
      </w:r>
    </w:p>
    <w:p w:rsidR="00646CD2" w:rsidRPr="003E29F8" w:rsidRDefault="003E29F8" w:rsidP="00A166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pn. </w:t>
      </w:r>
      <w:r w:rsidR="00A166D2" w:rsidRPr="00A166D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Obronność państwa to nasz wspólny obowiązek – szk</w:t>
      </w:r>
      <w:r w:rsidR="00A166D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olenia strzeleckie, </w:t>
      </w:r>
      <w:proofErr w:type="spellStart"/>
      <w:r w:rsidR="00A166D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proobronne</w:t>
      </w:r>
      <w:proofErr w:type="spellEnd"/>
      <w:r w:rsidR="00A166D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A166D2" w:rsidRPr="00A166D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oraz dotyczące sytuacji kryzysowych</w:t>
      </w: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646CD2" w:rsidRPr="00A0002C" w:rsidRDefault="00646CD2" w:rsidP="00646C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46CD2" w:rsidRPr="00A0002C" w:rsidRDefault="00646CD2" w:rsidP="00646C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00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646CD2" w:rsidRPr="00A0002C" w:rsidRDefault="00BF48BD" w:rsidP="00646CD2">
      <w:pPr>
        <w:numPr>
          <w:ilvl w:val="0"/>
          <w:numId w:val="1"/>
        </w:numPr>
        <w:spacing w:before="120" w:after="120" w:line="257" w:lineRule="auto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</w:t>
      </w:r>
      <w:r w:rsidR="003E29F8">
        <w:rPr>
          <w:rFonts w:ascii="Times New Roman" w:hAnsi="Times New Roman" w:cs="Times New Roman"/>
          <w:sz w:val="24"/>
          <w:szCs w:val="24"/>
        </w:rPr>
        <w:t>t</w:t>
      </w:r>
      <w:r w:rsidR="00646CD2" w:rsidRPr="00A0002C">
        <w:rPr>
          <w:rFonts w:ascii="Times New Roman" w:hAnsi="Times New Roman" w:cs="Times New Roman"/>
          <w:sz w:val="24"/>
          <w:szCs w:val="24"/>
        </w:rPr>
        <w:t xml:space="preserve">, </w:t>
      </w:r>
      <w:r w:rsidR="00646CD2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="00646CD2" w:rsidRPr="00A0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="00646CD2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8" w:history="1">
        <w:r w:rsidR="00646CD2" w:rsidRPr="00A0002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="006E68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</w:t>
      </w:r>
      <w:r w:rsidR="00646CD2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dnia ogłoszenia wyników otwartego konkursu ofert. Brak kontaktu ze strony Oferenta może zostać uznany za rezygnację z podpisania umowy.</w:t>
      </w:r>
    </w:p>
    <w:p w:rsidR="00646CD2" w:rsidRPr="00A0002C" w:rsidRDefault="00646CD2" w:rsidP="00646CD2">
      <w:pPr>
        <w:numPr>
          <w:ilvl w:val="0"/>
          <w:numId w:val="1"/>
        </w:numPr>
        <w:spacing w:before="120" w:after="120" w:line="25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002C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</w:t>
      </w:r>
      <w:r w:rsidR="000E5343">
        <w:rPr>
          <w:rFonts w:ascii="Times New Roman" w:hAnsi="Times New Roman" w:cs="Times New Roman"/>
          <w:sz w:val="24"/>
          <w:szCs w:val="24"/>
        </w:rPr>
        <w:t xml:space="preserve">twartego Konkursu Ofert </w:t>
      </w:r>
      <w:r w:rsidR="00A166D2">
        <w:rPr>
          <w:rFonts w:ascii="Times New Roman" w:hAnsi="Times New Roman" w:cs="Times New Roman"/>
          <w:sz w:val="24"/>
          <w:szCs w:val="24"/>
        </w:rPr>
        <w:t>nr ew. 15</w:t>
      </w:r>
      <w:r w:rsidRPr="00A0002C">
        <w:rPr>
          <w:rFonts w:ascii="Times New Roman" w:hAnsi="Times New Roman" w:cs="Times New Roman"/>
          <w:sz w:val="24"/>
          <w:szCs w:val="24"/>
        </w:rPr>
        <w:t>/2024/WD/</w:t>
      </w:r>
      <w:proofErr w:type="spellStart"/>
      <w:r w:rsidRPr="00A0002C">
        <w:rPr>
          <w:rFonts w:ascii="Times New Roman" w:hAnsi="Times New Roman" w:cs="Times New Roman"/>
          <w:sz w:val="24"/>
          <w:szCs w:val="24"/>
        </w:rPr>
        <w:t>DEKiD</w:t>
      </w:r>
      <w:proofErr w:type="spellEnd"/>
      <w:r w:rsidRPr="00A0002C">
        <w:rPr>
          <w:rFonts w:ascii="Times New Roman" w:hAnsi="Times New Roman" w:cs="Times New Roman"/>
          <w:sz w:val="24"/>
          <w:szCs w:val="24"/>
        </w:rPr>
        <w:t>, umowę na realizację zadania publicznego  zawiera się przed terminem realizacji zadania.</w:t>
      </w:r>
    </w:p>
    <w:p w:rsidR="00646CD2" w:rsidRPr="007F67DA" w:rsidRDefault="00646CD2" w:rsidP="007F67DA">
      <w:pPr>
        <w:spacing w:before="120" w:after="240" w:line="257" w:lineRule="auto"/>
        <w:ind w:left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17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42"/>
        <w:gridCol w:w="2875"/>
        <w:gridCol w:w="4921"/>
        <w:gridCol w:w="1559"/>
        <w:gridCol w:w="1569"/>
      </w:tblGrid>
      <w:tr w:rsidR="00537FBE" w:rsidRPr="00EF078A" w:rsidTr="00537FBE">
        <w:trPr>
          <w:trHeight w:val="547"/>
          <w:tblHeader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Numer oferty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Nazwa Oferenta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Tytuł oferty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Przyznana</w:t>
            </w:r>
          </w:p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</w:tr>
      <w:tr w:rsidR="00A166D2" w:rsidRPr="00EF078A" w:rsidTr="00537FBE">
        <w:trPr>
          <w:trHeight w:val="97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Jednostka Strzelecka 4051 Włocławek im. generała broni Władysława Andersa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Szkolenie strzeleckie członków organizacji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proobronnych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i uczniów klas mundurowych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56.630,00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54.630,00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Jednostka Strzelecka 4051 Włocławek im. generała broni Władysława Andersa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Poszukiwacz-Ratownik, szkolenie z postępowania w sytuacjach kryzysowych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53.910,00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42.610,00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Stowarzyszenie Bez Pardonu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Sprawni jak żołnierze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6.000,00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11/15/2024/WD/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Klub Strzelecki Branice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Razem silni w trakcie powodzi, razem na strzelnicy -możecie na nas liczyć!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39.633,00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38.633,00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17/15/2024/WD/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Liga Obrony Kraju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Organizacja szkolenia strzeleckiego w zakresie podstawowych umiejętności posługiwania się bronią, szkolenia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proobronnego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oraz sytuacji kryzysowych dla uczniów i nauczycieli szkół ponadpodstawowych, w tym szczególności klas mundurowych oraz członków organizacji pozarządowych działający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ch na rzecz obronności państwa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67.275,00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36.963,00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19/15/2024/WD/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Klub Strzelecki "KRUK" Łask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Innowacyjność w strzelectwie dla obronności Państwa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79.700,00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20/15/2024/WD/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Klub Strzelecki "KRUK" Łask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Szkoleniem wzmacniamy obronność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92.285,00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52.385,00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24/15/2024/WD/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Związek Harcerstwa Rzeczypospolitej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Szkolenie wodniackiej kadry kształcącej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17.544,00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15.244,00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27/15/2024/WD/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Fundacja BURSZTYNOWYM SZLAKIEM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Młodzież w Służbie Ojczyzny- podnoszenie poziomu wyszkolenia taktyczno-strzeleckiego klas mundurowych w warunkach zimowych.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58.323,42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33.003,00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30/15/2024/WD/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Fundacja Niezapomniani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Szkolenie o charakterze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proobronnym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- Tydzień z komandosami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99.870,00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78.318,00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37/15/2024/WD/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Klub Strzelecko Kolekcjonerski „PRETOR”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Obronność państwa to nasz wspólny obowiązek – szkolenia strzeleckie,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oraz dotyczące sytuacji kryzysowych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91.200,00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64.800,00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42/15/2024/WD/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Ochotnicza Straż Pożarna w Kłodzku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Obronność państwa to nasz wspólny obowiązek OSP Kłodzko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95.099,00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80.297,00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44/15/2024/WD/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Fundacja Niezapomniani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Szkolenie o charakterze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proobronnym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pn. "Zima 2024"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96.590,00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76.678,00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45/15/2024/WD/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Chorągiew Lubelska Związku Harcerstwa Polskiego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Warsztaty obronne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27.900,00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14.650,00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47/15/2024/WD/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X Oddział Młodzieżowej Sekcji Wojskowej Związku Polskich Spadochroniarzy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Zwiększenie interoperacyjności organizacji w obszarze pomocy humanitarnej - ETAP 2. - nabycie świadectw kwalifikacji SEP elektryczno-cieplnych przez obsadę polowego węzła sanitarnego typu ORKA-1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37.850,00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48/15/2024/WD/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Stowarzyszenie na Rzecz Dziedzictwa TOPO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Szkoleniowy obóz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proobronny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: przygotowanie młodzieży do obrony kraju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77.810,00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69.920,00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49/15/2024/WD/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Stowarzyszenie Strzeleckie ARIZONA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Świadome i wyszkolone społeczeństwo – szkolenie strzeleckie i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61.820,00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40.020,00 zł</w:t>
            </w:r>
          </w:p>
        </w:tc>
      </w:tr>
      <w:tr w:rsidR="00A166D2" w:rsidRPr="00EF078A" w:rsidTr="005015D7">
        <w:trPr>
          <w:trHeight w:val="773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50/15/2024/WD/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Fundacja Ultra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Systema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Zostań żołnierzem 2 – szkolenie strzeleckie i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dla uczniów klas mundurowych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90.190,00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50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5015D7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.390,00 zł</w:t>
            </w:r>
          </w:p>
        </w:tc>
      </w:tr>
      <w:tr w:rsidR="00A166D2" w:rsidRPr="00EF078A" w:rsidTr="00537FBE">
        <w:trPr>
          <w:trHeight w:val="58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53/15/2024/WD/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Klub Strzelecki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Tenclub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Obronność państwa to nasz wspólny obowiązek – szkolenia strzeleckie,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oraz dotyczące sytuacji kryzysowych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63.266,00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61.961,00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55/15/2024/WD/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Związek Harcerstwa Rzeczypospolitej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Gotowe do działania! - szkolenia strzeleckie i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dla Organizacji Harcerek ZHR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23.500,00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12.300,00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58/15/2024/WD/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Związek Strzeleckie „Strzelec” Organizacja Społeczno-Wychowawcza Jednostka Strzelecka 1002 im. mjr. Rudolfa Majewskiego ps. „Leśniak”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Search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and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rescue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team - szkolenie dla grupy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37.049,00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35.050,00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61/15/2024/WD/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Centrum Rozwoju Obronności "Zielony Talizman"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Budowanie potencjału kadry instruktorskiej CRO Zielony Talizman i wzmacnianie systemu bezpieczeństwa państwa w sytuacji klęski żywiołowej i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działań zbrojnych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49.920,00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 w:themeColor="text1"/>
                <w:szCs w:val="20"/>
              </w:rPr>
              <w:t>43.120,00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65/15/2024/WD/DEKiD</w:t>
            </w: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Uczniowski Klub Sportowy "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Orientuś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Szkolenie z podstaw terenoznawstwa i topografii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7.000,00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5.558,00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68/15/2024/WD/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Akademickie Stowarzyszenie "Ambitni w Działaniu"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Szkolenia 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proobronne</w:t>
            </w:r>
            <w:proofErr w:type="spellEnd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dotyczące sytuacji kryzysowych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67.215,00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31.527,00 zł</w:t>
            </w:r>
          </w:p>
        </w:tc>
      </w:tr>
      <w:tr w:rsidR="00A166D2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617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69/15/2024/WD/</w:t>
            </w:r>
            <w:proofErr w:type="spellStart"/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Towarzystwo Strzeleckie SIGMA SHOOTING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6D2" w:rsidRPr="00846171" w:rsidRDefault="00A166D2" w:rsidP="00A1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Turniej uczniów klas mundurowych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49.623,15</w:t>
            </w: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 xml:space="preserve">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6D2" w:rsidRPr="00846171" w:rsidRDefault="00A166D2" w:rsidP="00A166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6171">
              <w:rPr>
                <w:rFonts w:ascii="Times New Roman" w:hAnsi="Times New Roman" w:cs="Times New Roman"/>
                <w:color w:val="000000"/>
                <w:szCs w:val="20"/>
              </w:rPr>
              <w:t>46.993,95 zł</w:t>
            </w:r>
          </w:p>
        </w:tc>
      </w:tr>
    </w:tbl>
    <w:p w:rsidR="00646CD2" w:rsidRPr="00B631B8" w:rsidRDefault="00646CD2" w:rsidP="00646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CD2" w:rsidRPr="00B631B8" w:rsidRDefault="003959BA" w:rsidP="00646CD2">
      <w:pPr>
        <w:rPr>
          <w:rFonts w:ascii="Times New Roman" w:hAnsi="Times New Roman" w:cs="Times New Roman"/>
          <w:sz w:val="24"/>
          <w:szCs w:val="24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AC73" wp14:editId="3771724C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5CEA" w:rsidRPr="006C5CEA" w:rsidRDefault="006C5CEA" w:rsidP="006C5C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6C5CE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Zastępca Dyrektora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6C5CE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Departamentu Edukacji, Kultury i Dziedzictwa</w:t>
                            </w:r>
                          </w:p>
                          <w:p w:rsidR="003959BA" w:rsidRPr="006C5CEA" w:rsidRDefault="003959BA" w:rsidP="003959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3959BA" w:rsidRPr="006C5CEA" w:rsidRDefault="006C5CEA" w:rsidP="006C5C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 Przemysław GRABOWSKI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AC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35pt;margin-top:7.7pt;width:267.55pt;height:8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" fillcolor="white [3201]" stroked="f" strokeweight=".5pt">
                <v:textbox>
                  <w:txbxContent>
                    <w:p w:rsidR="006C5CEA" w:rsidRPr="006C5CEA" w:rsidRDefault="006C5CEA" w:rsidP="006C5CE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6C5CEA">
                        <w:rPr>
                          <w:b/>
                          <w:color w:val="000000" w:themeColor="text1"/>
                          <w:sz w:val="24"/>
                        </w:rPr>
                        <w:t xml:space="preserve">Zastępca Dyrektora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br/>
                      </w:r>
                      <w:r w:rsidRPr="006C5CEA">
                        <w:rPr>
                          <w:b/>
                          <w:color w:val="000000" w:themeColor="text1"/>
                          <w:sz w:val="24"/>
                        </w:rPr>
                        <w:t>Departamentu Edukacji, Kultury i Dziedzictwa</w:t>
                      </w:r>
                    </w:p>
                    <w:p w:rsidR="003959BA" w:rsidRPr="006C5CEA" w:rsidRDefault="003959BA" w:rsidP="003959B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3959BA" w:rsidRPr="006C5CEA" w:rsidRDefault="006C5CEA" w:rsidP="006C5CE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 Przemysław GRABOWSKI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81E" w:rsidRDefault="007D581E"/>
    <w:sectPr w:rsidR="007D581E" w:rsidSect="00651E1C">
      <w:headerReference w:type="default" r:id="rId9"/>
      <w:footerReference w:type="default" r:id="rId10"/>
      <w:pgSz w:w="16838" w:h="11906" w:orient="landscape"/>
      <w:pgMar w:top="851" w:right="1417" w:bottom="426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2B" w:rsidRDefault="0039522B">
      <w:pPr>
        <w:spacing w:after="0" w:line="240" w:lineRule="auto"/>
      </w:pPr>
      <w:r>
        <w:separator/>
      </w:r>
    </w:p>
  </w:endnote>
  <w:endnote w:type="continuationSeparator" w:id="0">
    <w:p w:rsidR="0039522B" w:rsidRDefault="003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22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605D" w:rsidRDefault="00646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C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C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05D" w:rsidRDefault="00395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2B" w:rsidRDefault="0039522B">
      <w:pPr>
        <w:spacing w:after="0" w:line="240" w:lineRule="auto"/>
      </w:pPr>
      <w:r>
        <w:separator/>
      </w:r>
    </w:p>
  </w:footnote>
  <w:footnote w:type="continuationSeparator" w:id="0">
    <w:p w:rsidR="0039522B" w:rsidRDefault="0039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30" w:rsidRDefault="0039522B" w:rsidP="004415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2"/>
    <w:rsid w:val="00030395"/>
    <w:rsid w:val="000326A3"/>
    <w:rsid w:val="00041AB7"/>
    <w:rsid w:val="000E5343"/>
    <w:rsid w:val="001D781A"/>
    <w:rsid w:val="00281129"/>
    <w:rsid w:val="00314F80"/>
    <w:rsid w:val="0039522B"/>
    <w:rsid w:val="003959BA"/>
    <w:rsid w:val="003C0E9B"/>
    <w:rsid w:val="003D426D"/>
    <w:rsid w:val="003E29F8"/>
    <w:rsid w:val="005015D7"/>
    <w:rsid w:val="00536F1C"/>
    <w:rsid w:val="00537FBE"/>
    <w:rsid w:val="005767AE"/>
    <w:rsid w:val="00646CD2"/>
    <w:rsid w:val="006C5CEA"/>
    <w:rsid w:val="006E6844"/>
    <w:rsid w:val="007162DD"/>
    <w:rsid w:val="00724B04"/>
    <w:rsid w:val="007D581E"/>
    <w:rsid w:val="007F67DA"/>
    <w:rsid w:val="009112AC"/>
    <w:rsid w:val="00984A75"/>
    <w:rsid w:val="009D5A58"/>
    <w:rsid w:val="00A166D2"/>
    <w:rsid w:val="00BF48BD"/>
    <w:rsid w:val="00C71872"/>
    <w:rsid w:val="00DF054A"/>
    <w:rsid w:val="00E81108"/>
    <w:rsid w:val="00EA58B4"/>
    <w:rsid w:val="00EA7D6D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2099"/>
  <w15:chartTrackingRefBased/>
  <w15:docId w15:val="{72F716A6-3C76-4FA1-BD8F-C71515E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D2"/>
  </w:style>
  <w:style w:type="paragraph" w:styleId="Stopka">
    <w:name w:val="footer"/>
    <w:basedOn w:val="Normalny"/>
    <w:link w:val="Stopka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D2"/>
  </w:style>
  <w:style w:type="paragraph" w:styleId="Akapitzlist">
    <w:name w:val="List Paragraph"/>
    <w:basedOn w:val="Normalny"/>
    <w:uiPriority w:val="34"/>
    <w:qFormat/>
    <w:rsid w:val="00646CD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52F335-B927-485A-A1C8-0861619AC7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13</cp:revision>
  <dcterms:created xsi:type="dcterms:W3CDTF">2024-10-03T07:01:00Z</dcterms:created>
  <dcterms:modified xsi:type="dcterms:W3CDTF">2024-11-26T09:35:00Z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460a5673-e674-4d25-b1d5-043e37b693a8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