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02418D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93949">
              <w:rPr>
                <w:rFonts w:ascii="Arial" w:hAnsi="Arial" w:cs="Arial"/>
                <w:b/>
                <w:szCs w:val="20"/>
              </w:rPr>
              <w:t>09.44</w:t>
            </w:r>
            <w:r w:rsidR="00544327" w:rsidRPr="00593949">
              <w:rPr>
                <w:rFonts w:ascii="Arial" w:hAnsi="Arial" w:cs="Arial"/>
                <w:b/>
                <w:szCs w:val="20"/>
              </w:rPr>
              <w:t>22</w:t>
            </w: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2418D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Decyzja Rady 94/87/WE z dnia 20 grudnia 1993 r. dotycząca zawarcia umów w formie uzgodnionych protokołów w sprawie niektórych nasion oleistych, zawartych, odpowiednio, między Wspólnotą Europejską z jednej strony a Argentyną, Brazylią, Kanadą, Polską, Szwecją i Urugwajem z drugiej strony, na podstawie art. XXVIII Układu ogólnego w sprawie taryf celnych i handlu (GATT)</w:t>
            </w:r>
          </w:p>
          <w:p w:rsidR="0002418D" w:rsidRPr="00593949" w:rsidRDefault="0002418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59394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59394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59394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02418D" w:rsidRPr="00593949" w:rsidRDefault="0002418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2418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Od 1 stycznia do 31 grudnia</w:t>
            </w:r>
          </w:p>
        </w:tc>
      </w:tr>
      <w:tr w:rsidR="0002418D" w:rsidRPr="00A67844" w:rsidTr="000A2FAF">
        <w:trPr>
          <w:trHeight w:hRule="exact" w:val="1082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Od 1 stycznia do 31 marca</w:t>
            </w:r>
          </w:p>
          <w:p w:rsidR="0002418D" w:rsidRPr="00593949" w:rsidRDefault="0002418D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Od 1 kwietnia do 30 czerwca</w:t>
            </w:r>
          </w:p>
          <w:p w:rsidR="0002418D" w:rsidRPr="00593949" w:rsidRDefault="0002418D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Od 1 lipca do 30 września</w:t>
            </w:r>
          </w:p>
          <w:p w:rsidR="0002418D" w:rsidRPr="00593949" w:rsidRDefault="0002418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Od 1 października do 31 grudnia</w:t>
            </w:r>
          </w:p>
        </w:tc>
      </w:tr>
      <w:tr w:rsidR="0002418D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2418D" w:rsidRPr="00593949" w:rsidRDefault="0002418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2418D" w:rsidRPr="00593949" w:rsidRDefault="0002418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02418D" w:rsidRPr="00593949" w:rsidRDefault="0002418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02418D" w:rsidRPr="0059394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02418D" w:rsidRPr="00593949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2418D" w:rsidRPr="00593949" w:rsidRDefault="0002418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93949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418D" w:rsidRPr="00593949" w:rsidRDefault="0002418D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93949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02418D" w:rsidRPr="00593949" w:rsidRDefault="0002418D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02418D" w:rsidRPr="00593949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2418D" w:rsidRPr="00593949" w:rsidRDefault="0002418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418D" w:rsidRPr="00593949" w:rsidRDefault="0002418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93949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02418D" w:rsidRPr="00593949" w:rsidRDefault="0002418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93949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02418D" w:rsidRPr="00593949" w:rsidRDefault="0002418D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02418D" w:rsidRPr="00593949" w:rsidRDefault="0002418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02418D" w:rsidRPr="00593949" w:rsidRDefault="0002418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2418D" w:rsidRPr="00A67844" w:rsidTr="000A2FAF">
        <w:trPr>
          <w:trHeight w:hRule="exact" w:val="557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Indyki</w:t>
            </w:r>
          </w:p>
        </w:tc>
      </w:tr>
      <w:tr w:rsidR="0002418D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02418D" w:rsidRPr="003628B8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02418D" w:rsidRPr="00593949" w:rsidRDefault="00E25AB1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Wszystkie państwa trzecie z wyjątkiem Zjednoczonego Królestwa</w:t>
            </w:r>
          </w:p>
        </w:tc>
      </w:tr>
      <w:tr w:rsidR="0002418D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544327" w:rsidRPr="00593949" w:rsidRDefault="00544327" w:rsidP="00544327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Nie</w:t>
            </w: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2418D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Nie</w:t>
            </w: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2418D" w:rsidRPr="00A67844" w:rsidTr="000A2FAF">
        <w:trPr>
          <w:trHeight w:hRule="exact" w:val="654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02418D" w:rsidRPr="00593949" w:rsidRDefault="00544327" w:rsidP="007117A8">
            <w:pPr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2 </w:t>
            </w:r>
            <w:r w:rsidR="007117A8">
              <w:rPr>
                <w:rFonts w:ascii="Arial" w:hAnsi="Arial" w:cs="Arial"/>
                <w:szCs w:val="20"/>
              </w:rPr>
              <w:t>121</w:t>
            </w:r>
            <w:r w:rsidR="0002418D" w:rsidRPr="00593949">
              <w:rPr>
                <w:rFonts w:ascii="Arial" w:hAnsi="Arial" w:cs="Arial"/>
                <w:szCs w:val="20"/>
              </w:rPr>
              <w:t xml:space="preserve"> 000 kg, w następującym podziale: 25 % dla każdego podokresu obowiązywania kontyngentu taryfowego </w:t>
            </w:r>
          </w:p>
        </w:tc>
      </w:tr>
      <w:tr w:rsidR="0002418D" w:rsidRPr="00A67844" w:rsidTr="000A2FAF">
        <w:trPr>
          <w:trHeight w:hRule="exact" w:val="706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0207 27 10 , 0207 27 20 , 0207 27 80</w:t>
            </w:r>
          </w:p>
        </w:tc>
      </w:tr>
      <w:tr w:rsidR="0002418D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02418D" w:rsidRPr="000065E3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 xml:space="preserve">0 EUR </w:t>
            </w:r>
          </w:p>
        </w:tc>
      </w:tr>
      <w:tr w:rsidR="0002418D" w:rsidRPr="00A67844" w:rsidTr="000A2FAF">
        <w:trPr>
          <w:trHeight w:hRule="exact" w:val="1703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7117A8" w:rsidRDefault="0002418D" w:rsidP="007117A8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7117A8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02418D" w:rsidRPr="007117A8" w:rsidRDefault="0002418D" w:rsidP="007117A8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7117A8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2418D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02418D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E1648D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Pozwolenia muszą zawierać w sekcji 24 sformułowanie „Nie stosować w odniesieniu do produktów pochodzących ze Zjednoczonego Królestwa”</w:t>
            </w:r>
          </w:p>
        </w:tc>
      </w:tr>
      <w:tr w:rsidR="0002418D" w:rsidRPr="00A67844" w:rsidTr="000A2FAF">
        <w:trPr>
          <w:trHeight w:hRule="exact" w:val="3521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2418D" w:rsidRPr="0059394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02418D" w:rsidRPr="00593949" w:rsidRDefault="0002418D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2418D" w:rsidRPr="0059394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02418D" w:rsidRPr="00593949" w:rsidRDefault="0002418D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02418D" w:rsidRPr="0059394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02418D" w:rsidRPr="00593949" w:rsidRDefault="0002418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593949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02418D" w:rsidRPr="00593949" w:rsidRDefault="0002418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02418D" w:rsidRPr="00593949" w:rsidRDefault="0002418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Art.13</w:t>
            </w:r>
          </w:p>
          <w:p w:rsidR="0002418D" w:rsidRPr="00593949" w:rsidRDefault="0002418D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02418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593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2418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93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2418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93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2418D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02418D" w:rsidRPr="00A67844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2418D" w:rsidRPr="00593949" w:rsidRDefault="0002418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93949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02418D" w:rsidRPr="00A67844" w:rsidRDefault="0002418D" w:rsidP="0002418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2418D" w:rsidRPr="00A67844" w:rsidRDefault="0002418D" w:rsidP="0002418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2418D" w:rsidRDefault="0002418D" w:rsidP="0002418D"/>
    <w:p w:rsidR="0002418D" w:rsidRDefault="0002418D" w:rsidP="0002418D"/>
    <w:p w:rsidR="0002418D" w:rsidRDefault="0002418D" w:rsidP="0002418D"/>
    <w:p w:rsidR="0002418D" w:rsidRDefault="0002418D" w:rsidP="0002418D"/>
    <w:p w:rsidR="0002418D" w:rsidRDefault="0002418D" w:rsidP="0002418D"/>
    <w:p w:rsidR="0002418D" w:rsidRDefault="0002418D" w:rsidP="0002418D"/>
    <w:p w:rsidR="0002418D" w:rsidRDefault="0002418D" w:rsidP="0002418D"/>
    <w:p w:rsidR="0002418D" w:rsidRDefault="0002418D" w:rsidP="0002418D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D3" w:rsidRDefault="00B857D3">
      <w:pPr>
        <w:spacing w:after="0" w:line="240" w:lineRule="auto"/>
      </w:pPr>
      <w:r>
        <w:separator/>
      </w:r>
    </w:p>
  </w:endnote>
  <w:endnote w:type="continuationSeparator" w:id="0">
    <w:p w:rsidR="00B857D3" w:rsidRDefault="00B8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D3" w:rsidRDefault="00B857D3">
      <w:pPr>
        <w:spacing w:after="0" w:line="240" w:lineRule="auto"/>
      </w:pPr>
      <w:r>
        <w:separator/>
      </w:r>
    </w:p>
  </w:footnote>
  <w:footnote w:type="continuationSeparator" w:id="0">
    <w:p w:rsidR="00B857D3" w:rsidRDefault="00B8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593949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B857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8D"/>
    <w:rsid w:val="0002418D"/>
    <w:rsid w:val="000E0767"/>
    <w:rsid w:val="00284F43"/>
    <w:rsid w:val="004836C4"/>
    <w:rsid w:val="00544327"/>
    <w:rsid w:val="00573D8A"/>
    <w:rsid w:val="00593949"/>
    <w:rsid w:val="005F344E"/>
    <w:rsid w:val="00633EA8"/>
    <w:rsid w:val="007117A8"/>
    <w:rsid w:val="00764F51"/>
    <w:rsid w:val="007D4CC3"/>
    <w:rsid w:val="008F073A"/>
    <w:rsid w:val="009B28D1"/>
    <w:rsid w:val="009F6811"/>
    <w:rsid w:val="00AB69FC"/>
    <w:rsid w:val="00B857D3"/>
    <w:rsid w:val="00BF757E"/>
    <w:rsid w:val="00C57169"/>
    <w:rsid w:val="00E1648D"/>
    <w:rsid w:val="00E25AB1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E0989-2318-4D7F-80F1-EB41FF0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18D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241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0241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18D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2023-03-15T10:34:00Z</dcterms:created>
  <dcterms:modified xsi:type="dcterms:W3CDTF">2023-03-15T10:34:00Z</dcterms:modified>
</cp:coreProperties>
</file>