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2"/>
        <w:gridCol w:w="6518"/>
      </w:tblGrid>
      <w:tr w:rsidR="00E927ED" w:rsidRPr="00A67844" w:rsidTr="00185550">
        <w:trPr>
          <w:trHeight w:hRule="exact" w:val="547"/>
        </w:trPr>
        <w:tc>
          <w:tcPr>
            <w:tcW w:w="1671" w:type="pct"/>
            <w:shd w:val="clear" w:color="auto" w:fill="FFFFFF"/>
            <w:vAlign w:val="center"/>
          </w:tcPr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250FE5">
              <w:rPr>
                <w:rFonts w:ascii="Arial" w:hAnsi="Arial" w:cs="Arial"/>
                <w:b/>
                <w:szCs w:val="20"/>
              </w:rPr>
              <w:t>Numer porządkowy</w:t>
            </w:r>
          </w:p>
        </w:tc>
        <w:tc>
          <w:tcPr>
            <w:tcW w:w="3329" w:type="pct"/>
            <w:shd w:val="clear" w:color="auto" w:fill="FFFFFF"/>
            <w:vAlign w:val="center"/>
          </w:tcPr>
          <w:p w:rsidR="00E927ED" w:rsidRPr="00BD49C2" w:rsidRDefault="00E927ED" w:rsidP="007D768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BD49C2">
              <w:rPr>
                <w:rFonts w:ascii="Arial" w:hAnsi="Arial" w:cs="Arial"/>
                <w:b/>
                <w:sz w:val="28"/>
                <w:szCs w:val="28"/>
              </w:rPr>
              <w:t>09.4</w:t>
            </w:r>
            <w:r w:rsidR="007D7682" w:rsidRPr="00BD49C2">
              <w:rPr>
                <w:rFonts w:ascii="Arial" w:hAnsi="Arial" w:cs="Arial"/>
                <w:b/>
                <w:sz w:val="28"/>
                <w:szCs w:val="28"/>
              </w:rPr>
              <w:t>155</w:t>
            </w:r>
          </w:p>
        </w:tc>
      </w:tr>
      <w:tr w:rsidR="00E927ED" w:rsidRPr="00A67844" w:rsidTr="00185550">
        <w:trPr>
          <w:trHeight w:hRule="exact" w:val="3571"/>
        </w:trPr>
        <w:tc>
          <w:tcPr>
            <w:tcW w:w="1671" w:type="pct"/>
            <w:shd w:val="clear" w:color="auto" w:fill="FFFFFF"/>
            <w:vAlign w:val="center"/>
          </w:tcPr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50FE5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329" w:type="pct"/>
            <w:shd w:val="clear" w:color="auto" w:fill="FFFFFF"/>
            <w:vAlign w:val="center"/>
          </w:tcPr>
          <w:p w:rsidR="00E927ED" w:rsidRPr="00250FE5" w:rsidRDefault="007D7682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B26B57">
              <w:rPr>
                <w:rFonts w:ascii="Arial" w:hAnsi="Arial" w:cs="Arial"/>
                <w:b/>
                <w:szCs w:val="20"/>
              </w:rPr>
              <w:t>Załącznik II do Umowy</w:t>
            </w:r>
            <w:r w:rsidRPr="00250FE5">
              <w:rPr>
                <w:rFonts w:ascii="Arial" w:hAnsi="Arial" w:cs="Arial"/>
                <w:szCs w:val="20"/>
              </w:rPr>
              <w:t xml:space="preserve"> zawartej między Wspólnotą a Szwajcarią w sprawie handlu produktami rolnymi, zatwierdzonej decyzją 2002/309/WE, </w:t>
            </w:r>
            <w:proofErr w:type="spellStart"/>
            <w:r w:rsidRPr="00250FE5">
              <w:rPr>
                <w:rFonts w:ascii="Arial" w:hAnsi="Arial" w:cs="Arial"/>
                <w:szCs w:val="20"/>
              </w:rPr>
              <w:t>Euratom</w:t>
            </w:r>
            <w:proofErr w:type="spellEnd"/>
            <w:r w:rsidRPr="00250FE5">
              <w:rPr>
                <w:rFonts w:ascii="Arial" w:hAnsi="Arial" w:cs="Arial"/>
                <w:szCs w:val="20"/>
              </w:rPr>
              <w:t xml:space="preserve"> Rady i Komisji z dnia 4 kwietnia 2002 r.</w:t>
            </w:r>
          </w:p>
          <w:p w:rsidR="00E927ED" w:rsidRPr="00250FE5" w:rsidRDefault="00E927ED" w:rsidP="00303E31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B26B57">
              <w:rPr>
                <w:rFonts w:ascii="Arial" w:hAnsi="Arial" w:cs="Arial"/>
                <w:b/>
                <w:szCs w:val="20"/>
              </w:rPr>
              <w:t>Rozporządzenie Delegowane Komisji (UE) 2020/760</w:t>
            </w:r>
            <w:r w:rsidRPr="00250FE5">
              <w:rPr>
                <w:rFonts w:ascii="Arial" w:hAnsi="Arial" w:cs="Arial"/>
                <w:szCs w:val="20"/>
              </w:rPr>
              <w:t xml:space="preserve">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E927ED" w:rsidRPr="00250FE5" w:rsidRDefault="00E927ED" w:rsidP="00303E31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B26B57">
              <w:rPr>
                <w:rFonts w:ascii="Arial" w:hAnsi="Arial" w:cs="Arial"/>
                <w:b/>
                <w:szCs w:val="20"/>
              </w:rPr>
              <w:t>Rozporządzenie Wykonawcze Komisji (UE) 2020/761</w:t>
            </w:r>
            <w:r w:rsidRPr="00250FE5">
              <w:rPr>
                <w:rFonts w:ascii="Arial" w:hAnsi="Arial" w:cs="Arial"/>
                <w:szCs w:val="20"/>
              </w:rPr>
              <w:t xml:space="preserve"> z dnia 17 grudnia 2019 r. ustanawiające zasady stosowania rozporządzeń Parlamentu Europejskiego i Rady (WE) nr 1306/2013, (UE) nr 1308/2013 i (UE) nr 510/2014 w odniesieniu do </w:t>
            </w:r>
            <w:r w:rsidRPr="00BD49C2">
              <w:rPr>
                <w:rFonts w:ascii="Arial" w:hAnsi="Arial" w:cs="Arial"/>
                <w:szCs w:val="20"/>
              </w:rPr>
              <w:t>systemu</w:t>
            </w:r>
            <w:r w:rsidRPr="00BD49C2">
              <w:rPr>
                <w:rStyle w:val="Hipercze"/>
                <w:rFonts w:ascii="Arial" w:hAnsi="Arial" w:cs="Arial"/>
                <w:szCs w:val="20"/>
                <w:u w:val="none"/>
              </w:rPr>
              <w:t xml:space="preserve"> </w:t>
            </w:r>
            <w:r w:rsidRPr="00BD49C2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pozwoleń.</w:t>
            </w:r>
          </w:p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E927ED" w:rsidRPr="00A67844" w:rsidTr="00185550">
        <w:trPr>
          <w:trHeight w:hRule="exact" w:val="580"/>
        </w:trPr>
        <w:tc>
          <w:tcPr>
            <w:tcW w:w="1671" w:type="pct"/>
            <w:shd w:val="clear" w:color="auto" w:fill="FFFFFF"/>
            <w:vAlign w:val="center"/>
          </w:tcPr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50FE5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Okres </w:t>
            </w:r>
            <w:r w:rsidRPr="00250FE5">
              <w:rPr>
                <w:rFonts w:ascii="Arial" w:hAnsi="Arial" w:cs="Arial"/>
                <w:szCs w:val="20"/>
              </w:rPr>
              <w:t>obowiązywania kontyngentu taryfowego</w:t>
            </w:r>
          </w:p>
        </w:tc>
        <w:tc>
          <w:tcPr>
            <w:tcW w:w="3329" w:type="pct"/>
            <w:shd w:val="clear" w:color="auto" w:fill="FFFFFF"/>
            <w:vAlign w:val="center"/>
          </w:tcPr>
          <w:p w:rsidR="00E927ED" w:rsidRPr="00250FE5" w:rsidRDefault="007D7682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50FE5">
              <w:rPr>
                <w:rFonts w:ascii="Arial" w:hAnsi="Arial" w:cs="Arial"/>
                <w:szCs w:val="20"/>
              </w:rPr>
              <w:t>Od 1 lipca do 30 czerwca</w:t>
            </w:r>
          </w:p>
        </w:tc>
      </w:tr>
      <w:tr w:rsidR="00E927ED" w:rsidRPr="00A67844" w:rsidTr="00185550">
        <w:trPr>
          <w:trHeight w:hRule="exact" w:val="695"/>
        </w:trPr>
        <w:tc>
          <w:tcPr>
            <w:tcW w:w="1671" w:type="pct"/>
            <w:shd w:val="clear" w:color="auto" w:fill="FFFFFF"/>
            <w:vAlign w:val="center"/>
          </w:tcPr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50FE5">
              <w:rPr>
                <w:rFonts w:ascii="Arial" w:hAnsi="Arial" w:cs="Arial"/>
                <w:szCs w:val="20"/>
              </w:rPr>
              <w:t>Podokresy obowiązywania kontyngentu taryfo</w:t>
            </w:r>
            <w:r w:rsidRPr="00250FE5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wego</w:t>
            </w:r>
          </w:p>
        </w:tc>
        <w:tc>
          <w:tcPr>
            <w:tcW w:w="3329" w:type="pct"/>
            <w:shd w:val="clear" w:color="auto" w:fill="FFFFFF"/>
            <w:vAlign w:val="center"/>
          </w:tcPr>
          <w:p w:rsidR="00A5632E" w:rsidRDefault="00A5632E" w:rsidP="00A5632E">
            <w:pPr>
              <w:spacing w:before="100" w:beforeAutospacing="1"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Od 1 lipca do 31 grudnia</w:t>
            </w:r>
          </w:p>
          <w:p w:rsidR="00A5632E" w:rsidRDefault="00A5632E" w:rsidP="00A5632E">
            <w:pPr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Od 1 stycznia do 30 czerwca</w:t>
            </w:r>
          </w:p>
          <w:p w:rsidR="00A5632E" w:rsidRPr="00250FE5" w:rsidRDefault="00A5632E" w:rsidP="007D768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B26B57" w:rsidRPr="00A67844" w:rsidTr="00DF7597">
        <w:trPr>
          <w:trHeight w:hRule="exact" w:val="4958"/>
        </w:trPr>
        <w:tc>
          <w:tcPr>
            <w:tcW w:w="1671" w:type="pct"/>
            <w:shd w:val="clear" w:color="auto" w:fill="FFFFFF"/>
            <w:vAlign w:val="center"/>
          </w:tcPr>
          <w:p w:rsidR="00B26B57" w:rsidRPr="00250FE5" w:rsidRDefault="00B26B57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50FE5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329" w:type="pct"/>
            <w:shd w:val="clear" w:color="auto" w:fill="FFFFFF"/>
            <w:vAlign w:val="center"/>
          </w:tcPr>
          <w:p w:rsidR="00A5632E" w:rsidRDefault="00A5632E" w:rsidP="00A5632E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Zgodnie z art. 6, 7 i 8 rozporządzenia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(UE) 2020/761.</w:t>
            </w:r>
          </w:p>
          <w:p w:rsidR="00A5632E" w:rsidRDefault="00A5632E" w:rsidP="00A5632E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  <w:t>Wnioski o pozwolenie na przywóz mogą składać przedsiębiorcy, którzy mają siedzibę i są zarejestrowani do celów podatku VAT w Polsce.</w:t>
            </w:r>
          </w:p>
          <w:p w:rsidR="00A5632E" w:rsidRDefault="00A5632E" w:rsidP="00A5632E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Wnioski o pozwolenia składa się </w:t>
            </w:r>
            <w:r w:rsidRPr="00E70F9F"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w ciągu pierwszych siedmiu dni kalendarzowych miesiąca poprzedzającego początek okresu obowiązywania kontyngentu taryfowego</w:t>
            </w:r>
            <w:r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</w:p>
          <w:p w:rsidR="0018134B" w:rsidRDefault="0018134B" w:rsidP="00A5632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</w:t>
            </w:r>
            <w:r w:rsidRPr="00E201CD">
              <w:rPr>
                <w:rFonts w:ascii="Arial" w:hAnsi="Arial" w:cs="Arial"/>
                <w:szCs w:val="20"/>
                <w:u w:val="single"/>
              </w:rPr>
              <w:t>między 23 i 30 listopada roku poprzedzającego</w:t>
            </w:r>
            <w:r w:rsidRPr="00DC5949">
              <w:rPr>
                <w:rFonts w:ascii="Arial" w:hAnsi="Arial" w:cs="Arial"/>
                <w:szCs w:val="20"/>
              </w:rPr>
              <w:t>.</w:t>
            </w:r>
          </w:p>
          <w:p w:rsidR="00FB5C97" w:rsidRDefault="00FB5C97" w:rsidP="00A5632E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43E50">
              <w:rPr>
                <w:rFonts w:ascii="Arial" w:hAnsi="Arial" w:cs="Arial"/>
              </w:rPr>
              <w:t>W listopadzie podmioty mogą składać dwa wnioski na każdy kontyngent taryfowy: jeden wniosek o pozwolenie ważn</w:t>
            </w:r>
            <w:r>
              <w:rPr>
                <w:rFonts w:ascii="Arial" w:hAnsi="Arial" w:cs="Arial"/>
              </w:rPr>
              <w:t>e</w:t>
            </w:r>
            <w:r w:rsidRPr="00643E50">
              <w:rPr>
                <w:rFonts w:ascii="Arial" w:hAnsi="Arial" w:cs="Arial"/>
              </w:rPr>
              <w:t xml:space="preserve"> od grudnia i jeden wniosek o pozwolenie ważn</w:t>
            </w:r>
            <w:r>
              <w:rPr>
                <w:rFonts w:ascii="Arial" w:hAnsi="Arial" w:cs="Arial"/>
              </w:rPr>
              <w:t>e</w:t>
            </w:r>
            <w:r w:rsidRPr="00643E50">
              <w:rPr>
                <w:rFonts w:ascii="Arial" w:hAnsi="Arial" w:cs="Arial"/>
              </w:rPr>
              <w:t xml:space="preserve"> od stycznia.</w:t>
            </w:r>
          </w:p>
          <w:p w:rsidR="00A5632E" w:rsidRDefault="00A5632E" w:rsidP="00A5632E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W trakcie trwania roku kontyngentowego wnioski należy składać </w:t>
            </w:r>
            <w:r w:rsidRPr="006A594E"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w ciągu pierwszych siedmiu dni kalendarzowych każdego miesiąca</w:t>
            </w:r>
            <w:r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za wyjątkiem grudnia, w którym to miesiącu nie składa się żadnych wniosków.</w:t>
            </w:r>
          </w:p>
          <w:p w:rsidR="00A5632E" w:rsidRDefault="00A5632E" w:rsidP="00A5632E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W ramach ww. numeru kontyngentu, w  danym miesiącu przedsiębiorca może złożyć więcej niż jeden wniosek o pozwolenie, pod  warunkiem że każdy wniosek będzie  dotyczył innego kodu CN. Wnioski takie należy składać jednocześnie.</w:t>
            </w:r>
          </w:p>
          <w:p w:rsidR="00B26B57" w:rsidRPr="00250FE5" w:rsidRDefault="00A5632E" w:rsidP="00A5632E">
            <w:pPr>
              <w:spacing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Wnioski, które są niekompletne (brak dostępnego zabezpieczenia i/lub wymaganych dokumentów do godz. 13:00 ostatniego dnia wyznaczonego na składanie wniosków) lub są nieprawidłowo wypełnione nie są przyjmowane.</w:t>
            </w:r>
          </w:p>
        </w:tc>
      </w:tr>
      <w:tr w:rsidR="00E927ED" w:rsidRPr="00A67844" w:rsidTr="00933865">
        <w:trPr>
          <w:trHeight w:hRule="exact" w:val="1578"/>
        </w:trPr>
        <w:tc>
          <w:tcPr>
            <w:tcW w:w="1671" w:type="pct"/>
            <w:shd w:val="clear" w:color="auto" w:fill="FFFFFF"/>
            <w:vAlign w:val="center"/>
          </w:tcPr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50FE5">
              <w:rPr>
                <w:rFonts w:ascii="Arial" w:hAnsi="Arial" w:cs="Arial"/>
                <w:szCs w:val="20"/>
              </w:rPr>
              <w:t>Opis produktu</w:t>
            </w:r>
          </w:p>
        </w:tc>
        <w:tc>
          <w:tcPr>
            <w:tcW w:w="3329" w:type="pct"/>
            <w:shd w:val="clear" w:color="auto" w:fill="FFFFFF"/>
            <w:vAlign w:val="center"/>
          </w:tcPr>
          <w:p w:rsidR="00BD49C2" w:rsidRPr="00BD49C2" w:rsidRDefault="00BD49C2" w:rsidP="007106AD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BD49C2">
              <w:rPr>
                <w:rFonts w:ascii="Arial" w:hAnsi="Arial" w:cs="Arial"/>
                <w:bCs/>
                <w:szCs w:val="20"/>
              </w:rPr>
              <w:t>Mleko i śmietana, niezagęszczone ani niezawierające dodatku cukru lub innego środka słodzącego</w:t>
            </w:r>
          </w:p>
          <w:p w:rsidR="007D7682" w:rsidRPr="00250FE5" w:rsidRDefault="00933865" w:rsidP="007106AD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="007D7682" w:rsidRPr="00250FE5">
              <w:rPr>
                <w:rFonts w:ascii="Arial" w:hAnsi="Arial" w:cs="Arial"/>
                <w:szCs w:val="20"/>
              </w:rPr>
              <w:t>x 04 01 40: o zawartości tłuszczu przekraczającej 6 % masy, ale nieprzekraczającej 10 % masy</w:t>
            </w:r>
          </w:p>
          <w:p w:rsidR="007D7682" w:rsidRDefault="00933865" w:rsidP="007106AD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="007D7682" w:rsidRPr="00250FE5">
              <w:rPr>
                <w:rFonts w:ascii="Arial" w:hAnsi="Arial" w:cs="Arial"/>
                <w:szCs w:val="20"/>
              </w:rPr>
              <w:t>x 04 01 50: o zawartości tłuszczu przekraczającej 10 % masy</w:t>
            </w:r>
          </w:p>
          <w:p w:rsidR="007D7682" w:rsidRPr="00250FE5" w:rsidRDefault="007D7682" w:rsidP="007106AD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250FE5">
              <w:rPr>
                <w:rFonts w:ascii="Arial" w:hAnsi="Arial" w:cs="Arial"/>
                <w:szCs w:val="20"/>
              </w:rPr>
              <w:t>0403 10: jogurt</w:t>
            </w:r>
          </w:p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E927ED" w:rsidRPr="00A67844" w:rsidTr="00185550">
        <w:trPr>
          <w:trHeight w:hRule="exact" w:val="278"/>
        </w:trPr>
        <w:tc>
          <w:tcPr>
            <w:tcW w:w="1671" w:type="pct"/>
            <w:shd w:val="clear" w:color="auto" w:fill="FFFFFF"/>
            <w:vAlign w:val="center"/>
          </w:tcPr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50FE5"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329" w:type="pct"/>
            <w:shd w:val="clear" w:color="auto" w:fill="FFFFFF"/>
            <w:vAlign w:val="center"/>
          </w:tcPr>
          <w:p w:rsidR="00E927ED" w:rsidRPr="00BD49C2" w:rsidRDefault="007D7682" w:rsidP="00303E31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BD49C2">
              <w:rPr>
                <w:rFonts w:ascii="Arial" w:hAnsi="Arial" w:cs="Arial"/>
                <w:b/>
                <w:szCs w:val="20"/>
              </w:rPr>
              <w:t>Szwajcaria</w:t>
            </w:r>
          </w:p>
        </w:tc>
      </w:tr>
      <w:tr w:rsidR="00E927ED" w:rsidRPr="00A67844" w:rsidTr="00185550">
        <w:trPr>
          <w:trHeight w:hRule="exact" w:val="1141"/>
        </w:trPr>
        <w:tc>
          <w:tcPr>
            <w:tcW w:w="1671" w:type="pct"/>
            <w:shd w:val="clear" w:color="auto" w:fill="FFFFFF"/>
            <w:vAlign w:val="center"/>
          </w:tcPr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50FE5">
              <w:rPr>
                <w:rFonts w:ascii="Arial" w:hAnsi="Arial" w:cs="Arial"/>
                <w:szCs w:val="20"/>
              </w:rPr>
              <w:t>Dowód pochodzenia przy składaniu wniosku o pozwolenie. Jeżeli „tak”, organ upoważniony do jego wydania</w:t>
            </w:r>
          </w:p>
        </w:tc>
        <w:tc>
          <w:tcPr>
            <w:tcW w:w="3329" w:type="pct"/>
            <w:shd w:val="clear" w:color="auto" w:fill="FFFFFF"/>
            <w:vAlign w:val="center"/>
          </w:tcPr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50FE5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E927ED" w:rsidRPr="00A67844" w:rsidTr="00185550">
        <w:trPr>
          <w:trHeight w:hRule="exact" w:val="1153"/>
        </w:trPr>
        <w:tc>
          <w:tcPr>
            <w:tcW w:w="1671" w:type="pct"/>
            <w:shd w:val="clear" w:color="auto" w:fill="FFFFFF"/>
            <w:vAlign w:val="center"/>
          </w:tcPr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50FE5">
              <w:rPr>
                <w:rFonts w:ascii="Arial" w:hAnsi="Arial" w:cs="Arial"/>
                <w:szCs w:val="20"/>
              </w:rPr>
              <w:lastRenderedPageBreak/>
              <w:t>Dowód pochodzenia do celów dopuszczenia do obrotu</w:t>
            </w:r>
          </w:p>
        </w:tc>
        <w:tc>
          <w:tcPr>
            <w:tcW w:w="3329" w:type="pct"/>
            <w:shd w:val="clear" w:color="auto" w:fill="FFFFFF"/>
            <w:vAlign w:val="center"/>
          </w:tcPr>
          <w:p w:rsidR="007D7682" w:rsidRPr="00250FE5" w:rsidRDefault="007D7682" w:rsidP="007106AD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250FE5">
              <w:rPr>
                <w:rFonts w:ascii="Arial" w:hAnsi="Arial" w:cs="Arial"/>
                <w:szCs w:val="20"/>
              </w:rPr>
              <w:t>Tak. CH.1 Świadectwo przewozowe zgodne z Protokołem nr 3, załącznik V do Umowy między EWG a Konfederacją Szwajcarską z dnia 22 lipca 1972 r., dotyczącym definicji pojęcia „produktów</w:t>
            </w:r>
            <w:r w:rsidR="00250FE5" w:rsidRPr="00250FE5">
              <w:rPr>
                <w:rFonts w:ascii="Arial" w:hAnsi="Arial" w:cs="Arial"/>
                <w:szCs w:val="20"/>
              </w:rPr>
              <w:t xml:space="preserve"> pochodzących” oraz metod współpracy administracyjnej</w:t>
            </w:r>
          </w:p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E927ED" w:rsidRPr="00A67844" w:rsidTr="00185550">
        <w:trPr>
          <w:trHeight w:hRule="exact" w:val="989"/>
        </w:trPr>
        <w:tc>
          <w:tcPr>
            <w:tcW w:w="1671" w:type="pct"/>
            <w:shd w:val="clear" w:color="auto" w:fill="FFFFFF"/>
            <w:vAlign w:val="center"/>
          </w:tcPr>
          <w:p w:rsidR="00E927ED" w:rsidRPr="00250FE5" w:rsidRDefault="00A403D4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Il</w:t>
            </w:r>
            <w:r w:rsidR="00E927ED" w:rsidRPr="00250FE5">
              <w:rPr>
                <w:rFonts w:ascii="Arial" w:hAnsi="Arial" w:cs="Arial"/>
                <w:szCs w:val="20"/>
              </w:rPr>
              <w:t>ość w kilogramach</w:t>
            </w:r>
          </w:p>
        </w:tc>
        <w:tc>
          <w:tcPr>
            <w:tcW w:w="3329" w:type="pct"/>
            <w:shd w:val="clear" w:color="auto" w:fill="FFFFFF"/>
            <w:vAlign w:val="center"/>
          </w:tcPr>
          <w:p w:rsidR="00250FE5" w:rsidRPr="00250FE5" w:rsidRDefault="00A403D4" w:rsidP="007106AD">
            <w:pPr>
              <w:spacing w:before="100" w:beforeAutospacing="1" w:after="100" w:afterAutospacing="1" w:line="240" w:lineRule="auto"/>
              <w:ind w:left="-10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r w:rsidR="00250FE5" w:rsidRPr="00250FE5">
              <w:rPr>
                <w:rFonts w:ascii="Arial" w:hAnsi="Arial" w:cs="Arial"/>
                <w:szCs w:val="20"/>
              </w:rPr>
              <w:t>2 000 000 kg, w następującym podziale: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"/>
              <w:gridCol w:w="6446"/>
            </w:tblGrid>
            <w:tr w:rsidR="00250FE5" w:rsidRPr="00250FE5" w:rsidTr="00303E3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50FE5" w:rsidRPr="00250FE5" w:rsidRDefault="00250FE5" w:rsidP="007106AD">
                  <w:pPr>
                    <w:spacing w:before="100" w:beforeAutospacing="1" w:after="100" w:afterAutospacing="1" w:line="240" w:lineRule="auto"/>
                    <w:ind w:left="-10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250FE5">
                    <w:rPr>
                      <w:rFonts w:ascii="Arial" w:hAnsi="Arial" w:cs="Arial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50FE5" w:rsidRPr="00250FE5" w:rsidRDefault="00250FE5" w:rsidP="007106AD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250FE5">
                    <w:rPr>
                      <w:rFonts w:ascii="Arial" w:hAnsi="Arial" w:cs="Arial"/>
                      <w:szCs w:val="20"/>
                    </w:rPr>
                    <w:t>1 000 000 kg przypadające na podokres od 1 lipca do 31 grudnia</w:t>
                  </w:r>
                </w:p>
              </w:tc>
            </w:tr>
          </w:tbl>
          <w:p w:rsidR="00250FE5" w:rsidRPr="00250FE5" w:rsidRDefault="00250FE5" w:rsidP="007106AD">
            <w:pPr>
              <w:spacing w:line="240" w:lineRule="auto"/>
              <w:ind w:left="-10"/>
              <w:contextualSpacing/>
              <w:rPr>
                <w:rFonts w:ascii="Arial" w:hAnsi="Arial" w:cs="Arial"/>
                <w:vanish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"/>
              <w:gridCol w:w="6450"/>
            </w:tblGrid>
            <w:tr w:rsidR="00250FE5" w:rsidRPr="00250FE5" w:rsidTr="00303E3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50FE5" w:rsidRPr="00250FE5" w:rsidRDefault="00250FE5" w:rsidP="007106AD">
                  <w:pPr>
                    <w:spacing w:before="100" w:beforeAutospacing="1" w:after="100" w:afterAutospacing="1" w:line="240" w:lineRule="auto"/>
                    <w:ind w:left="-10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250FE5">
                    <w:rPr>
                      <w:rFonts w:ascii="Arial" w:hAnsi="Arial" w:cs="Arial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50FE5" w:rsidRPr="00250FE5" w:rsidRDefault="00250FE5" w:rsidP="007106AD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250FE5">
                    <w:rPr>
                      <w:rFonts w:ascii="Arial" w:hAnsi="Arial" w:cs="Arial"/>
                      <w:szCs w:val="20"/>
                    </w:rPr>
                    <w:t>1 000 000 kg przypadające na podokres od 1 stycznia do 30 czerwca</w:t>
                  </w:r>
                </w:p>
              </w:tc>
            </w:tr>
          </w:tbl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E927ED" w:rsidRPr="00A67844" w:rsidTr="00185550">
        <w:trPr>
          <w:trHeight w:hRule="exact" w:val="418"/>
        </w:trPr>
        <w:tc>
          <w:tcPr>
            <w:tcW w:w="1671" w:type="pct"/>
            <w:shd w:val="clear" w:color="auto" w:fill="FFFFFF"/>
            <w:vAlign w:val="center"/>
          </w:tcPr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50FE5">
              <w:rPr>
                <w:rFonts w:ascii="Arial" w:hAnsi="Arial" w:cs="Arial"/>
                <w:szCs w:val="20"/>
              </w:rPr>
              <w:t>Kody CN</w:t>
            </w:r>
          </w:p>
        </w:tc>
        <w:tc>
          <w:tcPr>
            <w:tcW w:w="3329" w:type="pct"/>
            <w:shd w:val="clear" w:color="auto" w:fill="FFFFFF"/>
            <w:vAlign w:val="center"/>
          </w:tcPr>
          <w:p w:rsidR="00E927ED" w:rsidRPr="00250FE5" w:rsidRDefault="00A403D4" w:rsidP="00A403D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="00250FE5" w:rsidRPr="00250FE5">
              <w:rPr>
                <w:rFonts w:ascii="Arial" w:hAnsi="Arial" w:cs="Arial"/>
                <w:szCs w:val="20"/>
              </w:rPr>
              <w:t>x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250FE5" w:rsidRPr="00250FE5">
              <w:rPr>
                <w:rFonts w:ascii="Arial" w:hAnsi="Arial" w:cs="Arial"/>
                <w:szCs w:val="20"/>
              </w:rPr>
              <w:t>04 01 40, ex 0401 50, 0403 10</w:t>
            </w:r>
          </w:p>
        </w:tc>
      </w:tr>
      <w:tr w:rsidR="00E927ED" w:rsidRPr="00A67844" w:rsidTr="00185550">
        <w:trPr>
          <w:trHeight w:hRule="exact" w:val="424"/>
        </w:trPr>
        <w:tc>
          <w:tcPr>
            <w:tcW w:w="1671" w:type="pct"/>
            <w:shd w:val="clear" w:color="auto" w:fill="FFFFFF"/>
            <w:vAlign w:val="center"/>
          </w:tcPr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50FE5">
              <w:rPr>
                <w:rFonts w:ascii="Arial" w:hAnsi="Arial" w:cs="Arial"/>
                <w:szCs w:val="20"/>
              </w:rPr>
              <w:t>Cło w ramach kontyngentu</w:t>
            </w:r>
          </w:p>
        </w:tc>
        <w:tc>
          <w:tcPr>
            <w:tcW w:w="3329" w:type="pct"/>
            <w:shd w:val="clear" w:color="auto" w:fill="FFFFFF"/>
            <w:vAlign w:val="center"/>
          </w:tcPr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50FE5">
              <w:rPr>
                <w:rStyle w:val="Teksttreci295ptBezpogrubienia"/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  <w:lang w:eastAsia="en-US" w:bidi="ar-SA"/>
              </w:rPr>
              <w:t>0 EUR</w:t>
            </w:r>
          </w:p>
        </w:tc>
      </w:tr>
      <w:tr w:rsidR="00E927ED" w:rsidRPr="00A67844" w:rsidTr="00185550">
        <w:trPr>
          <w:trHeight w:hRule="exact" w:val="2414"/>
        </w:trPr>
        <w:tc>
          <w:tcPr>
            <w:tcW w:w="1671" w:type="pct"/>
            <w:shd w:val="clear" w:color="auto" w:fill="FFFFFF"/>
            <w:vAlign w:val="center"/>
          </w:tcPr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50FE5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329" w:type="pct"/>
            <w:shd w:val="clear" w:color="auto" w:fill="FFFFFF"/>
            <w:vAlign w:val="center"/>
          </w:tcPr>
          <w:p w:rsidR="00A403D4" w:rsidRDefault="00A403D4" w:rsidP="00A403D4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Tak. 25 ton</w:t>
            </w:r>
          </w:p>
          <w:p w:rsidR="00A403D4" w:rsidRDefault="00A403D4" w:rsidP="00A403D4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Wraz z pierwszym wnioskiem o pozwolenie na dany rok kontyngentowy przedsiębiorca przedkłada dowód handlu potwierdzający przywóz do Unii lub wywóz z Unii 25 ton produktów objętych rynkiem mleka i przetworów mlecznych (załącznik I część XVI rozporządzenia (UE nr 1308/2013) w każdym z dwóch dwunastomiesięcznych okresów kończących się na 2 miesiące przed możliwością złożenia pierwszego wniosku na dany rok kontyngentowy.</w:t>
            </w:r>
          </w:p>
          <w:p w:rsidR="00C80B12" w:rsidRPr="00C80B12" w:rsidRDefault="00A403D4" w:rsidP="00A403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Dowód handlu może być przestawiony bądź w formie zgłoszeń celnych bądź zrealizowanych pozwoleń na przywóz/wywóz. Ww. dokumenty winny być właściwie poświadczone przez organy celne.</w:t>
            </w:r>
            <w:r w:rsidR="00C80B12" w:rsidRPr="00C80B12">
              <w:rPr>
                <w:rFonts w:ascii="Arial" w:hAnsi="Arial" w:cs="Arial"/>
              </w:rPr>
              <w:t xml:space="preserve"> </w:t>
            </w:r>
          </w:p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E927ED" w:rsidRPr="00A67844" w:rsidTr="00185550">
        <w:trPr>
          <w:trHeight w:hRule="exact" w:val="833"/>
        </w:trPr>
        <w:tc>
          <w:tcPr>
            <w:tcW w:w="1671" w:type="pct"/>
            <w:shd w:val="clear" w:color="auto" w:fill="FFFFFF"/>
            <w:vAlign w:val="center"/>
          </w:tcPr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50FE5">
              <w:rPr>
                <w:rFonts w:ascii="Arial" w:hAnsi="Arial" w:cs="Arial"/>
                <w:szCs w:val="20"/>
              </w:rPr>
              <w:t>Zabezpieczenie na potrzeby pozwolenia na przywóz</w:t>
            </w:r>
          </w:p>
        </w:tc>
        <w:tc>
          <w:tcPr>
            <w:tcW w:w="3329" w:type="pct"/>
            <w:shd w:val="clear" w:color="auto" w:fill="FFFFFF"/>
            <w:vAlign w:val="center"/>
          </w:tcPr>
          <w:p w:rsidR="00E927ED" w:rsidRPr="00250FE5" w:rsidRDefault="00250FE5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50FE5">
              <w:rPr>
                <w:rStyle w:val="Teksttreci295ptBezpogrubienia"/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  <w:lang w:eastAsia="en-US" w:bidi="ar-SA"/>
              </w:rPr>
              <w:t>35</w:t>
            </w:r>
            <w:r w:rsidR="00E927ED" w:rsidRPr="00250FE5">
              <w:rPr>
                <w:rStyle w:val="Teksttreci295ptBezpogrubienia"/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  <w:lang w:eastAsia="en-US" w:bidi="ar-SA"/>
              </w:rPr>
              <w:t xml:space="preserve"> EUR za 100 kg</w:t>
            </w:r>
            <w:r w:rsidRPr="00250FE5">
              <w:rPr>
                <w:rStyle w:val="Teksttreci295ptBezpogrubienia"/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00250FE5">
              <w:rPr>
                <w:rFonts w:ascii="Arial" w:hAnsi="Arial" w:cs="Arial"/>
                <w:szCs w:val="20"/>
              </w:rPr>
              <w:t>masy netto</w:t>
            </w:r>
          </w:p>
        </w:tc>
      </w:tr>
      <w:tr w:rsidR="00E927ED" w:rsidRPr="00A67844" w:rsidTr="00185550">
        <w:trPr>
          <w:trHeight w:hRule="exact" w:val="1568"/>
        </w:trPr>
        <w:tc>
          <w:tcPr>
            <w:tcW w:w="1671" w:type="pct"/>
            <w:shd w:val="clear" w:color="auto" w:fill="FFFFFF"/>
            <w:vAlign w:val="center"/>
          </w:tcPr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50FE5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329" w:type="pct"/>
            <w:shd w:val="clear" w:color="auto" w:fill="FFFFFF"/>
            <w:vAlign w:val="center"/>
          </w:tcPr>
          <w:p w:rsidR="00A403D4" w:rsidRDefault="00A403D4" w:rsidP="00A403D4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Sekcja 8 wniosku o pozwolenie na przywóz i pozwolenia na przywóz wskazuje kraj pochodzenia; należy zaznaczyć pole „tak" w tej sekcji.</w:t>
            </w:r>
          </w:p>
          <w:p w:rsidR="00A403D4" w:rsidRPr="00A67844" w:rsidRDefault="00A403D4" w:rsidP="00A403D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Sekcja 19 pozwolenia </w:t>
            </w:r>
            <w:r w:rsidR="00F85BC0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–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0</w:t>
            </w:r>
            <w:r w:rsidR="00F85BC0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%</w:t>
            </w:r>
          </w:p>
          <w:p w:rsidR="006905BB" w:rsidRDefault="00A403D4" w:rsidP="00A403D4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 sekcji 20 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wniosku i pozwolenia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należy podać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: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„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Numer porządkowy 09.4155”; </w:t>
            </w:r>
          </w:p>
          <w:p w:rsidR="00A403D4" w:rsidRPr="00A67844" w:rsidRDefault="006905BB" w:rsidP="00A403D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 sekcji 20 wniosku i 24 pozwolenia należy podać: </w:t>
            </w:r>
            <w:r w:rsidR="00A403D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„Stawka celna w ramach kontyngentu – 0 EUR””</w:t>
            </w:r>
          </w:p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7106AD" w:rsidRPr="00A67844" w:rsidTr="00DF7597">
        <w:trPr>
          <w:trHeight w:hRule="exact" w:val="1277"/>
        </w:trPr>
        <w:tc>
          <w:tcPr>
            <w:tcW w:w="1671" w:type="pct"/>
            <w:shd w:val="clear" w:color="auto" w:fill="FFFFFF"/>
            <w:vAlign w:val="center"/>
          </w:tcPr>
          <w:p w:rsidR="007106AD" w:rsidRPr="00250FE5" w:rsidRDefault="006905BB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Termin wydania pozwolenia</w:t>
            </w:r>
          </w:p>
        </w:tc>
        <w:tc>
          <w:tcPr>
            <w:tcW w:w="3329" w:type="pct"/>
            <w:shd w:val="clear" w:color="auto" w:fill="FFFFFF"/>
            <w:vAlign w:val="center"/>
          </w:tcPr>
          <w:p w:rsidR="006905BB" w:rsidRDefault="006905BB" w:rsidP="006905BB">
            <w:pPr>
              <w:spacing w:after="0" w:line="240" w:lineRule="auto"/>
              <w:rPr>
                <w:rStyle w:val="Teksttreci29"/>
                <w:rFonts w:ascii="Arial" w:hAnsi="Arial" w:cs="Arial"/>
                <w:b w:val="0"/>
                <w:sz w:val="20"/>
                <w:szCs w:val="20"/>
              </w:rPr>
            </w:pPr>
            <w:r w:rsidRPr="006905BB">
              <w:rPr>
                <w:rStyle w:val="Teksttreci29"/>
                <w:rFonts w:ascii="Arial" w:hAnsi="Arial" w:cs="Arial"/>
                <w:b w:val="0"/>
                <w:sz w:val="20"/>
                <w:szCs w:val="20"/>
              </w:rPr>
              <w:t>Pozwolenia na przywóz wydawane są po opublikowaniu przez KE (na stronie EUROPA nie później niż 22. dnia miesiąca, w którym składane były wnioski o pozwolenia) współczynnika przydziału i przed końcem danego miesiąca.</w:t>
            </w:r>
          </w:p>
          <w:p w:rsidR="0018134B" w:rsidRPr="006905BB" w:rsidRDefault="0018134B" w:rsidP="006905BB">
            <w:pPr>
              <w:spacing w:after="0" w:line="240" w:lineRule="auto"/>
              <w:rPr>
                <w:rStyle w:val="Teksttreci29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  <w:t>Pozwolenia z terminem ważności od 1 stycznia są wydawane od 15 do 31 grudnia roku poprzedniego.</w:t>
            </w:r>
          </w:p>
          <w:p w:rsidR="007106AD" w:rsidRPr="00250FE5" w:rsidRDefault="007106AD" w:rsidP="00303E31">
            <w:pPr>
              <w:spacing w:before="100" w:beforeAutospacing="1" w:after="100" w:afterAutospacing="1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927ED" w:rsidRPr="00A67844" w:rsidTr="00DF7597">
        <w:trPr>
          <w:trHeight w:hRule="exact" w:val="4257"/>
        </w:trPr>
        <w:tc>
          <w:tcPr>
            <w:tcW w:w="1671" w:type="pct"/>
            <w:shd w:val="clear" w:color="auto" w:fill="FFFFFF"/>
            <w:vAlign w:val="center"/>
          </w:tcPr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50FE5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329" w:type="pct"/>
            <w:shd w:val="clear" w:color="auto" w:fill="FFFFFF"/>
            <w:vAlign w:val="center"/>
          </w:tcPr>
          <w:p w:rsidR="00BE072B" w:rsidRDefault="00BE072B" w:rsidP="002173F7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Zgodnie z art. 13 rozporządzenia wykonawczego (UE) 2020/761</w:t>
            </w:r>
          </w:p>
          <w:p w:rsidR="00215413" w:rsidRPr="00DF7597" w:rsidRDefault="00215413" w:rsidP="00DF7597">
            <w:pPr>
              <w:spacing w:after="0" w:line="240" w:lineRule="auto"/>
              <w:ind w:right="5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DF7597">
              <w:rPr>
                <w:rFonts w:ascii="Arial" w:hAnsi="Arial" w:cs="Arial"/>
                <w:szCs w:val="20"/>
              </w:rPr>
              <w:t>w przypadku wniosków złożonych przed okresem obowiązywania kontyngentu taryfowego – od pierwszego dnia kalendarzowego okresu obowiązywania kontyngentu taryfowego do końca okresu obowiązywania kontyngentu taryfowego;</w:t>
            </w:r>
          </w:p>
          <w:p w:rsidR="00215413" w:rsidRPr="00DF7597" w:rsidRDefault="00215413" w:rsidP="00DF7597">
            <w:pPr>
              <w:spacing w:after="0" w:line="240" w:lineRule="auto"/>
              <w:ind w:right="5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DF7597">
              <w:rPr>
                <w:rFonts w:ascii="Arial" w:hAnsi="Arial" w:cs="Arial"/>
                <w:szCs w:val="20"/>
              </w:rPr>
              <w:t>w przypadku wniosków złożonych w trakcie okresu obowiązywania kontyngentu taryfowego – od pierwszego dnia kalendarzowego miesiąca następującego po złożeniu wniosku do końca okresu obowiązywania kontyngentu taryfowego;</w:t>
            </w:r>
          </w:p>
          <w:p w:rsidR="00215413" w:rsidRPr="00DF7597" w:rsidRDefault="00215413" w:rsidP="00DF7597">
            <w:pPr>
              <w:spacing w:after="0" w:line="240" w:lineRule="auto"/>
              <w:ind w:right="57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DF7597">
              <w:rPr>
                <w:rFonts w:ascii="Arial" w:hAnsi="Arial" w:cs="Arial"/>
                <w:szCs w:val="20"/>
              </w:rPr>
              <w:t>w przypadku wniosków złożonych między 23 a 30 listopada roku poprzedzającego – od dnia 1 stycznia następnego roku do końca okresu obowiązywania kontyngentu taryfowego;</w:t>
            </w:r>
          </w:p>
          <w:p w:rsidR="00E927ED" w:rsidRPr="00250FE5" w:rsidRDefault="00215413" w:rsidP="002173F7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w przypadku, gdy rok kontyngentowy został podzielony na podokresy, termin ważności pozwoleń wydanych dla danego podokresu upływa w ostatnim dniu kalendarzowym miesiąca następującego po zakończeniu tego podokresu, ale nie później niż z końcem okresu obowiązywania kontyngentu taryfowego.</w:t>
            </w:r>
          </w:p>
        </w:tc>
      </w:tr>
      <w:tr w:rsidR="00E927ED" w:rsidRPr="00A67844" w:rsidTr="00933865">
        <w:trPr>
          <w:trHeight w:hRule="exact" w:val="1279"/>
        </w:trPr>
        <w:tc>
          <w:tcPr>
            <w:tcW w:w="1671" w:type="pct"/>
            <w:shd w:val="clear" w:color="auto" w:fill="FFFFFF"/>
            <w:vAlign w:val="center"/>
          </w:tcPr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50FE5">
              <w:rPr>
                <w:rFonts w:ascii="Arial" w:hAnsi="Arial" w:cs="Arial"/>
                <w:szCs w:val="20"/>
              </w:rPr>
              <w:lastRenderedPageBreak/>
              <w:t>Możliwość przeniesienia pozwolenia</w:t>
            </w:r>
          </w:p>
        </w:tc>
        <w:tc>
          <w:tcPr>
            <w:tcW w:w="3329" w:type="pct"/>
            <w:shd w:val="clear" w:color="auto" w:fill="FFFFFF"/>
            <w:vAlign w:val="center"/>
          </w:tcPr>
          <w:p w:rsidR="006905BB" w:rsidRDefault="006905BB" w:rsidP="006905BB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</w:p>
          <w:p w:rsidR="006905BB" w:rsidRDefault="006905BB" w:rsidP="006905BB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Przejmujący musi mieć siedzibę i być zarejestrowany do celów VAT na terenie UE. </w:t>
            </w:r>
          </w:p>
          <w:p w:rsidR="00E927ED" w:rsidRPr="00250FE5" w:rsidRDefault="006905BB" w:rsidP="006905BB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Przejmujący prawa do pozwolenia jest zobowiązany do przedłożenia dowodu handlu (patrz wyżej).</w:t>
            </w:r>
          </w:p>
        </w:tc>
      </w:tr>
      <w:tr w:rsidR="00E927ED" w:rsidRPr="00A67844" w:rsidTr="00185550">
        <w:trPr>
          <w:trHeight w:hRule="exact" w:val="400"/>
        </w:trPr>
        <w:tc>
          <w:tcPr>
            <w:tcW w:w="1671" w:type="pct"/>
            <w:shd w:val="clear" w:color="auto" w:fill="FFFFFF"/>
            <w:vAlign w:val="center"/>
          </w:tcPr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50FE5">
              <w:rPr>
                <w:rFonts w:ascii="Arial" w:hAnsi="Arial" w:cs="Arial"/>
                <w:szCs w:val="20"/>
              </w:rPr>
              <w:t>Ilość referencyjna</w:t>
            </w:r>
          </w:p>
        </w:tc>
        <w:tc>
          <w:tcPr>
            <w:tcW w:w="3329" w:type="pct"/>
            <w:shd w:val="clear" w:color="auto" w:fill="FFFFFF"/>
            <w:vAlign w:val="center"/>
          </w:tcPr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50FE5">
              <w:rPr>
                <w:rStyle w:val="Teksttreci295ptBezpogrubienia"/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  <w:lang w:eastAsia="en-US" w:bidi="ar-SA"/>
              </w:rPr>
              <w:t>Nie</w:t>
            </w:r>
          </w:p>
        </w:tc>
      </w:tr>
      <w:tr w:rsidR="00E927ED" w:rsidRPr="00A67844" w:rsidTr="00185550">
        <w:trPr>
          <w:trHeight w:hRule="exact" w:val="596"/>
        </w:trPr>
        <w:tc>
          <w:tcPr>
            <w:tcW w:w="1671" w:type="pct"/>
            <w:shd w:val="clear" w:color="auto" w:fill="FFFFFF"/>
            <w:vAlign w:val="center"/>
          </w:tcPr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50FE5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329" w:type="pct"/>
            <w:shd w:val="clear" w:color="auto" w:fill="FFFFFF"/>
            <w:vAlign w:val="center"/>
          </w:tcPr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50FE5">
              <w:rPr>
                <w:rStyle w:val="Teksttreci295ptBezpogrubienia"/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  <w:lang w:eastAsia="en-US" w:bidi="ar-SA"/>
              </w:rPr>
              <w:t>Nie</w:t>
            </w:r>
          </w:p>
        </w:tc>
      </w:tr>
      <w:tr w:rsidR="00E927ED" w:rsidRPr="00A67844" w:rsidTr="00185550">
        <w:trPr>
          <w:trHeight w:hRule="exact" w:val="392"/>
        </w:trPr>
        <w:tc>
          <w:tcPr>
            <w:tcW w:w="1671" w:type="pct"/>
            <w:shd w:val="clear" w:color="auto" w:fill="FFFFFF"/>
            <w:vAlign w:val="center"/>
          </w:tcPr>
          <w:p w:rsidR="00E927ED" w:rsidRPr="00250FE5" w:rsidRDefault="00E927ED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50FE5">
              <w:rPr>
                <w:rStyle w:val="Teksttreci295ptBezpogrubienia"/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  <w:lang w:eastAsia="en-US" w:bidi="ar-SA"/>
              </w:rPr>
              <w:t>Warunki szczególne</w:t>
            </w:r>
          </w:p>
        </w:tc>
        <w:tc>
          <w:tcPr>
            <w:tcW w:w="3329" w:type="pct"/>
            <w:shd w:val="clear" w:color="auto" w:fill="FFFFFF"/>
            <w:vAlign w:val="center"/>
          </w:tcPr>
          <w:p w:rsidR="00E927ED" w:rsidRPr="00250FE5" w:rsidRDefault="00250FE5" w:rsidP="00303E3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50FE5">
              <w:rPr>
                <w:rStyle w:val="Teksttreci295ptBezpogrubienia"/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  <w:lang w:eastAsia="en-US" w:bidi="ar-SA"/>
              </w:rPr>
              <w:t>Nie</w:t>
            </w:r>
          </w:p>
        </w:tc>
      </w:tr>
      <w:tr w:rsidR="006905BB" w:rsidRPr="00A67844" w:rsidTr="00185550">
        <w:trPr>
          <w:trHeight w:hRule="exact" w:val="392"/>
        </w:trPr>
        <w:tc>
          <w:tcPr>
            <w:tcW w:w="1671" w:type="pct"/>
            <w:shd w:val="clear" w:color="auto" w:fill="FFFFFF"/>
            <w:vAlign w:val="center"/>
          </w:tcPr>
          <w:p w:rsidR="006905BB" w:rsidRPr="00250FE5" w:rsidRDefault="006905BB" w:rsidP="00303E31">
            <w:pPr>
              <w:spacing w:after="0" w:line="240" w:lineRule="auto"/>
              <w:rPr>
                <w:rStyle w:val="Teksttreci295ptBezpogrubienia"/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Style w:val="Teksttreci295ptBezpogrubienia"/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  <w:lang w:eastAsia="en-US" w:bidi="ar-SA"/>
              </w:rPr>
              <w:t>Termin na zwrot pozwolenia</w:t>
            </w:r>
          </w:p>
        </w:tc>
        <w:tc>
          <w:tcPr>
            <w:tcW w:w="3329" w:type="pct"/>
            <w:shd w:val="clear" w:color="auto" w:fill="FFFFFF"/>
            <w:vAlign w:val="center"/>
          </w:tcPr>
          <w:p w:rsidR="006905BB" w:rsidRPr="00250FE5" w:rsidRDefault="006905BB" w:rsidP="00303E31">
            <w:pPr>
              <w:spacing w:after="0" w:line="240" w:lineRule="auto"/>
              <w:rPr>
                <w:rStyle w:val="Teksttreci295ptBezpogrubienia"/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Style w:val="Teksttreci295ptBezpogrubienia"/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  <w:lang w:eastAsia="en-US" w:bidi="ar-SA"/>
              </w:rPr>
              <w:t>60 dni od daty wygaśnięcia ważności pozwolenia</w:t>
            </w:r>
          </w:p>
        </w:tc>
      </w:tr>
      <w:tr w:rsidR="00215413" w:rsidRPr="00A67844" w:rsidTr="00DF7597">
        <w:trPr>
          <w:trHeight w:hRule="exact" w:val="1754"/>
        </w:trPr>
        <w:tc>
          <w:tcPr>
            <w:tcW w:w="1671" w:type="pct"/>
            <w:shd w:val="clear" w:color="auto" w:fill="FFFFFF"/>
            <w:vAlign w:val="center"/>
          </w:tcPr>
          <w:p w:rsidR="00215413" w:rsidRDefault="00215413" w:rsidP="00303E31">
            <w:pPr>
              <w:spacing w:after="0" w:line="240" w:lineRule="auto"/>
              <w:rPr>
                <w:rStyle w:val="Teksttreci295ptBezpogrubienia"/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Style w:val="Teksttreci295ptBezpogrubienia"/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  <w:lang w:eastAsia="en-US" w:bidi="ar-SA"/>
              </w:rPr>
              <w:t>UWAGA</w:t>
            </w:r>
          </w:p>
        </w:tc>
        <w:tc>
          <w:tcPr>
            <w:tcW w:w="3329" w:type="pct"/>
            <w:shd w:val="clear" w:color="auto" w:fill="FFFFFF"/>
            <w:vAlign w:val="center"/>
          </w:tcPr>
          <w:p w:rsidR="00215413" w:rsidRPr="00DF7597" w:rsidRDefault="00215413" w:rsidP="00215413">
            <w:pPr>
              <w:spacing w:after="0"/>
              <w:rPr>
                <w:rStyle w:val="Teksttreci29"/>
                <w:rFonts w:ascii="Arial" w:hAnsi="Arial" w:cs="Arial"/>
                <w:b w:val="0"/>
                <w:szCs w:val="20"/>
              </w:rPr>
            </w:pPr>
            <w:r w:rsidRPr="00DF7597">
              <w:rPr>
                <w:rStyle w:val="Teksttreci29"/>
                <w:rFonts w:ascii="Arial" w:hAnsi="Arial" w:cs="Arial"/>
                <w:b w:val="0"/>
                <w:szCs w:val="20"/>
              </w:rPr>
              <w:t>Realizacja pozwolenia poniżej 95% ilości, na jaką wydano pozwolenie skutkuje częściowym przepadkiem zabezpieczenia.</w:t>
            </w:r>
          </w:p>
          <w:p w:rsidR="00215413" w:rsidRPr="00DF7597" w:rsidRDefault="00215413" w:rsidP="00215413">
            <w:pPr>
              <w:spacing w:after="0"/>
              <w:rPr>
                <w:rStyle w:val="Teksttreci29"/>
                <w:rFonts w:ascii="Arial" w:hAnsi="Arial" w:cs="Arial"/>
                <w:b w:val="0"/>
                <w:szCs w:val="20"/>
              </w:rPr>
            </w:pPr>
            <w:r w:rsidRPr="00DF7597">
              <w:rPr>
                <w:rStyle w:val="Teksttreci29"/>
                <w:rFonts w:ascii="Arial" w:hAnsi="Arial" w:cs="Arial"/>
                <w:b w:val="0"/>
                <w:szCs w:val="20"/>
              </w:rPr>
              <w:t>Realizacja pozwolenia poniżej 5% następuje całkowity przepadek zabezpieczenia.</w:t>
            </w:r>
          </w:p>
          <w:p w:rsidR="00215413" w:rsidRDefault="00215413" w:rsidP="00215413">
            <w:pPr>
              <w:spacing w:after="0" w:line="240" w:lineRule="auto"/>
              <w:rPr>
                <w:rStyle w:val="Teksttreci295ptBezpogrubienia"/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  <w:lang w:eastAsia="en-US" w:bidi="ar-SA"/>
              </w:rPr>
            </w:pPr>
            <w:r w:rsidRPr="00C371BF">
              <w:rPr>
                <w:rFonts w:ascii="Arial" w:hAnsi="Arial" w:cs="Arial"/>
                <w:szCs w:val="20"/>
              </w:rPr>
              <w:t>Jeżeli pozwolenie zostało zrealizowane w terminie jego ważności, ale upłynął termin na jego zwrot, zabezpieczenie ulega przepadkowi w wysokości 3 % za każdy dzień kalendarzowy po upływie tego terminu.</w:t>
            </w:r>
          </w:p>
        </w:tc>
      </w:tr>
    </w:tbl>
    <w:p w:rsidR="00E927ED" w:rsidRPr="00A67844" w:rsidRDefault="00E927ED" w:rsidP="00E927ED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E927ED" w:rsidRPr="00A67844" w:rsidRDefault="00E927ED" w:rsidP="00E927ED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E927ED" w:rsidRDefault="00E927ED" w:rsidP="00E927ED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E927ED" w:rsidRDefault="00E927ED" w:rsidP="00E927ED"/>
    <w:sectPr w:rsidR="00E927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37C" w:rsidRDefault="0087337C" w:rsidP="002B04F0">
      <w:pPr>
        <w:spacing w:after="0" w:line="240" w:lineRule="auto"/>
      </w:pPr>
      <w:r>
        <w:separator/>
      </w:r>
    </w:p>
  </w:endnote>
  <w:endnote w:type="continuationSeparator" w:id="0">
    <w:p w:rsidR="0087337C" w:rsidRDefault="0087337C" w:rsidP="002B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37C" w:rsidRDefault="0087337C" w:rsidP="002B04F0">
      <w:pPr>
        <w:spacing w:after="0" w:line="240" w:lineRule="auto"/>
      </w:pPr>
      <w:r>
        <w:separator/>
      </w:r>
    </w:p>
  </w:footnote>
  <w:footnote w:type="continuationSeparator" w:id="0">
    <w:p w:rsidR="0087337C" w:rsidRDefault="0087337C" w:rsidP="002B0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11" w:rsidRDefault="00C80B12">
    <w:pPr>
      <w:pStyle w:val="Nagwek"/>
    </w:pPr>
    <w:r>
      <w:t xml:space="preserve">Kontyngent taryfowy w sektorze </w:t>
    </w:r>
    <w:r w:rsidR="002B04F0">
      <w:t>mleka</w:t>
    </w:r>
    <w:r w:rsidR="00A5632E">
      <w:t xml:space="preserve"> i przetworów mlecznych</w:t>
    </w:r>
    <w:r w:rsidR="00BE2A52">
      <w:t xml:space="preserve"> ze Szwajcarii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5B8E"/>
    <w:multiLevelType w:val="hybridMultilevel"/>
    <w:tmpl w:val="3F46C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94D0B"/>
    <w:multiLevelType w:val="hybridMultilevel"/>
    <w:tmpl w:val="EA0ED30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ED"/>
    <w:rsid w:val="00013D30"/>
    <w:rsid w:val="000E0767"/>
    <w:rsid w:val="000F444F"/>
    <w:rsid w:val="0018134B"/>
    <w:rsid w:val="00185550"/>
    <w:rsid w:val="00215413"/>
    <w:rsid w:val="002173F7"/>
    <w:rsid w:val="00250FE5"/>
    <w:rsid w:val="00284F43"/>
    <w:rsid w:val="002954CE"/>
    <w:rsid w:val="002B04F0"/>
    <w:rsid w:val="00397BD3"/>
    <w:rsid w:val="003A1216"/>
    <w:rsid w:val="004836C4"/>
    <w:rsid w:val="00510FD7"/>
    <w:rsid w:val="006905BB"/>
    <w:rsid w:val="007106AD"/>
    <w:rsid w:val="00764F51"/>
    <w:rsid w:val="007D7682"/>
    <w:rsid w:val="0087337C"/>
    <w:rsid w:val="008F073A"/>
    <w:rsid w:val="00933865"/>
    <w:rsid w:val="009F6811"/>
    <w:rsid w:val="00A403D4"/>
    <w:rsid w:val="00A5632E"/>
    <w:rsid w:val="00AD4710"/>
    <w:rsid w:val="00B26B57"/>
    <w:rsid w:val="00B425A2"/>
    <w:rsid w:val="00B9131A"/>
    <w:rsid w:val="00BD49C2"/>
    <w:rsid w:val="00BE072B"/>
    <w:rsid w:val="00BE2A52"/>
    <w:rsid w:val="00BF757E"/>
    <w:rsid w:val="00C57169"/>
    <w:rsid w:val="00C80B12"/>
    <w:rsid w:val="00D70671"/>
    <w:rsid w:val="00DF7597"/>
    <w:rsid w:val="00E31AC2"/>
    <w:rsid w:val="00E927ED"/>
    <w:rsid w:val="00F37F05"/>
    <w:rsid w:val="00F85BC0"/>
    <w:rsid w:val="00F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7ED"/>
    <w:pPr>
      <w:spacing w:after="200" w:line="276" w:lineRule="auto"/>
    </w:pPr>
    <w:rPr>
      <w:rFonts w:ascii="Cambria" w:eastAsiaTheme="minorHAnsi" w:hAnsi="Cambria" w:cstheme="minorBidi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E927ED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BezpogrubieniaKursywaOdstpy0pt">
    <w:name w:val="Tekst treści (2) + Bez pogrubienia;Kursywa;Odstępy 0 pt"/>
    <w:basedOn w:val="Domylnaczcionkaakapitu"/>
    <w:rsid w:val="00E927ED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E92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7ED"/>
    <w:rPr>
      <w:rFonts w:ascii="Cambria" w:eastAsiaTheme="minorHAnsi" w:hAnsi="Cambria" w:cstheme="minorBidi"/>
      <w:szCs w:val="22"/>
      <w:lang w:eastAsia="en-US"/>
    </w:rPr>
  </w:style>
  <w:style w:type="character" w:styleId="Hipercze">
    <w:name w:val="Hyperlink"/>
    <w:basedOn w:val="Domylnaczcionkaakapitu"/>
    <w:rsid w:val="00E927E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B0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4F0"/>
    <w:rPr>
      <w:rFonts w:ascii="Cambria" w:eastAsiaTheme="minorHAnsi" w:hAnsi="Cambria" w:cstheme="minorBidi"/>
      <w:szCs w:val="22"/>
      <w:lang w:eastAsia="en-US"/>
    </w:rPr>
  </w:style>
  <w:style w:type="character" w:customStyle="1" w:styleId="Teksttreci29">
    <w:name w:val="Tekst treści (2) + 9"/>
    <w:aliases w:val="5 pt,Bez pogrubienia"/>
    <w:basedOn w:val="Domylnaczcionkaakapitu"/>
    <w:rsid w:val="006905BB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F37F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34B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7ED"/>
    <w:pPr>
      <w:spacing w:after="200" w:line="276" w:lineRule="auto"/>
    </w:pPr>
    <w:rPr>
      <w:rFonts w:ascii="Cambria" w:eastAsiaTheme="minorHAnsi" w:hAnsi="Cambria" w:cstheme="minorBidi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E927ED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BezpogrubieniaKursywaOdstpy0pt">
    <w:name w:val="Tekst treści (2) + Bez pogrubienia;Kursywa;Odstępy 0 pt"/>
    <w:basedOn w:val="Domylnaczcionkaakapitu"/>
    <w:rsid w:val="00E927ED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E92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7ED"/>
    <w:rPr>
      <w:rFonts w:ascii="Cambria" w:eastAsiaTheme="minorHAnsi" w:hAnsi="Cambria" w:cstheme="minorBidi"/>
      <w:szCs w:val="22"/>
      <w:lang w:eastAsia="en-US"/>
    </w:rPr>
  </w:style>
  <w:style w:type="character" w:styleId="Hipercze">
    <w:name w:val="Hyperlink"/>
    <w:basedOn w:val="Domylnaczcionkaakapitu"/>
    <w:rsid w:val="00E927E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B0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4F0"/>
    <w:rPr>
      <w:rFonts w:ascii="Cambria" w:eastAsiaTheme="minorHAnsi" w:hAnsi="Cambria" w:cstheme="minorBidi"/>
      <w:szCs w:val="22"/>
      <w:lang w:eastAsia="en-US"/>
    </w:rPr>
  </w:style>
  <w:style w:type="character" w:customStyle="1" w:styleId="Teksttreci29">
    <w:name w:val="Tekst treści (2) + 9"/>
    <w:aliases w:val="5 pt,Bez pogrubienia"/>
    <w:basedOn w:val="Domylnaczcionkaakapitu"/>
    <w:rsid w:val="006905BB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F37F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34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Lesińska Jolanta</dc:creator>
  <cp:lastModifiedBy>Wawrenty Beata</cp:lastModifiedBy>
  <cp:revision>5</cp:revision>
  <dcterms:created xsi:type="dcterms:W3CDTF">2023-01-17T07:13:00Z</dcterms:created>
  <dcterms:modified xsi:type="dcterms:W3CDTF">2023-01-20T13:48:00Z</dcterms:modified>
</cp:coreProperties>
</file>