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06" w:rsidRPr="00514F18" w:rsidRDefault="00514F18" w:rsidP="0014597A">
      <w:pPr>
        <w:spacing w:after="0" w:line="360" w:lineRule="auto"/>
        <w:jc w:val="both"/>
        <w:rPr>
          <w:rFonts w:ascii="Century Gothic" w:hAnsi="Century Gothic" w:cs="Times New Roman"/>
          <w:b/>
          <w:sz w:val="24"/>
          <w:szCs w:val="24"/>
        </w:rPr>
      </w:pPr>
      <w:r w:rsidRPr="00514F18">
        <w:rPr>
          <w:rFonts w:ascii="Century Gothic" w:hAnsi="Century Gothic" w:cs="Times New Roman"/>
          <w:b/>
          <w:sz w:val="24"/>
          <w:szCs w:val="24"/>
        </w:rPr>
        <w:t>Jak cień chyżo, jak cień cicho</w:t>
      </w:r>
    </w:p>
    <w:p w:rsidR="00514F18" w:rsidRDefault="00514F18" w:rsidP="0014597A">
      <w:pPr>
        <w:spacing w:after="0" w:line="360" w:lineRule="auto"/>
        <w:jc w:val="both"/>
        <w:rPr>
          <w:rFonts w:ascii="Century Gothic" w:hAnsi="Century Gothic" w:cs="Times New Roman"/>
          <w:b/>
          <w:sz w:val="24"/>
          <w:szCs w:val="24"/>
        </w:rPr>
      </w:pPr>
    </w:p>
    <w:p w:rsidR="00DB76D4" w:rsidRPr="00514F18" w:rsidRDefault="00216D06" w:rsidP="0014597A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514F18">
        <w:rPr>
          <w:rFonts w:ascii="Century Gothic" w:hAnsi="Century Gothic" w:cs="Times New Roman"/>
          <w:sz w:val="24"/>
          <w:szCs w:val="24"/>
        </w:rPr>
        <w:t xml:space="preserve">Maria </w:t>
      </w:r>
      <w:r w:rsidR="00DB76D4" w:rsidRPr="00514F18">
        <w:rPr>
          <w:rFonts w:ascii="Century Gothic" w:hAnsi="Century Gothic" w:cs="Times New Roman"/>
          <w:sz w:val="24"/>
          <w:szCs w:val="24"/>
        </w:rPr>
        <w:t>Konopnicka przeszła do historii jako autorka baśni „O krasnoludkach i sierotce Marysi”</w:t>
      </w:r>
      <w:r w:rsidR="006F2DDF" w:rsidRPr="00514F18">
        <w:rPr>
          <w:rFonts w:ascii="Century Gothic" w:hAnsi="Century Gothic" w:cs="Times New Roman"/>
          <w:sz w:val="24"/>
          <w:szCs w:val="24"/>
        </w:rPr>
        <w:t xml:space="preserve">, a my, </w:t>
      </w:r>
      <w:r w:rsidR="00DB76D4" w:rsidRPr="00514F18">
        <w:rPr>
          <w:rFonts w:ascii="Century Gothic" w:hAnsi="Century Gothic" w:cs="Times New Roman"/>
          <w:sz w:val="24"/>
          <w:szCs w:val="24"/>
        </w:rPr>
        <w:t>na wpół dorośli, wciąż pamiętamy ich przygody. Dobrze, że podczas czytania nie trzeba się było obawiać, że pokrzewka pożre krasnoludki. Otóż chętniej schrupie ona czarcikę</w:t>
      </w:r>
      <w:r w:rsidRPr="00514F18">
        <w:rPr>
          <w:rFonts w:ascii="Century Gothic" w:hAnsi="Century Gothic" w:cs="Times New Roman"/>
          <w:sz w:val="24"/>
          <w:szCs w:val="24"/>
        </w:rPr>
        <w:t xml:space="preserve">s, a na nie </w:t>
      </w:r>
      <w:proofErr w:type="spellStart"/>
      <w:r w:rsidRPr="00514F18">
        <w:rPr>
          <w:rFonts w:ascii="Century Gothic" w:hAnsi="Century Gothic" w:cs="Times New Roman"/>
          <w:sz w:val="24"/>
          <w:szCs w:val="24"/>
        </w:rPr>
        <w:t>nie</w:t>
      </w:r>
      <w:proofErr w:type="spellEnd"/>
      <w:r w:rsidRPr="00514F18">
        <w:rPr>
          <w:rFonts w:ascii="Century Gothic" w:hAnsi="Century Gothic" w:cs="Times New Roman"/>
          <w:sz w:val="24"/>
          <w:szCs w:val="24"/>
        </w:rPr>
        <w:t xml:space="preserve"> ma ni ździebka chęci</w:t>
      </w:r>
      <w:r w:rsidR="00DB76D4" w:rsidRPr="00514F18">
        <w:rPr>
          <w:rFonts w:ascii="Century Gothic" w:hAnsi="Century Gothic" w:cs="Times New Roman"/>
          <w:sz w:val="24"/>
          <w:szCs w:val="24"/>
        </w:rPr>
        <w:t>. Wyobraźcież sobie szczeżuję wielką, co ma niby-n</w:t>
      </w:r>
      <w:r w:rsidR="000D0437" w:rsidRPr="00514F18">
        <w:rPr>
          <w:rFonts w:ascii="Century Gothic" w:hAnsi="Century Gothic" w:cs="Times New Roman"/>
          <w:sz w:val="24"/>
          <w:szCs w:val="24"/>
        </w:rPr>
        <w:t>óżkę</w:t>
      </w:r>
      <w:r w:rsidR="00DB76D4" w:rsidRPr="00514F18">
        <w:rPr>
          <w:rFonts w:ascii="Century Gothic" w:hAnsi="Century Gothic" w:cs="Times New Roman"/>
          <w:sz w:val="24"/>
          <w:szCs w:val="24"/>
        </w:rPr>
        <w:t xml:space="preserve"> i macha nią szuru-buru i krętu-wętu… Nie najlepiej wróżyłoby to krasnoludkom.</w:t>
      </w:r>
    </w:p>
    <w:p w:rsidR="00DB76D4" w:rsidRPr="00514F18" w:rsidRDefault="00DB76D4" w:rsidP="00216D06">
      <w:pPr>
        <w:spacing w:after="0" w:line="360" w:lineRule="auto"/>
        <w:ind w:firstLine="708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514F18">
        <w:rPr>
          <w:rFonts w:ascii="Century Gothic" w:hAnsi="Century Gothic" w:cs="Times New Roman"/>
          <w:sz w:val="24"/>
          <w:szCs w:val="24"/>
        </w:rPr>
        <w:t>Nicnierobienie</w:t>
      </w:r>
      <w:proofErr w:type="spellEnd"/>
      <w:r w:rsidRPr="00514F18">
        <w:rPr>
          <w:rFonts w:ascii="Century Gothic" w:hAnsi="Century Gothic" w:cs="Times New Roman"/>
          <w:sz w:val="24"/>
          <w:szCs w:val="24"/>
        </w:rPr>
        <w:t xml:space="preserve">, niechby i wyważone, z rzadka jest chwalebne, dlatego niepoddające się mu krasnoludki imały się różnych zajęć. </w:t>
      </w:r>
      <w:proofErr w:type="spellStart"/>
      <w:r w:rsidRPr="00514F18">
        <w:rPr>
          <w:rFonts w:ascii="Century Gothic" w:hAnsi="Century Gothic" w:cs="Times New Roman"/>
          <w:sz w:val="24"/>
          <w:szCs w:val="24"/>
        </w:rPr>
        <w:t>Rach</w:t>
      </w:r>
      <w:proofErr w:type="spellEnd"/>
      <w:r w:rsidRPr="00514F18">
        <w:rPr>
          <w:rFonts w:ascii="Century Gothic" w:hAnsi="Century Gothic" w:cs="Times New Roman"/>
          <w:sz w:val="24"/>
          <w:szCs w:val="24"/>
        </w:rPr>
        <w:t>-ciach i w półbrzasku, w rześkiej mżawce docierały do lasu znajdującego się na obrzeżach. N</w:t>
      </w:r>
      <w:r w:rsidR="00216D06" w:rsidRPr="00514F18">
        <w:rPr>
          <w:rFonts w:ascii="Century Gothic" w:hAnsi="Century Gothic" w:cs="Times New Roman"/>
          <w:sz w:val="24"/>
          <w:szCs w:val="24"/>
        </w:rPr>
        <w:t>ie</w:t>
      </w:r>
      <w:r w:rsidRPr="00514F18">
        <w:rPr>
          <w:rFonts w:ascii="Century Gothic" w:hAnsi="Century Gothic" w:cs="Times New Roman"/>
          <w:sz w:val="24"/>
          <w:szCs w:val="24"/>
        </w:rPr>
        <w:t>raz w chaszcze czmychnęły</w:t>
      </w:r>
      <w:r w:rsidR="006F2DDF" w:rsidRPr="00514F18">
        <w:rPr>
          <w:rFonts w:ascii="Century Gothic" w:hAnsi="Century Gothic" w:cs="Times New Roman"/>
          <w:sz w:val="24"/>
          <w:szCs w:val="24"/>
        </w:rPr>
        <w:t xml:space="preserve"> en </w:t>
      </w:r>
      <w:proofErr w:type="spellStart"/>
      <w:r w:rsidR="006F2DDF" w:rsidRPr="00514F18">
        <w:rPr>
          <w:rFonts w:ascii="Century Gothic" w:hAnsi="Century Gothic" w:cs="Times New Roman"/>
          <w:sz w:val="24"/>
          <w:szCs w:val="24"/>
        </w:rPr>
        <w:t>bloc</w:t>
      </w:r>
      <w:proofErr w:type="spellEnd"/>
      <w:r w:rsidRPr="00514F18">
        <w:rPr>
          <w:rFonts w:ascii="Century Gothic" w:hAnsi="Century Gothic" w:cs="Times New Roman"/>
          <w:sz w:val="24"/>
          <w:szCs w:val="24"/>
        </w:rPr>
        <w:t xml:space="preserve">. Wszak, by przechytrzyć bekasa, w trzcinie  trzeba było żwawo pomykać. Nie śmichy-chichy to, nie przelewki,  więc </w:t>
      </w:r>
      <w:r w:rsidR="009C21AD" w:rsidRPr="00514F18">
        <w:rPr>
          <w:rFonts w:ascii="Century Gothic" w:hAnsi="Century Gothic" w:cs="Times New Roman"/>
          <w:sz w:val="24"/>
          <w:szCs w:val="24"/>
        </w:rPr>
        <w:t xml:space="preserve">żwawo </w:t>
      </w:r>
      <w:r w:rsidRPr="00514F18">
        <w:rPr>
          <w:rFonts w:ascii="Century Gothic" w:hAnsi="Century Gothic" w:cs="Times New Roman"/>
          <w:sz w:val="24"/>
          <w:szCs w:val="24"/>
        </w:rPr>
        <w:t>pierzch</w:t>
      </w:r>
      <w:r w:rsidR="00514F18">
        <w:rPr>
          <w:rFonts w:ascii="Century Gothic" w:hAnsi="Century Gothic" w:cs="Times New Roman"/>
          <w:sz w:val="24"/>
          <w:szCs w:val="24"/>
        </w:rPr>
        <w:t>a</w:t>
      </w:r>
      <w:bookmarkStart w:id="0" w:name="_GoBack"/>
      <w:bookmarkEnd w:id="0"/>
      <w:r w:rsidRPr="00514F18">
        <w:rPr>
          <w:rFonts w:ascii="Century Gothic" w:hAnsi="Century Gothic" w:cs="Times New Roman"/>
          <w:sz w:val="24"/>
          <w:szCs w:val="24"/>
        </w:rPr>
        <w:t xml:space="preserve">ły. </w:t>
      </w:r>
    </w:p>
    <w:p w:rsidR="00DB76D4" w:rsidRPr="00514F18" w:rsidRDefault="00DB76D4" w:rsidP="00DB76D4">
      <w:pPr>
        <w:spacing w:after="0"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514F18">
        <w:rPr>
          <w:rFonts w:ascii="Century Gothic" w:hAnsi="Century Gothic"/>
          <w:sz w:val="24"/>
          <w:szCs w:val="24"/>
        </w:rPr>
        <w:t>Niezaprzeczalnie można stwierdzić, że Konopnicka wielkim talentem była obdarzona, o którym Henryk Sienkiewicz pisał</w:t>
      </w:r>
      <w:r w:rsidR="0014597A" w:rsidRPr="00514F18">
        <w:rPr>
          <w:rFonts w:ascii="Century Gothic" w:hAnsi="Century Gothic"/>
          <w:sz w:val="24"/>
          <w:szCs w:val="24"/>
        </w:rPr>
        <w:t>,</w:t>
      </w:r>
      <w:r w:rsidRPr="00514F18">
        <w:rPr>
          <w:rFonts w:ascii="Century Gothic" w:hAnsi="Century Gothic"/>
          <w:sz w:val="24"/>
          <w:szCs w:val="24"/>
        </w:rPr>
        <w:t xml:space="preserve"> że: „prześwieca przez wiersze jak promienie świtu przez mgłę”. </w:t>
      </w:r>
      <w:r w:rsidR="006F2DDF" w:rsidRPr="00514F18">
        <w:rPr>
          <w:rFonts w:ascii="Century Gothic" w:hAnsi="Century Gothic"/>
          <w:sz w:val="24"/>
          <w:szCs w:val="24"/>
        </w:rPr>
        <w:t>Najważniejsze jednak, że utwierdziła nas w przekonaniu, że:</w:t>
      </w:r>
    </w:p>
    <w:p w:rsidR="006F2DDF" w:rsidRPr="00514F18" w:rsidRDefault="006F2DDF" w:rsidP="006F2DDF">
      <w:pPr>
        <w:spacing w:after="0"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514F18">
        <w:rPr>
          <w:rFonts w:ascii="Century Gothic" w:hAnsi="Century Gothic"/>
          <w:sz w:val="24"/>
          <w:szCs w:val="24"/>
        </w:rPr>
        <w:t>„Myślcie sobie, jak tam chcecie.</w:t>
      </w:r>
    </w:p>
    <w:p w:rsidR="006F2DDF" w:rsidRPr="00514F18" w:rsidRDefault="006F2DDF" w:rsidP="006F2DDF">
      <w:pPr>
        <w:spacing w:after="0"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514F18">
        <w:rPr>
          <w:rFonts w:ascii="Century Gothic" w:hAnsi="Century Gothic"/>
          <w:sz w:val="24"/>
          <w:szCs w:val="24"/>
        </w:rPr>
        <w:t>A ja przecież wam powiadam:</w:t>
      </w:r>
    </w:p>
    <w:p w:rsidR="006F2DDF" w:rsidRPr="00514F18" w:rsidRDefault="006F2DDF" w:rsidP="006F2DDF">
      <w:pPr>
        <w:spacing w:after="0"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514F18">
        <w:rPr>
          <w:rFonts w:ascii="Century Gothic" w:hAnsi="Century Gothic"/>
          <w:sz w:val="24"/>
          <w:szCs w:val="24"/>
        </w:rPr>
        <w:t>Krasnoludki są na świecie”.</w:t>
      </w:r>
    </w:p>
    <w:p w:rsidR="00E66B4A" w:rsidRPr="00514F18" w:rsidRDefault="00514F18" w:rsidP="00DB76D4"/>
    <w:sectPr w:rsidR="00E66B4A" w:rsidRPr="00514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BA"/>
    <w:rsid w:val="000D0437"/>
    <w:rsid w:val="0014597A"/>
    <w:rsid w:val="00216D06"/>
    <w:rsid w:val="002930BA"/>
    <w:rsid w:val="00514F18"/>
    <w:rsid w:val="006F2DDF"/>
    <w:rsid w:val="009C21AD"/>
    <w:rsid w:val="00DB76D4"/>
    <w:rsid w:val="00E052D1"/>
    <w:rsid w:val="00E6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Krawczyk</dc:creator>
  <cp:lastModifiedBy>Monika Krawczyk</cp:lastModifiedBy>
  <cp:revision>3</cp:revision>
  <dcterms:created xsi:type="dcterms:W3CDTF">2022-11-10T21:57:00Z</dcterms:created>
  <dcterms:modified xsi:type="dcterms:W3CDTF">2022-11-10T21:58:00Z</dcterms:modified>
</cp:coreProperties>
</file>