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7C339" w14:textId="422B4AE3" w:rsidR="000335E0" w:rsidRPr="00257E25" w:rsidRDefault="000C257E" w:rsidP="009F62AD">
      <w:pPr>
        <w:spacing w:before="200" w:after="200" w:line="276" w:lineRule="auto"/>
        <w:jc w:val="both"/>
        <w:rPr>
          <w:rFonts w:ascii="Arial" w:hAnsi="Arial" w:cs="Arial"/>
          <w:b/>
          <w:sz w:val="28"/>
        </w:rPr>
      </w:pPr>
      <w:r>
        <w:rPr>
          <w:rFonts w:ascii="Arial" w:hAnsi="Arial" w:cs="Arial"/>
          <w:b/>
          <w:sz w:val="28"/>
        </w:rPr>
        <w:t>Pytania i odpowiedzi do u</w:t>
      </w:r>
      <w:r w:rsidR="000335E0" w:rsidRPr="00257E25">
        <w:rPr>
          <w:rFonts w:ascii="Arial" w:hAnsi="Arial" w:cs="Arial"/>
          <w:b/>
          <w:sz w:val="28"/>
        </w:rPr>
        <w:t>staw</w:t>
      </w:r>
      <w:r>
        <w:rPr>
          <w:rFonts w:ascii="Arial" w:hAnsi="Arial" w:cs="Arial"/>
          <w:b/>
          <w:sz w:val="28"/>
        </w:rPr>
        <w:t>y</w:t>
      </w:r>
      <w:r w:rsidR="000335E0" w:rsidRPr="00257E25">
        <w:rPr>
          <w:rFonts w:ascii="Arial" w:hAnsi="Arial" w:cs="Arial"/>
          <w:b/>
          <w:sz w:val="28"/>
        </w:rPr>
        <w:t xml:space="preserve"> o zakupie preferencyjnym paliwa stałego </w:t>
      </w:r>
      <w:r w:rsidR="00DA0FB7">
        <w:rPr>
          <w:rFonts w:ascii="Arial" w:hAnsi="Arial" w:cs="Arial"/>
          <w:b/>
          <w:sz w:val="28"/>
        </w:rPr>
        <w:t>dla</w:t>
      </w:r>
      <w:r w:rsidR="00DA0FB7" w:rsidRPr="00257E25">
        <w:rPr>
          <w:rFonts w:ascii="Arial" w:hAnsi="Arial" w:cs="Arial"/>
          <w:b/>
          <w:sz w:val="28"/>
        </w:rPr>
        <w:t xml:space="preserve"> </w:t>
      </w:r>
      <w:r w:rsidR="000335E0" w:rsidRPr="00257E25">
        <w:rPr>
          <w:rFonts w:ascii="Arial" w:hAnsi="Arial" w:cs="Arial"/>
          <w:b/>
          <w:sz w:val="28"/>
        </w:rPr>
        <w:t>gospodarstw domow</w:t>
      </w:r>
      <w:r w:rsidR="00DA0FB7">
        <w:rPr>
          <w:rFonts w:ascii="Arial" w:hAnsi="Arial" w:cs="Arial"/>
          <w:b/>
          <w:sz w:val="28"/>
        </w:rPr>
        <w:t>ych</w:t>
      </w:r>
      <w:r w:rsidR="000335E0" w:rsidRPr="00257E25">
        <w:rPr>
          <w:rFonts w:ascii="Arial" w:hAnsi="Arial" w:cs="Arial"/>
          <w:b/>
          <w:sz w:val="28"/>
        </w:rPr>
        <w:t xml:space="preserve"> </w:t>
      </w:r>
    </w:p>
    <w:p w14:paraId="55C95BEA" w14:textId="77777777" w:rsidR="00257E25" w:rsidRPr="00257E25" w:rsidRDefault="00257E25" w:rsidP="009F62AD">
      <w:pPr>
        <w:spacing w:before="200" w:after="200" w:line="276" w:lineRule="auto"/>
        <w:jc w:val="both"/>
        <w:rPr>
          <w:rFonts w:ascii="Arial" w:hAnsi="Arial" w:cs="Arial"/>
          <w:b/>
          <w:sz w:val="28"/>
          <w:u w:val="single"/>
        </w:rPr>
      </w:pPr>
    </w:p>
    <w:p w14:paraId="68BBDAF2" w14:textId="06BE17A2" w:rsidR="0070245A" w:rsidRPr="008831DA" w:rsidRDefault="0070245A" w:rsidP="0070245A">
      <w:pPr>
        <w:pStyle w:val="Akapitzlist"/>
        <w:numPr>
          <w:ilvl w:val="0"/>
          <w:numId w:val="1"/>
        </w:numPr>
        <w:spacing w:before="200" w:after="200" w:line="276" w:lineRule="auto"/>
        <w:jc w:val="both"/>
        <w:rPr>
          <w:rFonts w:ascii="Arial" w:eastAsia="Calibri" w:hAnsi="Arial" w:cs="Arial"/>
          <w:b/>
          <w:sz w:val="22"/>
          <w:szCs w:val="20"/>
          <w:lang w:eastAsia="en-US"/>
        </w:rPr>
      </w:pPr>
      <w:r w:rsidRPr="008831DA">
        <w:rPr>
          <w:rFonts w:ascii="Arial" w:hAnsi="Arial" w:cs="Arial"/>
          <w:b/>
          <w:sz w:val="22"/>
          <w:szCs w:val="20"/>
          <w:lang w:eastAsia="en-US"/>
        </w:rPr>
        <w:t xml:space="preserve">W jaki sposób gminy mogą przystąpić do </w:t>
      </w:r>
      <w:r w:rsidR="008831DA">
        <w:rPr>
          <w:rFonts w:ascii="Arial" w:hAnsi="Arial" w:cs="Arial"/>
          <w:b/>
          <w:sz w:val="22"/>
          <w:szCs w:val="20"/>
          <w:lang w:eastAsia="en-US"/>
        </w:rPr>
        <w:t>systemu dystrybucji węgla określonego w ustawie</w:t>
      </w:r>
      <w:r w:rsidRPr="008831DA">
        <w:rPr>
          <w:rFonts w:ascii="Arial" w:hAnsi="Arial" w:cs="Arial"/>
          <w:b/>
          <w:sz w:val="22"/>
          <w:szCs w:val="20"/>
          <w:lang w:eastAsia="en-US"/>
        </w:rPr>
        <w:t xml:space="preserve">? </w:t>
      </w:r>
    </w:p>
    <w:p w14:paraId="1AD3CD7F" w14:textId="11E4C733" w:rsidR="0070245A" w:rsidRPr="008831DA" w:rsidRDefault="0070245A" w:rsidP="0070245A">
      <w:pPr>
        <w:spacing w:before="200" w:after="200" w:line="276" w:lineRule="auto"/>
        <w:ind w:left="360"/>
        <w:jc w:val="both"/>
        <w:rPr>
          <w:rFonts w:ascii="Arial" w:hAnsi="Arial" w:cs="Arial"/>
          <w:sz w:val="22"/>
          <w:szCs w:val="20"/>
          <w:shd w:val="clear" w:color="auto" w:fill="FFFFFF"/>
        </w:rPr>
      </w:pPr>
      <w:r w:rsidRPr="008831DA">
        <w:rPr>
          <w:rFonts w:ascii="Arial" w:hAnsi="Arial" w:cs="Arial"/>
          <w:sz w:val="22"/>
          <w:szCs w:val="20"/>
          <w:shd w:val="clear" w:color="auto" w:fill="FFFFFF"/>
        </w:rPr>
        <w:t xml:space="preserve">Zgłoszenie chęci przystąpienia do </w:t>
      </w:r>
      <w:r w:rsidR="008831DA">
        <w:rPr>
          <w:rFonts w:ascii="Arial" w:hAnsi="Arial" w:cs="Arial"/>
          <w:sz w:val="22"/>
          <w:szCs w:val="20"/>
          <w:shd w:val="clear" w:color="auto" w:fill="FFFFFF"/>
        </w:rPr>
        <w:t>ww. systemu</w:t>
      </w:r>
      <w:r w:rsidRPr="008831DA">
        <w:rPr>
          <w:rFonts w:ascii="Arial" w:hAnsi="Arial" w:cs="Arial"/>
          <w:sz w:val="22"/>
          <w:szCs w:val="20"/>
          <w:shd w:val="clear" w:color="auto" w:fill="FFFFFF"/>
        </w:rPr>
        <w:t xml:space="preserve"> przez gminy składa się z </w:t>
      </w:r>
      <w:r w:rsidR="00945686">
        <w:rPr>
          <w:rFonts w:ascii="Arial" w:hAnsi="Arial" w:cs="Arial"/>
          <w:sz w:val="22"/>
          <w:szCs w:val="20"/>
          <w:shd w:val="clear" w:color="auto" w:fill="FFFFFF"/>
        </w:rPr>
        <w:t>trzech</w:t>
      </w:r>
      <w:r w:rsidRPr="008831DA">
        <w:rPr>
          <w:rFonts w:ascii="Arial" w:hAnsi="Arial" w:cs="Arial"/>
          <w:sz w:val="22"/>
          <w:szCs w:val="20"/>
          <w:shd w:val="clear" w:color="auto" w:fill="FFFFFF"/>
        </w:rPr>
        <w:t xml:space="preserve"> etapów:</w:t>
      </w:r>
    </w:p>
    <w:p w14:paraId="14BE1077" w14:textId="406622DF" w:rsidR="008831DA" w:rsidRPr="00945686" w:rsidRDefault="008831DA" w:rsidP="008831DA">
      <w:pPr>
        <w:pStyle w:val="Akapitzlist"/>
        <w:numPr>
          <w:ilvl w:val="0"/>
          <w:numId w:val="17"/>
        </w:numPr>
        <w:spacing w:before="120" w:after="120" w:line="276" w:lineRule="auto"/>
        <w:ind w:left="1077" w:hanging="357"/>
        <w:contextualSpacing w:val="0"/>
        <w:jc w:val="both"/>
        <w:rPr>
          <w:rFonts w:ascii="Arial" w:eastAsia="Calibri" w:hAnsi="Arial" w:cs="Arial"/>
          <w:b/>
          <w:sz w:val="22"/>
          <w:szCs w:val="20"/>
          <w:lang w:eastAsia="en-US"/>
        </w:rPr>
      </w:pPr>
      <w:r>
        <w:rPr>
          <w:rFonts w:ascii="Arial" w:hAnsi="Arial" w:cs="Arial"/>
          <w:sz w:val="22"/>
          <w:szCs w:val="20"/>
          <w:shd w:val="clear" w:color="auto" w:fill="FFFFFF"/>
        </w:rPr>
        <w:t>zamieszczenia informacji</w:t>
      </w:r>
      <w:r w:rsidR="0070245A" w:rsidRPr="008831DA">
        <w:rPr>
          <w:rFonts w:ascii="Arial" w:hAnsi="Arial" w:cs="Arial"/>
          <w:sz w:val="22"/>
          <w:szCs w:val="20"/>
          <w:shd w:val="clear" w:color="auto" w:fill="FFFFFF"/>
        </w:rPr>
        <w:t xml:space="preserve"> na stronie podmiotowej gminy w Biuletynie Informacji Publicznej</w:t>
      </w:r>
      <w:r w:rsidR="00164297">
        <w:rPr>
          <w:rFonts w:ascii="Arial" w:hAnsi="Arial" w:cs="Arial"/>
          <w:sz w:val="22"/>
          <w:szCs w:val="20"/>
          <w:shd w:val="clear" w:color="auto" w:fill="FFFFFF"/>
        </w:rPr>
        <w:t xml:space="preserve"> w tym zakresie,</w:t>
      </w:r>
    </w:p>
    <w:p w14:paraId="29549F60" w14:textId="572F828F" w:rsidR="00945686" w:rsidRPr="008831DA" w:rsidRDefault="00945686" w:rsidP="008831DA">
      <w:pPr>
        <w:pStyle w:val="Akapitzlist"/>
        <w:numPr>
          <w:ilvl w:val="0"/>
          <w:numId w:val="17"/>
        </w:numPr>
        <w:spacing w:before="120" w:after="120" w:line="276" w:lineRule="auto"/>
        <w:ind w:left="1077" w:hanging="357"/>
        <w:contextualSpacing w:val="0"/>
        <w:jc w:val="both"/>
        <w:rPr>
          <w:rFonts w:ascii="Arial" w:eastAsia="Calibri" w:hAnsi="Arial" w:cs="Arial"/>
          <w:b/>
          <w:sz w:val="22"/>
          <w:szCs w:val="20"/>
          <w:lang w:eastAsia="en-US"/>
        </w:rPr>
      </w:pPr>
      <w:r>
        <w:rPr>
          <w:rFonts w:ascii="Arial" w:hAnsi="Arial" w:cs="Arial"/>
          <w:sz w:val="22"/>
          <w:szCs w:val="20"/>
          <w:shd w:val="clear" w:color="auto" w:fill="FFFFFF"/>
        </w:rPr>
        <w:t xml:space="preserve">rejestracji gminy na stronie </w:t>
      </w:r>
      <w:hyperlink r:id="rId8" w:history="1">
        <w:r w:rsidR="00F316BD">
          <w:rPr>
            <w:rStyle w:val="Hipercze"/>
            <w:rFonts w:ascii="Arial" w:hAnsi="Arial" w:cs="Arial"/>
            <w:sz w:val="22"/>
            <w:szCs w:val="20"/>
            <w:shd w:val="clear" w:color="auto" w:fill="FFFFFF"/>
          </w:rPr>
          <w:t>cieplo.gov.pl/</w:t>
        </w:r>
      </w:hyperlink>
      <w:r>
        <w:rPr>
          <w:rFonts w:ascii="Arial" w:hAnsi="Arial" w:cs="Arial"/>
          <w:sz w:val="22"/>
          <w:szCs w:val="20"/>
          <w:shd w:val="clear" w:color="auto" w:fill="FFFFFF"/>
        </w:rPr>
        <w:t>,</w:t>
      </w:r>
    </w:p>
    <w:p w14:paraId="42192565" w14:textId="54B08396" w:rsidR="0070245A" w:rsidRPr="008831DA" w:rsidRDefault="008831DA" w:rsidP="008831DA">
      <w:pPr>
        <w:pStyle w:val="Akapitzlist"/>
        <w:numPr>
          <w:ilvl w:val="0"/>
          <w:numId w:val="17"/>
        </w:numPr>
        <w:spacing w:before="120" w:after="120" w:line="276" w:lineRule="auto"/>
        <w:ind w:left="1077" w:hanging="357"/>
        <w:contextualSpacing w:val="0"/>
        <w:jc w:val="both"/>
        <w:rPr>
          <w:rFonts w:ascii="Arial" w:eastAsia="Calibri" w:hAnsi="Arial" w:cs="Arial"/>
          <w:b/>
          <w:sz w:val="22"/>
          <w:szCs w:val="20"/>
          <w:lang w:eastAsia="en-US"/>
        </w:rPr>
      </w:pPr>
      <w:r w:rsidRPr="008831DA">
        <w:rPr>
          <w:rFonts w:ascii="Arial" w:hAnsi="Arial" w:cs="Arial"/>
          <w:sz w:val="22"/>
          <w:szCs w:val="20"/>
          <w:shd w:val="clear" w:color="auto" w:fill="FFFFFF"/>
        </w:rPr>
        <w:t>wypeł</w:t>
      </w:r>
      <w:r>
        <w:rPr>
          <w:rFonts w:ascii="Arial" w:hAnsi="Arial" w:cs="Arial"/>
          <w:sz w:val="22"/>
          <w:szCs w:val="20"/>
          <w:shd w:val="clear" w:color="auto" w:fill="FFFFFF"/>
        </w:rPr>
        <w:t>nienia i przekazania</w:t>
      </w:r>
      <w:r w:rsidR="0070245A" w:rsidRPr="008831DA">
        <w:rPr>
          <w:rFonts w:ascii="Arial" w:hAnsi="Arial" w:cs="Arial"/>
          <w:sz w:val="22"/>
          <w:szCs w:val="20"/>
          <w:shd w:val="clear" w:color="auto" w:fill="FFFFFF"/>
        </w:rPr>
        <w:t xml:space="preserve"> formularza zamieszczonego na stronie </w:t>
      </w:r>
      <w:hyperlink r:id="rId9" w:tgtFrame="_blank" w:tooltip="http://cieplo.gov.pl" w:history="1">
        <w:r w:rsidR="0070245A" w:rsidRPr="008831DA">
          <w:rPr>
            <w:rStyle w:val="Hipercze"/>
            <w:rFonts w:ascii="Arial" w:hAnsi="Arial" w:cs="Arial"/>
            <w:sz w:val="22"/>
            <w:szCs w:val="20"/>
            <w:bdr w:val="none" w:sz="0" w:space="0" w:color="auto" w:frame="1"/>
            <w:shd w:val="clear" w:color="auto" w:fill="FFFFFF"/>
          </w:rPr>
          <w:t>cieplo.gov.pl</w:t>
        </w:r>
      </w:hyperlink>
      <w:r w:rsidR="00164297">
        <w:rPr>
          <w:rFonts w:ascii="Arial" w:hAnsi="Arial" w:cs="Arial"/>
          <w:sz w:val="22"/>
          <w:szCs w:val="20"/>
        </w:rPr>
        <w:t>.</w:t>
      </w:r>
    </w:p>
    <w:p w14:paraId="4CE9C736" w14:textId="5FA45FEA" w:rsidR="0070245A" w:rsidRPr="008831DA" w:rsidRDefault="008831DA" w:rsidP="008831DA">
      <w:pPr>
        <w:spacing w:before="200" w:after="200" w:line="276" w:lineRule="auto"/>
        <w:ind w:left="360"/>
        <w:jc w:val="both"/>
        <w:rPr>
          <w:rFonts w:ascii="Arial" w:eastAsia="Calibri" w:hAnsi="Arial" w:cs="Arial"/>
          <w:sz w:val="22"/>
          <w:szCs w:val="20"/>
          <w:lang w:eastAsia="en-US"/>
        </w:rPr>
      </w:pPr>
      <w:r w:rsidRPr="008831DA">
        <w:rPr>
          <w:rFonts w:ascii="Arial" w:eastAsia="Calibri" w:hAnsi="Arial" w:cs="Arial"/>
          <w:sz w:val="22"/>
          <w:szCs w:val="20"/>
          <w:lang w:eastAsia="en-US"/>
        </w:rPr>
        <w:t>Przekazanie ww. formularza jest niezbędne w celu zapewnienia sprawnej realizacji zadań określonych w ustawie.</w:t>
      </w:r>
    </w:p>
    <w:p w14:paraId="458406C2" w14:textId="744DD0C9" w:rsidR="008A21E8" w:rsidRPr="00F316BD" w:rsidRDefault="00A33612" w:rsidP="00F316BD">
      <w:pPr>
        <w:pStyle w:val="Akapitzlist"/>
        <w:numPr>
          <w:ilvl w:val="0"/>
          <w:numId w:val="1"/>
        </w:numPr>
        <w:spacing w:before="200" w:after="200" w:line="276" w:lineRule="auto"/>
        <w:jc w:val="both"/>
        <w:rPr>
          <w:rFonts w:ascii="Arial" w:eastAsia="Calibri" w:hAnsi="Arial" w:cs="Arial"/>
          <w:b/>
          <w:sz w:val="22"/>
          <w:szCs w:val="22"/>
          <w:lang w:eastAsia="en-US"/>
        </w:rPr>
      </w:pPr>
      <w:r>
        <w:rPr>
          <w:rFonts w:ascii="Arial" w:eastAsia="Calibri" w:hAnsi="Arial" w:cs="Arial"/>
          <w:b/>
          <w:sz w:val="22"/>
          <w:szCs w:val="22"/>
          <w:lang w:eastAsia="en-US"/>
        </w:rPr>
        <w:t>Kiedy</w:t>
      </w:r>
      <w:r w:rsidR="000335E0" w:rsidRPr="00257E25">
        <w:rPr>
          <w:rFonts w:ascii="Arial" w:eastAsia="Calibri" w:hAnsi="Arial" w:cs="Arial"/>
          <w:b/>
          <w:sz w:val="22"/>
          <w:szCs w:val="22"/>
          <w:lang w:eastAsia="en-US"/>
        </w:rPr>
        <w:t xml:space="preserve"> gmina powinna zamieścić </w:t>
      </w:r>
      <w:r w:rsidR="004F4853">
        <w:rPr>
          <w:rFonts w:ascii="Arial" w:eastAsia="Calibri" w:hAnsi="Arial" w:cs="Arial"/>
          <w:b/>
          <w:sz w:val="22"/>
          <w:szCs w:val="22"/>
          <w:lang w:eastAsia="en-US"/>
        </w:rPr>
        <w:t>w</w:t>
      </w:r>
      <w:r w:rsidR="000335E0" w:rsidRPr="00257E25">
        <w:rPr>
          <w:rFonts w:ascii="Arial" w:eastAsia="Calibri" w:hAnsi="Arial" w:cs="Arial"/>
          <w:b/>
          <w:sz w:val="22"/>
          <w:szCs w:val="22"/>
          <w:lang w:eastAsia="en-US"/>
        </w:rPr>
        <w:t xml:space="preserve"> swoim B</w:t>
      </w:r>
      <w:r w:rsidR="004F4853">
        <w:rPr>
          <w:rFonts w:ascii="Arial" w:eastAsia="Calibri" w:hAnsi="Arial" w:cs="Arial"/>
          <w:b/>
          <w:sz w:val="22"/>
          <w:szCs w:val="22"/>
          <w:lang w:eastAsia="en-US"/>
        </w:rPr>
        <w:t xml:space="preserve">iuletynie </w:t>
      </w:r>
      <w:r w:rsidR="000335E0" w:rsidRPr="00257E25">
        <w:rPr>
          <w:rFonts w:ascii="Arial" w:eastAsia="Calibri" w:hAnsi="Arial" w:cs="Arial"/>
          <w:b/>
          <w:sz w:val="22"/>
          <w:szCs w:val="22"/>
          <w:lang w:eastAsia="en-US"/>
        </w:rPr>
        <w:t>I</w:t>
      </w:r>
      <w:r w:rsidR="004F4853">
        <w:rPr>
          <w:rFonts w:ascii="Arial" w:eastAsia="Calibri" w:hAnsi="Arial" w:cs="Arial"/>
          <w:b/>
          <w:sz w:val="22"/>
          <w:szCs w:val="22"/>
          <w:lang w:eastAsia="en-US"/>
        </w:rPr>
        <w:t xml:space="preserve">nformacji </w:t>
      </w:r>
      <w:r w:rsidR="000335E0" w:rsidRPr="00257E25">
        <w:rPr>
          <w:rFonts w:ascii="Arial" w:eastAsia="Calibri" w:hAnsi="Arial" w:cs="Arial"/>
          <w:b/>
          <w:sz w:val="22"/>
          <w:szCs w:val="22"/>
          <w:lang w:eastAsia="en-US"/>
        </w:rPr>
        <w:t>P</w:t>
      </w:r>
      <w:r w:rsidR="004F4853">
        <w:rPr>
          <w:rFonts w:ascii="Arial" w:eastAsia="Calibri" w:hAnsi="Arial" w:cs="Arial"/>
          <w:b/>
          <w:sz w:val="22"/>
          <w:szCs w:val="22"/>
          <w:lang w:eastAsia="en-US"/>
        </w:rPr>
        <w:t>ublicznej</w:t>
      </w:r>
      <w:r w:rsidR="000335E0" w:rsidRPr="00257E25">
        <w:rPr>
          <w:rFonts w:ascii="Arial" w:eastAsia="Calibri" w:hAnsi="Arial" w:cs="Arial"/>
          <w:b/>
          <w:sz w:val="22"/>
          <w:szCs w:val="22"/>
          <w:lang w:eastAsia="en-US"/>
        </w:rPr>
        <w:t xml:space="preserve"> informację</w:t>
      </w:r>
      <w:r w:rsidR="000C257E">
        <w:rPr>
          <w:rFonts w:ascii="Arial" w:eastAsia="Calibri" w:hAnsi="Arial" w:cs="Arial"/>
          <w:b/>
          <w:sz w:val="22"/>
          <w:szCs w:val="22"/>
          <w:lang w:eastAsia="en-US"/>
        </w:rPr>
        <w:t>, że zamierza</w:t>
      </w:r>
      <w:r w:rsidR="000335E0" w:rsidRPr="00257E25">
        <w:rPr>
          <w:rFonts w:ascii="Arial" w:eastAsia="Calibri" w:hAnsi="Arial" w:cs="Arial"/>
          <w:b/>
          <w:sz w:val="22"/>
          <w:szCs w:val="22"/>
          <w:lang w:eastAsia="en-US"/>
        </w:rPr>
        <w:t xml:space="preserve"> </w:t>
      </w:r>
      <w:r w:rsidR="000C257E">
        <w:rPr>
          <w:rFonts w:ascii="Arial" w:eastAsia="Calibri" w:hAnsi="Arial" w:cs="Arial"/>
          <w:b/>
          <w:sz w:val="22"/>
          <w:szCs w:val="22"/>
          <w:lang w:eastAsia="en-US"/>
        </w:rPr>
        <w:t>kupić</w:t>
      </w:r>
      <w:r w:rsidR="000335E0" w:rsidRPr="00257E25">
        <w:rPr>
          <w:rFonts w:ascii="Arial" w:eastAsia="Calibri" w:hAnsi="Arial" w:cs="Arial"/>
          <w:b/>
          <w:sz w:val="22"/>
          <w:szCs w:val="22"/>
          <w:lang w:eastAsia="en-US"/>
        </w:rPr>
        <w:t xml:space="preserve"> węg</w:t>
      </w:r>
      <w:r w:rsidR="000C257E">
        <w:rPr>
          <w:rFonts w:ascii="Arial" w:eastAsia="Calibri" w:hAnsi="Arial" w:cs="Arial"/>
          <w:b/>
          <w:sz w:val="22"/>
          <w:szCs w:val="22"/>
          <w:lang w:eastAsia="en-US"/>
        </w:rPr>
        <w:t>iel</w:t>
      </w:r>
      <w:r w:rsidR="000335E0" w:rsidRPr="00257E25">
        <w:rPr>
          <w:rFonts w:ascii="Arial" w:eastAsia="Calibri" w:hAnsi="Arial" w:cs="Arial"/>
          <w:b/>
          <w:sz w:val="22"/>
          <w:szCs w:val="22"/>
          <w:lang w:eastAsia="en-US"/>
        </w:rPr>
        <w:t xml:space="preserve"> z przeznaczeniem dla gospodarstw domowych</w:t>
      </w:r>
      <w:r>
        <w:rPr>
          <w:rFonts w:ascii="Arial" w:eastAsia="Calibri" w:hAnsi="Arial" w:cs="Arial"/>
          <w:b/>
          <w:sz w:val="22"/>
          <w:szCs w:val="22"/>
          <w:lang w:eastAsia="en-US"/>
        </w:rPr>
        <w:t xml:space="preserve"> po </w:t>
      </w:r>
      <w:r w:rsidR="000335E0" w:rsidRPr="00257E25">
        <w:rPr>
          <w:rFonts w:ascii="Arial" w:eastAsia="Calibri" w:hAnsi="Arial" w:cs="Arial"/>
          <w:b/>
          <w:sz w:val="22"/>
          <w:szCs w:val="22"/>
          <w:lang w:eastAsia="en-US"/>
        </w:rPr>
        <w:t>1500 zł brutto za tonę</w:t>
      </w:r>
      <w:r w:rsidR="00E63B96" w:rsidRPr="00257E25">
        <w:rPr>
          <w:rFonts w:ascii="Arial" w:eastAsia="Calibri" w:hAnsi="Arial" w:cs="Arial"/>
          <w:b/>
          <w:sz w:val="22"/>
          <w:szCs w:val="22"/>
          <w:lang w:eastAsia="en-US"/>
        </w:rPr>
        <w:t xml:space="preserve"> </w:t>
      </w:r>
      <w:r>
        <w:rPr>
          <w:rFonts w:ascii="Arial" w:eastAsia="Calibri" w:hAnsi="Arial" w:cs="Arial"/>
          <w:b/>
          <w:sz w:val="22"/>
          <w:szCs w:val="22"/>
          <w:lang w:eastAsia="en-US"/>
        </w:rPr>
        <w:t>(</w:t>
      </w:r>
      <w:r w:rsidR="00E63B96" w:rsidRPr="00257E25">
        <w:rPr>
          <w:rFonts w:ascii="Arial" w:eastAsia="Calibri" w:hAnsi="Arial" w:cs="Arial"/>
          <w:b/>
          <w:sz w:val="22"/>
          <w:szCs w:val="22"/>
          <w:lang w:eastAsia="en-US"/>
        </w:rPr>
        <w:t xml:space="preserve">w okresie do 31 </w:t>
      </w:r>
      <w:r w:rsidR="00786BBC">
        <w:rPr>
          <w:rFonts w:ascii="Arial" w:eastAsia="Calibri" w:hAnsi="Arial" w:cs="Arial"/>
          <w:b/>
          <w:sz w:val="22"/>
          <w:szCs w:val="22"/>
          <w:lang w:eastAsia="en-US"/>
        </w:rPr>
        <w:t>grudnia</w:t>
      </w:r>
      <w:r w:rsidR="00786BBC" w:rsidRPr="00257E25">
        <w:rPr>
          <w:rFonts w:ascii="Arial" w:eastAsia="Calibri" w:hAnsi="Arial" w:cs="Arial"/>
          <w:b/>
          <w:sz w:val="22"/>
          <w:szCs w:val="22"/>
          <w:lang w:eastAsia="en-US"/>
        </w:rPr>
        <w:t xml:space="preserve"> </w:t>
      </w:r>
      <w:r w:rsidR="00E63B96" w:rsidRPr="00257E25">
        <w:rPr>
          <w:rFonts w:ascii="Arial" w:eastAsia="Calibri" w:hAnsi="Arial" w:cs="Arial"/>
          <w:b/>
          <w:sz w:val="22"/>
          <w:szCs w:val="22"/>
          <w:lang w:eastAsia="en-US"/>
        </w:rPr>
        <w:t>2022 r.</w:t>
      </w:r>
      <w:r>
        <w:rPr>
          <w:rFonts w:ascii="Arial" w:eastAsia="Calibri" w:hAnsi="Arial" w:cs="Arial"/>
          <w:b/>
          <w:sz w:val="22"/>
          <w:szCs w:val="22"/>
          <w:lang w:eastAsia="en-US"/>
        </w:rPr>
        <w:t>)</w:t>
      </w:r>
      <w:r w:rsidR="000335E0" w:rsidRPr="00257E25">
        <w:rPr>
          <w:rFonts w:ascii="Arial" w:eastAsia="Calibri" w:hAnsi="Arial" w:cs="Arial"/>
          <w:b/>
          <w:sz w:val="22"/>
          <w:szCs w:val="22"/>
          <w:lang w:eastAsia="en-US"/>
        </w:rPr>
        <w:t>?</w:t>
      </w:r>
    </w:p>
    <w:p w14:paraId="402D01AD" w14:textId="23AB196A" w:rsidR="00D6498F" w:rsidRDefault="008A21E8" w:rsidP="008A21E8">
      <w:pPr>
        <w:spacing w:before="200" w:after="200" w:line="276" w:lineRule="auto"/>
        <w:ind w:left="360"/>
        <w:jc w:val="both"/>
        <w:rPr>
          <w:rFonts w:ascii="Arial" w:eastAsia="Calibri" w:hAnsi="Arial" w:cs="Arial"/>
          <w:sz w:val="22"/>
          <w:szCs w:val="22"/>
          <w:lang w:eastAsia="en-US"/>
        </w:rPr>
      </w:pPr>
      <w:r w:rsidRPr="00F316BD">
        <w:rPr>
          <w:rFonts w:ascii="Arial" w:eastAsia="Calibri" w:hAnsi="Arial" w:cs="Arial"/>
          <w:sz w:val="22"/>
          <w:szCs w:val="22"/>
          <w:lang w:eastAsia="en-US"/>
        </w:rPr>
        <w:t>W terminie 3 dni roboczych od dnia wejścia w życie ustawy (art. 34</w:t>
      </w:r>
      <w:r w:rsidR="00D6498F">
        <w:rPr>
          <w:rFonts w:ascii="Arial" w:eastAsia="Calibri" w:hAnsi="Arial" w:cs="Arial"/>
          <w:sz w:val="22"/>
          <w:szCs w:val="22"/>
          <w:lang w:eastAsia="en-US"/>
        </w:rPr>
        <w:t xml:space="preserve"> ust. 1), tj. do </w:t>
      </w:r>
      <w:r w:rsidRPr="0006225C">
        <w:rPr>
          <w:rFonts w:ascii="Arial" w:eastAsia="Calibri" w:hAnsi="Arial" w:cs="Arial"/>
          <w:sz w:val="22"/>
          <w:szCs w:val="22"/>
          <w:u w:val="single"/>
          <w:lang w:eastAsia="en-US"/>
        </w:rPr>
        <w:t>8 listopada (wtorek) o godz. 23:59</w:t>
      </w:r>
      <w:r w:rsidRPr="00F316BD">
        <w:rPr>
          <w:rFonts w:ascii="Arial" w:eastAsia="Calibri" w:hAnsi="Arial" w:cs="Arial"/>
          <w:sz w:val="22"/>
          <w:szCs w:val="22"/>
          <w:lang w:eastAsia="en-US"/>
        </w:rPr>
        <w:t xml:space="preserve">. </w:t>
      </w:r>
    </w:p>
    <w:p w14:paraId="08F7A8FB" w14:textId="0EE34725" w:rsidR="008A21E8" w:rsidRPr="00F316BD" w:rsidRDefault="00D6498F" w:rsidP="008A21E8">
      <w:pPr>
        <w:spacing w:before="200" w:after="200" w:line="276" w:lineRule="auto"/>
        <w:ind w:left="360"/>
        <w:jc w:val="both"/>
        <w:rPr>
          <w:rFonts w:ascii="Arial" w:eastAsia="Calibri" w:hAnsi="Arial" w:cs="Arial"/>
          <w:sz w:val="22"/>
          <w:szCs w:val="22"/>
          <w:lang w:eastAsia="en-US"/>
        </w:rPr>
      </w:pPr>
      <w:r>
        <w:rPr>
          <w:rFonts w:ascii="Arial" w:eastAsia="Calibri" w:hAnsi="Arial" w:cs="Arial"/>
          <w:sz w:val="22"/>
          <w:szCs w:val="22"/>
          <w:lang w:eastAsia="en-US"/>
        </w:rPr>
        <w:t>P</w:t>
      </w:r>
      <w:r w:rsidR="008A21E8" w:rsidRPr="00F316BD">
        <w:rPr>
          <w:rFonts w:ascii="Arial" w:eastAsia="Calibri" w:hAnsi="Arial" w:cs="Arial"/>
          <w:sz w:val="22"/>
          <w:szCs w:val="22"/>
          <w:lang w:eastAsia="en-US"/>
        </w:rPr>
        <w:t>odmiot, który wprowadza do obrotu węgiel może zawrzeć z gminą umowę po cenie nie wyższej niż 1500 zł brutto za tonę węgla, z terminem płatności 60 dni od dnia wydania węgla. Gmina następnie sprzedaje ten węgiel gospodarstwom domowym po cenie nie wyższej niż 2000 zł brutto za tonę.</w:t>
      </w:r>
    </w:p>
    <w:p w14:paraId="18CAC579" w14:textId="3A159478" w:rsidR="008A21E8" w:rsidRPr="00D6498F" w:rsidRDefault="008A21E8" w:rsidP="00D6498F">
      <w:pPr>
        <w:spacing w:before="200" w:after="200" w:line="276" w:lineRule="auto"/>
        <w:ind w:left="360"/>
        <w:jc w:val="both"/>
        <w:rPr>
          <w:rFonts w:ascii="Arial" w:eastAsia="Calibri" w:hAnsi="Arial" w:cs="Arial"/>
          <w:sz w:val="22"/>
          <w:szCs w:val="22"/>
          <w:lang w:eastAsia="en-US"/>
        </w:rPr>
      </w:pPr>
      <w:r w:rsidRPr="00F316BD">
        <w:rPr>
          <w:rFonts w:ascii="Arial" w:eastAsia="Calibri" w:hAnsi="Arial" w:cs="Arial"/>
          <w:sz w:val="22"/>
          <w:szCs w:val="22"/>
          <w:lang w:eastAsia="en-US"/>
        </w:rPr>
        <w:t>Informacje dla okresu od 1 stycznia 2023 r. powinny zostać zamieszczone ponownie do 7 stycznia 2023 r. (art. 34 ust. 9).</w:t>
      </w:r>
    </w:p>
    <w:p w14:paraId="5265F92E" w14:textId="1FDE8E50" w:rsidR="008A21E8" w:rsidRPr="00F316BD" w:rsidRDefault="008A21E8" w:rsidP="009F62AD">
      <w:pPr>
        <w:pStyle w:val="Akapitzlist"/>
        <w:numPr>
          <w:ilvl w:val="0"/>
          <w:numId w:val="1"/>
        </w:numPr>
        <w:spacing w:before="200" w:after="200" w:line="276" w:lineRule="auto"/>
        <w:jc w:val="both"/>
        <w:rPr>
          <w:rFonts w:ascii="Arial" w:eastAsia="Calibri" w:hAnsi="Arial" w:cs="Arial"/>
          <w:b/>
          <w:sz w:val="22"/>
          <w:szCs w:val="22"/>
          <w:lang w:eastAsia="en-US"/>
        </w:rPr>
      </w:pPr>
      <w:r w:rsidRPr="00F316BD">
        <w:rPr>
          <w:rFonts w:ascii="Arial" w:eastAsia="Calibri" w:hAnsi="Arial" w:cs="Arial"/>
          <w:b/>
          <w:sz w:val="22"/>
          <w:szCs w:val="22"/>
          <w:lang w:eastAsia="en-US"/>
        </w:rPr>
        <w:t>W jakim dniu upływa termin 3 dni roboczych na zgłoszenie gminy na BIP?</w:t>
      </w:r>
    </w:p>
    <w:p w14:paraId="3D6EED90" w14:textId="26084CB5" w:rsidR="008A21E8" w:rsidRPr="00257E25" w:rsidRDefault="008A21E8" w:rsidP="009F62AD">
      <w:pPr>
        <w:spacing w:before="200" w:after="200" w:line="276" w:lineRule="auto"/>
        <w:ind w:left="360"/>
        <w:jc w:val="both"/>
        <w:rPr>
          <w:rFonts w:ascii="Arial" w:eastAsia="Calibri" w:hAnsi="Arial" w:cs="Arial"/>
          <w:sz w:val="22"/>
          <w:szCs w:val="22"/>
          <w:lang w:eastAsia="en-US"/>
        </w:rPr>
      </w:pPr>
      <w:r w:rsidRPr="00F316BD">
        <w:rPr>
          <w:rFonts w:ascii="Arial" w:eastAsia="Calibri" w:hAnsi="Arial" w:cs="Arial"/>
          <w:sz w:val="22"/>
          <w:szCs w:val="22"/>
          <w:lang w:eastAsia="en-US"/>
        </w:rPr>
        <w:t>Termin ten upływa w dniu 8 listopada (wtorek) o godz. 23:59</w:t>
      </w:r>
    </w:p>
    <w:p w14:paraId="11B06E9B" w14:textId="75FABB77" w:rsidR="008E2287" w:rsidRPr="00D75124" w:rsidRDefault="008E2287" w:rsidP="00D75124">
      <w:pPr>
        <w:pStyle w:val="Akapitzlist"/>
        <w:numPr>
          <w:ilvl w:val="0"/>
          <w:numId w:val="1"/>
        </w:numPr>
        <w:spacing w:before="200" w:after="200" w:line="276" w:lineRule="auto"/>
        <w:jc w:val="both"/>
        <w:rPr>
          <w:rFonts w:ascii="Arial" w:eastAsia="Calibri" w:hAnsi="Arial" w:cs="Arial"/>
          <w:b/>
          <w:sz w:val="20"/>
          <w:szCs w:val="22"/>
          <w:lang w:eastAsia="en-US"/>
        </w:rPr>
      </w:pPr>
      <w:r w:rsidRPr="00D75124">
        <w:rPr>
          <w:rFonts w:ascii="Arial" w:hAnsi="Arial" w:cs="Arial"/>
          <w:b/>
          <w:sz w:val="22"/>
        </w:rPr>
        <w:t xml:space="preserve">Jak krok po kroku wygląda proces rejestracji gmin w systemie </w:t>
      </w:r>
      <w:hyperlink r:id="rId10" w:history="1">
        <w:r w:rsidRPr="00D75124">
          <w:rPr>
            <w:rStyle w:val="Hipercze"/>
            <w:rFonts w:ascii="Arial" w:hAnsi="Arial" w:cs="Arial"/>
            <w:b/>
            <w:sz w:val="22"/>
          </w:rPr>
          <w:t>cieplo.gov.pl</w:t>
        </w:r>
      </w:hyperlink>
      <w:r w:rsidRPr="00D75124">
        <w:rPr>
          <w:rFonts w:ascii="Arial" w:hAnsi="Arial" w:cs="Arial"/>
          <w:b/>
          <w:sz w:val="22"/>
        </w:rPr>
        <w:t>?</w:t>
      </w:r>
    </w:p>
    <w:p w14:paraId="1B1535F3" w14:textId="2EF6BAC5" w:rsidR="008E2287" w:rsidRPr="00D75124" w:rsidRDefault="00D75124" w:rsidP="00D75124">
      <w:pPr>
        <w:spacing w:before="200" w:after="200" w:line="276" w:lineRule="auto"/>
        <w:ind w:left="360"/>
        <w:jc w:val="both"/>
        <w:rPr>
          <w:rFonts w:ascii="Arial" w:hAnsi="Arial" w:cs="Arial"/>
          <w:sz w:val="22"/>
        </w:rPr>
      </w:pPr>
      <w:r w:rsidRPr="00BD0B1D">
        <w:rPr>
          <w:rFonts w:ascii="Arial" w:hAnsi="Arial" w:cs="Arial"/>
          <w:sz w:val="22"/>
          <w:u w:val="single"/>
        </w:rPr>
        <w:t>krok 1</w:t>
      </w:r>
      <w:r>
        <w:rPr>
          <w:rFonts w:ascii="Arial" w:hAnsi="Arial" w:cs="Arial"/>
          <w:sz w:val="22"/>
        </w:rPr>
        <w:t xml:space="preserve"> -</w:t>
      </w:r>
      <w:r w:rsidR="008E2287" w:rsidRPr="00D75124">
        <w:rPr>
          <w:rFonts w:ascii="Arial" w:hAnsi="Arial" w:cs="Arial"/>
          <w:sz w:val="22"/>
        </w:rPr>
        <w:t xml:space="preserve"> Do wszystkich gmin zostaje wysłane pismo informujące o konieczności rejestracji gmin na </w:t>
      </w:r>
      <w:hyperlink r:id="rId11" w:history="1">
        <w:r w:rsidR="008E2287" w:rsidRPr="00D75124">
          <w:rPr>
            <w:rStyle w:val="Hipercze"/>
            <w:rFonts w:ascii="Arial" w:hAnsi="Arial" w:cs="Arial"/>
            <w:sz w:val="22"/>
          </w:rPr>
          <w:t>cieplo.gov.pl</w:t>
        </w:r>
      </w:hyperlink>
      <w:r w:rsidR="008E2287" w:rsidRPr="00D75124">
        <w:rPr>
          <w:rFonts w:ascii="Arial" w:hAnsi="Arial" w:cs="Arial"/>
          <w:sz w:val="22"/>
        </w:rPr>
        <w:t xml:space="preserve"> oraz przekazania danych niezbędnych do ich rejestracji: </w:t>
      </w:r>
    </w:p>
    <w:p w14:paraId="4E0585FD" w14:textId="68EA6994" w:rsidR="008E2287" w:rsidRDefault="008E2287" w:rsidP="008E2287">
      <w:pPr>
        <w:pStyle w:val="Akapitzlist"/>
        <w:numPr>
          <w:ilvl w:val="0"/>
          <w:numId w:val="18"/>
        </w:numPr>
        <w:spacing w:before="200" w:after="200" w:line="276" w:lineRule="auto"/>
        <w:jc w:val="both"/>
        <w:rPr>
          <w:rFonts w:ascii="Arial" w:hAnsi="Arial" w:cs="Arial"/>
          <w:sz w:val="22"/>
        </w:rPr>
      </w:pPr>
      <w:r>
        <w:rPr>
          <w:rFonts w:ascii="Arial" w:hAnsi="Arial" w:cs="Arial"/>
          <w:sz w:val="22"/>
        </w:rPr>
        <w:t>nazwy</w:t>
      </w:r>
      <w:r w:rsidRPr="008E2287">
        <w:rPr>
          <w:rFonts w:ascii="Arial" w:hAnsi="Arial" w:cs="Arial"/>
          <w:sz w:val="22"/>
        </w:rPr>
        <w:t xml:space="preserve"> gminy, </w:t>
      </w:r>
    </w:p>
    <w:p w14:paraId="3E049F1A" w14:textId="5110F0AA" w:rsidR="008E2287" w:rsidRDefault="008E2287" w:rsidP="008E2287">
      <w:pPr>
        <w:pStyle w:val="Akapitzlist"/>
        <w:numPr>
          <w:ilvl w:val="0"/>
          <w:numId w:val="18"/>
        </w:numPr>
        <w:spacing w:before="200" w:after="200" w:line="276" w:lineRule="auto"/>
        <w:jc w:val="both"/>
        <w:rPr>
          <w:rFonts w:ascii="Arial" w:hAnsi="Arial" w:cs="Arial"/>
          <w:sz w:val="22"/>
        </w:rPr>
      </w:pPr>
      <w:r w:rsidRPr="008E2287">
        <w:rPr>
          <w:rFonts w:ascii="Arial" w:hAnsi="Arial" w:cs="Arial"/>
          <w:sz w:val="22"/>
        </w:rPr>
        <w:t>adres</w:t>
      </w:r>
      <w:r>
        <w:rPr>
          <w:rFonts w:ascii="Arial" w:hAnsi="Arial" w:cs="Arial"/>
          <w:sz w:val="22"/>
        </w:rPr>
        <w:t>u</w:t>
      </w:r>
      <w:r w:rsidRPr="008E2287">
        <w:rPr>
          <w:rFonts w:ascii="Arial" w:hAnsi="Arial" w:cs="Arial"/>
          <w:sz w:val="22"/>
        </w:rPr>
        <w:t xml:space="preserve"> siedziby gminy, </w:t>
      </w:r>
    </w:p>
    <w:p w14:paraId="4377B391" w14:textId="77777777" w:rsidR="008E2287" w:rsidRDefault="008E2287" w:rsidP="008E2287">
      <w:pPr>
        <w:pStyle w:val="Akapitzlist"/>
        <w:numPr>
          <w:ilvl w:val="0"/>
          <w:numId w:val="18"/>
        </w:numPr>
        <w:spacing w:before="200" w:after="200" w:line="276" w:lineRule="auto"/>
        <w:jc w:val="both"/>
        <w:rPr>
          <w:rFonts w:ascii="Arial" w:hAnsi="Arial" w:cs="Arial"/>
          <w:sz w:val="22"/>
        </w:rPr>
      </w:pPr>
      <w:r w:rsidRPr="008E2287">
        <w:rPr>
          <w:rFonts w:ascii="Arial" w:hAnsi="Arial" w:cs="Arial"/>
          <w:sz w:val="22"/>
        </w:rPr>
        <w:t xml:space="preserve">REGON gminy, </w:t>
      </w:r>
    </w:p>
    <w:p w14:paraId="052225FB" w14:textId="77777777" w:rsidR="008E2287" w:rsidRDefault="008E2287" w:rsidP="008E2287">
      <w:pPr>
        <w:pStyle w:val="Akapitzlist"/>
        <w:numPr>
          <w:ilvl w:val="0"/>
          <w:numId w:val="18"/>
        </w:numPr>
        <w:spacing w:before="200" w:after="200" w:line="276" w:lineRule="auto"/>
        <w:jc w:val="both"/>
        <w:rPr>
          <w:rFonts w:ascii="Arial" w:hAnsi="Arial" w:cs="Arial"/>
          <w:sz w:val="22"/>
        </w:rPr>
      </w:pPr>
      <w:r w:rsidRPr="008E2287">
        <w:rPr>
          <w:rFonts w:ascii="Arial" w:hAnsi="Arial" w:cs="Arial"/>
          <w:sz w:val="22"/>
        </w:rPr>
        <w:t xml:space="preserve">NIP gminy, </w:t>
      </w:r>
    </w:p>
    <w:p w14:paraId="16465501" w14:textId="6C97E3F7" w:rsidR="008E2287" w:rsidRDefault="008E2287" w:rsidP="008E2287">
      <w:pPr>
        <w:pStyle w:val="Akapitzlist"/>
        <w:numPr>
          <w:ilvl w:val="0"/>
          <w:numId w:val="18"/>
        </w:numPr>
        <w:spacing w:before="200" w:after="200" w:line="276" w:lineRule="auto"/>
        <w:jc w:val="both"/>
        <w:rPr>
          <w:rFonts w:ascii="Arial" w:hAnsi="Arial" w:cs="Arial"/>
          <w:sz w:val="22"/>
        </w:rPr>
      </w:pPr>
      <w:r>
        <w:rPr>
          <w:rFonts w:ascii="Arial" w:hAnsi="Arial" w:cs="Arial"/>
          <w:sz w:val="22"/>
        </w:rPr>
        <w:t>imienia i</w:t>
      </w:r>
      <w:r w:rsidRPr="008E2287">
        <w:rPr>
          <w:rFonts w:ascii="Arial" w:hAnsi="Arial" w:cs="Arial"/>
          <w:sz w:val="22"/>
        </w:rPr>
        <w:t xml:space="preserve"> </w:t>
      </w:r>
      <w:r>
        <w:rPr>
          <w:rFonts w:ascii="Arial" w:hAnsi="Arial" w:cs="Arial"/>
          <w:sz w:val="22"/>
        </w:rPr>
        <w:t>nazwiska</w:t>
      </w:r>
      <w:r w:rsidRPr="008E2287">
        <w:rPr>
          <w:rFonts w:ascii="Arial" w:hAnsi="Arial" w:cs="Arial"/>
          <w:sz w:val="22"/>
        </w:rPr>
        <w:t xml:space="preserve"> osoby reprezentującej gminę </w:t>
      </w:r>
    </w:p>
    <w:p w14:paraId="177E5DD3" w14:textId="200C0498" w:rsidR="008E2287" w:rsidRDefault="008E2287" w:rsidP="008E2287">
      <w:pPr>
        <w:pStyle w:val="Akapitzlist"/>
        <w:numPr>
          <w:ilvl w:val="0"/>
          <w:numId w:val="18"/>
        </w:numPr>
        <w:spacing w:before="200" w:after="200" w:line="276" w:lineRule="auto"/>
        <w:jc w:val="both"/>
        <w:rPr>
          <w:rFonts w:ascii="Arial" w:hAnsi="Arial" w:cs="Arial"/>
          <w:sz w:val="22"/>
        </w:rPr>
      </w:pPr>
      <w:r w:rsidRPr="008E2287">
        <w:rPr>
          <w:rFonts w:ascii="Arial" w:hAnsi="Arial" w:cs="Arial"/>
          <w:sz w:val="22"/>
        </w:rPr>
        <w:t>adres</w:t>
      </w:r>
      <w:r>
        <w:rPr>
          <w:rFonts w:ascii="Arial" w:hAnsi="Arial" w:cs="Arial"/>
          <w:sz w:val="22"/>
        </w:rPr>
        <w:t>u</w:t>
      </w:r>
      <w:r w:rsidRPr="008E2287">
        <w:rPr>
          <w:rFonts w:ascii="Arial" w:hAnsi="Arial" w:cs="Arial"/>
          <w:sz w:val="22"/>
        </w:rPr>
        <w:t xml:space="preserve"> e-mail. </w:t>
      </w:r>
    </w:p>
    <w:p w14:paraId="66F458DE" w14:textId="7470809B" w:rsidR="008E2287" w:rsidRPr="00D75124" w:rsidRDefault="008E2287" w:rsidP="00D75124">
      <w:pPr>
        <w:spacing w:before="200" w:after="200" w:line="276" w:lineRule="auto"/>
        <w:ind w:left="284"/>
        <w:jc w:val="both"/>
        <w:rPr>
          <w:rFonts w:ascii="Arial" w:hAnsi="Arial" w:cs="Arial"/>
          <w:sz w:val="22"/>
        </w:rPr>
      </w:pPr>
      <w:r w:rsidRPr="00D75124">
        <w:rPr>
          <w:rFonts w:ascii="Arial" w:hAnsi="Arial" w:cs="Arial"/>
          <w:sz w:val="22"/>
        </w:rPr>
        <w:lastRenderedPageBreak/>
        <w:t xml:space="preserve">Na podany adres e-mail zostanie wysłany link aktywacyjny konta gminy. </w:t>
      </w:r>
      <w:r w:rsidRPr="00334362">
        <w:rPr>
          <w:rFonts w:ascii="Arial" w:hAnsi="Arial" w:cs="Arial"/>
          <w:sz w:val="22"/>
          <w:u w:val="single"/>
        </w:rPr>
        <w:t>Uwaga: osoba reprezentująca gminę powinna mieć dostęp do adresu e-mail wskazanego przez gminę</w:t>
      </w:r>
      <w:r w:rsidRPr="00D75124">
        <w:rPr>
          <w:rFonts w:ascii="Arial" w:hAnsi="Arial" w:cs="Arial"/>
          <w:sz w:val="22"/>
        </w:rPr>
        <w:t xml:space="preserve">. </w:t>
      </w:r>
    </w:p>
    <w:p w14:paraId="1E8D41E9" w14:textId="035DE759" w:rsidR="008E2287" w:rsidRPr="00D75124" w:rsidRDefault="00D75124" w:rsidP="00D75124">
      <w:pPr>
        <w:spacing w:before="200" w:after="200" w:line="276" w:lineRule="auto"/>
        <w:ind w:left="284"/>
        <w:jc w:val="both"/>
        <w:rPr>
          <w:rFonts w:ascii="Arial" w:hAnsi="Arial" w:cs="Arial"/>
          <w:sz w:val="22"/>
        </w:rPr>
      </w:pPr>
      <w:r w:rsidRPr="00BD0B1D">
        <w:rPr>
          <w:rFonts w:ascii="Arial" w:hAnsi="Arial" w:cs="Arial"/>
          <w:sz w:val="22"/>
          <w:u w:val="single"/>
        </w:rPr>
        <w:t>krok 2</w:t>
      </w:r>
      <w:r>
        <w:rPr>
          <w:rFonts w:ascii="Arial" w:hAnsi="Arial" w:cs="Arial"/>
          <w:sz w:val="22"/>
        </w:rPr>
        <w:t xml:space="preserve"> -</w:t>
      </w:r>
      <w:r w:rsidR="008E2287" w:rsidRPr="00D75124">
        <w:rPr>
          <w:rFonts w:ascii="Arial" w:hAnsi="Arial" w:cs="Arial"/>
          <w:sz w:val="22"/>
        </w:rPr>
        <w:t xml:space="preserve"> Po uzyskaniu informacji zwrotnych od gmin – KPRM przekazuje do Centralnego Ośrodka Informatyki (COI) dane dotyczące gminy: </w:t>
      </w:r>
    </w:p>
    <w:p w14:paraId="6E964001" w14:textId="32FFE8A8" w:rsidR="008E2287" w:rsidRDefault="008E2287" w:rsidP="008E2287">
      <w:pPr>
        <w:pStyle w:val="Akapitzlist"/>
        <w:numPr>
          <w:ilvl w:val="0"/>
          <w:numId w:val="19"/>
        </w:numPr>
        <w:spacing w:before="200" w:after="200" w:line="276" w:lineRule="auto"/>
        <w:jc w:val="both"/>
        <w:rPr>
          <w:rFonts w:ascii="Arial" w:hAnsi="Arial" w:cs="Arial"/>
          <w:sz w:val="22"/>
        </w:rPr>
      </w:pPr>
      <w:r>
        <w:rPr>
          <w:rFonts w:ascii="Arial" w:hAnsi="Arial" w:cs="Arial"/>
          <w:sz w:val="22"/>
        </w:rPr>
        <w:t>nazwy</w:t>
      </w:r>
      <w:r w:rsidRPr="008E2287">
        <w:rPr>
          <w:rFonts w:ascii="Arial" w:hAnsi="Arial" w:cs="Arial"/>
          <w:sz w:val="22"/>
        </w:rPr>
        <w:t xml:space="preserve"> gminy, </w:t>
      </w:r>
    </w:p>
    <w:p w14:paraId="4636D0D9" w14:textId="77777777" w:rsidR="008E2287" w:rsidRDefault="008E2287" w:rsidP="008E2287">
      <w:pPr>
        <w:pStyle w:val="Akapitzlist"/>
        <w:numPr>
          <w:ilvl w:val="0"/>
          <w:numId w:val="19"/>
        </w:numPr>
        <w:spacing w:before="200" w:after="200" w:line="276" w:lineRule="auto"/>
        <w:jc w:val="both"/>
        <w:rPr>
          <w:rFonts w:ascii="Arial" w:hAnsi="Arial" w:cs="Arial"/>
          <w:sz w:val="22"/>
        </w:rPr>
      </w:pPr>
      <w:r w:rsidRPr="008E2287">
        <w:rPr>
          <w:rFonts w:ascii="Arial" w:hAnsi="Arial" w:cs="Arial"/>
          <w:sz w:val="22"/>
        </w:rPr>
        <w:t>adres</w:t>
      </w:r>
      <w:r>
        <w:rPr>
          <w:rFonts w:ascii="Arial" w:hAnsi="Arial" w:cs="Arial"/>
          <w:sz w:val="22"/>
        </w:rPr>
        <w:t>u</w:t>
      </w:r>
      <w:r w:rsidRPr="008E2287">
        <w:rPr>
          <w:rFonts w:ascii="Arial" w:hAnsi="Arial" w:cs="Arial"/>
          <w:sz w:val="22"/>
        </w:rPr>
        <w:t xml:space="preserve"> siedziby gminy, </w:t>
      </w:r>
    </w:p>
    <w:p w14:paraId="3C162875" w14:textId="77777777" w:rsidR="008E2287" w:rsidRDefault="008E2287" w:rsidP="008E2287">
      <w:pPr>
        <w:pStyle w:val="Akapitzlist"/>
        <w:numPr>
          <w:ilvl w:val="0"/>
          <w:numId w:val="19"/>
        </w:numPr>
        <w:spacing w:before="200" w:after="200" w:line="276" w:lineRule="auto"/>
        <w:jc w:val="both"/>
        <w:rPr>
          <w:rFonts w:ascii="Arial" w:hAnsi="Arial" w:cs="Arial"/>
          <w:sz w:val="22"/>
        </w:rPr>
      </w:pPr>
      <w:r w:rsidRPr="008E2287">
        <w:rPr>
          <w:rFonts w:ascii="Arial" w:hAnsi="Arial" w:cs="Arial"/>
          <w:sz w:val="22"/>
        </w:rPr>
        <w:t xml:space="preserve">REGON gminy, </w:t>
      </w:r>
    </w:p>
    <w:p w14:paraId="75D1539E" w14:textId="77777777" w:rsidR="008E2287" w:rsidRDefault="008E2287" w:rsidP="008E2287">
      <w:pPr>
        <w:pStyle w:val="Akapitzlist"/>
        <w:numPr>
          <w:ilvl w:val="0"/>
          <w:numId w:val="19"/>
        </w:numPr>
        <w:spacing w:before="200" w:after="200" w:line="276" w:lineRule="auto"/>
        <w:jc w:val="both"/>
        <w:rPr>
          <w:rFonts w:ascii="Arial" w:hAnsi="Arial" w:cs="Arial"/>
          <w:sz w:val="22"/>
        </w:rPr>
      </w:pPr>
      <w:r w:rsidRPr="008E2287">
        <w:rPr>
          <w:rFonts w:ascii="Arial" w:hAnsi="Arial" w:cs="Arial"/>
          <w:sz w:val="22"/>
        </w:rPr>
        <w:t xml:space="preserve">NIP gminy, </w:t>
      </w:r>
    </w:p>
    <w:p w14:paraId="1A9819B5" w14:textId="77777777" w:rsidR="008E2287" w:rsidRDefault="008E2287" w:rsidP="008E2287">
      <w:pPr>
        <w:pStyle w:val="Akapitzlist"/>
        <w:numPr>
          <w:ilvl w:val="0"/>
          <w:numId w:val="19"/>
        </w:numPr>
        <w:spacing w:before="200" w:after="200" w:line="276" w:lineRule="auto"/>
        <w:jc w:val="both"/>
        <w:rPr>
          <w:rFonts w:ascii="Arial" w:hAnsi="Arial" w:cs="Arial"/>
          <w:sz w:val="22"/>
        </w:rPr>
      </w:pPr>
      <w:r>
        <w:rPr>
          <w:rFonts w:ascii="Arial" w:hAnsi="Arial" w:cs="Arial"/>
          <w:sz w:val="22"/>
        </w:rPr>
        <w:t>imienia i nazwiska</w:t>
      </w:r>
      <w:r w:rsidRPr="008E2287">
        <w:rPr>
          <w:rFonts w:ascii="Arial" w:hAnsi="Arial" w:cs="Arial"/>
          <w:sz w:val="22"/>
        </w:rPr>
        <w:t xml:space="preserve"> osoby reprezentującej gminę </w:t>
      </w:r>
    </w:p>
    <w:p w14:paraId="5D44F571" w14:textId="768EE976" w:rsidR="008E2287" w:rsidRPr="00E8499F" w:rsidRDefault="008E2287" w:rsidP="00E8499F">
      <w:pPr>
        <w:pStyle w:val="Akapitzlist"/>
        <w:numPr>
          <w:ilvl w:val="0"/>
          <w:numId w:val="19"/>
        </w:numPr>
        <w:spacing w:before="200" w:after="200" w:line="276" w:lineRule="auto"/>
        <w:jc w:val="both"/>
        <w:rPr>
          <w:rFonts w:ascii="Arial" w:hAnsi="Arial" w:cs="Arial"/>
          <w:sz w:val="22"/>
        </w:rPr>
      </w:pPr>
      <w:r w:rsidRPr="008E2287">
        <w:rPr>
          <w:rFonts w:ascii="Arial" w:hAnsi="Arial" w:cs="Arial"/>
          <w:sz w:val="22"/>
        </w:rPr>
        <w:t>adres</w:t>
      </w:r>
      <w:r>
        <w:rPr>
          <w:rFonts w:ascii="Arial" w:hAnsi="Arial" w:cs="Arial"/>
          <w:sz w:val="22"/>
        </w:rPr>
        <w:t>u</w:t>
      </w:r>
      <w:r w:rsidRPr="008E2287">
        <w:rPr>
          <w:rFonts w:ascii="Arial" w:hAnsi="Arial" w:cs="Arial"/>
          <w:sz w:val="22"/>
        </w:rPr>
        <w:t xml:space="preserve"> e-mail, na który zostanie link aktywacyjny konta gminy. </w:t>
      </w:r>
    </w:p>
    <w:p w14:paraId="3A3E37DB" w14:textId="489FC775" w:rsidR="008E2287" w:rsidRPr="00D75124" w:rsidRDefault="00D75124" w:rsidP="00D75124">
      <w:pPr>
        <w:spacing w:before="200" w:after="200" w:line="276" w:lineRule="auto"/>
        <w:ind w:left="284"/>
        <w:jc w:val="both"/>
        <w:rPr>
          <w:rFonts w:ascii="Arial" w:hAnsi="Arial" w:cs="Arial"/>
          <w:sz w:val="22"/>
        </w:rPr>
      </w:pPr>
      <w:r w:rsidRPr="00BD0B1D">
        <w:rPr>
          <w:rFonts w:ascii="Arial" w:hAnsi="Arial" w:cs="Arial"/>
          <w:sz w:val="22"/>
          <w:u w:val="single"/>
        </w:rPr>
        <w:t>krok 3</w:t>
      </w:r>
      <w:r>
        <w:rPr>
          <w:rFonts w:ascii="Arial" w:hAnsi="Arial" w:cs="Arial"/>
          <w:sz w:val="22"/>
        </w:rPr>
        <w:t xml:space="preserve"> -</w:t>
      </w:r>
      <w:r w:rsidR="008E2287" w:rsidRPr="00D75124">
        <w:rPr>
          <w:rFonts w:ascii="Arial" w:hAnsi="Arial" w:cs="Arial"/>
          <w:sz w:val="22"/>
        </w:rPr>
        <w:t xml:space="preserve"> Na podstawie przekazanych informacji, COI tworzy dla każdej zgłoszonej gminy konto i przygotuje link aktywacyjny, który następnie zostaje przesłany na adres email wskazany przez gminę. </w:t>
      </w:r>
    </w:p>
    <w:p w14:paraId="3BDF474A" w14:textId="592FC849" w:rsidR="008F0447" w:rsidRPr="00D75124" w:rsidRDefault="00D75124" w:rsidP="00D75124">
      <w:pPr>
        <w:spacing w:before="200" w:after="200" w:line="276" w:lineRule="auto"/>
        <w:ind w:left="284"/>
        <w:jc w:val="both"/>
        <w:rPr>
          <w:rFonts w:ascii="Arial" w:hAnsi="Arial" w:cs="Arial"/>
          <w:sz w:val="22"/>
        </w:rPr>
      </w:pPr>
      <w:r w:rsidRPr="00BD0B1D">
        <w:rPr>
          <w:rFonts w:ascii="Arial" w:hAnsi="Arial" w:cs="Arial"/>
          <w:sz w:val="22"/>
          <w:u w:val="single"/>
        </w:rPr>
        <w:t>krok 4</w:t>
      </w:r>
      <w:r>
        <w:rPr>
          <w:rFonts w:ascii="Arial" w:hAnsi="Arial" w:cs="Arial"/>
          <w:sz w:val="22"/>
        </w:rPr>
        <w:t xml:space="preserve"> -</w:t>
      </w:r>
      <w:r w:rsidR="008E2287" w:rsidRPr="00D75124">
        <w:rPr>
          <w:rFonts w:ascii="Arial" w:hAnsi="Arial" w:cs="Arial"/>
          <w:sz w:val="22"/>
        </w:rPr>
        <w:t xml:space="preserve"> Osoba reprezentująca gminę otrzymuje na adres email poniższą wiadomość z linkiem aktywacyjnym. Uruchamia link aktywacyjny i kończy proces rejestracji gminy na </w:t>
      </w:r>
      <w:hyperlink r:id="rId12" w:history="1">
        <w:r w:rsidR="008E2287" w:rsidRPr="00D75124">
          <w:rPr>
            <w:rStyle w:val="Hipercze"/>
            <w:rFonts w:ascii="Arial" w:hAnsi="Arial" w:cs="Arial"/>
            <w:sz w:val="22"/>
          </w:rPr>
          <w:t>cieplo.gov.pl</w:t>
        </w:r>
      </w:hyperlink>
      <w:r w:rsidR="008E2287" w:rsidRPr="00D75124">
        <w:rPr>
          <w:rFonts w:ascii="Arial" w:hAnsi="Arial" w:cs="Arial"/>
          <w:sz w:val="22"/>
        </w:rPr>
        <w:t>.</w:t>
      </w:r>
    </w:p>
    <w:p w14:paraId="3776D6AD" w14:textId="36F7AD0A" w:rsidR="008E2287" w:rsidRPr="00E8499F" w:rsidRDefault="008F0447" w:rsidP="00E8499F">
      <w:pPr>
        <w:pStyle w:val="Akapitzlist"/>
        <w:spacing w:before="200" w:after="200" w:line="276" w:lineRule="auto"/>
        <w:jc w:val="both"/>
        <w:rPr>
          <w:rFonts w:ascii="Arial" w:hAnsi="Arial" w:cs="Arial"/>
          <w:sz w:val="22"/>
        </w:rPr>
      </w:pPr>
      <w:r>
        <w:rPr>
          <w:rFonts w:ascii="Arial" w:hAnsi="Arial" w:cs="Arial"/>
          <w:noProof/>
          <w:sz w:val="22"/>
        </w:rPr>
        <w:drawing>
          <wp:inline distT="0" distB="0" distL="0" distR="0" wp14:anchorId="3CC7E75F" wp14:editId="06665DD5">
            <wp:extent cx="4280400" cy="2664000"/>
            <wp:effectExtent l="0" t="0" r="635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0400" cy="2664000"/>
                    </a:xfrm>
                    <a:prstGeom prst="rect">
                      <a:avLst/>
                    </a:prstGeom>
                    <a:noFill/>
                    <a:ln>
                      <a:noFill/>
                    </a:ln>
                  </pic:spPr>
                </pic:pic>
              </a:graphicData>
            </a:graphic>
          </wp:inline>
        </w:drawing>
      </w:r>
    </w:p>
    <w:p w14:paraId="22E89DAE" w14:textId="4A67D8D4" w:rsidR="008F0447" w:rsidRPr="00334362" w:rsidRDefault="00D75124" w:rsidP="00334362">
      <w:pPr>
        <w:spacing w:before="200" w:after="200" w:line="276" w:lineRule="auto"/>
        <w:ind w:left="360"/>
        <w:jc w:val="both"/>
        <w:rPr>
          <w:rFonts w:ascii="Arial" w:eastAsia="Calibri" w:hAnsi="Arial" w:cs="Arial"/>
          <w:b/>
          <w:sz w:val="20"/>
          <w:szCs w:val="22"/>
          <w:lang w:eastAsia="en-US"/>
        </w:rPr>
      </w:pPr>
      <w:r w:rsidRPr="00BD0B1D">
        <w:rPr>
          <w:rFonts w:ascii="Arial" w:hAnsi="Arial" w:cs="Arial"/>
          <w:sz w:val="22"/>
          <w:u w:val="single"/>
        </w:rPr>
        <w:t>krok 5</w:t>
      </w:r>
      <w:r>
        <w:rPr>
          <w:rFonts w:ascii="Arial" w:hAnsi="Arial" w:cs="Arial"/>
          <w:sz w:val="22"/>
        </w:rPr>
        <w:t xml:space="preserve"> -</w:t>
      </w:r>
      <w:r w:rsidR="008F0447" w:rsidRPr="00D75124">
        <w:rPr>
          <w:rFonts w:ascii="Arial" w:hAnsi="Arial" w:cs="Arial"/>
          <w:sz w:val="22"/>
        </w:rPr>
        <w:t xml:space="preserve"> Po prawidłowym zarejestrowaniu konta, osoba reprezentująca gminę loguje się do panelu </w:t>
      </w:r>
      <w:hyperlink r:id="rId14" w:history="1">
        <w:r w:rsidR="008F0447" w:rsidRPr="00334362">
          <w:rPr>
            <w:rStyle w:val="Hipercze"/>
            <w:rFonts w:ascii="Arial" w:hAnsi="Arial" w:cs="Arial"/>
            <w:sz w:val="22"/>
          </w:rPr>
          <w:t>cieplo.gov.pl</w:t>
        </w:r>
      </w:hyperlink>
      <w:r w:rsidR="008F0447" w:rsidRPr="00D75124">
        <w:rPr>
          <w:rFonts w:ascii="Arial" w:hAnsi="Arial" w:cs="Arial"/>
          <w:sz w:val="22"/>
        </w:rPr>
        <w:t xml:space="preserve"> może zgłosić zapotrzebowanie na rodzaj i ilość węgla kamiennego, dodawać/aktualizować punkty sprzedaży oraz ceny węgla kamiennego.</w:t>
      </w:r>
    </w:p>
    <w:p w14:paraId="7940400A" w14:textId="0CF61EE0" w:rsidR="00D75124" w:rsidRPr="00D75124" w:rsidRDefault="00D75124" w:rsidP="00D75124">
      <w:pPr>
        <w:pStyle w:val="Akapitzlist"/>
        <w:numPr>
          <w:ilvl w:val="0"/>
          <w:numId w:val="1"/>
        </w:numPr>
        <w:spacing w:before="200" w:after="200" w:line="276" w:lineRule="auto"/>
        <w:jc w:val="both"/>
        <w:rPr>
          <w:rFonts w:ascii="Arial" w:eastAsia="Calibri" w:hAnsi="Arial" w:cs="Arial"/>
          <w:b/>
          <w:sz w:val="20"/>
          <w:szCs w:val="22"/>
          <w:lang w:eastAsia="en-US"/>
        </w:rPr>
      </w:pPr>
      <w:r w:rsidRPr="00D75124">
        <w:rPr>
          <w:rFonts w:ascii="Arial" w:hAnsi="Arial" w:cs="Arial"/>
          <w:b/>
          <w:sz w:val="22"/>
        </w:rPr>
        <w:t xml:space="preserve">Jeżeli gmina planuje sprzedaż paliwa stałego w ramach zakupu preferencyjnego prowadzić przez inny podmiot – skład węgla, to czy ma obowiązek rejestracji w systemie </w:t>
      </w:r>
      <w:hyperlink r:id="rId15" w:history="1">
        <w:r w:rsidR="00F316BD">
          <w:rPr>
            <w:rStyle w:val="Hipercze"/>
            <w:rFonts w:ascii="Arial" w:hAnsi="Arial" w:cs="Arial"/>
            <w:b/>
            <w:sz w:val="22"/>
          </w:rPr>
          <w:t>ciepl</w:t>
        </w:r>
        <w:r w:rsidRPr="00334362">
          <w:rPr>
            <w:rStyle w:val="Hipercze"/>
            <w:rFonts w:ascii="Arial" w:hAnsi="Arial" w:cs="Arial"/>
            <w:b/>
            <w:sz w:val="22"/>
          </w:rPr>
          <w:t>o.gov.pl</w:t>
        </w:r>
      </w:hyperlink>
      <w:r w:rsidRPr="00D75124">
        <w:rPr>
          <w:rFonts w:ascii="Arial" w:hAnsi="Arial" w:cs="Arial"/>
          <w:b/>
          <w:sz w:val="22"/>
        </w:rPr>
        <w:t xml:space="preserve">? </w:t>
      </w:r>
    </w:p>
    <w:p w14:paraId="500EC3A9" w14:textId="590B3364" w:rsidR="00B6028B" w:rsidRDefault="00D75124" w:rsidP="00D75124">
      <w:pPr>
        <w:spacing w:before="200" w:after="200" w:line="276" w:lineRule="auto"/>
        <w:ind w:left="360"/>
        <w:jc w:val="both"/>
        <w:rPr>
          <w:rFonts w:ascii="Arial" w:hAnsi="Arial" w:cs="Arial"/>
          <w:sz w:val="22"/>
        </w:rPr>
      </w:pPr>
      <w:r w:rsidRPr="00D75124">
        <w:rPr>
          <w:rFonts w:ascii="Arial" w:hAnsi="Arial" w:cs="Arial"/>
          <w:sz w:val="22"/>
        </w:rPr>
        <w:t>Tak. Obowiązek rejestracji w</w:t>
      </w:r>
      <w:r>
        <w:rPr>
          <w:rFonts w:ascii="Arial" w:hAnsi="Arial" w:cs="Arial"/>
          <w:sz w:val="22"/>
        </w:rPr>
        <w:t xml:space="preserve"> </w:t>
      </w:r>
      <w:r w:rsidRPr="00D75124">
        <w:rPr>
          <w:rFonts w:ascii="Arial" w:hAnsi="Arial" w:cs="Arial"/>
          <w:sz w:val="22"/>
        </w:rPr>
        <w:t xml:space="preserve">systemie </w:t>
      </w:r>
      <w:hyperlink r:id="rId16" w:history="1">
        <w:r w:rsidRPr="00D75124">
          <w:rPr>
            <w:rStyle w:val="Hipercze"/>
            <w:rFonts w:ascii="Arial" w:hAnsi="Arial" w:cs="Arial"/>
            <w:sz w:val="22"/>
          </w:rPr>
          <w:t>cieplo.gov.pl</w:t>
        </w:r>
      </w:hyperlink>
      <w:r w:rsidRPr="00D75124">
        <w:rPr>
          <w:rFonts w:ascii="Arial" w:hAnsi="Arial" w:cs="Arial"/>
          <w:sz w:val="22"/>
        </w:rPr>
        <w:t xml:space="preserve">. spoczywa na gminie. </w:t>
      </w:r>
    </w:p>
    <w:p w14:paraId="32962CD2" w14:textId="77777777" w:rsidR="00B6028B" w:rsidRDefault="00D75124" w:rsidP="00D75124">
      <w:pPr>
        <w:spacing w:before="200" w:after="200" w:line="276" w:lineRule="auto"/>
        <w:ind w:left="360"/>
        <w:jc w:val="both"/>
        <w:rPr>
          <w:rFonts w:ascii="Arial" w:hAnsi="Arial" w:cs="Arial"/>
          <w:sz w:val="22"/>
        </w:rPr>
      </w:pPr>
      <w:r w:rsidRPr="00D75124">
        <w:rPr>
          <w:rFonts w:ascii="Arial" w:hAnsi="Arial" w:cs="Arial"/>
          <w:sz w:val="22"/>
        </w:rPr>
        <w:t xml:space="preserve">Podstawą rejestracji gminy są dane uzyskane od Państwa w odpowiedzi na pismo przesłane przez ministra. </w:t>
      </w:r>
    </w:p>
    <w:p w14:paraId="20019A06" w14:textId="77777777" w:rsidR="00B6028B" w:rsidRDefault="00D75124" w:rsidP="00D75124">
      <w:pPr>
        <w:spacing w:before="200" w:after="200" w:line="276" w:lineRule="auto"/>
        <w:ind w:left="360"/>
        <w:jc w:val="both"/>
        <w:rPr>
          <w:rFonts w:ascii="Arial" w:hAnsi="Arial" w:cs="Arial"/>
          <w:sz w:val="22"/>
        </w:rPr>
      </w:pPr>
      <w:r w:rsidRPr="00D75124">
        <w:rPr>
          <w:rFonts w:ascii="Arial" w:hAnsi="Arial" w:cs="Arial"/>
          <w:sz w:val="22"/>
        </w:rPr>
        <w:t xml:space="preserve">Informacje zwrotne takie jak: </w:t>
      </w:r>
    </w:p>
    <w:p w14:paraId="1B29855F" w14:textId="77777777" w:rsidR="00B6028B" w:rsidRDefault="00D75124" w:rsidP="00BD0B1D">
      <w:pPr>
        <w:spacing w:before="200" w:after="200"/>
        <w:ind w:left="357"/>
        <w:contextualSpacing/>
        <w:jc w:val="both"/>
        <w:rPr>
          <w:rFonts w:ascii="Arial" w:hAnsi="Arial" w:cs="Arial"/>
          <w:sz w:val="22"/>
        </w:rPr>
      </w:pPr>
      <w:r w:rsidRPr="00D75124">
        <w:rPr>
          <w:rFonts w:ascii="Arial" w:hAnsi="Arial" w:cs="Arial"/>
          <w:sz w:val="22"/>
        </w:rPr>
        <w:lastRenderedPageBreak/>
        <w:t xml:space="preserve">• imię, nazwisko osoby reprezentującej gminę (administratora), </w:t>
      </w:r>
    </w:p>
    <w:p w14:paraId="0B446B1E" w14:textId="77777777" w:rsidR="00B6028B" w:rsidRDefault="00D75124" w:rsidP="00BD0B1D">
      <w:pPr>
        <w:spacing w:before="200" w:after="200"/>
        <w:ind w:left="357"/>
        <w:contextualSpacing/>
        <w:jc w:val="both"/>
        <w:rPr>
          <w:rFonts w:ascii="Arial" w:hAnsi="Arial" w:cs="Arial"/>
          <w:sz w:val="22"/>
        </w:rPr>
      </w:pPr>
      <w:r w:rsidRPr="00D75124">
        <w:rPr>
          <w:rFonts w:ascii="Arial" w:hAnsi="Arial" w:cs="Arial"/>
          <w:sz w:val="22"/>
        </w:rPr>
        <w:t xml:space="preserve">• adres email (na który zostanie wysłany link aktywacyjny konta), </w:t>
      </w:r>
    </w:p>
    <w:p w14:paraId="46DE4A1E" w14:textId="77777777" w:rsidR="00B6028B" w:rsidRDefault="00D75124" w:rsidP="00BD0B1D">
      <w:pPr>
        <w:spacing w:before="200" w:after="200"/>
        <w:ind w:left="357"/>
        <w:contextualSpacing/>
        <w:jc w:val="both"/>
        <w:rPr>
          <w:rFonts w:ascii="Arial" w:hAnsi="Arial" w:cs="Arial"/>
          <w:sz w:val="22"/>
        </w:rPr>
      </w:pPr>
      <w:r w:rsidRPr="00D75124">
        <w:rPr>
          <w:rFonts w:ascii="Arial" w:hAnsi="Arial" w:cs="Arial"/>
          <w:sz w:val="22"/>
        </w:rPr>
        <w:t xml:space="preserve">• nazwę gminy, </w:t>
      </w:r>
    </w:p>
    <w:p w14:paraId="308FA85E" w14:textId="77777777" w:rsidR="00B6028B" w:rsidRDefault="00D75124" w:rsidP="00BD0B1D">
      <w:pPr>
        <w:spacing w:before="200" w:after="200"/>
        <w:ind w:left="357"/>
        <w:contextualSpacing/>
        <w:jc w:val="both"/>
        <w:rPr>
          <w:rFonts w:ascii="Arial" w:hAnsi="Arial" w:cs="Arial"/>
          <w:sz w:val="22"/>
        </w:rPr>
      </w:pPr>
      <w:r w:rsidRPr="00D75124">
        <w:rPr>
          <w:rFonts w:ascii="Arial" w:hAnsi="Arial" w:cs="Arial"/>
          <w:sz w:val="22"/>
        </w:rPr>
        <w:t xml:space="preserve">• adres siedziby gminy, </w:t>
      </w:r>
    </w:p>
    <w:p w14:paraId="54311671" w14:textId="1559C963" w:rsidR="00B6028B" w:rsidRDefault="00D75124" w:rsidP="00BD0B1D">
      <w:pPr>
        <w:spacing w:before="200" w:after="200"/>
        <w:ind w:left="357"/>
        <w:contextualSpacing/>
        <w:jc w:val="both"/>
        <w:rPr>
          <w:rFonts w:ascii="Arial" w:hAnsi="Arial" w:cs="Arial"/>
          <w:sz w:val="22"/>
        </w:rPr>
      </w:pPr>
      <w:r w:rsidRPr="00D75124">
        <w:rPr>
          <w:rFonts w:ascii="Arial" w:hAnsi="Arial" w:cs="Arial"/>
          <w:sz w:val="22"/>
        </w:rPr>
        <w:t xml:space="preserve">• numer REGON gminy, </w:t>
      </w:r>
    </w:p>
    <w:p w14:paraId="429ED50A" w14:textId="77777777" w:rsidR="00B6028B" w:rsidRDefault="00D75124" w:rsidP="00BD0B1D">
      <w:pPr>
        <w:spacing w:before="200" w:after="200"/>
        <w:ind w:left="357"/>
        <w:contextualSpacing/>
        <w:jc w:val="both"/>
        <w:rPr>
          <w:rFonts w:ascii="Arial" w:hAnsi="Arial" w:cs="Arial"/>
          <w:sz w:val="22"/>
        </w:rPr>
      </w:pPr>
      <w:r w:rsidRPr="00D75124">
        <w:rPr>
          <w:rFonts w:ascii="Arial" w:hAnsi="Arial" w:cs="Arial"/>
          <w:sz w:val="22"/>
        </w:rPr>
        <w:t xml:space="preserve">• numer NIP gminy, </w:t>
      </w:r>
    </w:p>
    <w:p w14:paraId="10583A29" w14:textId="77777777" w:rsidR="00B6028B" w:rsidRDefault="00D75124" w:rsidP="00D75124">
      <w:pPr>
        <w:spacing w:before="200" w:after="200" w:line="276" w:lineRule="auto"/>
        <w:ind w:left="360"/>
        <w:jc w:val="both"/>
        <w:rPr>
          <w:rFonts w:ascii="Arial" w:hAnsi="Arial" w:cs="Arial"/>
          <w:sz w:val="22"/>
        </w:rPr>
      </w:pPr>
      <w:r w:rsidRPr="00D75124">
        <w:rPr>
          <w:rFonts w:ascii="Arial" w:hAnsi="Arial" w:cs="Arial"/>
          <w:sz w:val="22"/>
        </w:rPr>
        <w:t xml:space="preserve">należy przesłać jak najszybciej przy wykorzystaniu ePUAP i usługi dostępnej na gov.pl pn. „Wyślij pismo ogólne”. </w:t>
      </w:r>
    </w:p>
    <w:p w14:paraId="658F12BE" w14:textId="77777777" w:rsidR="00B6028B" w:rsidRDefault="00D75124" w:rsidP="00B6028B">
      <w:pPr>
        <w:spacing w:before="200" w:after="200" w:line="276" w:lineRule="auto"/>
        <w:ind w:left="360"/>
        <w:jc w:val="both"/>
        <w:rPr>
          <w:rFonts w:ascii="Arial" w:hAnsi="Arial" w:cs="Arial"/>
          <w:sz w:val="22"/>
        </w:rPr>
      </w:pPr>
      <w:r w:rsidRPr="00D75124">
        <w:rPr>
          <w:rFonts w:ascii="Arial" w:hAnsi="Arial" w:cs="Arial"/>
          <w:sz w:val="22"/>
        </w:rPr>
        <w:t xml:space="preserve">Po zalogowaniu się i wybraniu kontekstu gminy, pismo należy zaadresować wpisując w pole „Wybierz urząd lub instytucję” Kancelaria Prezesa Rady Ministrów. Następnie należy uzupełnić pozostałe pola. W odpowiedzi należy dołączyć wypełniony plik, który przekazano przy piśmie. Nazwą pliku, który Państwo przekażecie powinien być nr REGON gminy. Osoba reprezentująca gminę rejestruje się w systemie i zakłada konto. </w:t>
      </w:r>
    </w:p>
    <w:p w14:paraId="43D9434C" w14:textId="77777777" w:rsidR="00B6028B" w:rsidRPr="00E8499F" w:rsidRDefault="00D75124" w:rsidP="00B6028B">
      <w:pPr>
        <w:spacing w:before="200" w:after="200" w:line="276" w:lineRule="auto"/>
        <w:ind w:left="360"/>
        <w:jc w:val="both"/>
        <w:rPr>
          <w:rFonts w:ascii="Arial" w:hAnsi="Arial" w:cs="Arial"/>
          <w:sz w:val="22"/>
          <w:u w:val="single"/>
        </w:rPr>
      </w:pPr>
      <w:r w:rsidRPr="00E8499F">
        <w:rPr>
          <w:rFonts w:ascii="Arial" w:hAnsi="Arial" w:cs="Arial"/>
          <w:sz w:val="22"/>
          <w:u w:val="single"/>
        </w:rPr>
        <w:t>Uwaga: osoba reprezentująca gminę powinna mieć dostęp do adresu mailowego wskazanego w przekazanym pliku. Na adres ten zostanie wysłany link aktywacyjny kończący proces rejestracji konta.</w:t>
      </w:r>
    </w:p>
    <w:p w14:paraId="75FB7026" w14:textId="1DBF7020" w:rsidR="00E8499F" w:rsidRDefault="00D75124" w:rsidP="00B6028B">
      <w:pPr>
        <w:spacing w:before="200" w:after="200" w:line="276" w:lineRule="auto"/>
        <w:ind w:left="360"/>
        <w:jc w:val="both"/>
        <w:rPr>
          <w:rFonts w:ascii="Arial" w:hAnsi="Arial" w:cs="Arial"/>
          <w:sz w:val="22"/>
        </w:rPr>
      </w:pPr>
      <w:r w:rsidRPr="00D75124">
        <w:rPr>
          <w:rFonts w:ascii="Arial" w:hAnsi="Arial" w:cs="Arial"/>
          <w:sz w:val="22"/>
        </w:rPr>
        <w:t xml:space="preserve">Po zalogowaniu do systemu </w:t>
      </w:r>
      <w:hyperlink r:id="rId17" w:history="1">
        <w:r w:rsidRPr="00E8499F">
          <w:rPr>
            <w:rStyle w:val="Hipercze"/>
            <w:rFonts w:ascii="Arial" w:hAnsi="Arial" w:cs="Arial"/>
            <w:sz w:val="22"/>
          </w:rPr>
          <w:t>cieplo.gov.pl</w:t>
        </w:r>
      </w:hyperlink>
      <w:r w:rsidRPr="00D75124">
        <w:rPr>
          <w:rFonts w:ascii="Arial" w:hAnsi="Arial" w:cs="Arial"/>
          <w:sz w:val="22"/>
        </w:rPr>
        <w:t xml:space="preserve"> osoba </w:t>
      </w:r>
      <w:r w:rsidR="00E8499F" w:rsidRPr="00D114F9">
        <w:rPr>
          <w:rFonts w:ascii="Arial" w:hAnsi="Arial"/>
          <w:sz w:val="22"/>
        </w:rPr>
        <w:t xml:space="preserve">wypełnia formularz zgłoszeniowy, może </w:t>
      </w:r>
      <w:r w:rsidR="00E8499F" w:rsidRPr="009626BB">
        <w:rPr>
          <w:rFonts w:ascii="Arial" w:hAnsi="Arial" w:cs="Arial"/>
          <w:sz w:val="22"/>
        </w:rPr>
        <w:t>doda</w:t>
      </w:r>
      <w:r w:rsidR="00E8499F" w:rsidRPr="00D114F9">
        <w:rPr>
          <w:rFonts w:ascii="Arial" w:hAnsi="Arial"/>
          <w:sz w:val="22"/>
        </w:rPr>
        <w:t>ć</w:t>
      </w:r>
      <w:r w:rsidRPr="009626BB">
        <w:rPr>
          <w:rFonts w:ascii="Arial" w:hAnsi="Arial" w:cs="Arial"/>
          <w:sz w:val="22"/>
        </w:rPr>
        <w:t xml:space="preserve"> punkty sprzedaży węgla kamiennego oraz cenę</w:t>
      </w:r>
      <w:r w:rsidRPr="00D75124">
        <w:rPr>
          <w:rFonts w:ascii="Arial" w:hAnsi="Arial" w:cs="Arial"/>
          <w:sz w:val="22"/>
        </w:rPr>
        <w:t xml:space="preserve">. </w:t>
      </w:r>
    </w:p>
    <w:p w14:paraId="53D87E04" w14:textId="4E8918F9" w:rsidR="00E8499F" w:rsidRPr="00073626" w:rsidRDefault="00D75124" w:rsidP="00D114F9">
      <w:pPr>
        <w:pStyle w:val="Akapitzlist"/>
        <w:numPr>
          <w:ilvl w:val="0"/>
          <w:numId w:val="21"/>
        </w:numPr>
        <w:spacing w:before="200" w:after="200" w:line="276" w:lineRule="auto"/>
        <w:jc w:val="both"/>
        <w:rPr>
          <w:rFonts w:ascii="Arial" w:hAnsi="Arial" w:cs="Arial"/>
          <w:b/>
          <w:sz w:val="22"/>
        </w:rPr>
      </w:pPr>
      <w:r w:rsidRPr="00073626">
        <w:rPr>
          <w:rFonts w:ascii="Arial" w:hAnsi="Arial" w:cs="Arial"/>
          <w:b/>
          <w:sz w:val="22"/>
        </w:rPr>
        <w:t xml:space="preserve">W jakim terminie należy przekazać wymagane informacje? </w:t>
      </w:r>
    </w:p>
    <w:p w14:paraId="6496446F" w14:textId="77777777" w:rsidR="00E8499F" w:rsidRDefault="00D75124" w:rsidP="00B6028B">
      <w:pPr>
        <w:spacing w:before="200" w:after="200" w:line="276" w:lineRule="auto"/>
        <w:ind w:left="360"/>
        <w:jc w:val="both"/>
        <w:rPr>
          <w:rFonts w:ascii="Arial" w:hAnsi="Arial" w:cs="Arial"/>
          <w:sz w:val="22"/>
        </w:rPr>
      </w:pPr>
      <w:r w:rsidRPr="00D75124">
        <w:rPr>
          <w:rFonts w:ascii="Arial" w:hAnsi="Arial" w:cs="Arial"/>
          <w:sz w:val="22"/>
        </w:rPr>
        <w:t xml:space="preserve">Niezwłocznie po otrzymaniu pisma. </w:t>
      </w:r>
    </w:p>
    <w:p w14:paraId="05E21D75" w14:textId="7C8FE8BD" w:rsidR="00BD0B1D" w:rsidRPr="00BD0B1D" w:rsidRDefault="00073626" w:rsidP="00B6028B">
      <w:pPr>
        <w:spacing w:before="200" w:after="200" w:line="276" w:lineRule="auto"/>
        <w:ind w:left="360"/>
        <w:jc w:val="both"/>
        <w:rPr>
          <w:rFonts w:ascii="Arial" w:hAnsi="Arial" w:cs="Arial"/>
          <w:b/>
          <w:sz w:val="22"/>
        </w:rPr>
      </w:pPr>
      <w:r>
        <w:rPr>
          <w:rFonts w:ascii="Arial" w:hAnsi="Arial" w:cs="Arial"/>
          <w:b/>
          <w:sz w:val="22"/>
        </w:rPr>
        <w:t>7</w:t>
      </w:r>
      <w:r w:rsidR="00D75124" w:rsidRPr="00BD0B1D">
        <w:rPr>
          <w:rFonts w:ascii="Arial" w:hAnsi="Arial" w:cs="Arial"/>
          <w:b/>
          <w:sz w:val="22"/>
        </w:rPr>
        <w:t xml:space="preserve">. Kto jest osobą reprezentującą gminę (administratorem)? Czy Burmistrz? </w:t>
      </w:r>
    </w:p>
    <w:p w14:paraId="030CBBEB" w14:textId="37E08429" w:rsidR="00BD0B1D" w:rsidRDefault="00D75124" w:rsidP="00B6028B">
      <w:pPr>
        <w:spacing w:before="200" w:after="200" w:line="276" w:lineRule="auto"/>
        <w:ind w:left="360"/>
        <w:jc w:val="both"/>
        <w:rPr>
          <w:rFonts w:ascii="Arial" w:hAnsi="Arial" w:cs="Arial"/>
          <w:sz w:val="22"/>
        </w:rPr>
      </w:pPr>
      <w:r w:rsidRPr="00D75124">
        <w:rPr>
          <w:rFonts w:ascii="Arial" w:hAnsi="Arial" w:cs="Arial"/>
          <w:sz w:val="22"/>
        </w:rPr>
        <w:t xml:space="preserve">To gmina określa, kto jest osobą upoważnioną do jej reprezentowania. Osoba wskazana do reprezentowania otrzyma na adres e-mail przekazany przez gminę link aktywacyjny do założenia konta w systemie </w:t>
      </w:r>
      <w:hyperlink r:id="rId18" w:history="1">
        <w:r w:rsidRPr="00F316BD">
          <w:rPr>
            <w:rStyle w:val="Hipercze"/>
            <w:rFonts w:ascii="Arial" w:hAnsi="Arial" w:cs="Arial"/>
            <w:sz w:val="22"/>
          </w:rPr>
          <w:t>cieplo.gov.pl</w:t>
        </w:r>
      </w:hyperlink>
      <w:r w:rsidRPr="00D75124">
        <w:rPr>
          <w:rFonts w:ascii="Arial" w:hAnsi="Arial" w:cs="Arial"/>
          <w:sz w:val="22"/>
        </w:rPr>
        <w:t xml:space="preserve">. Osoba, po prawidłowej rejestracji, staje się administratorem konta. </w:t>
      </w:r>
    </w:p>
    <w:p w14:paraId="7557D81A" w14:textId="3B3AE925" w:rsidR="00BD0B1D" w:rsidRPr="00BD0B1D" w:rsidRDefault="00073626" w:rsidP="00B6028B">
      <w:pPr>
        <w:spacing w:before="200" w:after="200" w:line="276" w:lineRule="auto"/>
        <w:ind w:left="360"/>
        <w:jc w:val="both"/>
        <w:rPr>
          <w:rFonts w:ascii="Arial" w:hAnsi="Arial" w:cs="Arial"/>
          <w:b/>
          <w:sz w:val="22"/>
        </w:rPr>
      </w:pPr>
      <w:r>
        <w:rPr>
          <w:rFonts w:ascii="Arial" w:hAnsi="Arial" w:cs="Arial"/>
          <w:b/>
          <w:sz w:val="22"/>
        </w:rPr>
        <w:t>8</w:t>
      </w:r>
      <w:r w:rsidR="00D75124" w:rsidRPr="00BD0B1D">
        <w:rPr>
          <w:rFonts w:ascii="Arial" w:hAnsi="Arial" w:cs="Arial"/>
          <w:b/>
          <w:sz w:val="22"/>
        </w:rPr>
        <w:t xml:space="preserve">. Czy osoba reprezentująca gminę (administrator konta) może dodawać dodatkowe osoby w systemie? </w:t>
      </w:r>
    </w:p>
    <w:p w14:paraId="1FB6F86C" w14:textId="7E6D8860" w:rsidR="00BD0B1D" w:rsidRDefault="00D75124" w:rsidP="00B6028B">
      <w:pPr>
        <w:spacing w:before="200" w:after="200" w:line="276" w:lineRule="auto"/>
        <w:ind w:left="360"/>
        <w:jc w:val="both"/>
        <w:rPr>
          <w:rFonts w:ascii="Arial" w:hAnsi="Arial" w:cs="Arial"/>
          <w:sz w:val="22"/>
        </w:rPr>
      </w:pPr>
      <w:r w:rsidRPr="00D75124">
        <w:rPr>
          <w:rFonts w:ascii="Arial" w:hAnsi="Arial" w:cs="Arial"/>
          <w:sz w:val="22"/>
        </w:rPr>
        <w:t xml:space="preserve">Tak. Instrukcja zostanie udostępniona na portalu </w:t>
      </w:r>
      <w:hyperlink r:id="rId19" w:history="1">
        <w:r w:rsidRPr="00BD0B1D">
          <w:rPr>
            <w:rStyle w:val="Hipercze"/>
            <w:rFonts w:ascii="Arial" w:hAnsi="Arial" w:cs="Arial"/>
            <w:sz w:val="22"/>
          </w:rPr>
          <w:t>cieplo.gov.pl</w:t>
        </w:r>
      </w:hyperlink>
      <w:r w:rsidRPr="00D75124">
        <w:rPr>
          <w:rFonts w:ascii="Arial" w:hAnsi="Arial" w:cs="Arial"/>
          <w:sz w:val="22"/>
        </w:rPr>
        <w:t xml:space="preserve">. </w:t>
      </w:r>
    </w:p>
    <w:p w14:paraId="14757724" w14:textId="5E0EF885" w:rsidR="00BD0B1D" w:rsidRPr="00BD0B1D" w:rsidRDefault="00073626" w:rsidP="00B6028B">
      <w:pPr>
        <w:spacing w:before="200" w:after="200" w:line="276" w:lineRule="auto"/>
        <w:ind w:left="360"/>
        <w:jc w:val="both"/>
        <w:rPr>
          <w:rFonts w:ascii="Arial" w:hAnsi="Arial" w:cs="Arial"/>
          <w:b/>
          <w:sz w:val="22"/>
        </w:rPr>
      </w:pPr>
      <w:r>
        <w:rPr>
          <w:rFonts w:ascii="Arial" w:hAnsi="Arial" w:cs="Arial"/>
          <w:b/>
          <w:sz w:val="22"/>
        </w:rPr>
        <w:t>9</w:t>
      </w:r>
      <w:r w:rsidR="00D75124" w:rsidRPr="00BD0B1D">
        <w:rPr>
          <w:rFonts w:ascii="Arial" w:hAnsi="Arial" w:cs="Arial"/>
          <w:b/>
          <w:sz w:val="22"/>
        </w:rPr>
        <w:t xml:space="preserve">. Gdzie można zadzwonić po informacje? </w:t>
      </w:r>
    </w:p>
    <w:p w14:paraId="0406E2AF" w14:textId="7F60FC7A" w:rsidR="00BD0B1D" w:rsidRDefault="00D75124" w:rsidP="00B6028B">
      <w:pPr>
        <w:spacing w:before="200" w:after="200" w:line="276" w:lineRule="auto"/>
        <w:ind w:left="360"/>
        <w:jc w:val="both"/>
        <w:rPr>
          <w:rFonts w:ascii="Arial" w:hAnsi="Arial" w:cs="Arial"/>
          <w:sz w:val="22"/>
        </w:rPr>
      </w:pPr>
      <w:r w:rsidRPr="00D75124">
        <w:rPr>
          <w:rFonts w:ascii="Arial" w:hAnsi="Arial" w:cs="Arial"/>
          <w:sz w:val="22"/>
        </w:rPr>
        <w:t>Nr inf</w:t>
      </w:r>
      <w:r w:rsidR="00BD0B1D">
        <w:rPr>
          <w:rFonts w:ascii="Arial" w:hAnsi="Arial" w:cs="Arial"/>
          <w:sz w:val="22"/>
        </w:rPr>
        <w:t>olinii podany został na portalu</w:t>
      </w:r>
      <w:r w:rsidRPr="00D75124">
        <w:rPr>
          <w:rFonts w:ascii="Arial" w:hAnsi="Arial" w:cs="Arial"/>
          <w:sz w:val="22"/>
        </w:rPr>
        <w:t xml:space="preserve"> </w:t>
      </w:r>
      <w:hyperlink r:id="rId20" w:history="1">
        <w:r w:rsidRPr="00BD0B1D">
          <w:rPr>
            <w:rStyle w:val="Hipercze"/>
            <w:rFonts w:ascii="Arial" w:hAnsi="Arial" w:cs="Arial"/>
            <w:sz w:val="22"/>
          </w:rPr>
          <w:t>cieplo.gov.pl/</w:t>
        </w:r>
      </w:hyperlink>
      <w:r w:rsidRPr="00D75124">
        <w:rPr>
          <w:rFonts w:ascii="Arial" w:hAnsi="Arial" w:cs="Arial"/>
          <w:sz w:val="22"/>
        </w:rPr>
        <w:t xml:space="preserve"> </w:t>
      </w:r>
    </w:p>
    <w:p w14:paraId="549991D0" w14:textId="46C2BF51" w:rsidR="00D75124" w:rsidRPr="00BD0B1D" w:rsidRDefault="00D75124" w:rsidP="00BD0B1D">
      <w:pPr>
        <w:spacing w:before="200" w:after="200" w:line="276" w:lineRule="auto"/>
        <w:ind w:left="360"/>
        <w:jc w:val="both"/>
        <w:rPr>
          <w:rFonts w:ascii="Arial" w:hAnsi="Arial" w:cs="Arial"/>
          <w:sz w:val="22"/>
        </w:rPr>
      </w:pPr>
      <w:r w:rsidRPr="00D75124">
        <w:rPr>
          <w:rFonts w:ascii="Arial" w:hAnsi="Arial" w:cs="Arial"/>
          <w:sz w:val="22"/>
        </w:rPr>
        <w:t>42 253 54 5</w:t>
      </w:r>
      <w:r w:rsidR="006127DE">
        <w:rPr>
          <w:rFonts w:ascii="Arial" w:hAnsi="Arial" w:cs="Arial"/>
          <w:sz w:val="22"/>
        </w:rPr>
        <w:t>5</w:t>
      </w:r>
    </w:p>
    <w:p w14:paraId="277EAF68" w14:textId="3450B09A" w:rsidR="000335E0" w:rsidRPr="00257E25" w:rsidRDefault="00A33612" w:rsidP="00D114F9">
      <w:pPr>
        <w:pStyle w:val="Akapitzlist"/>
        <w:numPr>
          <w:ilvl w:val="0"/>
          <w:numId w:val="22"/>
        </w:numPr>
        <w:spacing w:before="200" w:after="200" w:line="276"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Co to są podmioty </w:t>
      </w:r>
      <w:r w:rsidR="000335E0" w:rsidRPr="00257E25">
        <w:rPr>
          <w:rFonts w:ascii="Arial" w:eastAsia="Calibri" w:hAnsi="Arial" w:cs="Arial"/>
          <w:b/>
          <w:sz w:val="22"/>
          <w:szCs w:val="22"/>
          <w:lang w:eastAsia="en-US"/>
        </w:rPr>
        <w:t>wprowadzające do obrotu?</w:t>
      </w:r>
    </w:p>
    <w:p w14:paraId="7CC9BB42" w14:textId="06A6B5EC" w:rsidR="00DD74BB" w:rsidRDefault="000335E0" w:rsidP="00D114F9">
      <w:pPr>
        <w:spacing w:after="160" w:line="276" w:lineRule="auto"/>
        <w:ind w:left="360"/>
        <w:jc w:val="both"/>
        <w:rPr>
          <w:rFonts w:ascii="Arial" w:eastAsia="Calibri" w:hAnsi="Arial" w:cs="Arial"/>
          <w:sz w:val="22"/>
          <w:szCs w:val="22"/>
          <w:lang w:eastAsia="en-US"/>
        </w:rPr>
      </w:pPr>
      <w:r w:rsidRPr="00257E25">
        <w:rPr>
          <w:rFonts w:ascii="Arial" w:eastAsia="Calibri" w:hAnsi="Arial" w:cs="Arial"/>
          <w:sz w:val="22"/>
          <w:szCs w:val="22"/>
          <w:lang w:eastAsia="en-US"/>
        </w:rPr>
        <w:t xml:space="preserve">To przedsiębiorcy wykonujący działalność w zakresie wprowadzania do obrotu paliwa stałego. </w:t>
      </w:r>
      <w:r w:rsidR="00DD74BB">
        <w:rPr>
          <w:rFonts w:ascii="Arial" w:eastAsia="Calibri" w:hAnsi="Arial" w:cs="Arial"/>
          <w:sz w:val="22"/>
          <w:szCs w:val="22"/>
          <w:lang w:eastAsia="en-US"/>
        </w:rPr>
        <w:t xml:space="preserve">Zgodnie z </w:t>
      </w:r>
      <w:r w:rsidR="00DD74BB" w:rsidRPr="00F316BD">
        <w:rPr>
          <w:i/>
        </w:rPr>
        <w:t>rozporządzeniem</w:t>
      </w:r>
      <w:r w:rsidR="00DD74BB" w:rsidRPr="00D114F9">
        <w:rPr>
          <w:i/>
        </w:rPr>
        <w:t xml:space="preserve"> Ministra Aktywów Państwowych </w:t>
      </w:r>
      <w:r w:rsidR="00DD74BB" w:rsidRPr="00F316BD">
        <w:rPr>
          <w:i/>
        </w:rPr>
        <w:t xml:space="preserve">z dnia </w:t>
      </w:r>
      <w:r w:rsidR="006127DE" w:rsidRPr="00F316BD">
        <w:rPr>
          <w:i/>
        </w:rPr>
        <w:t>2 listopada 2022 r.</w:t>
      </w:r>
      <w:r w:rsidR="00DD74BB" w:rsidRPr="00F316BD">
        <w:rPr>
          <w:i/>
        </w:rPr>
        <w:t xml:space="preserve"> w sprawie wykazu podmiotów uprawnionych do prowadzenia sprzedaży gminom paliwa stałego</w:t>
      </w:r>
      <w:r w:rsidR="00DD74BB">
        <w:rPr>
          <w:rFonts w:ascii="Arial" w:eastAsia="Calibri" w:hAnsi="Arial" w:cs="Arial"/>
          <w:sz w:val="22"/>
          <w:szCs w:val="22"/>
          <w:lang w:eastAsia="en-US"/>
        </w:rPr>
        <w:t xml:space="preserve"> są to następujące podmioty:</w:t>
      </w:r>
    </w:p>
    <w:p w14:paraId="6221D799" w14:textId="77777777" w:rsidR="00DD74BB" w:rsidRPr="002210FB" w:rsidRDefault="00DD74BB" w:rsidP="00DD74BB">
      <w:pPr>
        <w:spacing w:after="160" w:line="276" w:lineRule="auto"/>
        <w:ind w:left="360"/>
        <w:jc w:val="both"/>
        <w:rPr>
          <w:rFonts w:ascii="Arial" w:eastAsia="Calibri" w:hAnsi="Arial" w:cs="Arial"/>
          <w:sz w:val="22"/>
          <w:szCs w:val="22"/>
          <w:lang w:eastAsia="en-US"/>
        </w:rPr>
      </w:pPr>
      <w:r w:rsidRPr="002210FB">
        <w:rPr>
          <w:rFonts w:ascii="Arial" w:eastAsia="Calibri" w:hAnsi="Arial" w:cs="Arial"/>
          <w:sz w:val="22"/>
          <w:szCs w:val="22"/>
          <w:lang w:eastAsia="en-US"/>
        </w:rPr>
        <w:t>1)</w:t>
      </w:r>
      <w:r w:rsidRPr="002210FB">
        <w:rPr>
          <w:rFonts w:ascii="Arial" w:eastAsia="Calibri" w:hAnsi="Arial" w:cs="Arial"/>
          <w:sz w:val="22"/>
          <w:szCs w:val="22"/>
          <w:lang w:eastAsia="en-US"/>
        </w:rPr>
        <w:tab/>
        <w:t>Polska Grupa Górnicza S.A. z siedzibą w Katowicach;</w:t>
      </w:r>
    </w:p>
    <w:p w14:paraId="4758F5E7" w14:textId="77777777" w:rsidR="00DD74BB" w:rsidRPr="002210FB" w:rsidRDefault="00DD74BB" w:rsidP="00DD74BB">
      <w:pPr>
        <w:spacing w:after="160" w:line="276" w:lineRule="auto"/>
        <w:ind w:left="360"/>
        <w:jc w:val="both"/>
        <w:rPr>
          <w:rFonts w:ascii="Arial" w:eastAsia="Calibri" w:hAnsi="Arial" w:cs="Arial"/>
          <w:sz w:val="22"/>
          <w:szCs w:val="22"/>
          <w:lang w:eastAsia="en-US"/>
        </w:rPr>
      </w:pPr>
      <w:r w:rsidRPr="002210FB">
        <w:rPr>
          <w:rFonts w:ascii="Arial" w:eastAsia="Calibri" w:hAnsi="Arial" w:cs="Arial"/>
          <w:sz w:val="22"/>
          <w:szCs w:val="22"/>
          <w:lang w:eastAsia="en-US"/>
        </w:rPr>
        <w:t>2)</w:t>
      </w:r>
      <w:r w:rsidRPr="002210FB">
        <w:rPr>
          <w:rFonts w:ascii="Arial" w:eastAsia="Calibri" w:hAnsi="Arial" w:cs="Arial"/>
          <w:sz w:val="22"/>
          <w:szCs w:val="22"/>
          <w:lang w:eastAsia="en-US"/>
        </w:rPr>
        <w:tab/>
        <w:t>PGE Paliwa sp. z o.o. z siedzibą w Krakowie;</w:t>
      </w:r>
    </w:p>
    <w:p w14:paraId="3ADE7948" w14:textId="77777777" w:rsidR="00DD74BB" w:rsidRPr="002210FB" w:rsidRDefault="00DD74BB" w:rsidP="00DD74BB">
      <w:pPr>
        <w:spacing w:after="160" w:line="276" w:lineRule="auto"/>
        <w:ind w:left="360"/>
        <w:jc w:val="both"/>
        <w:rPr>
          <w:rFonts w:ascii="Arial" w:eastAsia="Calibri" w:hAnsi="Arial" w:cs="Arial"/>
          <w:sz w:val="22"/>
          <w:szCs w:val="22"/>
          <w:lang w:eastAsia="en-US"/>
        </w:rPr>
      </w:pPr>
      <w:r w:rsidRPr="002210FB">
        <w:rPr>
          <w:rFonts w:ascii="Arial" w:eastAsia="Calibri" w:hAnsi="Arial" w:cs="Arial"/>
          <w:sz w:val="22"/>
          <w:szCs w:val="22"/>
          <w:lang w:eastAsia="en-US"/>
        </w:rPr>
        <w:lastRenderedPageBreak/>
        <w:t>3)</w:t>
      </w:r>
      <w:r w:rsidRPr="002210FB">
        <w:rPr>
          <w:rFonts w:ascii="Arial" w:eastAsia="Calibri" w:hAnsi="Arial" w:cs="Arial"/>
          <w:sz w:val="22"/>
          <w:szCs w:val="22"/>
          <w:lang w:eastAsia="en-US"/>
        </w:rPr>
        <w:tab/>
        <w:t>Węglokoks S.A. z siedzibą w Katowicach;</w:t>
      </w:r>
    </w:p>
    <w:p w14:paraId="03DF9B3F" w14:textId="77777777" w:rsidR="00DD74BB" w:rsidRPr="002210FB" w:rsidRDefault="00DD74BB" w:rsidP="00DD74BB">
      <w:pPr>
        <w:spacing w:after="160" w:line="276" w:lineRule="auto"/>
        <w:ind w:left="360"/>
        <w:jc w:val="both"/>
        <w:rPr>
          <w:rFonts w:ascii="Arial" w:eastAsia="Calibri" w:hAnsi="Arial" w:cs="Arial"/>
          <w:sz w:val="22"/>
          <w:szCs w:val="22"/>
          <w:lang w:eastAsia="en-US"/>
        </w:rPr>
      </w:pPr>
      <w:r w:rsidRPr="002210FB">
        <w:rPr>
          <w:rFonts w:ascii="Arial" w:eastAsia="Calibri" w:hAnsi="Arial" w:cs="Arial"/>
          <w:sz w:val="22"/>
          <w:szCs w:val="22"/>
          <w:lang w:eastAsia="en-US"/>
        </w:rPr>
        <w:t>4)</w:t>
      </w:r>
      <w:r w:rsidRPr="002210FB">
        <w:rPr>
          <w:rFonts w:ascii="Arial" w:eastAsia="Calibri" w:hAnsi="Arial" w:cs="Arial"/>
          <w:sz w:val="22"/>
          <w:szCs w:val="22"/>
          <w:lang w:eastAsia="en-US"/>
        </w:rPr>
        <w:tab/>
        <w:t>Węglokoks Kraj S.A. z siedzibą w Piekarach Śląskich;</w:t>
      </w:r>
    </w:p>
    <w:p w14:paraId="34537C6E" w14:textId="77777777" w:rsidR="00DD74BB" w:rsidRPr="002210FB" w:rsidRDefault="00DD74BB" w:rsidP="00DD74BB">
      <w:pPr>
        <w:spacing w:after="160" w:line="276" w:lineRule="auto"/>
        <w:ind w:left="360"/>
        <w:jc w:val="both"/>
        <w:rPr>
          <w:rFonts w:ascii="Arial" w:eastAsia="Calibri" w:hAnsi="Arial" w:cs="Arial"/>
          <w:sz w:val="22"/>
          <w:szCs w:val="22"/>
          <w:lang w:eastAsia="en-US"/>
        </w:rPr>
      </w:pPr>
      <w:r w:rsidRPr="002210FB">
        <w:rPr>
          <w:rFonts w:ascii="Arial" w:eastAsia="Calibri" w:hAnsi="Arial" w:cs="Arial"/>
          <w:sz w:val="22"/>
          <w:szCs w:val="22"/>
          <w:lang w:eastAsia="en-US"/>
        </w:rPr>
        <w:t>5)</w:t>
      </w:r>
      <w:r w:rsidRPr="002210FB">
        <w:rPr>
          <w:rFonts w:ascii="Arial" w:eastAsia="Calibri" w:hAnsi="Arial" w:cs="Arial"/>
          <w:sz w:val="22"/>
          <w:szCs w:val="22"/>
          <w:lang w:eastAsia="en-US"/>
        </w:rPr>
        <w:tab/>
        <w:t>Tauron Wydobycie S.A. z siedzibą w Jaworznie;</w:t>
      </w:r>
    </w:p>
    <w:p w14:paraId="421BE433" w14:textId="57E0C04E" w:rsidR="000335E0" w:rsidRPr="00257E25" w:rsidRDefault="00DD74BB" w:rsidP="00F316BD">
      <w:pPr>
        <w:spacing w:after="160" w:line="276" w:lineRule="auto"/>
        <w:ind w:left="360"/>
        <w:jc w:val="both"/>
        <w:rPr>
          <w:rFonts w:ascii="Arial" w:eastAsia="Calibri" w:hAnsi="Arial" w:cs="Arial"/>
          <w:sz w:val="22"/>
          <w:szCs w:val="22"/>
          <w:lang w:eastAsia="en-US"/>
        </w:rPr>
      </w:pPr>
      <w:r w:rsidRPr="002210FB">
        <w:rPr>
          <w:rFonts w:ascii="Arial" w:eastAsia="Calibri" w:hAnsi="Arial" w:cs="Arial"/>
          <w:sz w:val="22"/>
          <w:szCs w:val="22"/>
          <w:lang w:eastAsia="en-US"/>
        </w:rPr>
        <w:t>6)</w:t>
      </w:r>
      <w:r w:rsidRPr="002210FB">
        <w:rPr>
          <w:rFonts w:ascii="Arial" w:eastAsia="Calibri" w:hAnsi="Arial" w:cs="Arial"/>
          <w:sz w:val="22"/>
          <w:szCs w:val="22"/>
          <w:lang w:eastAsia="en-US"/>
        </w:rPr>
        <w:tab/>
        <w:t>Lubelski Węgiel „Bogdanka” S.A. z siedzibą w Bogdance.</w:t>
      </w:r>
    </w:p>
    <w:p w14:paraId="430E53F1" w14:textId="77777777" w:rsidR="000335E0" w:rsidRPr="00257E25" w:rsidRDefault="000335E0" w:rsidP="00D114F9">
      <w:pPr>
        <w:pStyle w:val="Akapitzlist"/>
        <w:numPr>
          <w:ilvl w:val="0"/>
          <w:numId w:val="22"/>
        </w:numPr>
        <w:spacing w:before="200" w:after="200" w:line="276" w:lineRule="auto"/>
        <w:jc w:val="both"/>
        <w:rPr>
          <w:rFonts w:ascii="Arial" w:eastAsia="Calibri" w:hAnsi="Arial" w:cs="Arial"/>
          <w:b/>
          <w:sz w:val="22"/>
          <w:szCs w:val="22"/>
          <w:lang w:eastAsia="en-US"/>
        </w:rPr>
      </w:pPr>
      <w:r w:rsidRPr="00257E25">
        <w:rPr>
          <w:rFonts w:ascii="Arial" w:eastAsia="Calibri" w:hAnsi="Arial" w:cs="Arial"/>
          <w:b/>
          <w:sz w:val="22"/>
          <w:szCs w:val="22"/>
          <w:lang w:eastAsia="en-US"/>
        </w:rPr>
        <w:t>Czy gmina musi prowadzić dystrybucję samodzielnie?</w:t>
      </w:r>
    </w:p>
    <w:p w14:paraId="17B70F1B" w14:textId="6095C11F" w:rsidR="001D10A0" w:rsidRDefault="001D10A0" w:rsidP="009F62AD">
      <w:pPr>
        <w:spacing w:before="200" w:after="200" w:line="276" w:lineRule="auto"/>
        <w:ind w:left="360"/>
        <w:jc w:val="both"/>
        <w:rPr>
          <w:rFonts w:ascii="Arial" w:eastAsia="Calibri" w:hAnsi="Arial" w:cs="Arial"/>
          <w:sz w:val="22"/>
          <w:szCs w:val="22"/>
          <w:lang w:eastAsia="en-US"/>
        </w:rPr>
      </w:pPr>
      <w:r>
        <w:rPr>
          <w:rFonts w:ascii="Arial" w:eastAsia="Calibri" w:hAnsi="Arial" w:cs="Arial"/>
          <w:sz w:val="22"/>
          <w:szCs w:val="22"/>
          <w:lang w:eastAsia="en-US"/>
        </w:rPr>
        <w:t>Nie</w:t>
      </w:r>
      <w:r w:rsidR="00A33612">
        <w:rPr>
          <w:rFonts w:ascii="Arial" w:eastAsia="Calibri" w:hAnsi="Arial" w:cs="Arial"/>
          <w:sz w:val="22"/>
          <w:szCs w:val="22"/>
          <w:lang w:eastAsia="en-US"/>
        </w:rPr>
        <w:t>, nie musi.</w:t>
      </w:r>
    </w:p>
    <w:p w14:paraId="64CB4E61" w14:textId="77777777" w:rsidR="000335E0" w:rsidRPr="00257E25" w:rsidRDefault="000335E0" w:rsidP="009F62AD">
      <w:pPr>
        <w:spacing w:before="200" w:after="200" w:line="276" w:lineRule="auto"/>
        <w:ind w:left="360"/>
        <w:jc w:val="both"/>
        <w:rPr>
          <w:rFonts w:ascii="Arial" w:eastAsia="Calibri" w:hAnsi="Arial" w:cs="Arial"/>
          <w:b/>
          <w:sz w:val="22"/>
          <w:szCs w:val="22"/>
          <w:lang w:eastAsia="en-US"/>
        </w:rPr>
      </w:pPr>
      <w:r w:rsidRPr="00257E25">
        <w:rPr>
          <w:rFonts w:ascii="Arial" w:eastAsia="Calibri" w:hAnsi="Arial" w:cs="Arial"/>
          <w:sz w:val="22"/>
          <w:szCs w:val="22"/>
          <w:lang w:eastAsia="en-US"/>
        </w:rPr>
        <w:t>Gmina będzie mogła prowadzić dystrybucję:</w:t>
      </w:r>
    </w:p>
    <w:p w14:paraId="668ADBB1" w14:textId="77777777" w:rsidR="000335E0" w:rsidRPr="00257E25" w:rsidRDefault="000335E0" w:rsidP="009F62AD">
      <w:pPr>
        <w:numPr>
          <w:ilvl w:val="1"/>
          <w:numId w:val="4"/>
        </w:numPr>
        <w:spacing w:before="200" w:after="200" w:line="276" w:lineRule="auto"/>
        <w:contextualSpacing/>
        <w:jc w:val="both"/>
        <w:rPr>
          <w:rFonts w:ascii="Arial" w:eastAsia="Calibri" w:hAnsi="Arial" w:cs="Arial"/>
          <w:sz w:val="22"/>
          <w:szCs w:val="22"/>
          <w:lang w:eastAsia="en-US"/>
        </w:rPr>
      </w:pPr>
      <w:r w:rsidRPr="00257E25">
        <w:rPr>
          <w:rFonts w:ascii="Arial" w:eastAsia="Calibri" w:hAnsi="Arial" w:cs="Arial"/>
          <w:sz w:val="22"/>
          <w:szCs w:val="22"/>
          <w:lang w:eastAsia="en-US"/>
        </w:rPr>
        <w:t xml:space="preserve">w ramach umowy z inną gminą,  </w:t>
      </w:r>
    </w:p>
    <w:p w14:paraId="781B0A30" w14:textId="77777777" w:rsidR="000335E0" w:rsidRPr="00257E25" w:rsidRDefault="000335E0" w:rsidP="009F62AD">
      <w:pPr>
        <w:numPr>
          <w:ilvl w:val="1"/>
          <w:numId w:val="4"/>
        </w:numPr>
        <w:spacing w:before="200" w:after="200" w:line="276" w:lineRule="auto"/>
        <w:contextualSpacing/>
        <w:jc w:val="both"/>
        <w:rPr>
          <w:rFonts w:ascii="Arial" w:eastAsia="Calibri" w:hAnsi="Arial" w:cs="Arial"/>
          <w:sz w:val="22"/>
          <w:szCs w:val="22"/>
          <w:lang w:eastAsia="en-US"/>
        </w:rPr>
      </w:pPr>
      <w:r w:rsidRPr="00257E25">
        <w:rPr>
          <w:rFonts w:ascii="Arial" w:eastAsia="Calibri" w:hAnsi="Arial" w:cs="Arial"/>
          <w:sz w:val="22"/>
          <w:szCs w:val="22"/>
          <w:lang w:eastAsia="en-US"/>
        </w:rPr>
        <w:t>za pośrednictwem jednostki organizacyjnej gminy,</w:t>
      </w:r>
    </w:p>
    <w:p w14:paraId="4062BB10" w14:textId="77777777" w:rsidR="000335E0" w:rsidRPr="00257E25" w:rsidRDefault="000335E0" w:rsidP="009F62AD">
      <w:pPr>
        <w:numPr>
          <w:ilvl w:val="1"/>
          <w:numId w:val="4"/>
        </w:numPr>
        <w:spacing w:before="200" w:after="200" w:line="276" w:lineRule="auto"/>
        <w:contextualSpacing/>
        <w:jc w:val="both"/>
        <w:rPr>
          <w:rFonts w:ascii="Arial" w:eastAsia="Calibri" w:hAnsi="Arial" w:cs="Arial"/>
          <w:sz w:val="22"/>
          <w:szCs w:val="22"/>
          <w:lang w:eastAsia="en-US"/>
        </w:rPr>
      </w:pPr>
      <w:r w:rsidRPr="00257E25">
        <w:rPr>
          <w:rFonts w:ascii="Arial" w:eastAsia="Calibri" w:hAnsi="Arial" w:cs="Arial"/>
          <w:sz w:val="22"/>
          <w:szCs w:val="22"/>
          <w:lang w:eastAsia="en-US"/>
        </w:rPr>
        <w:t>za pośrednictwem spółek komunalnych</w:t>
      </w:r>
      <w:r w:rsidR="00A33612">
        <w:rPr>
          <w:rFonts w:ascii="Arial" w:eastAsia="Calibri" w:hAnsi="Arial" w:cs="Arial"/>
          <w:sz w:val="22"/>
          <w:szCs w:val="22"/>
          <w:lang w:eastAsia="en-US"/>
        </w:rPr>
        <w:t>,</w:t>
      </w:r>
    </w:p>
    <w:p w14:paraId="26AF36BF" w14:textId="77777777" w:rsidR="000335E0" w:rsidRPr="00257E25" w:rsidRDefault="000335E0" w:rsidP="009F62AD">
      <w:pPr>
        <w:numPr>
          <w:ilvl w:val="1"/>
          <w:numId w:val="4"/>
        </w:numPr>
        <w:spacing w:before="200" w:after="200" w:line="276" w:lineRule="auto"/>
        <w:contextualSpacing/>
        <w:jc w:val="both"/>
        <w:rPr>
          <w:rFonts w:ascii="Arial" w:eastAsia="Calibri" w:hAnsi="Arial" w:cs="Arial"/>
          <w:sz w:val="22"/>
          <w:szCs w:val="22"/>
          <w:lang w:eastAsia="en-US"/>
        </w:rPr>
      </w:pPr>
      <w:r w:rsidRPr="00257E25">
        <w:rPr>
          <w:rFonts w:ascii="Arial" w:eastAsia="Calibri" w:hAnsi="Arial" w:cs="Arial"/>
          <w:sz w:val="22"/>
          <w:szCs w:val="22"/>
          <w:lang w:eastAsia="en-US"/>
        </w:rPr>
        <w:t xml:space="preserve">w ramach umowy z innym podmiotem (np. składem węglowym) lub kilkoma podmiotami. </w:t>
      </w:r>
    </w:p>
    <w:p w14:paraId="2AD40060" w14:textId="2DB9F88B" w:rsidR="001D10A0" w:rsidRPr="001D10A0" w:rsidRDefault="000335E0" w:rsidP="00D114F9">
      <w:pPr>
        <w:pStyle w:val="Akapitzlist"/>
        <w:numPr>
          <w:ilvl w:val="0"/>
          <w:numId w:val="22"/>
        </w:numPr>
        <w:spacing w:before="200" w:after="200" w:line="276" w:lineRule="auto"/>
        <w:jc w:val="both"/>
        <w:rPr>
          <w:rFonts w:ascii="Arial" w:eastAsia="Calibri" w:hAnsi="Arial" w:cs="Arial"/>
          <w:b/>
          <w:sz w:val="22"/>
          <w:szCs w:val="22"/>
          <w:lang w:eastAsia="en-US"/>
        </w:rPr>
      </w:pPr>
      <w:r w:rsidRPr="00257E25">
        <w:rPr>
          <w:rFonts w:ascii="Arial" w:eastAsia="Calibri" w:hAnsi="Arial" w:cs="Arial"/>
          <w:b/>
          <w:sz w:val="22"/>
          <w:szCs w:val="22"/>
          <w:lang w:eastAsia="en-US"/>
        </w:rPr>
        <w:t xml:space="preserve">Kto będzie uprawniony do zakupu </w:t>
      </w:r>
      <w:r w:rsidR="00A33612">
        <w:rPr>
          <w:rFonts w:ascii="Arial" w:eastAsia="Calibri" w:hAnsi="Arial" w:cs="Arial"/>
          <w:b/>
          <w:sz w:val="22"/>
          <w:szCs w:val="22"/>
          <w:lang w:eastAsia="en-US"/>
        </w:rPr>
        <w:t xml:space="preserve">po </w:t>
      </w:r>
      <w:r w:rsidRPr="00257E25">
        <w:rPr>
          <w:rFonts w:ascii="Arial" w:eastAsia="Calibri" w:hAnsi="Arial" w:cs="Arial"/>
          <w:b/>
          <w:sz w:val="22"/>
          <w:szCs w:val="22"/>
          <w:lang w:eastAsia="en-US"/>
        </w:rPr>
        <w:t>preferencyjne</w:t>
      </w:r>
      <w:r w:rsidR="00A33612">
        <w:rPr>
          <w:rFonts w:ascii="Arial" w:eastAsia="Calibri" w:hAnsi="Arial" w:cs="Arial"/>
          <w:b/>
          <w:sz w:val="22"/>
          <w:szCs w:val="22"/>
          <w:lang w:eastAsia="en-US"/>
        </w:rPr>
        <w:t>j cenie</w:t>
      </w:r>
      <w:r w:rsidRPr="00257E25">
        <w:rPr>
          <w:rFonts w:ascii="Arial" w:eastAsia="Calibri" w:hAnsi="Arial" w:cs="Arial"/>
          <w:b/>
          <w:sz w:val="22"/>
          <w:szCs w:val="22"/>
          <w:lang w:eastAsia="en-US"/>
        </w:rPr>
        <w:t xml:space="preserve"> i ile będzie można sprzedać </w:t>
      </w:r>
      <w:r w:rsidR="00D76C9A">
        <w:rPr>
          <w:rFonts w:ascii="Arial" w:eastAsia="Calibri" w:hAnsi="Arial" w:cs="Arial"/>
          <w:b/>
          <w:sz w:val="22"/>
          <w:szCs w:val="22"/>
          <w:lang w:eastAsia="en-US"/>
        </w:rPr>
        <w:t>tej osobie</w:t>
      </w:r>
      <w:r w:rsidRPr="00257E25">
        <w:rPr>
          <w:rFonts w:ascii="Arial" w:eastAsia="Calibri" w:hAnsi="Arial" w:cs="Arial"/>
          <w:b/>
          <w:sz w:val="22"/>
          <w:szCs w:val="22"/>
          <w:lang w:eastAsia="en-US"/>
        </w:rPr>
        <w:t xml:space="preserve"> węgla</w:t>
      </w:r>
      <w:r w:rsidR="00A33612">
        <w:rPr>
          <w:rFonts w:ascii="Arial" w:eastAsia="Calibri" w:hAnsi="Arial" w:cs="Arial"/>
          <w:b/>
          <w:sz w:val="22"/>
          <w:szCs w:val="22"/>
          <w:lang w:eastAsia="en-US"/>
        </w:rPr>
        <w:t xml:space="preserve"> w tej cenie</w:t>
      </w:r>
      <w:r w:rsidRPr="00257E25">
        <w:rPr>
          <w:rFonts w:ascii="Arial" w:eastAsia="Calibri" w:hAnsi="Arial" w:cs="Arial"/>
          <w:b/>
          <w:sz w:val="22"/>
          <w:szCs w:val="22"/>
          <w:lang w:eastAsia="en-US"/>
        </w:rPr>
        <w:t>?</w:t>
      </w:r>
    </w:p>
    <w:p w14:paraId="1C0D3474" w14:textId="449DC998" w:rsidR="00DD74BB" w:rsidRPr="00257E25" w:rsidRDefault="00DD74BB" w:rsidP="00D114F9">
      <w:pPr>
        <w:spacing w:after="160" w:line="276" w:lineRule="auto"/>
        <w:ind w:left="360"/>
        <w:jc w:val="both"/>
        <w:rPr>
          <w:rFonts w:ascii="Arial" w:eastAsia="Calibri" w:hAnsi="Arial" w:cs="Arial"/>
          <w:sz w:val="22"/>
          <w:szCs w:val="22"/>
          <w:lang w:eastAsia="en-US"/>
        </w:rPr>
      </w:pPr>
      <w:r>
        <w:rPr>
          <w:rFonts w:ascii="Arial" w:eastAsia="Calibri" w:hAnsi="Arial" w:cs="Arial"/>
          <w:sz w:val="22"/>
          <w:szCs w:val="22"/>
          <w:lang w:eastAsia="en-US"/>
        </w:rPr>
        <w:t>Kupić węgiel po</w:t>
      </w:r>
      <w:r w:rsidRPr="00257E25">
        <w:rPr>
          <w:rFonts w:ascii="Arial" w:eastAsia="Calibri" w:hAnsi="Arial" w:cs="Arial"/>
          <w:sz w:val="22"/>
          <w:szCs w:val="22"/>
          <w:lang w:eastAsia="en-US"/>
        </w:rPr>
        <w:t xml:space="preserve"> preferencyjn</w:t>
      </w:r>
      <w:r>
        <w:rPr>
          <w:rFonts w:ascii="Arial" w:eastAsia="Calibri" w:hAnsi="Arial" w:cs="Arial"/>
          <w:sz w:val="22"/>
          <w:szCs w:val="22"/>
          <w:lang w:eastAsia="en-US"/>
        </w:rPr>
        <w:t>ej cenie</w:t>
      </w:r>
      <w:r w:rsidRPr="00257E25">
        <w:rPr>
          <w:rFonts w:ascii="Arial" w:eastAsia="Calibri" w:hAnsi="Arial" w:cs="Arial"/>
          <w:sz w:val="22"/>
          <w:szCs w:val="22"/>
          <w:lang w:eastAsia="en-US"/>
        </w:rPr>
        <w:t xml:space="preserve"> </w:t>
      </w:r>
      <w:r>
        <w:rPr>
          <w:rFonts w:ascii="Arial" w:eastAsia="Calibri" w:hAnsi="Arial" w:cs="Arial"/>
          <w:sz w:val="22"/>
          <w:szCs w:val="22"/>
          <w:lang w:eastAsia="en-US"/>
        </w:rPr>
        <w:t>będzie mogła</w:t>
      </w:r>
      <w:r w:rsidRPr="00257E25">
        <w:rPr>
          <w:rFonts w:ascii="Arial" w:eastAsia="Calibri" w:hAnsi="Arial" w:cs="Arial"/>
          <w:sz w:val="22"/>
          <w:szCs w:val="22"/>
          <w:lang w:eastAsia="en-US"/>
        </w:rPr>
        <w:t xml:space="preserve"> osoba fizyczna </w:t>
      </w:r>
      <w:r>
        <w:rPr>
          <w:rFonts w:ascii="Arial" w:eastAsia="Calibri" w:hAnsi="Arial" w:cs="Arial"/>
          <w:sz w:val="22"/>
          <w:szCs w:val="22"/>
          <w:lang w:eastAsia="en-US"/>
        </w:rPr>
        <w:t>z</w:t>
      </w:r>
      <w:r w:rsidRPr="00257E25">
        <w:rPr>
          <w:rFonts w:ascii="Arial" w:eastAsia="Calibri" w:hAnsi="Arial" w:cs="Arial"/>
          <w:sz w:val="22"/>
          <w:szCs w:val="22"/>
          <w:lang w:eastAsia="en-US"/>
        </w:rPr>
        <w:t xml:space="preserve"> gospodarstw</w:t>
      </w:r>
      <w:r>
        <w:rPr>
          <w:rFonts w:ascii="Arial" w:eastAsia="Calibri" w:hAnsi="Arial" w:cs="Arial"/>
          <w:sz w:val="22"/>
          <w:szCs w:val="22"/>
          <w:lang w:eastAsia="en-US"/>
        </w:rPr>
        <w:t>a</w:t>
      </w:r>
      <w:r w:rsidRPr="00257E25">
        <w:rPr>
          <w:rFonts w:ascii="Arial" w:eastAsia="Calibri" w:hAnsi="Arial" w:cs="Arial"/>
          <w:sz w:val="22"/>
          <w:szCs w:val="22"/>
          <w:lang w:eastAsia="en-US"/>
        </w:rPr>
        <w:t xml:space="preserve"> domow</w:t>
      </w:r>
      <w:r>
        <w:rPr>
          <w:rFonts w:ascii="Arial" w:eastAsia="Calibri" w:hAnsi="Arial" w:cs="Arial"/>
          <w:sz w:val="22"/>
          <w:szCs w:val="22"/>
          <w:lang w:eastAsia="en-US"/>
        </w:rPr>
        <w:t>ego</w:t>
      </w:r>
      <w:r w:rsidRPr="00257E25">
        <w:rPr>
          <w:rFonts w:ascii="Arial" w:eastAsia="Calibri" w:hAnsi="Arial" w:cs="Arial"/>
          <w:sz w:val="22"/>
          <w:szCs w:val="22"/>
          <w:lang w:eastAsia="en-US"/>
        </w:rPr>
        <w:t xml:space="preserve">, która </w:t>
      </w:r>
      <w:r>
        <w:rPr>
          <w:rFonts w:ascii="Arial" w:eastAsia="Calibri" w:hAnsi="Arial" w:cs="Arial"/>
          <w:sz w:val="22"/>
          <w:szCs w:val="22"/>
          <w:lang w:eastAsia="en-US"/>
        </w:rPr>
        <w:t>jest uprawniona</w:t>
      </w:r>
      <w:r w:rsidRPr="00257E25">
        <w:rPr>
          <w:rFonts w:ascii="Arial" w:eastAsia="Calibri" w:hAnsi="Arial" w:cs="Arial"/>
          <w:sz w:val="22"/>
          <w:szCs w:val="22"/>
          <w:lang w:eastAsia="en-US"/>
        </w:rPr>
        <w:t xml:space="preserve"> do dodatku węglowego. W ramach zakupu preferencyjnego członek gospodarstwa domowego będzie mógł </w:t>
      </w:r>
      <w:r>
        <w:rPr>
          <w:rFonts w:ascii="Arial" w:eastAsia="Calibri" w:hAnsi="Arial" w:cs="Arial"/>
          <w:sz w:val="22"/>
          <w:szCs w:val="22"/>
          <w:lang w:eastAsia="en-US"/>
        </w:rPr>
        <w:t>kupić</w:t>
      </w:r>
      <w:r w:rsidRPr="00257E25">
        <w:rPr>
          <w:rFonts w:ascii="Arial" w:eastAsia="Calibri" w:hAnsi="Arial" w:cs="Arial"/>
          <w:sz w:val="22"/>
          <w:szCs w:val="22"/>
          <w:lang w:eastAsia="en-US"/>
        </w:rPr>
        <w:t xml:space="preserve"> węgiel w dwóch partiach</w:t>
      </w:r>
      <w:r>
        <w:rPr>
          <w:rFonts w:ascii="Arial" w:eastAsia="Calibri" w:hAnsi="Arial" w:cs="Arial"/>
          <w:sz w:val="22"/>
          <w:szCs w:val="22"/>
          <w:lang w:eastAsia="en-US"/>
        </w:rPr>
        <w:t>.</w:t>
      </w:r>
    </w:p>
    <w:p w14:paraId="41A1F6C5" w14:textId="3727FE8A" w:rsidR="00DD74BB" w:rsidRPr="00847BF5" w:rsidRDefault="00DD74BB" w:rsidP="00D114F9">
      <w:pPr>
        <w:spacing w:after="160" w:line="276" w:lineRule="auto"/>
        <w:ind w:left="360"/>
        <w:jc w:val="both"/>
        <w:rPr>
          <w:rFonts w:ascii="Arial" w:eastAsia="Calibri" w:hAnsi="Arial" w:cs="Arial"/>
          <w:sz w:val="22"/>
          <w:szCs w:val="22"/>
          <w:lang w:eastAsia="en-US"/>
        </w:rPr>
      </w:pPr>
      <w:r w:rsidRPr="00257E25">
        <w:rPr>
          <w:rFonts w:ascii="Arial" w:eastAsia="Calibri" w:hAnsi="Arial" w:cs="Arial"/>
          <w:sz w:val="22"/>
          <w:szCs w:val="22"/>
          <w:lang w:eastAsia="en-US"/>
        </w:rPr>
        <w:t xml:space="preserve">Ilości możliwe do zakupu w tych okresach </w:t>
      </w:r>
      <w:r>
        <w:rPr>
          <w:rFonts w:ascii="Arial" w:eastAsia="Calibri" w:hAnsi="Arial" w:cs="Arial"/>
          <w:sz w:val="22"/>
          <w:szCs w:val="22"/>
          <w:lang w:eastAsia="en-US"/>
        </w:rPr>
        <w:t xml:space="preserve">zostały określone w </w:t>
      </w:r>
      <w:r w:rsidRPr="00F279E0">
        <w:rPr>
          <w:i/>
        </w:rPr>
        <w:t>rozporządzeniu</w:t>
      </w:r>
      <w:r w:rsidRPr="00D114F9">
        <w:rPr>
          <w:i/>
        </w:rPr>
        <w:t xml:space="preserve"> Ministra Aktywów Państwowych</w:t>
      </w:r>
      <w:r w:rsidRPr="00F279E0">
        <w:rPr>
          <w:i/>
        </w:rPr>
        <w:t xml:space="preserve"> z dnia </w:t>
      </w:r>
      <w:r w:rsidR="006127DE">
        <w:rPr>
          <w:i/>
        </w:rPr>
        <w:t>2 listopada 2022 r.</w:t>
      </w:r>
      <w:r w:rsidRPr="00F279E0">
        <w:rPr>
          <w:i/>
        </w:rPr>
        <w:t xml:space="preserve"> w sprawie ilości paliwa stałego dostępnej dla jednego gospodarstwa domowego</w:t>
      </w:r>
      <w:r>
        <w:t xml:space="preserve"> </w:t>
      </w:r>
      <w:r>
        <w:rPr>
          <w:rFonts w:ascii="Arial" w:eastAsia="Calibri" w:hAnsi="Arial" w:cs="Arial"/>
          <w:sz w:val="22"/>
          <w:szCs w:val="22"/>
          <w:lang w:eastAsia="en-US"/>
        </w:rPr>
        <w:t>i wynoszą</w:t>
      </w:r>
      <w:r w:rsidRPr="00847BF5">
        <w:rPr>
          <w:rFonts w:ascii="Arial" w:eastAsia="Calibri" w:hAnsi="Arial" w:cs="Arial"/>
          <w:sz w:val="22"/>
          <w:szCs w:val="22"/>
          <w:lang w:eastAsia="en-US"/>
        </w:rPr>
        <w:t>:</w:t>
      </w:r>
    </w:p>
    <w:p w14:paraId="7D84B8FB" w14:textId="77777777" w:rsidR="00DD74BB" w:rsidRPr="00847BF5" w:rsidRDefault="00DD74BB" w:rsidP="00DD74BB">
      <w:pPr>
        <w:spacing w:after="160" w:line="276" w:lineRule="auto"/>
        <w:ind w:left="360"/>
        <w:jc w:val="both"/>
        <w:rPr>
          <w:rFonts w:ascii="Arial" w:eastAsia="Calibri" w:hAnsi="Arial" w:cs="Arial"/>
          <w:sz w:val="22"/>
          <w:szCs w:val="22"/>
          <w:lang w:eastAsia="en-US"/>
        </w:rPr>
      </w:pPr>
      <w:r w:rsidRPr="00847BF5">
        <w:rPr>
          <w:rFonts w:ascii="Arial" w:eastAsia="Calibri" w:hAnsi="Arial" w:cs="Arial"/>
          <w:sz w:val="22"/>
          <w:szCs w:val="22"/>
          <w:lang w:eastAsia="en-US"/>
        </w:rPr>
        <w:t>1)</w:t>
      </w:r>
      <w:r w:rsidRPr="00847BF5">
        <w:rPr>
          <w:rFonts w:ascii="Arial" w:eastAsia="Calibri" w:hAnsi="Arial" w:cs="Arial"/>
          <w:sz w:val="22"/>
          <w:szCs w:val="22"/>
          <w:lang w:eastAsia="en-US"/>
        </w:rPr>
        <w:tab/>
        <w:t>1500 kg – do dnia 31 grudnia 2022 r.;</w:t>
      </w:r>
    </w:p>
    <w:p w14:paraId="67B97815" w14:textId="77777777" w:rsidR="00DD74BB" w:rsidRDefault="00DD74BB" w:rsidP="00DD74BB">
      <w:pPr>
        <w:spacing w:after="160" w:line="276" w:lineRule="auto"/>
        <w:ind w:left="360"/>
        <w:jc w:val="both"/>
        <w:rPr>
          <w:rFonts w:ascii="Arial" w:eastAsia="Calibri" w:hAnsi="Arial" w:cs="Arial"/>
          <w:sz w:val="22"/>
          <w:szCs w:val="22"/>
          <w:lang w:eastAsia="en-US"/>
        </w:rPr>
      </w:pPr>
      <w:r w:rsidRPr="00847BF5">
        <w:rPr>
          <w:rFonts w:ascii="Arial" w:eastAsia="Calibri" w:hAnsi="Arial" w:cs="Arial"/>
          <w:sz w:val="22"/>
          <w:szCs w:val="22"/>
          <w:lang w:eastAsia="en-US"/>
        </w:rPr>
        <w:t>2)</w:t>
      </w:r>
      <w:r w:rsidRPr="00847BF5">
        <w:rPr>
          <w:rFonts w:ascii="Arial" w:eastAsia="Calibri" w:hAnsi="Arial" w:cs="Arial"/>
          <w:sz w:val="22"/>
          <w:szCs w:val="22"/>
          <w:lang w:eastAsia="en-US"/>
        </w:rPr>
        <w:tab/>
        <w:t>1500 kg – od dnia 1 stycznia 2023 r.</w:t>
      </w:r>
      <w:r>
        <w:rPr>
          <w:rFonts w:ascii="Arial" w:eastAsia="Calibri" w:hAnsi="Arial" w:cs="Arial"/>
          <w:sz w:val="22"/>
          <w:szCs w:val="22"/>
          <w:lang w:eastAsia="en-US"/>
        </w:rPr>
        <w:t>:</w:t>
      </w:r>
    </w:p>
    <w:p w14:paraId="49D6D57D" w14:textId="77777777" w:rsidR="000335E0" w:rsidRPr="00257E25" w:rsidRDefault="000335E0" w:rsidP="00D114F9">
      <w:pPr>
        <w:pStyle w:val="Akapitzlist"/>
        <w:numPr>
          <w:ilvl w:val="0"/>
          <w:numId w:val="22"/>
        </w:numPr>
        <w:spacing w:before="200" w:after="200" w:line="276" w:lineRule="auto"/>
        <w:jc w:val="both"/>
        <w:rPr>
          <w:rFonts w:ascii="Arial" w:eastAsia="Calibri" w:hAnsi="Arial" w:cs="Arial"/>
          <w:b/>
          <w:sz w:val="22"/>
          <w:szCs w:val="22"/>
          <w:lang w:eastAsia="en-US"/>
        </w:rPr>
      </w:pPr>
      <w:r w:rsidRPr="00257E25">
        <w:rPr>
          <w:rFonts w:ascii="Arial" w:eastAsia="Calibri" w:hAnsi="Arial" w:cs="Arial"/>
          <w:b/>
          <w:sz w:val="22"/>
          <w:szCs w:val="22"/>
          <w:lang w:eastAsia="en-US"/>
        </w:rPr>
        <w:t>Czy prawo do zakupu preferencyjnego będzie przysługiwało także tym, którzy nabyli wcześniej węgiel po przystępnej cenie (np. w sklepie PGG)?</w:t>
      </w:r>
    </w:p>
    <w:p w14:paraId="51C8F174" w14:textId="3F02818C" w:rsidR="001D10A0" w:rsidRPr="00B13912" w:rsidRDefault="001D10A0" w:rsidP="009F62AD">
      <w:pPr>
        <w:spacing w:before="200" w:after="200" w:line="276" w:lineRule="auto"/>
        <w:ind w:left="357"/>
        <w:jc w:val="both"/>
        <w:rPr>
          <w:rFonts w:ascii="Arial" w:eastAsia="Calibri" w:hAnsi="Arial" w:cs="Arial"/>
          <w:sz w:val="22"/>
          <w:szCs w:val="22"/>
          <w:lang w:eastAsia="en-US"/>
        </w:rPr>
      </w:pPr>
      <w:r>
        <w:rPr>
          <w:rFonts w:ascii="Arial" w:eastAsia="Calibri" w:hAnsi="Arial" w:cs="Arial"/>
          <w:sz w:val="22"/>
          <w:szCs w:val="22"/>
          <w:lang w:eastAsia="en-US"/>
        </w:rPr>
        <w:t>Ni</w:t>
      </w:r>
      <w:r w:rsidR="004F4853">
        <w:rPr>
          <w:rFonts w:ascii="Arial" w:eastAsia="Calibri" w:hAnsi="Arial" w:cs="Arial"/>
          <w:sz w:val="22"/>
          <w:szCs w:val="22"/>
          <w:lang w:eastAsia="en-US"/>
        </w:rPr>
        <w:t>e, nie będzie przysługiwało</w:t>
      </w:r>
      <w:r w:rsidR="00360761">
        <w:rPr>
          <w:rFonts w:ascii="Arial" w:eastAsia="Calibri" w:hAnsi="Arial" w:cs="Arial"/>
          <w:sz w:val="22"/>
          <w:szCs w:val="22"/>
          <w:lang w:eastAsia="en-US"/>
        </w:rPr>
        <w:t xml:space="preserve">, chyba że gospodarstwo domowe nabyło </w:t>
      </w:r>
      <w:r w:rsidR="00B13912">
        <w:rPr>
          <w:rFonts w:ascii="Arial" w:eastAsia="Calibri" w:hAnsi="Arial" w:cs="Arial"/>
          <w:sz w:val="22"/>
          <w:szCs w:val="22"/>
          <w:lang w:eastAsia="en-US"/>
        </w:rPr>
        <w:t>p</w:t>
      </w:r>
      <w:r w:rsidR="00B13912" w:rsidRPr="00B13912">
        <w:rPr>
          <w:rFonts w:ascii="Arial" w:eastAsia="Calibri" w:hAnsi="Arial" w:cs="Arial"/>
          <w:sz w:val="22"/>
          <w:szCs w:val="22"/>
          <w:lang w:eastAsia="en-US"/>
        </w:rPr>
        <w:t>o preferencyjnej cenie</w:t>
      </w:r>
      <w:r w:rsidR="00B13912">
        <w:rPr>
          <w:rFonts w:ascii="Arial" w:eastAsia="Calibri" w:hAnsi="Arial" w:cs="Arial"/>
          <w:sz w:val="22"/>
          <w:szCs w:val="22"/>
          <w:lang w:eastAsia="en-US"/>
        </w:rPr>
        <w:t xml:space="preserve"> </w:t>
      </w:r>
      <w:r w:rsidR="00360761">
        <w:rPr>
          <w:rFonts w:ascii="Arial" w:eastAsia="Calibri" w:hAnsi="Arial" w:cs="Arial"/>
          <w:sz w:val="22"/>
          <w:szCs w:val="22"/>
          <w:lang w:eastAsia="en-US"/>
        </w:rPr>
        <w:t xml:space="preserve">węgiel w mniejszej ilości </w:t>
      </w:r>
      <w:r w:rsidR="00B13912">
        <w:rPr>
          <w:rFonts w:ascii="Arial" w:eastAsia="Calibri" w:hAnsi="Arial" w:cs="Arial"/>
          <w:sz w:val="22"/>
          <w:szCs w:val="22"/>
          <w:lang w:eastAsia="en-US"/>
        </w:rPr>
        <w:t xml:space="preserve">niż przewidziana w </w:t>
      </w:r>
      <w:r w:rsidR="00B13912" w:rsidRPr="00F279E0">
        <w:rPr>
          <w:i/>
        </w:rPr>
        <w:t xml:space="preserve">rozporządzeniu Ministra Aktywów Państwowych z dnia </w:t>
      </w:r>
      <w:r w:rsidR="00B13912">
        <w:rPr>
          <w:i/>
        </w:rPr>
        <w:t>2 listopada 2022 r.</w:t>
      </w:r>
      <w:r w:rsidR="00B13912" w:rsidRPr="00F279E0">
        <w:rPr>
          <w:i/>
        </w:rPr>
        <w:t xml:space="preserve"> w sprawie ilości paliwa stałego dostępnej dla jednego gospodarstwa domowego</w:t>
      </w:r>
      <w:r w:rsidR="00B13912">
        <w:t xml:space="preserve"> dla tego okresu.</w:t>
      </w:r>
    </w:p>
    <w:p w14:paraId="24E3CF33" w14:textId="44BFDEC9" w:rsidR="00E63B96" w:rsidRPr="00257E25" w:rsidRDefault="000335E0" w:rsidP="009F62AD">
      <w:pPr>
        <w:spacing w:before="200" w:after="200" w:line="276" w:lineRule="auto"/>
        <w:ind w:left="357"/>
        <w:jc w:val="both"/>
        <w:rPr>
          <w:rFonts w:ascii="Arial" w:eastAsia="Calibri" w:hAnsi="Arial" w:cs="Arial"/>
          <w:sz w:val="22"/>
          <w:szCs w:val="22"/>
          <w:lang w:eastAsia="en-US"/>
        </w:rPr>
      </w:pPr>
      <w:r w:rsidRPr="00F6190E">
        <w:rPr>
          <w:rFonts w:ascii="Arial" w:eastAsia="Calibri" w:hAnsi="Arial" w:cs="Arial"/>
          <w:sz w:val="22"/>
          <w:szCs w:val="22"/>
          <w:lang w:eastAsia="en-US"/>
        </w:rPr>
        <w:t xml:space="preserve">Wniosek o zakup </w:t>
      </w:r>
      <w:r w:rsidR="004F4853" w:rsidRPr="00F6190E">
        <w:rPr>
          <w:rFonts w:ascii="Arial" w:eastAsia="Calibri" w:hAnsi="Arial" w:cs="Arial"/>
          <w:sz w:val="22"/>
          <w:szCs w:val="22"/>
          <w:lang w:eastAsia="en-US"/>
        </w:rPr>
        <w:t xml:space="preserve">preferencyjny </w:t>
      </w:r>
      <w:r w:rsidRPr="004670C5">
        <w:rPr>
          <w:rFonts w:ascii="Arial" w:eastAsia="Calibri" w:hAnsi="Arial" w:cs="Arial"/>
          <w:sz w:val="22"/>
          <w:szCs w:val="22"/>
          <w:lang w:eastAsia="en-US"/>
        </w:rPr>
        <w:t xml:space="preserve">będzie zawierał oświadczenie, że </w:t>
      </w:r>
      <w:r w:rsidR="004F4853" w:rsidRPr="004670C5">
        <w:rPr>
          <w:rFonts w:ascii="Arial" w:eastAsia="Calibri" w:hAnsi="Arial" w:cs="Arial"/>
          <w:sz w:val="22"/>
          <w:szCs w:val="22"/>
          <w:lang w:eastAsia="en-US"/>
        </w:rPr>
        <w:t xml:space="preserve">ani </w:t>
      </w:r>
      <w:r w:rsidRPr="004670C5">
        <w:rPr>
          <w:rFonts w:ascii="Arial" w:eastAsia="Calibri" w:hAnsi="Arial" w:cs="Arial"/>
          <w:sz w:val="22"/>
          <w:szCs w:val="22"/>
          <w:lang w:eastAsia="en-US"/>
        </w:rPr>
        <w:t>wnioskodawca</w:t>
      </w:r>
      <w:r w:rsidR="00260545" w:rsidRPr="008E1342">
        <w:rPr>
          <w:rFonts w:ascii="Arial" w:eastAsia="Calibri" w:hAnsi="Arial" w:cs="Arial"/>
          <w:sz w:val="22"/>
          <w:szCs w:val="22"/>
          <w:lang w:eastAsia="en-US"/>
        </w:rPr>
        <w:t>,</w:t>
      </w:r>
      <w:r w:rsidRPr="00F6190E">
        <w:rPr>
          <w:rFonts w:ascii="Arial" w:eastAsia="Calibri" w:hAnsi="Arial" w:cs="Arial"/>
          <w:sz w:val="22"/>
          <w:szCs w:val="22"/>
          <w:lang w:eastAsia="en-US"/>
        </w:rPr>
        <w:t xml:space="preserve"> ani żaden członek jego gospodarstwa domowego</w:t>
      </w:r>
      <w:r w:rsidR="004F4853" w:rsidRPr="00F6190E">
        <w:rPr>
          <w:rFonts w:ascii="Arial" w:eastAsia="Calibri" w:hAnsi="Arial" w:cs="Arial"/>
          <w:sz w:val="22"/>
          <w:szCs w:val="22"/>
          <w:lang w:eastAsia="en-US"/>
        </w:rPr>
        <w:t xml:space="preserve"> </w:t>
      </w:r>
      <w:r w:rsidRPr="004670C5">
        <w:rPr>
          <w:rFonts w:ascii="Arial" w:eastAsia="Calibri" w:hAnsi="Arial" w:cs="Arial"/>
          <w:sz w:val="22"/>
          <w:szCs w:val="22"/>
          <w:lang w:eastAsia="en-US"/>
        </w:rPr>
        <w:t xml:space="preserve">nie </w:t>
      </w:r>
      <w:r w:rsidR="004F4853" w:rsidRPr="004670C5">
        <w:rPr>
          <w:rFonts w:ascii="Arial" w:eastAsia="Calibri" w:hAnsi="Arial" w:cs="Arial"/>
          <w:sz w:val="22"/>
          <w:szCs w:val="22"/>
          <w:lang w:eastAsia="en-US"/>
        </w:rPr>
        <w:t>kupili</w:t>
      </w:r>
      <w:r w:rsidRPr="004670C5">
        <w:rPr>
          <w:rFonts w:ascii="Arial" w:eastAsia="Calibri" w:hAnsi="Arial" w:cs="Arial"/>
          <w:sz w:val="22"/>
          <w:szCs w:val="22"/>
          <w:lang w:eastAsia="en-US"/>
        </w:rPr>
        <w:t xml:space="preserve"> paliwa stałego na sezon grzewczy 2022–2023 po cenie niższej niż 2000 zł brutto</w:t>
      </w:r>
      <w:r w:rsidR="00E63B96" w:rsidRPr="004670C5">
        <w:rPr>
          <w:rFonts w:ascii="Arial" w:eastAsia="Calibri" w:hAnsi="Arial" w:cs="Arial"/>
          <w:sz w:val="22"/>
          <w:szCs w:val="22"/>
          <w:lang w:eastAsia="en-US"/>
        </w:rPr>
        <w:t xml:space="preserve"> </w:t>
      </w:r>
      <w:r w:rsidRPr="004670C5">
        <w:rPr>
          <w:rFonts w:ascii="Arial" w:eastAsia="Calibri" w:hAnsi="Arial" w:cs="Arial"/>
          <w:sz w:val="22"/>
          <w:szCs w:val="22"/>
          <w:lang w:eastAsia="en-US"/>
        </w:rPr>
        <w:t>za tonę w ilości</w:t>
      </w:r>
      <w:r w:rsidR="00260545" w:rsidRPr="008E1342">
        <w:rPr>
          <w:rFonts w:ascii="Arial" w:eastAsia="Calibri" w:hAnsi="Arial" w:cs="Arial"/>
          <w:sz w:val="22"/>
          <w:szCs w:val="22"/>
          <w:lang w:eastAsia="en-US"/>
        </w:rPr>
        <w:t>,</w:t>
      </w:r>
      <w:r w:rsidRPr="00F6190E">
        <w:rPr>
          <w:rFonts w:ascii="Arial" w:eastAsia="Calibri" w:hAnsi="Arial" w:cs="Arial"/>
          <w:sz w:val="22"/>
          <w:szCs w:val="22"/>
          <w:lang w:eastAsia="en-US"/>
        </w:rPr>
        <w:t xml:space="preserve"> co najmniej takiej jak określona w </w:t>
      </w:r>
      <w:r w:rsidR="00D60003">
        <w:rPr>
          <w:rFonts w:ascii="Arial" w:eastAsia="Calibri" w:hAnsi="Arial" w:cs="Arial"/>
          <w:sz w:val="22"/>
          <w:szCs w:val="22"/>
          <w:lang w:eastAsia="en-US"/>
        </w:rPr>
        <w:t xml:space="preserve">ww. </w:t>
      </w:r>
      <w:r w:rsidRPr="00F6190E">
        <w:rPr>
          <w:rFonts w:ascii="Arial" w:eastAsia="Calibri" w:hAnsi="Arial" w:cs="Arial"/>
          <w:sz w:val="22"/>
          <w:szCs w:val="22"/>
          <w:lang w:eastAsia="en-US"/>
        </w:rPr>
        <w:t>rozporządzeniu</w:t>
      </w:r>
      <w:r w:rsidR="00E63B96" w:rsidRPr="00F6190E">
        <w:rPr>
          <w:rFonts w:ascii="Arial" w:eastAsia="Calibri" w:hAnsi="Arial" w:cs="Arial"/>
          <w:sz w:val="22"/>
          <w:szCs w:val="22"/>
          <w:lang w:eastAsia="en-US"/>
        </w:rPr>
        <w:t>.</w:t>
      </w:r>
    </w:p>
    <w:p w14:paraId="14025D31" w14:textId="7AC95EBB" w:rsidR="000335E0" w:rsidRPr="00257E25" w:rsidRDefault="004F4853" w:rsidP="009F62AD">
      <w:pPr>
        <w:spacing w:before="200" w:after="200" w:line="276" w:lineRule="auto"/>
        <w:ind w:left="357"/>
        <w:jc w:val="both"/>
        <w:rPr>
          <w:rFonts w:ascii="Arial" w:eastAsia="Calibri" w:hAnsi="Arial" w:cs="Arial"/>
          <w:sz w:val="22"/>
          <w:szCs w:val="22"/>
          <w:lang w:eastAsia="en-US"/>
        </w:rPr>
      </w:pPr>
      <w:r>
        <w:rPr>
          <w:rFonts w:ascii="Arial" w:eastAsia="Calibri" w:hAnsi="Arial" w:cs="Arial"/>
          <w:sz w:val="22"/>
          <w:szCs w:val="22"/>
          <w:lang w:eastAsia="en-US"/>
        </w:rPr>
        <w:t>Jeśli</w:t>
      </w:r>
      <w:r w:rsidR="00E63B96" w:rsidRPr="00257E25">
        <w:rPr>
          <w:rFonts w:ascii="Arial" w:eastAsia="Calibri" w:hAnsi="Arial" w:cs="Arial"/>
          <w:sz w:val="22"/>
          <w:szCs w:val="22"/>
          <w:lang w:eastAsia="en-US"/>
        </w:rPr>
        <w:t xml:space="preserve"> wniosek będzie dotyczyć zakupu do końca 2022 r., oświadczeni</w:t>
      </w:r>
      <w:r>
        <w:rPr>
          <w:rFonts w:ascii="Arial" w:eastAsia="Calibri" w:hAnsi="Arial" w:cs="Arial"/>
          <w:sz w:val="22"/>
          <w:szCs w:val="22"/>
          <w:lang w:eastAsia="en-US"/>
        </w:rPr>
        <w:t>e</w:t>
      </w:r>
      <w:r w:rsidR="00E63B96" w:rsidRPr="00257E25">
        <w:rPr>
          <w:rFonts w:ascii="Arial" w:eastAsia="Calibri" w:hAnsi="Arial" w:cs="Arial"/>
          <w:sz w:val="22"/>
          <w:szCs w:val="22"/>
          <w:lang w:eastAsia="en-US"/>
        </w:rPr>
        <w:t xml:space="preserve"> będzie dotyczy</w:t>
      </w:r>
      <w:r>
        <w:rPr>
          <w:rFonts w:ascii="Arial" w:eastAsia="Calibri" w:hAnsi="Arial" w:cs="Arial"/>
          <w:sz w:val="22"/>
          <w:szCs w:val="22"/>
          <w:lang w:eastAsia="en-US"/>
        </w:rPr>
        <w:t>ć</w:t>
      </w:r>
      <w:r w:rsidR="00E63B96" w:rsidRPr="00257E25">
        <w:rPr>
          <w:rFonts w:ascii="Arial" w:eastAsia="Calibri" w:hAnsi="Arial" w:cs="Arial"/>
          <w:sz w:val="22"/>
          <w:szCs w:val="22"/>
          <w:lang w:eastAsia="en-US"/>
        </w:rPr>
        <w:t xml:space="preserve"> </w:t>
      </w:r>
      <w:r w:rsidR="00D60003">
        <w:rPr>
          <w:rFonts w:ascii="Arial" w:eastAsia="Calibri" w:hAnsi="Arial" w:cs="Arial"/>
          <w:sz w:val="22"/>
          <w:szCs w:val="22"/>
          <w:lang w:eastAsia="en-US"/>
        </w:rPr>
        <w:t>1,5 t</w:t>
      </w:r>
      <w:r w:rsidR="001D10A0">
        <w:rPr>
          <w:rFonts w:ascii="Arial" w:eastAsia="Calibri" w:hAnsi="Arial" w:cs="Arial"/>
          <w:sz w:val="22"/>
          <w:szCs w:val="22"/>
          <w:lang w:eastAsia="en-US"/>
        </w:rPr>
        <w:t>.  G</w:t>
      </w:r>
      <w:r w:rsidR="00E63B96" w:rsidRPr="00257E25">
        <w:rPr>
          <w:rFonts w:ascii="Arial" w:eastAsia="Calibri" w:hAnsi="Arial" w:cs="Arial"/>
          <w:sz w:val="22"/>
          <w:szCs w:val="22"/>
          <w:lang w:eastAsia="en-US"/>
        </w:rPr>
        <w:t xml:space="preserve">dy wniosek </w:t>
      </w:r>
      <w:r>
        <w:rPr>
          <w:rFonts w:ascii="Arial" w:eastAsia="Calibri" w:hAnsi="Arial" w:cs="Arial"/>
          <w:sz w:val="22"/>
          <w:szCs w:val="22"/>
          <w:lang w:eastAsia="en-US"/>
        </w:rPr>
        <w:t xml:space="preserve">będzie </w:t>
      </w:r>
      <w:r w:rsidR="00E63B96" w:rsidRPr="00257E25">
        <w:rPr>
          <w:rFonts w:ascii="Arial" w:eastAsia="Calibri" w:hAnsi="Arial" w:cs="Arial"/>
          <w:sz w:val="22"/>
          <w:szCs w:val="22"/>
          <w:lang w:eastAsia="en-US"/>
        </w:rPr>
        <w:t xml:space="preserve">dotyczył zakupu od 1 stycznia 2023 r., to w oświadczeniu wskazywana będzie ilość </w:t>
      </w:r>
      <w:r w:rsidR="00D60003">
        <w:rPr>
          <w:rFonts w:ascii="Arial" w:eastAsia="Calibri" w:hAnsi="Arial" w:cs="Arial"/>
          <w:sz w:val="22"/>
          <w:szCs w:val="22"/>
          <w:lang w:eastAsia="en-US"/>
        </w:rPr>
        <w:t xml:space="preserve">3 t </w:t>
      </w:r>
      <w:r w:rsidR="00E63B96" w:rsidRPr="00257E25">
        <w:rPr>
          <w:rFonts w:ascii="Arial" w:eastAsia="Calibri" w:hAnsi="Arial" w:cs="Arial"/>
          <w:sz w:val="22"/>
          <w:szCs w:val="22"/>
          <w:lang w:eastAsia="en-US"/>
        </w:rPr>
        <w:t>węgla.</w:t>
      </w:r>
    </w:p>
    <w:p w14:paraId="1327FDE0" w14:textId="77777777" w:rsidR="00E63B96" w:rsidRPr="00257E25" w:rsidRDefault="00E63B96" w:rsidP="00D114F9">
      <w:pPr>
        <w:pStyle w:val="Akapitzlist"/>
        <w:numPr>
          <w:ilvl w:val="0"/>
          <w:numId w:val="22"/>
        </w:numPr>
        <w:spacing w:before="200" w:after="200" w:line="276" w:lineRule="auto"/>
        <w:jc w:val="both"/>
        <w:rPr>
          <w:rFonts w:ascii="Arial" w:eastAsia="Calibri" w:hAnsi="Arial" w:cs="Arial"/>
          <w:b/>
          <w:sz w:val="22"/>
          <w:szCs w:val="22"/>
          <w:lang w:eastAsia="en-US"/>
        </w:rPr>
      </w:pPr>
      <w:r w:rsidRPr="00257E25">
        <w:rPr>
          <w:rFonts w:ascii="Arial" w:eastAsia="Calibri" w:hAnsi="Arial" w:cs="Arial"/>
          <w:b/>
          <w:sz w:val="22"/>
          <w:szCs w:val="22"/>
          <w:lang w:eastAsia="en-US"/>
        </w:rPr>
        <w:lastRenderedPageBreak/>
        <w:t>Co jeśli gmina nie umieści w Biuletynie Informacji Publicznej informacji o zamiarze dokonania zakupu węgla?</w:t>
      </w:r>
    </w:p>
    <w:p w14:paraId="2F2E343E" w14:textId="64D24BB5" w:rsidR="00E63B96" w:rsidRPr="00257E25" w:rsidRDefault="00E63B96" w:rsidP="009F62AD">
      <w:pPr>
        <w:spacing w:before="200" w:after="200" w:line="276" w:lineRule="auto"/>
        <w:ind w:left="357"/>
        <w:jc w:val="both"/>
        <w:rPr>
          <w:rFonts w:ascii="Arial" w:eastAsia="Calibri" w:hAnsi="Arial" w:cs="Arial"/>
          <w:sz w:val="22"/>
          <w:szCs w:val="22"/>
          <w:lang w:eastAsia="en-US"/>
        </w:rPr>
      </w:pPr>
      <w:r w:rsidRPr="00257E25">
        <w:rPr>
          <w:rFonts w:ascii="Arial" w:eastAsia="Calibri" w:hAnsi="Arial" w:cs="Arial"/>
          <w:sz w:val="22"/>
          <w:szCs w:val="22"/>
          <w:lang w:eastAsia="en-US"/>
        </w:rPr>
        <w:t>W</w:t>
      </w:r>
      <w:r w:rsidR="00260545">
        <w:rPr>
          <w:rFonts w:ascii="Arial" w:eastAsia="Calibri" w:hAnsi="Arial" w:cs="Arial"/>
          <w:sz w:val="22"/>
          <w:szCs w:val="22"/>
          <w:lang w:eastAsia="en-US"/>
        </w:rPr>
        <w:t xml:space="preserve"> tej sytuacji gminy sąsiednie</w:t>
      </w:r>
      <w:r w:rsidRPr="00257E25">
        <w:rPr>
          <w:rFonts w:ascii="Arial" w:eastAsia="Calibri" w:hAnsi="Arial" w:cs="Arial"/>
          <w:sz w:val="22"/>
          <w:szCs w:val="22"/>
          <w:lang w:eastAsia="en-US"/>
        </w:rPr>
        <w:t xml:space="preserve"> mogą zgłosić się </w:t>
      </w:r>
      <w:r w:rsidR="00260545">
        <w:rPr>
          <w:rFonts w:ascii="Arial" w:eastAsia="Calibri" w:hAnsi="Arial" w:cs="Arial"/>
          <w:sz w:val="22"/>
          <w:szCs w:val="22"/>
          <w:lang w:eastAsia="en-US"/>
        </w:rPr>
        <w:t xml:space="preserve">do zakupu. Zrobią to również </w:t>
      </w:r>
      <w:r w:rsidRPr="00257E25">
        <w:rPr>
          <w:rFonts w:ascii="Arial" w:eastAsia="Calibri" w:hAnsi="Arial" w:cs="Arial"/>
          <w:sz w:val="22"/>
          <w:szCs w:val="22"/>
          <w:lang w:eastAsia="en-US"/>
        </w:rPr>
        <w:t xml:space="preserve">przez ogłoszenie </w:t>
      </w:r>
      <w:r w:rsidR="00260545">
        <w:rPr>
          <w:rFonts w:ascii="Arial" w:eastAsia="Calibri" w:hAnsi="Arial" w:cs="Arial"/>
          <w:sz w:val="22"/>
          <w:szCs w:val="22"/>
          <w:lang w:eastAsia="en-US"/>
        </w:rPr>
        <w:t>w swoim Biuletynie Informacji Publicznej</w:t>
      </w:r>
      <w:r w:rsidRPr="00257E25">
        <w:rPr>
          <w:rFonts w:ascii="Arial" w:eastAsia="Calibri" w:hAnsi="Arial" w:cs="Arial"/>
          <w:sz w:val="22"/>
          <w:szCs w:val="22"/>
          <w:lang w:eastAsia="en-US"/>
        </w:rPr>
        <w:t xml:space="preserve">. </w:t>
      </w:r>
      <w:r w:rsidR="00260545">
        <w:rPr>
          <w:rFonts w:ascii="Arial" w:eastAsia="Calibri" w:hAnsi="Arial" w:cs="Arial"/>
          <w:sz w:val="22"/>
          <w:szCs w:val="22"/>
          <w:lang w:eastAsia="en-US"/>
        </w:rPr>
        <w:t>B</w:t>
      </w:r>
      <w:r w:rsidRPr="00257E25">
        <w:rPr>
          <w:rFonts w:ascii="Arial" w:eastAsia="Calibri" w:hAnsi="Arial" w:cs="Arial"/>
          <w:sz w:val="22"/>
          <w:szCs w:val="22"/>
          <w:lang w:eastAsia="en-US"/>
        </w:rPr>
        <w:t xml:space="preserve">ędą </w:t>
      </w:r>
      <w:r w:rsidR="00260545">
        <w:rPr>
          <w:rFonts w:ascii="Arial" w:eastAsia="Calibri" w:hAnsi="Arial" w:cs="Arial"/>
          <w:sz w:val="22"/>
          <w:szCs w:val="22"/>
          <w:lang w:eastAsia="en-US"/>
        </w:rPr>
        <w:t xml:space="preserve">wtedy </w:t>
      </w:r>
      <w:r w:rsidRPr="00257E25">
        <w:rPr>
          <w:rFonts w:ascii="Arial" w:eastAsia="Calibri" w:hAnsi="Arial" w:cs="Arial"/>
          <w:sz w:val="22"/>
          <w:szCs w:val="22"/>
          <w:lang w:eastAsia="en-US"/>
        </w:rPr>
        <w:t xml:space="preserve">obowiązywać te same zasady zakupu węgla co </w:t>
      </w:r>
      <w:r w:rsidR="00260545">
        <w:rPr>
          <w:rFonts w:ascii="Arial" w:eastAsia="Calibri" w:hAnsi="Arial" w:cs="Arial"/>
          <w:sz w:val="22"/>
          <w:szCs w:val="22"/>
          <w:lang w:eastAsia="en-US"/>
        </w:rPr>
        <w:t xml:space="preserve">w </w:t>
      </w:r>
      <w:r w:rsidRPr="00257E25">
        <w:rPr>
          <w:rFonts w:ascii="Arial" w:eastAsia="Calibri" w:hAnsi="Arial" w:cs="Arial"/>
          <w:sz w:val="22"/>
          <w:szCs w:val="22"/>
          <w:lang w:eastAsia="en-US"/>
        </w:rPr>
        <w:t>gmin</w:t>
      </w:r>
      <w:r w:rsidR="00260545">
        <w:rPr>
          <w:rFonts w:ascii="Arial" w:eastAsia="Calibri" w:hAnsi="Arial" w:cs="Arial"/>
          <w:sz w:val="22"/>
          <w:szCs w:val="22"/>
          <w:lang w:eastAsia="en-US"/>
        </w:rPr>
        <w:t>ach</w:t>
      </w:r>
      <w:r w:rsidRPr="00257E25">
        <w:rPr>
          <w:rFonts w:ascii="Arial" w:eastAsia="Calibri" w:hAnsi="Arial" w:cs="Arial"/>
          <w:sz w:val="22"/>
          <w:szCs w:val="22"/>
          <w:lang w:eastAsia="en-US"/>
        </w:rPr>
        <w:t xml:space="preserve"> macierzyst</w:t>
      </w:r>
      <w:r w:rsidR="00260545">
        <w:rPr>
          <w:rFonts w:ascii="Arial" w:eastAsia="Calibri" w:hAnsi="Arial" w:cs="Arial"/>
          <w:sz w:val="22"/>
          <w:szCs w:val="22"/>
          <w:lang w:eastAsia="en-US"/>
        </w:rPr>
        <w:t>ych,</w:t>
      </w:r>
      <w:r w:rsidRPr="00257E25">
        <w:rPr>
          <w:rFonts w:ascii="Arial" w:eastAsia="Calibri" w:hAnsi="Arial" w:cs="Arial"/>
          <w:sz w:val="22"/>
          <w:szCs w:val="22"/>
          <w:lang w:eastAsia="en-US"/>
        </w:rPr>
        <w:t xml:space="preserve"> czyli cena 2000 zł i termin płatności nie krótszy niż 60 dni.</w:t>
      </w:r>
    </w:p>
    <w:p w14:paraId="1A970A9D" w14:textId="43D889F2" w:rsidR="00E63B96" w:rsidRPr="00257E25" w:rsidRDefault="00260545" w:rsidP="009F62AD">
      <w:pPr>
        <w:spacing w:before="200" w:after="200" w:line="276" w:lineRule="auto"/>
        <w:ind w:left="357"/>
        <w:jc w:val="both"/>
        <w:rPr>
          <w:rFonts w:ascii="Arial" w:eastAsia="Calibri" w:hAnsi="Arial" w:cs="Arial"/>
          <w:sz w:val="22"/>
          <w:szCs w:val="22"/>
          <w:lang w:eastAsia="en-US"/>
        </w:rPr>
      </w:pPr>
      <w:r>
        <w:rPr>
          <w:rFonts w:ascii="Arial" w:eastAsia="Calibri" w:hAnsi="Arial" w:cs="Arial"/>
          <w:sz w:val="22"/>
          <w:szCs w:val="22"/>
          <w:lang w:eastAsia="en-US"/>
        </w:rPr>
        <w:t>Również prywatni pośrednicy węglowi</w:t>
      </w:r>
      <w:r w:rsidR="00E63B96" w:rsidRPr="00257E25">
        <w:rPr>
          <w:rFonts w:ascii="Arial" w:eastAsia="Calibri" w:hAnsi="Arial" w:cs="Arial"/>
          <w:sz w:val="22"/>
          <w:szCs w:val="22"/>
          <w:lang w:eastAsia="en-US"/>
        </w:rPr>
        <w:t xml:space="preserve"> </w:t>
      </w:r>
      <w:r w:rsidRPr="00257E25">
        <w:rPr>
          <w:rFonts w:ascii="Arial" w:eastAsia="Calibri" w:hAnsi="Arial" w:cs="Arial"/>
          <w:sz w:val="22"/>
          <w:szCs w:val="22"/>
          <w:lang w:eastAsia="en-US"/>
        </w:rPr>
        <w:t>(lub ich grupa działająca w porozumieniu)</w:t>
      </w:r>
      <w:r>
        <w:rPr>
          <w:rFonts w:ascii="Arial" w:eastAsia="Calibri" w:hAnsi="Arial" w:cs="Arial"/>
          <w:sz w:val="22"/>
          <w:szCs w:val="22"/>
          <w:lang w:eastAsia="en-US"/>
        </w:rPr>
        <w:t xml:space="preserve"> </w:t>
      </w:r>
      <w:r w:rsidR="00E63B96" w:rsidRPr="00257E25">
        <w:rPr>
          <w:rFonts w:ascii="Arial" w:eastAsia="Calibri" w:hAnsi="Arial" w:cs="Arial"/>
          <w:sz w:val="22"/>
          <w:szCs w:val="22"/>
          <w:lang w:eastAsia="en-US"/>
        </w:rPr>
        <w:t>mogą zgłosić się  poprzez wniosek złożony do gminy</w:t>
      </w:r>
      <w:r>
        <w:rPr>
          <w:rFonts w:ascii="Arial" w:eastAsia="Calibri" w:hAnsi="Arial" w:cs="Arial"/>
          <w:sz w:val="22"/>
          <w:szCs w:val="22"/>
          <w:lang w:eastAsia="en-US"/>
        </w:rPr>
        <w:t>.</w:t>
      </w:r>
      <w:r w:rsidR="00E63B96" w:rsidRPr="00257E25">
        <w:rPr>
          <w:rFonts w:ascii="Arial" w:eastAsia="Calibri" w:hAnsi="Arial" w:cs="Arial"/>
          <w:sz w:val="22"/>
          <w:szCs w:val="22"/>
          <w:lang w:eastAsia="en-US"/>
        </w:rPr>
        <w:t xml:space="preserve"> </w:t>
      </w:r>
      <w:r>
        <w:rPr>
          <w:rFonts w:ascii="Arial" w:eastAsia="Calibri" w:hAnsi="Arial" w:cs="Arial"/>
          <w:sz w:val="22"/>
          <w:szCs w:val="22"/>
          <w:lang w:eastAsia="en-US"/>
        </w:rPr>
        <w:t>W</w:t>
      </w:r>
      <w:r w:rsidR="00E63B96" w:rsidRPr="00257E25">
        <w:rPr>
          <w:rFonts w:ascii="Arial" w:eastAsia="Calibri" w:hAnsi="Arial" w:cs="Arial"/>
          <w:sz w:val="22"/>
          <w:szCs w:val="22"/>
          <w:lang w:eastAsia="en-US"/>
        </w:rPr>
        <w:t xml:space="preserve">ówczas cena końcowa może wynieść do 2200 zł, ale nie stosuje się wydłużonego terminu płatności. </w:t>
      </w:r>
      <w:r w:rsidR="00420481">
        <w:rPr>
          <w:rFonts w:ascii="Arial" w:eastAsia="Calibri" w:hAnsi="Arial" w:cs="Arial"/>
          <w:sz w:val="22"/>
          <w:szCs w:val="22"/>
          <w:lang w:eastAsia="en-US"/>
        </w:rPr>
        <w:t xml:space="preserve">Aby uznać, że </w:t>
      </w:r>
      <w:r w:rsidR="00E63B96" w:rsidRPr="00257E25">
        <w:rPr>
          <w:rFonts w:ascii="Arial" w:eastAsia="Calibri" w:hAnsi="Arial" w:cs="Arial"/>
          <w:sz w:val="22"/>
          <w:szCs w:val="22"/>
          <w:lang w:eastAsia="en-US"/>
        </w:rPr>
        <w:t>pośr</w:t>
      </w:r>
      <w:r w:rsidR="00420481">
        <w:rPr>
          <w:rFonts w:ascii="Arial" w:eastAsia="Calibri" w:hAnsi="Arial" w:cs="Arial"/>
          <w:sz w:val="22"/>
          <w:szCs w:val="22"/>
          <w:lang w:eastAsia="en-US"/>
        </w:rPr>
        <w:t xml:space="preserve">ednik obsłuży mieszkańców </w:t>
      </w:r>
      <w:r w:rsidR="00E63B96" w:rsidRPr="00257E25">
        <w:rPr>
          <w:rFonts w:ascii="Arial" w:eastAsia="Calibri" w:hAnsi="Arial" w:cs="Arial"/>
          <w:sz w:val="22"/>
          <w:szCs w:val="22"/>
          <w:lang w:eastAsia="en-US"/>
        </w:rPr>
        <w:t>gminy</w:t>
      </w:r>
      <w:r>
        <w:rPr>
          <w:rFonts w:ascii="Arial" w:eastAsia="Calibri" w:hAnsi="Arial" w:cs="Arial"/>
          <w:sz w:val="22"/>
          <w:szCs w:val="22"/>
          <w:lang w:eastAsia="en-US"/>
        </w:rPr>
        <w:t>,</w:t>
      </w:r>
      <w:r w:rsidR="00E63B96" w:rsidRPr="00257E25">
        <w:rPr>
          <w:rFonts w:ascii="Arial" w:eastAsia="Calibri" w:hAnsi="Arial" w:cs="Arial"/>
          <w:sz w:val="22"/>
          <w:szCs w:val="22"/>
          <w:lang w:eastAsia="en-US"/>
        </w:rPr>
        <w:t xml:space="preserve"> konieczne jest zawarcie przez niego umowy z podmiotem wprowadzającym do obrotu. Dopiero po zawarciu tej umowy podmiot wprow</w:t>
      </w:r>
      <w:r w:rsidR="00420481">
        <w:rPr>
          <w:rFonts w:ascii="Arial" w:eastAsia="Calibri" w:hAnsi="Arial" w:cs="Arial"/>
          <w:sz w:val="22"/>
          <w:szCs w:val="22"/>
          <w:lang w:eastAsia="en-US"/>
        </w:rPr>
        <w:t>adzający do obrotu informuje</w:t>
      </w:r>
      <w:r w:rsidR="00E63B96" w:rsidRPr="00257E25">
        <w:rPr>
          <w:rFonts w:ascii="Arial" w:eastAsia="Calibri" w:hAnsi="Arial" w:cs="Arial"/>
          <w:sz w:val="22"/>
          <w:szCs w:val="22"/>
          <w:lang w:eastAsia="en-US"/>
        </w:rPr>
        <w:t xml:space="preserve"> o tym </w:t>
      </w:r>
      <w:r w:rsidR="00420481">
        <w:rPr>
          <w:rFonts w:ascii="Arial" w:eastAsia="Calibri" w:hAnsi="Arial" w:cs="Arial"/>
          <w:sz w:val="22"/>
          <w:szCs w:val="22"/>
          <w:lang w:eastAsia="en-US"/>
        </w:rPr>
        <w:t>gminę, a ta umieszcza informacje</w:t>
      </w:r>
      <w:r w:rsidR="00E63B96" w:rsidRPr="00257E25">
        <w:rPr>
          <w:rFonts w:ascii="Arial" w:eastAsia="Calibri" w:hAnsi="Arial" w:cs="Arial"/>
          <w:sz w:val="22"/>
          <w:szCs w:val="22"/>
          <w:lang w:eastAsia="en-US"/>
        </w:rPr>
        <w:t xml:space="preserve"> w tym zakresie na swoim BIP.</w:t>
      </w:r>
    </w:p>
    <w:p w14:paraId="2F7EF3F7" w14:textId="2B4092E7" w:rsidR="00E63B96" w:rsidRPr="00257E25" w:rsidRDefault="00E63B96" w:rsidP="009F62AD">
      <w:pPr>
        <w:spacing w:before="200" w:after="200" w:line="276" w:lineRule="auto"/>
        <w:ind w:left="357"/>
        <w:jc w:val="both"/>
        <w:rPr>
          <w:rFonts w:ascii="Arial" w:eastAsia="Calibri" w:hAnsi="Arial" w:cs="Arial"/>
          <w:sz w:val="22"/>
          <w:szCs w:val="22"/>
          <w:lang w:eastAsia="en-US"/>
        </w:rPr>
      </w:pPr>
      <w:r w:rsidRPr="00257E25">
        <w:rPr>
          <w:rFonts w:ascii="Arial" w:eastAsia="Calibri" w:hAnsi="Arial" w:cs="Arial"/>
          <w:sz w:val="22"/>
          <w:szCs w:val="22"/>
          <w:lang w:eastAsia="en-US"/>
        </w:rPr>
        <w:t>Gdy ogłoszenie gminy sąsiedni</w:t>
      </w:r>
      <w:r w:rsidR="00260545">
        <w:rPr>
          <w:rFonts w:ascii="Arial" w:eastAsia="Calibri" w:hAnsi="Arial" w:cs="Arial"/>
          <w:sz w:val="22"/>
          <w:szCs w:val="22"/>
          <w:lang w:eastAsia="en-US"/>
        </w:rPr>
        <w:t>ej</w:t>
      </w:r>
      <w:r w:rsidRPr="00257E25">
        <w:rPr>
          <w:rFonts w:ascii="Arial" w:eastAsia="Calibri" w:hAnsi="Arial" w:cs="Arial"/>
          <w:sz w:val="22"/>
          <w:szCs w:val="22"/>
          <w:lang w:eastAsia="en-US"/>
        </w:rPr>
        <w:t xml:space="preserve"> i wniosek pośrednika zostaną opublikowane</w:t>
      </w:r>
      <w:r w:rsidR="00260545">
        <w:rPr>
          <w:rFonts w:ascii="Arial" w:eastAsia="Calibri" w:hAnsi="Arial" w:cs="Arial"/>
          <w:sz w:val="22"/>
          <w:szCs w:val="22"/>
          <w:lang w:eastAsia="en-US"/>
        </w:rPr>
        <w:t xml:space="preserve"> lub </w:t>
      </w:r>
      <w:r w:rsidRPr="00257E25">
        <w:rPr>
          <w:rFonts w:ascii="Arial" w:eastAsia="Calibri" w:hAnsi="Arial" w:cs="Arial"/>
          <w:sz w:val="22"/>
          <w:szCs w:val="22"/>
          <w:lang w:eastAsia="en-US"/>
        </w:rPr>
        <w:t>złożone tego samego dnia, pierwszeństwo ma gmina sąsiednia.</w:t>
      </w:r>
    </w:p>
    <w:p w14:paraId="346216C9" w14:textId="5AAE127C" w:rsidR="00E63B96" w:rsidRPr="00257E25" w:rsidRDefault="00E63B96" w:rsidP="00D114F9">
      <w:pPr>
        <w:pStyle w:val="Akapitzlist"/>
        <w:numPr>
          <w:ilvl w:val="0"/>
          <w:numId w:val="22"/>
        </w:numPr>
        <w:spacing w:before="200" w:after="200" w:line="276" w:lineRule="auto"/>
        <w:jc w:val="both"/>
        <w:rPr>
          <w:rFonts w:ascii="Arial" w:eastAsia="Calibri" w:hAnsi="Arial" w:cs="Arial"/>
          <w:b/>
          <w:sz w:val="22"/>
          <w:szCs w:val="22"/>
          <w:lang w:eastAsia="en-US"/>
        </w:rPr>
      </w:pPr>
      <w:r w:rsidRPr="00257E25">
        <w:rPr>
          <w:rFonts w:ascii="Arial" w:eastAsia="Calibri" w:hAnsi="Arial" w:cs="Arial"/>
          <w:b/>
          <w:sz w:val="22"/>
          <w:szCs w:val="22"/>
          <w:lang w:eastAsia="en-US"/>
        </w:rPr>
        <w:t xml:space="preserve">W jaki sposób </w:t>
      </w:r>
      <w:r w:rsidR="00F6190E">
        <w:rPr>
          <w:rFonts w:ascii="Arial" w:eastAsia="Calibri" w:hAnsi="Arial" w:cs="Arial"/>
          <w:b/>
          <w:sz w:val="22"/>
          <w:szCs w:val="22"/>
          <w:lang w:eastAsia="en-US"/>
        </w:rPr>
        <w:t xml:space="preserve">ma być weryfikowane </w:t>
      </w:r>
      <w:r w:rsidRPr="00257E25">
        <w:rPr>
          <w:rFonts w:ascii="Arial" w:eastAsia="Calibri" w:hAnsi="Arial" w:cs="Arial"/>
          <w:b/>
          <w:sz w:val="22"/>
          <w:szCs w:val="22"/>
          <w:lang w:eastAsia="en-US"/>
        </w:rPr>
        <w:t xml:space="preserve">prawo do zakupu </w:t>
      </w:r>
      <w:r w:rsidR="00F6190E">
        <w:rPr>
          <w:rFonts w:ascii="Arial" w:eastAsia="Calibri" w:hAnsi="Arial" w:cs="Arial"/>
          <w:b/>
          <w:sz w:val="22"/>
          <w:szCs w:val="22"/>
          <w:lang w:eastAsia="en-US"/>
        </w:rPr>
        <w:t xml:space="preserve">paliwa stałego w </w:t>
      </w:r>
      <w:r w:rsidRPr="00257E25">
        <w:rPr>
          <w:rFonts w:ascii="Arial" w:eastAsia="Calibri" w:hAnsi="Arial" w:cs="Arial"/>
          <w:b/>
          <w:sz w:val="22"/>
          <w:szCs w:val="22"/>
          <w:lang w:eastAsia="en-US"/>
        </w:rPr>
        <w:t>preferencyjn</w:t>
      </w:r>
      <w:r w:rsidR="00F6190E">
        <w:rPr>
          <w:rFonts w:ascii="Arial" w:eastAsia="Calibri" w:hAnsi="Arial" w:cs="Arial"/>
          <w:b/>
          <w:sz w:val="22"/>
          <w:szCs w:val="22"/>
          <w:lang w:eastAsia="en-US"/>
        </w:rPr>
        <w:t xml:space="preserve">ej cenie </w:t>
      </w:r>
      <w:r w:rsidRPr="00257E25">
        <w:rPr>
          <w:rFonts w:ascii="Arial" w:eastAsia="Calibri" w:hAnsi="Arial" w:cs="Arial"/>
          <w:b/>
          <w:sz w:val="22"/>
          <w:szCs w:val="22"/>
          <w:lang w:eastAsia="en-US"/>
        </w:rPr>
        <w:t>przez gminy sąsiednie lub prywatnych pośredników węglowych?</w:t>
      </w:r>
    </w:p>
    <w:p w14:paraId="3210DE82" w14:textId="7DD255AA" w:rsidR="00E63B96" w:rsidRPr="00257E25" w:rsidRDefault="00E63B96" w:rsidP="009F62AD">
      <w:pPr>
        <w:spacing w:before="200" w:after="200" w:line="276" w:lineRule="auto"/>
        <w:ind w:left="360"/>
        <w:jc w:val="both"/>
        <w:rPr>
          <w:rFonts w:ascii="Arial" w:eastAsia="Calibri" w:hAnsi="Arial" w:cs="Arial"/>
          <w:sz w:val="22"/>
          <w:szCs w:val="22"/>
          <w:lang w:eastAsia="en-US"/>
        </w:rPr>
      </w:pPr>
      <w:r w:rsidRPr="00257E25">
        <w:rPr>
          <w:rFonts w:ascii="Arial" w:eastAsia="Calibri" w:hAnsi="Arial" w:cs="Arial"/>
          <w:sz w:val="22"/>
          <w:szCs w:val="22"/>
          <w:lang w:eastAsia="en-US"/>
        </w:rPr>
        <w:t>Gminy sąsiednie i pośrednicy będą prowadzili sprzedaż na podstawie oryginałów zaświadczeń</w:t>
      </w:r>
      <w:r w:rsidR="00F6190E">
        <w:rPr>
          <w:rFonts w:ascii="Arial" w:eastAsia="Calibri" w:hAnsi="Arial" w:cs="Arial"/>
          <w:sz w:val="22"/>
          <w:szCs w:val="22"/>
          <w:lang w:eastAsia="en-US"/>
        </w:rPr>
        <w:t xml:space="preserve"> (wydanych przez wójta), które </w:t>
      </w:r>
      <w:r w:rsidRPr="00257E25">
        <w:rPr>
          <w:rFonts w:ascii="Arial" w:eastAsia="Calibri" w:hAnsi="Arial" w:cs="Arial"/>
          <w:sz w:val="22"/>
          <w:szCs w:val="22"/>
          <w:lang w:eastAsia="en-US"/>
        </w:rPr>
        <w:t>mieszkań</w:t>
      </w:r>
      <w:r w:rsidR="00F6190E">
        <w:rPr>
          <w:rFonts w:ascii="Arial" w:eastAsia="Calibri" w:hAnsi="Arial" w:cs="Arial"/>
          <w:sz w:val="22"/>
          <w:szCs w:val="22"/>
          <w:lang w:eastAsia="en-US"/>
        </w:rPr>
        <w:t>cy</w:t>
      </w:r>
      <w:r w:rsidRPr="00257E25">
        <w:rPr>
          <w:rFonts w:ascii="Arial" w:eastAsia="Calibri" w:hAnsi="Arial" w:cs="Arial"/>
          <w:sz w:val="22"/>
          <w:szCs w:val="22"/>
          <w:lang w:eastAsia="en-US"/>
        </w:rPr>
        <w:t xml:space="preserve"> danej gminy</w:t>
      </w:r>
      <w:r w:rsidR="00F6190E">
        <w:rPr>
          <w:rFonts w:ascii="Arial" w:eastAsia="Calibri" w:hAnsi="Arial" w:cs="Arial"/>
          <w:sz w:val="22"/>
          <w:szCs w:val="22"/>
          <w:lang w:eastAsia="en-US"/>
        </w:rPr>
        <w:t xml:space="preserve"> im przedłożą. </w:t>
      </w:r>
      <w:r w:rsidRPr="00257E25">
        <w:rPr>
          <w:rFonts w:ascii="Arial" w:eastAsia="Calibri" w:hAnsi="Arial" w:cs="Arial"/>
          <w:sz w:val="22"/>
          <w:szCs w:val="22"/>
          <w:lang w:eastAsia="en-US"/>
        </w:rPr>
        <w:t>Pośrednicy, którzy dokonywaliby sprzedaży na preferencyjnych warunkach, nie pobierając zaświadczeń, będą zobowiązani do zapłacenia kary (5000 zł za każdą sprzedaż bez pobrania zaświadczenia).</w:t>
      </w:r>
    </w:p>
    <w:p w14:paraId="4C34F1A0" w14:textId="04C078A9" w:rsidR="00E63B96" w:rsidRPr="00257E25" w:rsidRDefault="00E63B96" w:rsidP="00D114F9">
      <w:pPr>
        <w:pStyle w:val="Akapitzlist"/>
        <w:numPr>
          <w:ilvl w:val="0"/>
          <w:numId w:val="22"/>
        </w:numPr>
        <w:spacing w:before="200" w:after="200" w:line="276" w:lineRule="auto"/>
        <w:jc w:val="both"/>
        <w:rPr>
          <w:rFonts w:ascii="Arial" w:eastAsia="Calibri" w:hAnsi="Arial" w:cs="Arial"/>
          <w:b/>
          <w:sz w:val="22"/>
          <w:szCs w:val="22"/>
          <w:lang w:eastAsia="en-US"/>
        </w:rPr>
      </w:pPr>
      <w:r w:rsidRPr="00257E25">
        <w:rPr>
          <w:rFonts w:ascii="Arial" w:eastAsia="Calibri" w:hAnsi="Arial" w:cs="Arial"/>
          <w:b/>
          <w:sz w:val="22"/>
          <w:szCs w:val="22"/>
          <w:lang w:eastAsia="en-US"/>
        </w:rPr>
        <w:t xml:space="preserve">Czy podmiot wprowadzający </w:t>
      </w:r>
      <w:r w:rsidR="00F6190E">
        <w:rPr>
          <w:rFonts w:ascii="Arial" w:eastAsia="Calibri" w:hAnsi="Arial" w:cs="Arial"/>
          <w:b/>
          <w:sz w:val="22"/>
          <w:szCs w:val="22"/>
          <w:lang w:eastAsia="en-US"/>
        </w:rPr>
        <w:t xml:space="preserve">węgiel </w:t>
      </w:r>
      <w:r w:rsidRPr="00257E25">
        <w:rPr>
          <w:rFonts w:ascii="Arial" w:eastAsia="Calibri" w:hAnsi="Arial" w:cs="Arial"/>
          <w:b/>
          <w:sz w:val="22"/>
          <w:szCs w:val="22"/>
          <w:lang w:eastAsia="en-US"/>
        </w:rPr>
        <w:t xml:space="preserve">do obrotu może zapewnić </w:t>
      </w:r>
      <w:r w:rsidR="00F6190E">
        <w:rPr>
          <w:rFonts w:ascii="Arial" w:eastAsia="Calibri" w:hAnsi="Arial" w:cs="Arial"/>
          <w:b/>
          <w:sz w:val="22"/>
          <w:szCs w:val="22"/>
          <w:lang w:eastAsia="en-US"/>
        </w:rPr>
        <w:t xml:space="preserve">jego </w:t>
      </w:r>
      <w:r w:rsidRPr="00257E25">
        <w:rPr>
          <w:rFonts w:ascii="Arial" w:eastAsia="Calibri" w:hAnsi="Arial" w:cs="Arial"/>
          <w:b/>
          <w:sz w:val="22"/>
          <w:szCs w:val="22"/>
          <w:lang w:eastAsia="en-US"/>
        </w:rPr>
        <w:t>transport do gminy?</w:t>
      </w:r>
    </w:p>
    <w:p w14:paraId="26265D25" w14:textId="6BE0CC29" w:rsidR="00E63B96" w:rsidRPr="00257E25" w:rsidRDefault="00E63B96" w:rsidP="009F62AD">
      <w:pPr>
        <w:spacing w:before="200" w:after="200" w:line="276" w:lineRule="auto"/>
        <w:ind w:left="360"/>
        <w:jc w:val="both"/>
        <w:rPr>
          <w:rFonts w:ascii="Arial" w:eastAsia="Calibri" w:hAnsi="Arial" w:cs="Arial"/>
          <w:sz w:val="22"/>
          <w:szCs w:val="22"/>
          <w:lang w:eastAsia="en-US"/>
        </w:rPr>
      </w:pPr>
      <w:r w:rsidRPr="00257E25">
        <w:rPr>
          <w:rFonts w:ascii="Arial" w:eastAsia="Calibri" w:hAnsi="Arial" w:cs="Arial"/>
          <w:sz w:val="22"/>
          <w:szCs w:val="22"/>
          <w:lang w:eastAsia="en-US"/>
        </w:rPr>
        <w:t>Przepisy ustawy nie wykluczają takiej możliwości</w:t>
      </w:r>
      <w:r w:rsidR="008E1342">
        <w:rPr>
          <w:rFonts w:ascii="Arial" w:eastAsia="Calibri" w:hAnsi="Arial" w:cs="Arial"/>
          <w:sz w:val="22"/>
          <w:szCs w:val="22"/>
          <w:lang w:eastAsia="en-US"/>
        </w:rPr>
        <w:t>, jednak wybór sposobu transportu i opłacenie jego kosztu leży po stronie gmin</w:t>
      </w:r>
      <w:r w:rsidRPr="00257E25">
        <w:rPr>
          <w:rFonts w:ascii="Arial" w:eastAsia="Calibri" w:hAnsi="Arial" w:cs="Arial"/>
          <w:sz w:val="22"/>
          <w:szCs w:val="22"/>
          <w:lang w:eastAsia="en-US"/>
        </w:rPr>
        <w:t xml:space="preserve">. </w:t>
      </w:r>
      <w:r w:rsidR="00F6190E">
        <w:rPr>
          <w:rFonts w:ascii="Arial" w:eastAsia="Calibri" w:hAnsi="Arial" w:cs="Arial"/>
          <w:sz w:val="22"/>
          <w:szCs w:val="22"/>
          <w:lang w:eastAsia="en-US"/>
        </w:rPr>
        <w:t>D</w:t>
      </w:r>
      <w:r w:rsidRPr="00257E25">
        <w:rPr>
          <w:rFonts w:ascii="Arial" w:eastAsia="Calibri" w:hAnsi="Arial" w:cs="Arial"/>
          <w:sz w:val="22"/>
          <w:szCs w:val="22"/>
          <w:lang w:eastAsia="en-US"/>
        </w:rPr>
        <w:t xml:space="preserve">o ceny maksymalnej 1500 zł brutto nie wlicza się kosztów transportu paliwa stałego z miejsca składowania przez podmiot wprowadzający do obrotu do miejsca jego składowania przez gminę. Warunki tego transportu powinny zostać określone w umowie między gminą a podmiotem wprowadzającym do obrotu (przy czym cena transportu powinna mieć charakter rynkowy).  </w:t>
      </w:r>
    </w:p>
    <w:p w14:paraId="28D01C00" w14:textId="77777777" w:rsidR="00E63B96" w:rsidRPr="00257E25" w:rsidRDefault="00E63B96" w:rsidP="00D114F9">
      <w:pPr>
        <w:pStyle w:val="Akapitzlist"/>
        <w:numPr>
          <w:ilvl w:val="0"/>
          <w:numId w:val="22"/>
        </w:numPr>
        <w:spacing w:before="200" w:after="200" w:line="276" w:lineRule="auto"/>
        <w:jc w:val="both"/>
        <w:rPr>
          <w:rFonts w:ascii="Arial" w:hAnsi="Arial" w:cs="Arial"/>
          <w:b/>
          <w:sz w:val="22"/>
          <w:szCs w:val="22"/>
        </w:rPr>
      </w:pPr>
      <w:r w:rsidRPr="00257E25">
        <w:rPr>
          <w:rFonts w:ascii="Arial" w:eastAsia="Calibri" w:hAnsi="Arial" w:cs="Arial"/>
          <w:b/>
          <w:sz w:val="22"/>
          <w:szCs w:val="22"/>
          <w:lang w:eastAsia="en-US"/>
        </w:rPr>
        <w:t>Jak</w:t>
      </w:r>
      <w:r w:rsidRPr="00257E25">
        <w:rPr>
          <w:rFonts w:ascii="Arial" w:hAnsi="Arial" w:cs="Arial"/>
          <w:b/>
          <w:sz w:val="22"/>
          <w:szCs w:val="22"/>
        </w:rPr>
        <w:t xml:space="preserve"> daleko trzeba będzie jechać po odbiór </w:t>
      </w:r>
      <w:r w:rsidRPr="00257E25">
        <w:rPr>
          <w:rFonts w:ascii="Arial" w:eastAsia="Calibri" w:hAnsi="Arial" w:cs="Arial"/>
          <w:b/>
          <w:sz w:val="22"/>
          <w:szCs w:val="22"/>
          <w:lang w:eastAsia="en-US"/>
        </w:rPr>
        <w:t>węgla</w:t>
      </w:r>
      <w:r w:rsidRPr="00257E25">
        <w:rPr>
          <w:rFonts w:ascii="Arial" w:hAnsi="Arial" w:cs="Arial"/>
          <w:b/>
          <w:sz w:val="22"/>
          <w:szCs w:val="22"/>
        </w:rPr>
        <w:t>?</w:t>
      </w:r>
    </w:p>
    <w:p w14:paraId="52CEF162" w14:textId="6004625E" w:rsidR="00420481" w:rsidRDefault="00420481" w:rsidP="009F62AD">
      <w:pPr>
        <w:spacing w:before="200" w:after="200" w:line="276" w:lineRule="auto"/>
        <w:ind w:left="360"/>
        <w:jc w:val="both"/>
        <w:rPr>
          <w:rFonts w:ascii="Arial" w:eastAsia="Calibri" w:hAnsi="Arial" w:cs="Arial"/>
          <w:sz w:val="22"/>
          <w:szCs w:val="22"/>
          <w:lang w:eastAsia="en-US"/>
        </w:rPr>
      </w:pPr>
      <w:r>
        <w:rPr>
          <w:rFonts w:ascii="Arial" w:eastAsia="Calibri" w:hAnsi="Arial" w:cs="Arial"/>
          <w:sz w:val="22"/>
          <w:szCs w:val="22"/>
          <w:lang w:eastAsia="en-US"/>
        </w:rPr>
        <w:t>M</w:t>
      </w:r>
      <w:r w:rsidR="008E1342">
        <w:rPr>
          <w:rFonts w:ascii="Arial" w:eastAsia="Calibri" w:hAnsi="Arial" w:cs="Arial"/>
          <w:sz w:val="22"/>
          <w:szCs w:val="22"/>
          <w:lang w:eastAsia="en-US"/>
        </w:rPr>
        <w:t>inisterstwo Aktywów Państwowych</w:t>
      </w:r>
      <w:r>
        <w:rPr>
          <w:rFonts w:ascii="Arial" w:eastAsia="Calibri" w:hAnsi="Arial" w:cs="Arial"/>
          <w:sz w:val="22"/>
          <w:szCs w:val="22"/>
          <w:lang w:eastAsia="en-US"/>
        </w:rPr>
        <w:t xml:space="preserve"> dokłada starań, by była to jak najmniejsza odległość.</w:t>
      </w:r>
    </w:p>
    <w:p w14:paraId="680F1E15" w14:textId="13643E13" w:rsidR="00E63B96" w:rsidRPr="00257E25" w:rsidRDefault="00E63B96" w:rsidP="009F62AD">
      <w:pPr>
        <w:spacing w:before="200" w:after="200" w:line="276" w:lineRule="auto"/>
        <w:ind w:left="360"/>
        <w:jc w:val="both"/>
        <w:rPr>
          <w:rFonts w:ascii="Arial" w:eastAsia="Calibri" w:hAnsi="Arial" w:cs="Arial"/>
          <w:sz w:val="22"/>
          <w:szCs w:val="22"/>
          <w:lang w:eastAsia="en-US"/>
        </w:rPr>
      </w:pPr>
      <w:r w:rsidRPr="00257E25">
        <w:rPr>
          <w:rFonts w:ascii="Arial" w:eastAsia="Calibri" w:hAnsi="Arial" w:cs="Arial"/>
          <w:sz w:val="22"/>
          <w:szCs w:val="22"/>
          <w:lang w:eastAsia="en-US"/>
        </w:rPr>
        <w:t>Sieć składów dystrybucyjnych podmiotów wprowadzających do obrotu jest zlokalizowana w całej Polsce</w:t>
      </w:r>
      <w:r w:rsidR="00F6190E" w:rsidRPr="00D42885">
        <w:rPr>
          <w:rFonts w:ascii="Arial" w:eastAsia="Calibri" w:hAnsi="Arial" w:cs="Arial"/>
          <w:sz w:val="22"/>
          <w:szCs w:val="22"/>
          <w:lang w:eastAsia="en-US"/>
        </w:rPr>
        <w:t xml:space="preserve">. </w:t>
      </w:r>
      <w:r w:rsidR="00D42885" w:rsidRPr="00B9104C">
        <w:rPr>
          <w:rFonts w:ascii="Arial" w:hAnsi="Arial" w:cs="Arial"/>
          <w:sz w:val="22"/>
        </w:rPr>
        <w:t xml:space="preserve">Odbiór węgla kamiennego odbędzie się z najdogodniejszego punktu odbioru wskazanego przez </w:t>
      </w:r>
      <w:r w:rsidR="00A52A06">
        <w:rPr>
          <w:rFonts w:ascii="Arial" w:hAnsi="Arial" w:cs="Arial"/>
          <w:sz w:val="22"/>
        </w:rPr>
        <w:t>podmiot wprowadzający do obrotu</w:t>
      </w:r>
      <w:r w:rsidR="00D42885" w:rsidRPr="00B9104C">
        <w:rPr>
          <w:rFonts w:ascii="Arial" w:hAnsi="Arial" w:cs="Arial"/>
          <w:sz w:val="22"/>
        </w:rPr>
        <w:t>.</w:t>
      </w:r>
      <w:r w:rsidR="00D42885">
        <w:t xml:space="preserve"> </w:t>
      </w:r>
    </w:p>
    <w:p w14:paraId="2701F189" w14:textId="2BE915E8" w:rsidR="00E63B96" w:rsidRPr="00257E25" w:rsidRDefault="00E63B96" w:rsidP="00D114F9">
      <w:pPr>
        <w:pStyle w:val="Akapitzlist"/>
        <w:numPr>
          <w:ilvl w:val="0"/>
          <w:numId w:val="22"/>
        </w:numPr>
        <w:spacing w:before="200" w:after="200" w:line="276" w:lineRule="auto"/>
        <w:jc w:val="both"/>
        <w:rPr>
          <w:rFonts w:ascii="Arial" w:hAnsi="Arial" w:cs="Arial"/>
          <w:b/>
          <w:sz w:val="22"/>
          <w:szCs w:val="22"/>
        </w:rPr>
      </w:pPr>
      <w:r w:rsidRPr="00257E25">
        <w:rPr>
          <w:rFonts w:ascii="Arial" w:hAnsi="Arial" w:cs="Arial"/>
          <w:b/>
          <w:sz w:val="22"/>
          <w:szCs w:val="22"/>
        </w:rPr>
        <w:t>Kto zagwarantuje jakość węgla? Co ma zrobić gmina</w:t>
      </w:r>
      <w:r w:rsidR="00B50D76">
        <w:rPr>
          <w:rFonts w:ascii="Arial" w:hAnsi="Arial" w:cs="Arial"/>
          <w:b/>
          <w:sz w:val="22"/>
          <w:szCs w:val="22"/>
        </w:rPr>
        <w:t>, jeśli na przykład będą</w:t>
      </w:r>
      <w:r w:rsidRPr="00257E25">
        <w:rPr>
          <w:rFonts w:ascii="Arial" w:hAnsi="Arial" w:cs="Arial"/>
          <w:b/>
          <w:sz w:val="22"/>
          <w:szCs w:val="22"/>
        </w:rPr>
        <w:t xml:space="preserve"> problem</w:t>
      </w:r>
      <w:r w:rsidR="00B50D76">
        <w:rPr>
          <w:rFonts w:ascii="Arial" w:hAnsi="Arial" w:cs="Arial"/>
          <w:b/>
          <w:sz w:val="22"/>
          <w:szCs w:val="22"/>
        </w:rPr>
        <w:t>y</w:t>
      </w:r>
      <w:r w:rsidRPr="00257E25">
        <w:rPr>
          <w:rFonts w:ascii="Arial" w:hAnsi="Arial" w:cs="Arial"/>
          <w:b/>
          <w:sz w:val="22"/>
          <w:szCs w:val="22"/>
        </w:rPr>
        <w:t xml:space="preserve"> </w:t>
      </w:r>
      <w:r w:rsidR="00B50D76">
        <w:rPr>
          <w:rFonts w:ascii="Arial" w:hAnsi="Arial" w:cs="Arial"/>
          <w:b/>
          <w:sz w:val="22"/>
          <w:szCs w:val="22"/>
        </w:rPr>
        <w:t>z</w:t>
      </w:r>
      <w:r w:rsidRPr="00257E25">
        <w:rPr>
          <w:rFonts w:ascii="Arial" w:hAnsi="Arial" w:cs="Arial"/>
          <w:b/>
          <w:sz w:val="22"/>
          <w:szCs w:val="22"/>
        </w:rPr>
        <w:t>e spalaniem</w:t>
      </w:r>
      <w:r w:rsidR="00B50D76">
        <w:rPr>
          <w:rFonts w:ascii="Arial" w:hAnsi="Arial" w:cs="Arial"/>
          <w:b/>
          <w:sz w:val="22"/>
          <w:szCs w:val="22"/>
        </w:rPr>
        <w:t xml:space="preserve"> lub </w:t>
      </w:r>
      <w:r w:rsidRPr="00257E25">
        <w:rPr>
          <w:rFonts w:ascii="Arial" w:hAnsi="Arial" w:cs="Arial"/>
          <w:b/>
          <w:sz w:val="22"/>
          <w:szCs w:val="22"/>
        </w:rPr>
        <w:t>awari</w:t>
      </w:r>
      <w:r w:rsidR="00B50D76">
        <w:rPr>
          <w:rFonts w:ascii="Arial" w:hAnsi="Arial" w:cs="Arial"/>
          <w:b/>
          <w:sz w:val="22"/>
          <w:szCs w:val="22"/>
        </w:rPr>
        <w:t>e</w:t>
      </w:r>
      <w:r w:rsidRPr="00257E25">
        <w:rPr>
          <w:rFonts w:ascii="Arial" w:hAnsi="Arial" w:cs="Arial"/>
          <w:b/>
          <w:sz w:val="22"/>
          <w:szCs w:val="22"/>
        </w:rPr>
        <w:t xml:space="preserve"> piec</w:t>
      </w:r>
      <w:r w:rsidR="00B50D76">
        <w:rPr>
          <w:rFonts w:ascii="Arial" w:hAnsi="Arial" w:cs="Arial"/>
          <w:b/>
          <w:sz w:val="22"/>
          <w:szCs w:val="22"/>
        </w:rPr>
        <w:t>ów.</w:t>
      </w:r>
    </w:p>
    <w:p w14:paraId="109BC973" w14:textId="46B055CC" w:rsidR="005E0143" w:rsidRDefault="005E0143" w:rsidP="009F62AD">
      <w:pPr>
        <w:spacing w:before="200" w:after="200" w:line="276" w:lineRule="auto"/>
        <w:ind w:left="360"/>
        <w:jc w:val="both"/>
        <w:rPr>
          <w:rFonts w:ascii="Arial" w:hAnsi="Arial" w:cs="Arial"/>
          <w:sz w:val="22"/>
          <w:szCs w:val="22"/>
        </w:rPr>
      </w:pPr>
      <w:r w:rsidRPr="005E0143">
        <w:rPr>
          <w:rFonts w:ascii="Arial" w:hAnsi="Arial" w:cs="Arial"/>
          <w:sz w:val="22"/>
          <w:szCs w:val="22"/>
        </w:rPr>
        <w:t xml:space="preserve">Węgiel jest dobrej jakości. Ten z importu pochodzi od sprawdzonych dostawców, ma odpowiednie certyfikaty, a jego jakość jest weryfikowana zarówno w kraju pochodzenia, jak i przy odbiorze w kraju. Nie ma więc możliwości, by były problemy z jego spalaniem. </w:t>
      </w:r>
      <w:r w:rsidR="00B50D76">
        <w:rPr>
          <w:rFonts w:ascii="Arial" w:hAnsi="Arial" w:cs="Arial"/>
          <w:sz w:val="22"/>
          <w:szCs w:val="22"/>
        </w:rPr>
        <w:lastRenderedPageBreak/>
        <w:t xml:space="preserve">Do </w:t>
      </w:r>
      <w:r w:rsidRPr="005E0143">
        <w:rPr>
          <w:rFonts w:ascii="Arial" w:hAnsi="Arial" w:cs="Arial"/>
          <w:sz w:val="22"/>
          <w:szCs w:val="22"/>
        </w:rPr>
        <w:t>umowy między gminą a podmiotem wprowadzającym do obrotu dołącza się kopię najbardziej aktualnego certyfikatu jakości potwierdzającego parametry jakościowe paliwa stałego. Ewentualne reklamacje gmina może kierować do podmiotu wprowadzającego. Natomiast do gminy trafiać mogą ewentualne reklamacje gospodarstw domowych.</w:t>
      </w:r>
    </w:p>
    <w:p w14:paraId="438BE87D" w14:textId="614E2928" w:rsidR="00E63B96" w:rsidRPr="00257E25" w:rsidRDefault="00E63B96" w:rsidP="00D114F9">
      <w:pPr>
        <w:pStyle w:val="Akapitzlist"/>
        <w:numPr>
          <w:ilvl w:val="0"/>
          <w:numId w:val="22"/>
        </w:numPr>
        <w:spacing w:before="200" w:after="200" w:line="276" w:lineRule="auto"/>
        <w:jc w:val="both"/>
        <w:rPr>
          <w:rFonts w:ascii="Arial" w:hAnsi="Arial" w:cs="Arial"/>
          <w:b/>
          <w:sz w:val="22"/>
          <w:szCs w:val="22"/>
        </w:rPr>
      </w:pPr>
      <w:r w:rsidRPr="00257E25">
        <w:rPr>
          <w:rFonts w:ascii="Arial" w:hAnsi="Arial" w:cs="Arial"/>
          <w:b/>
          <w:sz w:val="22"/>
          <w:szCs w:val="22"/>
        </w:rPr>
        <w:t>Ile pośredniczących podmiotów węglowych może być na terenie gminy?</w:t>
      </w:r>
    </w:p>
    <w:p w14:paraId="6962E796" w14:textId="45705565" w:rsidR="00B50D76" w:rsidRDefault="00B50D76" w:rsidP="009F62AD">
      <w:pPr>
        <w:spacing w:before="200" w:after="200" w:line="276" w:lineRule="auto"/>
        <w:ind w:left="360"/>
        <w:jc w:val="both"/>
        <w:rPr>
          <w:rFonts w:ascii="Arial" w:hAnsi="Arial" w:cs="Arial"/>
          <w:sz w:val="22"/>
          <w:szCs w:val="22"/>
        </w:rPr>
      </w:pPr>
      <w:r>
        <w:rPr>
          <w:rFonts w:ascii="Arial" w:hAnsi="Arial" w:cs="Arial"/>
          <w:sz w:val="22"/>
          <w:szCs w:val="22"/>
        </w:rPr>
        <w:t>M</w:t>
      </w:r>
      <w:r w:rsidR="00E63B96" w:rsidRPr="00257E25">
        <w:rPr>
          <w:rFonts w:ascii="Arial" w:hAnsi="Arial" w:cs="Arial"/>
          <w:sz w:val="22"/>
          <w:szCs w:val="22"/>
        </w:rPr>
        <w:t xml:space="preserve">oże być to jeden lub kilka takich podmiotów (muszą one jednak działać w porozumieniu i współpracować ze sobą). Podmiot wprowadzający do obrotu, który zawarł umowę z innym podmiotem lub podmiotami, powinien poinformować gminę </w:t>
      </w:r>
      <w:r>
        <w:rPr>
          <w:rFonts w:ascii="Arial" w:hAnsi="Arial" w:cs="Arial"/>
          <w:sz w:val="22"/>
          <w:szCs w:val="22"/>
        </w:rPr>
        <w:t>pisemnie</w:t>
      </w:r>
      <w:r w:rsidR="00E63B96" w:rsidRPr="00257E25">
        <w:rPr>
          <w:rFonts w:ascii="Arial" w:hAnsi="Arial" w:cs="Arial"/>
          <w:sz w:val="22"/>
          <w:szCs w:val="22"/>
        </w:rPr>
        <w:t xml:space="preserve"> o ich firmach i siedzibach</w:t>
      </w:r>
      <w:r>
        <w:rPr>
          <w:rFonts w:ascii="Arial" w:hAnsi="Arial" w:cs="Arial"/>
          <w:sz w:val="22"/>
          <w:szCs w:val="22"/>
        </w:rPr>
        <w:t>. Dodatkowo</w:t>
      </w:r>
      <w:r w:rsidR="00E63B96" w:rsidRPr="00257E25">
        <w:rPr>
          <w:rFonts w:ascii="Arial" w:hAnsi="Arial" w:cs="Arial"/>
          <w:sz w:val="22"/>
          <w:szCs w:val="22"/>
        </w:rPr>
        <w:t xml:space="preserve"> gmina inform</w:t>
      </w:r>
      <w:r>
        <w:rPr>
          <w:rFonts w:ascii="Arial" w:hAnsi="Arial" w:cs="Arial"/>
          <w:sz w:val="22"/>
          <w:szCs w:val="22"/>
        </w:rPr>
        <w:t>uje</w:t>
      </w:r>
      <w:r w:rsidR="00E63B96" w:rsidRPr="00257E25">
        <w:rPr>
          <w:rFonts w:ascii="Arial" w:hAnsi="Arial" w:cs="Arial"/>
          <w:sz w:val="22"/>
          <w:szCs w:val="22"/>
        </w:rPr>
        <w:t xml:space="preserve"> </w:t>
      </w:r>
      <w:r>
        <w:rPr>
          <w:rFonts w:ascii="Arial" w:hAnsi="Arial" w:cs="Arial"/>
          <w:sz w:val="22"/>
          <w:szCs w:val="22"/>
        </w:rPr>
        <w:t>o</w:t>
      </w:r>
      <w:r w:rsidR="00E63B96" w:rsidRPr="00257E25">
        <w:rPr>
          <w:rFonts w:ascii="Arial" w:hAnsi="Arial" w:cs="Arial"/>
          <w:sz w:val="22"/>
          <w:szCs w:val="22"/>
        </w:rPr>
        <w:t xml:space="preserve"> tym w Biuletynie Informacji </w:t>
      </w:r>
      <w:r>
        <w:rPr>
          <w:rFonts w:ascii="Arial" w:hAnsi="Arial" w:cs="Arial"/>
          <w:sz w:val="22"/>
          <w:szCs w:val="22"/>
        </w:rPr>
        <w:t>P</w:t>
      </w:r>
      <w:r w:rsidR="00E63B96" w:rsidRPr="00257E25">
        <w:rPr>
          <w:rFonts w:ascii="Arial" w:hAnsi="Arial" w:cs="Arial"/>
          <w:sz w:val="22"/>
          <w:szCs w:val="22"/>
        </w:rPr>
        <w:t>ublicznej</w:t>
      </w:r>
      <w:r>
        <w:rPr>
          <w:rFonts w:ascii="Arial" w:hAnsi="Arial" w:cs="Arial"/>
          <w:sz w:val="22"/>
          <w:szCs w:val="22"/>
        </w:rPr>
        <w:t>.</w:t>
      </w:r>
    </w:p>
    <w:p w14:paraId="56819909" w14:textId="065D715D" w:rsidR="00E63B96" w:rsidRPr="00257E25" w:rsidRDefault="00E63B96" w:rsidP="00D114F9">
      <w:pPr>
        <w:pStyle w:val="Akapitzlist"/>
        <w:numPr>
          <w:ilvl w:val="0"/>
          <w:numId w:val="22"/>
        </w:numPr>
        <w:spacing w:before="200" w:after="200" w:line="276" w:lineRule="auto"/>
        <w:jc w:val="both"/>
        <w:rPr>
          <w:rFonts w:ascii="Arial" w:hAnsi="Arial" w:cs="Arial"/>
          <w:b/>
          <w:sz w:val="22"/>
          <w:szCs w:val="22"/>
        </w:rPr>
      </w:pPr>
      <w:r w:rsidRPr="00257E25">
        <w:rPr>
          <w:rFonts w:ascii="Arial" w:hAnsi="Arial" w:cs="Arial"/>
          <w:b/>
          <w:sz w:val="22"/>
          <w:szCs w:val="22"/>
        </w:rPr>
        <w:t>Co zrobić w przypadku braku odpowiedniego wyposażenia placu?</w:t>
      </w:r>
    </w:p>
    <w:p w14:paraId="44D8C9D5" w14:textId="77777777" w:rsidR="00420481" w:rsidRDefault="00420481" w:rsidP="009F62AD">
      <w:pPr>
        <w:spacing w:before="200" w:after="200" w:line="276" w:lineRule="auto"/>
        <w:ind w:left="360"/>
        <w:jc w:val="both"/>
        <w:rPr>
          <w:rFonts w:ascii="Arial" w:hAnsi="Arial" w:cs="Arial"/>
          <w:sz w:val="22"/>
          <w:szCs w:val="22"/>
        </w:rPr>
      </w:pPr>
      <w:r>
        <w:rPr>
          <w:rFonts w:ascii="Arial" w:hAnsi="Arial" w:cs="Arial"/>
          <w:sz w:val="22"/>
          <w:szCs w:val="22"/>
        </w:rPr>
        <w:t>Ustawa daje w takiej sytuacji kilka możliwości.</w:t>
      </w:r>
    </w:p>
    <w:p w14:paraId="4BC3C8DE" w14:textId="591C7874" w:rsidR="00E63B96" w:rsidRPr="00257E25" w:rsidRDefault="00E63B96" w:rsidP="009F62AD">
      <w:pPr>
        <w:spacing w:before="200" w:after="200" w:line="276" w:lineRule="auto"/>
        <w:ind w:left="360"/>
        <w:jc w:val="both"/>
        <w:rPr>
          <w:rFonts w:ascii="Arial" w:hAnsi="Arial" w:cs="Arial"/>
          <w:sz w:val="22"/>
          <w:szCs w:val="22"/>
        </w:rPr>
      </w:pPr>
      <w:r w:rsidRPr="00257E25">
        <w:rPr>
          <w:rFonts w:ascii="Arial" w:hAnsi="Arial" w:cs="Arial"/>
          <w:sz w:val="22"/>
          <w:szCs w:val="22"/>
        </w:rPr>
        <w:t xml:space="preserve">Po pierwsze, różnica między określoną w umowie z podmiotem wprowadzającym do obrotu ceną zakupu paliwa stałego przez gminę (1500 zł brutto za tonę) a ceną sprzedaży tego paliwa stałego w ramach zakupu preferencyjnego (2000 zł brutto za tonę) </w:t>
      </w:r>
      <w:r w:rsidR="00C14634">
        <w:rPr>
          <w:rFonts w:ascii="Arial" w:hAnsi="Arial" w:cs="Arial"/>
          <w:sz w:val="22"/>
          <w:szCs w:val="22"/>
        </w:rPr>
        <w:t xml:space="preserve">jest </w:t>
      </w:r>
      <w:r w:rsidRPr="00257E25">
        <w:rPr>
          <w:rFonts w:ascii="Arial" w:hAnsi="Arial" w:cs="Arial"/>
          <w:sz w:val="22"/>
          <w:szCs w:val="22"/>
        </w:rPr>
        <w:t>doch</w:t>
      </w:r>
      <w:r w:rsidR="00C14634">
        <w:rPr>
          <w:rFonts w:ascii="Arial" w:hAnsi="Arial" w:cs="Arial"/>
          <w:sz w:val="22"/>
          <w:szCs w:val="22"/>
        </w:rPr>
        <w:t>o</w:t>
      </w:r>
      <w:r w:rsidRPr="00257E25">
        <w:rPr>
          <w:rFonts w:ascii="Arial" w:hAnsi="Arial" w:cs="Arial"/>
          <w:sz w:val="22"/>
          <w:szCs w:val="22"/>
        </w:rPr>
        <w:t>d</w:t>
      </w:r>
      <w:r w:rsidR="00C14634">
        <w:rPr>
          <w:rFonts w:ascii="Arial" w:hAnsi="Arial" w:cs="Arial"/>
          <w:sz w:val="22"/>
          <w:szCs w:val="22"/>
        </w:rPr>
        <w:t xml:space="preserve">em </w:t>
      </w:r>
      <w:r w:rsidRPr="00257E25">
        <w:rPr>
          <w:rFonts w:ascii="Arial" w:hAnsi="Arial" w:cs="Arial"/>
          <w:sz w:val="22"/>
          <w:szCs w:val="22"/>
        </w:rPr>
        <w:t>gminy. Dochód ten może zostać przeznaczony na nabycie odpowiednich urządzeń lub wynajem placu.</w:t>
      </w:r>
    </w:p>
    <w:p w14:paraId="30FDDA58" w14:textId="408BF806" w:rsidR="00E63B96" w:rsidRPr="00257E25" w:rsidRDefault="00E63B96" w:rsidP="009F62AD">
      <w:pPr>
        <w:spacing w:before="200" w:after="200" w:line="276" w:lineRule="auto"/>
        <w:ind w:left="360"/>
        <w:jc w:val="both"/>
        <w:rPr>
          <w:rFonts w:ascii="Arial" w:hAnsi="Arial" w:cs="Arial"/>
          <w:sz w:val="22"/>
          <w:szCs w:val="22"/>
        </w:rPr>
      </w:pPr>
      <w:r w:rsidRPr="00257E25">
        <w:rPr>
          <w:rFonts w:ascii="Arial" w:hAnsi="Arial" w:cs="Arial"/>
          <w:sz w:val="22"/>
          <w:szCs w:val="22"/>
        </w:rPr>
        <w:t>Po drugie, gminy mogą dokonywać wspólnego zakupu paliwa stałego w ramach umowy zawartej między gminami. W umowie tej należy określić</w:t>
      </w:r>
      <w:r w:rsidR="00257E25" w:rsidRPr="00257E25">
        <w:rPr>
          <w:rFonts w:ascii="Arial" w:hAnsi="Arial" w:cs="Arial"/>
          <w:sz w:val="22"/>
          <w:szCs w:val="22"/>
        </w:rPr>
        <w:t xml:space="preserve">, </w:t>
      </w:r>
      <w:r w:rsidR="005C49DE">
        <w:rPr>
          <w:rFonts w:ascii="Arial" w:hAnsi="Arial" w:cs="Arial"/>
          <w:sz w:val="22"/>
          <w:szCs w:val="22"/>
        </w:rPr>
        <w:t>na terenie</w:t>
      </w:r>
      <w:r w:rsidRPr="00257E25">
        <w:rPr>
          <w:rFonts w:ascii="Arial" w:hAnsi="Arial" w:cs="Arial"/>
          <w:sz w:val="22"/>
          <w:szCs w:val="22"/>
        </w:rPr>
        <w:t xml:space="preserve"> której gminy paliwo stałe będzie </w:t>
      </w:r>
      <w:r w:rsidR="00257E25" w:rsidRPr="00257E25">
        <w:rPr>
          <w:rFonts w:ascii="Arial" w:hAnsi="Arial" w:cs="Arial"/>
          <w:sz w:val="22"/>
          <w:szCs w:val="22"/>
        </w:rPr>
        <w:t>składowane lub wydawane oraz</w:t>
      </w:r>
      <w:r w:rsidRPr="00257E25">
        <w:rPr>
          <w:rFonts w:ascii="Arial" w:hAnsi="Arial" w:cs="Arial"/>
          <w:sz w:val="22"/>
          <w:szCs w:val="22"/>
        </w:rPr>
        <w:t xml:space="preserve"> podział zadań między organami gmin będących stroną tej umowy. W związku z powyższym ewentualne braki sprzętowe mogą być eliminowane w ramach wzajemnej współpracy między gminami.</w:t>
      </w:r>
    </w:p>
    <w:p w14:paraId="15AE38D0" w14:textId="54B6E6A1" w:rsidR="00E63B96" w:rsidRPr="00257E25" w:rsidRDefault="00E63B96" w:rsidP="009F62AD">
      <w:pPr>
        <w:spacing w:before="200" w:after="200" w:line="276" w:lineRule="auto"/>
        <w:ind w:left="360"/>
        <w:jc w:val="both"/>
        <w:rPr>
          <w:rFonts w:ascii="Arial" w:hAnsi="Arial" w:cs="Arial"/>
          <w:sz w:val="22"/>
          <w:szCs w:val="22"/>
        </w:rPr>
      </w:pPr>
      <w:r w:rsidRPr="00257E25">
        <w:rPr>
          <w:rFonts w:ascii="Arial" w:hAnsi="Arial" w:cs="Arial"/>
          <w:sz w:val="22"/>
          <w:szCs w:val="22"/>
        </w:rPr>
        <w:t>Po trzecie, gminy mogą prowadzić sprzedaż w ramach umowy z innym podmiotem, którym może być np. prywatny przedsiębiorca prowadzący skład węglowy i posiadający przedmiotową infrastrukturę.</w:t>
      </w:r>
    </w:p>
    <w:p w14:paraId="6D39C9C6" w14:textId="25718BE8" w:rsidR="00257E25" w:rsidRPr="005E4DA5" w:rsidRDefault="00257E25" w:rsidP="00D114F9">
      <w:pPr>
        <w:pStyle w:val="Akapitzlist"/>
        <w:numPr>
          <w:ilvl w:val="0"/>
          <w:numId w:val="22"/>
        </w:numPr>
        <w:spacing w:before="200" w:after="200" w:line="276" w:lineRule="auto"/>
        <w:jc w:val="both"/>
        <w:rPr>
          <w:rFonts w:ascii="Arial" w:hAnsi="Arial" w:cs="Arial"/>
          <w:b/>
          <w:sz w:val="22"/>
          <w:szCs w:val="22"/>
        </w:rPr>
      </w:pPr>
      <w:r w:rsidRPr="00257E25">
        <w:rPr>
          <w:rFonts w:ascii="Arial" w:hAnsi="Arial" w:cs="Arial"/>
          <w:b/>
          <w:sz w:val="22"/>
          <w:szCs w:val="22"/>
        </w:rPr>
        <w:t>W jaki sposób ma przebiegać rozliczenie sprzedaży na gruncie podatku akcyzowego oraz VAT?</w:t>
      </w:r>
    </w:p>
    <w:p w14:paraId="5CFE9688" w14:textId="630DB34B" w:rsidR="00047E9E" w:rsidRDefault="001D4430" w:rsidP="009F62AD">
      <w:pPr>
        <w:spacing w:before="200" w:after="200" w:line="276" w:lineRule="auto"/>
        <w:ind w:left="360"/>
        <w:jc w:val="both"/>
        <w:rPr>
          <w:rFonts w:ascii="Arial" w:hAnsi="Arial" w:cs="Arial"/>
          <w:sz w:val="22"/>
          <w:szCs w:val="22"/>
        </w:rPr>
      </w:pPr>
      <w:r>
        <w:rPr>
          <w:rFonts w:ascii="Arial" w:hAnsi="Arial" w:cs="Arial"/>
          <w:sz w:val="22"/>
          <w:szCs w:val="22"/>
        </w:rPr>
        <w:t xml:space="preserve">Gminy </w:t>
      </w:r>
      <w:r w:rsidR="00047E9E" w:rsidRPr="00257E25">
        <w:rPr>
          <w:rFonts w:ascii="Arial" w:hAnsi="Arial" w:cs="Arial"/>
          <w:sz w:val="22"/>
          <w:szCs w:val="22"/>
        </w:rPr>
        <w:t xml:space="preserve">(oraz </w:t>
      </w:r>
      <w:r w:rsidRPr="00257E25">
        <w:rPr>
          <w:rFonts w:ascii="Arial" w:hAnsi="Arial" w:cs="Arial"/>
          <w:sz w:val="22"/>
          <w:szCs w:val="22"/>
        </w:rPr>
        <w:t>podmiot</w:t>
      </w:r>
      <w:r>
        <w:rPr>
          <w:rFonts w:ascii="Arial" w:hAnsi="Arial" w:cs="Arial"/>
          <w:sz w:val="22"/>
          <w:szCs w:val="22"/>
        </w:rPr>
        <w:t>y</w:t>
      </w:r>
      <w:r w:rsidR="00047E9E">
        <w:rPr>
          <w:rFonts w:ascii="Arial" w:hAnsi="Arial" w:cs="Arial"/>
          <w:sz w:val="22"/>
          <w:szCs w:val="22"/>
        </w:rPr>
        <w:t>, przy pomocy których gmina będzie prowadziła sprzedaż węgla</w:t>
      </w:r>
      <w:r w:rsidR="00047E9E" w:rsidRPr="00257E25">
        <w:rPr>
          <w:rFonts w:ascii="Arial" w:hAnsi="Arial" w:cs="Arial"/>
          <w:sz w:val="22"/>
          <w:szCs w:val="22"/>
        </w:rPr>
        <w:t xml:space="preserve">) </w:t>
      </w:r>
      <w:r>
        <w:rPr>
          <w:rFonts w:ascii="Arial" w:hAnsi="Arial" w:cs="Arial"/>
          <w:sz w:val="22"/>
          <w:szCs w:val="22"/>
        </w:rPr>
        <w:t xml:space="preserve">są wyłączone </w:t>
      </w:r>
      <w:r w:rsidR="00047E9E" w:rsidRPr="00257E25">
        <w:rPr>
          <w:rFonts w:ascii="Arial" w:hAnsi="Arial" w:cs="Arial"/>
          <w:sz w:val="22"/>
          <w:szCs w:val="22"/>
        </w:rPr>
        <w:t xml:space="preserve">ze stosowania przepisów akcyzowych. </w:t>
      </w:r>
      <w:r w:rsidR="00047E9E">
        <w:rPr>
          <w:rFonts w:ascii="Arial" w:hAnsi="Arial" w:cs="Arial"/>
          <w:sz w:val="22"/>
          <w:szCs w:val="22"/>
        </w:rPr>
        <w:t>Gmina lub upoważnione przez nią podmioty w związku ze sprzedażą węgla nie będą musiały:</w:t>
      </w:r>
    </w:p>
    <w:p w14:paraId="2DE1C4EF" w14:textId="77777777" w:rsidR="00047E9E" w:rsidRDefault="00047E9E" w:rsidP="009F62AD">
      <w:pPr>
        <w:pStyle w:val="Akapitzlist"/>
        <w:numPr>
          <w:ilvl w:val="0"/>
          <w:numId w:val="11"/>
        </w:numPr>
        <w:spacing w:before="200" w:after="200" w:line="276" w:lineRule="auto"/>
        <w:jc w:val="both"/>
        <w:rPr>
          <w:rFonts w:ascii="Arial" w:hAnsi="Arial" w:cs="Arial"/>
          <w:sz w:val="22"/>
          <w:szCs w:val="22"/>
        </w:rPr>
      </w:pPr>
      <w:r>
        <w:rPr>
          <w:rFonts w:ascii="Arial" w:hAnsi="Arial" w:cs="Arial"/>
          <w:sz w:val="22"/>
          <w:szCs w:val="22"/>
        </w:rPr>
        <w:t>uzyskiwać od nabywców węgla (finalnych nabywców węglowych będących gospodarstwami domowymi) oświadczeń o przeznaczeniu węgla na cele uprawniające do zwolnienia,</w:t>
      </w:r>
    </w:p>
    <w:p w14:paraId="494CE362" w14:textId="4147CD74" w:rsidR="00047E9E" w:rsidRDefault="00047E9E" w:rsidP="009F62AD">
      <w:pPr>
        <w:pStyle w:val="Akapitzlist"/>
        <w:numPr>
          <w:ilvl w:val="0"/>
          <w:numId w:val="11"/>
        </w:numPr>
        <w:spacing w:before="200" w:after="200" w:line="276" w:lineRule="auto"/>
        <w:jc w:val="both"/>
        <w:rPr>
          <w:rFonts w:ascii="Arial" w:hAnsi="Arial" w:cs="Arial"/>
          <w:sz w:val="22"/>
          <w:szCs w:val="22"/>
        </w:rPr>
      </w:pPr>
      <w:r>
        <w:rPr>
          <w:rFonts w:ascii="Arial" w:hAnsi="Arial" w:cs="Arial"/>
          <w:sz w:val="22"/>
          <w:szCs w:val="22"/>
        </w:rPr>
        <w:t>nie będą musiały weryfikować danych nabywców węgla będących osobami fizycznymi, aby zastosować zwolnienie od akcyzy (osoby fizyczne nie muszą okazywać dokumentów w celu potwierdzenia tożsamości)</w:t>
      </w:r>
      <w:r w:rsidR="001D4430">
        <w:rPr>
          <w:rFonts w:ascii="Arial" w:hAnsi="Arial" w:cs="Arial"/>
          <w:sz w:val="22"/>
          <w:szCs w:val="22"/>
        </w:rPr>
        <w:t>,</w:t>
      </w:r>
    </w:p>
    <w:p w14:paraId="25BC0949" w14:textId="77777777" w:rsidR="00047E9E" w:rsidRDefault="00047E9E" w:rsidP="009F62AD">
      <w:pPr>
        <w:pStyle w:val="Akapitzlist"/>
        <w:numPr>
          <w:ilvl w:val="0"/>
          <w:numId w:val="11"/>
        </w:numPr>
        <w:spacing w:before="200" w:after="200" w:line="276" w:lineRule="auto"/>
        <w:jc w:val="both"/>
        <w:rPr>
          <w:rFonts w:ascii="Arial" w:hAnsi="Arial" w:cs="Arial"/>
          <w:sz w:val="22"/>
          <w:szCs w:val="22"/>
        </w:rPr>
      </w:pPr>
      <w:r>
        <w:rPr>
          <w:rFonts w:ascii="Arial" w:hAnsi="Arial" w:cs="Arial"/>
          <w:sz w:val="22"/>
          <w:szCs w:val="22"/>
        </w:rPr>
        <w:t>składać deklaracji akcyzowych (za miesięczny lub kwartalny okres rozliczeniowy) z tytułu dokonanej sprzedaży węgla gospodarstwom domowym,</w:t>
      </w:r>
    </w:p>
    <w:p w14:paraId="39BCF176" w14:textId="77777777" w:rsidR="00047E9E" w:rsidRDefault="00047E9E" w:rsidP="009F62AD">
      <w:pPr>
        <w:pStyle w:val="Akapitzlist"/>
        <w:numPr>
          <w:ilvl w:val="0"/>
          <w:numId w:val="11"/>
        </w:numPr>
        <w:spacing w:before="200" w:after="200" w:line="276" w:lineRule="auto"/>
        <w:jc w:val="both"/>
        <w:rPr>
          <w:rFonts w:ascii="Arial" w:hAnsi="Arial" w:cs="Arial"/>
          <w:sz w:val="22"/>
          <w:szCs w:val="22"/>
        </w:rPr>
      </w:pPr>
      <w:r>
        <w:rPr>
          <w:rFonts w:ascii="Arial" w:hAnsi="Arial" w:cs="Arial"/>
          <w:sz w:val="22"/>
          <w:szCs w:val="22"/>
        </w:rPr>
        <w:t>prowadzić ewidencji wyrobów węglowych dla potrzeb podatku akcyzowego z tytułu sprzedaży węgla gospodarstwom domowym</w:t>
      </w:r>
      <w:r w:rsidR="001D4430">
        <w:rPr>
          <w:rFonts w:ascii="Arial" w:hAnsi="Arial" w:cs="Arial"/>
          <w:sz w:val="22"/>
          <w:szCs w:val="22"/>
        </w:rPr>
        <w:t>,</w:t>
      </w:r>
    </w:p>
    <w:p w14:paraId="208821B2" w14:textId="77777777" w:rsidR="00047E9E" w:rsidRDefault="00047E9E" w:rsidP="009F62AD">
      <w:pPr>
        <w:pStyle w:val="Akapitzlist"/>
        <w:numPr>
          <w:ilvl w:val="0"/>
          <w:numId w:val="11"/>
        </w:numPr>
        <w:spacing w:before="200" w:after="200" w:line="276" w:lineRule="auto"/>
        <w:jc w:val="both"/>
        <w:rPr>
          <w:rFonts w:ascii="Arial" w:hAnsi="Arial" w:cs="Arial"/>
          <w:sz w:val="22"/>
          <w:szCs w:val="22"/>
        </w:rPr>
      </w:pPr>
      <w:r w:rsidRPr="00047E9E">
        <w:rPr>
          <w:rFonts w:ascii="Arial" w:hAnsi="Arial" w:cs="Arial"/>
          <w:sz w:val="22"/>
          <w:szCs w:val="22"/>
        </w:rPr>
        <w:t xml:space="preserve">rejestrować się dla potrzeb podatku akcyzowego jako pośredniczące podmioty węglowe (gmina będzie uważana za finalnego nabywcę węglowego, który na </w:t>
      </w:r>
      <w:r w:rsidRPr="00047E9E">
        <w:rPr>
          <w:rFonts w:ascii="Arial" w:hAnsi="Arial" w:cs="Arial"/>
          <w:sz w:val="22"/>
          <w:szCs w:val="22"/>
        </w:rPr>
        <w:lastRenderedPageBreak/>
        <w:t>podstawie art. 163e  ustawy o podatku akcyzowym będzie dokonywał zwolnionej od akcyzy sprzedaży na rzecz gospodarstwa domowego)</w:t>
      </w:r>
      <w:r>
        <w:rPr>
          <w:rFonts w:ascii="Arial" w:hAnsi="Arial" w:cs="Arial"/>
          <w:sz w:val="22"/>
          <w:szCs w:val="22"/>
        </w:rPr>
        <w:t>.</w:t>
      </w:r>
    </w:p>
    <w:p w14:paraId="21817DBC" w14:textId="53115F00" w:rsidR="00047E9E" w:rsidRDefault="00047E9E" w:rsidP="009F62AD">
      <w:pPr>
        <w:spacing w:before="200" w:after="200" w:line="276" w:lineRule="auto"/>
        <w:ind w:left="360"/>
        <w:jc w:val="both"/>
        <w:rPr>
          <w:rFonts w:ascii="Arial" w:hAnsi="Arial" w:cs="Arial"/>
          <w:sz w:val="22"/>
          <w:szCs w:val="22"/>
        </w:rPr>
      </w:pPr>
      <w:r w:rsidRPr="00D6498F">
        <w:rPr>
          <w:rFonts w:ascii="Arial" w:hAnsi="Arial" w:cs="Arial"/>
          <w:sz w:val="22"/>
          <w:szCs w:val="22"/>
        </w:rPr>
        <w:t xml:space="preserve">W zakresie ustawy z dnia 11 marca 2004 r. o podatku od towarów i usług obowiązują zasady ogólne, przy czym </w:t>
      </w:r>
      <w:r w:rsidR="00E06E4B">
        <w:rPr>
          <w:rFonts w:ascii="Arial" w:hAnsi="Arial" w:cs="Arial"/>
          <w:sz w:val="22"/>
          <w:szCs w:val="22"/>
        </w:rPr>
        <w:t xml:space="preserve">zgodnie z </w:t>
      </w:r>
      <w:r w:rsidR="00E06E4B" w:rsidRPr="00862901">
        <w:rPr>
          <w:rFonts w:ascii="Arial" w:hAnsi="Arial" w:cs="Arial"/>
          <w:i/>
          <w:sz w:val="22"/>
          <w:szCs w:val="22"/>
        </w:rPr>
        <w:t xml:space="preserve">rozporządzeniem Ministra Finansów z dnia </w:t>
      </w:r>
      <w:r w:rsidR="00E06E4B">
        <w:rPr>
          <w:rFonts w:ascii="Arial" w:hAnsi="Arial" w:cs="Arial"/>
          <w:i/>
          <w:sz w:val="22"/>
          <w:szCs w:val="22"/>
        </w:rPr>
        <w:t>2 listopada 2022 r.</w:t>
      </w:r>
      <w:r w:rsidR="00E06E4B" w:rsidRPr="00862901">
        <w:rPr>
          <w:rFonts w:ascii="Arial" w:hAnsi="Arial" w:cs="Arial"/>
          <w:i/>
          <w:sz w:val="22"/>
          <w:szCs w:val="22"/>
        </w:rPr>
        <w:t xml:space="preserve"> zmieniającym rozporządzenie w sprawie zwolnień z obowiązku prowadzenia ewidencji sprzedaży przy zastosowaniu kas rejestrujących</w:t>
      </w:r>
      <w:r w:rsidR="00E06E4B">
        <w:rPr>
          <w:rFonts w:ascii="Arial" w:hAnsi="Arial" w:cs="Arial"/>
          <w:i/>
          <w:sz w:val="22"/>
          <w:szCs w:val="22"/>
        </w:rPr>
        <w:t>,</w:t>
      </w:r>
      <w:r w:rsidR="00E06E4B" w:rsidRPr="00D6498F">
        <w:rPr>
          <w:rFonts w:ascii="Arial" w:hAnsi="Arial" w:cs="Arial"/>
          <w:sz w:val="22"/>
          <w:szCs w:val="22"/>
        </w:rPr>
        <w:t xml:space="preserve"> </w:t>
      </w:r>
      <w:r w:rsidRPr="00D6498F">
        <w:rPr>
          <w:rFonts w:ascii="Arial" w:hAnsi="Arial" w:cs="Arial"/>
          <w:sz w:val="22"/>
          <w:szCs w:val="22"/>
        </w:rPr>
        <w:t xml:space="preserve">gminy </w:t>
      </w:r>
      <w:r w:rsidR="00E06E4B">
        <w:rPr>
          <w:rFonts w:ascii="Arial" w:hAnsi="Arial" w:cs="Arial"/>
          <w:sz w:val="22"/>
          <w:szCs w:val="22"/>
        </w:rPr>
        <w:t xml:space="preserve">zostały zwolnione </w:t>
      </w:r>
      <w:r w:rsidRPr="00D6498F">
        <w:rPr>
          <w:rFonts w:ascii="Arial" w:hAnsi="Arial" w:cs="Arial"/>
          <w:sz w:val="22"/>
          <w:szCs w:val="22"/>
        </w:rPr>
        <w:t xml:space="preserve">z obowiązku ewidencjonowania przy zastosowaniu kas rejestrujących sprzedaży węgla kamiennego dokonywanej przez gminę w ramach zakupu preferencyjnego. </w:t>
      </w:r>
      <w:bookmarkStart w:id="0" w:name="_GoBack"/>
      <w:r w:rsidR="00E06E4B">
        <w:rPr>
          <w:rFonts w:ascii="Arial" w:hAnsi="Arial" w:cs="Arial"/>
          <w:sz w:val="22"/>
          <w:szCs w:val="22"/>
        </w:rPr>
        <w:t>R</w:t>
      </w:r>
      <w:bookmarkEnd w:id="0"/>
      <w:r w:rsidRPr="00D6498F">
        <w:rPr>
          <w:rFonts w:ascii="Arial" w:hAnsi="Arial" w:cs="Arial"/>
          <w:sz w:val="22"/>
          <w:szCs w:val="22"/>
        </w:rPr>
        <w:t xml:space="preserve">ozporządzenie </w:t>
      </w:r>
      <w:r w:rsidR="00E06E4B">
        <w:rPr>
          <w:rFonts w:ascii="Arial" w:hAnsi="Arial" w:cs="Arial"/>
          <w:sz w:val="22"/>
          <w:szCs w:val="22"/>
        </w:rPr>
        <w:t>ma zastosowanie również do sprzedaży dokonanej</w:t>
      </w:r>
      <w:r w:rsidRPr="00D6498F">
        <w:rPr>
          <w:rFonts w:ascii="Arial" w:hAnsi="Arial" w:cs="Arial"/>
          <w:sz w:val="22"/>
          <w:szCs w:val="22"/>
        </w:rPr>
        <w:t xml:space="preserve"> od dnia 1 lipca 2022 r.</w:t>
      </w:r>
      <w:r w:rsidRPr="00047E9E" w:rsidDel="005547A1">
        <w:rPr>
          <w:rFonts w:ascii="Arial" w:hAnsi="Arial" w:cs="Arial"/>
          <w:sz w:val="22"/>
          <w:szCs w:val="22"/>
        </w:rPr>
        <w:t xml:space="preserve"> </w:t>
      </w:r>
    </w:p>
    <w:p w14:paraId="37E98DA9" w14:textId="77777777" w:rsidR="00E67F1C" w:rsidRPr="00E67F1C" w:rsidRDefault="00E67F1C" w:rsidP="00E67F1C">
      <w:pPr>
        <w:spacing w:before="200" w:after="200" w:line="276" w:lineRule="auto"/>
        <w:ind w:left="360"/>
        <w:jc w:val="both"/>
        <w:rPr>
          <w:rFonts w:ascii="Arial" w:hAnsi="Arial" w:cs="Arial"/>
          <w:sz w:val="22"/>
          <w:szCs w:val="22"/>
        </w:rPr>
      </w:pPr>
      <w:r w:rsidRPr="00E67F1C">
        <w:rPr>
          <w:rFonts w:ascii="Arial" w:hAnsi="Arial" w:cs="Arial"/>
          <w:sz w:val="22"/>
          <w:szCs w:val="22"/>
        </w:rPr>
        <w:t xml:space="preserve">Jak wynika z przepisów o VAT, podatnikowi VAT, w tym Gminie działającej w takim charakterze, prowadzącemu działalność gospodarczą podlegającą opodatkowaniu podatkiem VAT, przysługuje co do zasady prawo do odliczenia podatku naliczonego od dokonywanych zakupów towarów i usług w takim zakresie, w jakim zakupy te są wykorzystywane do wykonywania czynności opodatkowanych. </w:t>
      </w:r>
    </w:p>
    <w:p w14:paraId="15EC5680" w14:textId="77777777" w:rsidR="00E67F1C" w:rsidRPr="00E67F1C" w:rsidRDefault="00E67F1C" w:rsidP="00E67F1C">
      <w:pPr>
        <w:spacing w:before="200" w:after="200" w:line="276" w:lineRule="auto"/>
        <w:ind w:left="360"/>
        <w:jc w:val="both"/>
        <w:rPr>
          <w:rFonts w:ascii="Arial" w:hAnsi="Arial" w:cs="Arial"/>
          <w:sz w:val="22"/>
          <w:szCs w:val="22"/>
        </w:rPr>
      </w:pPr>
      <w:r w:rsidRPr="00E67F1C">
        <w:rPr>
          <w:rFonts w:ascii="Arial" w:hAnsi="Arial" w:cs="Arial"/>
          <w:sz w:val="22"/>
          <w:szCs w:val="22"/>
        </w:rPr>
        <w:t xml:space="preserve">W celu zrealizowania prawa do odliczenia podatku naliczonego podatnicy są obowiązani do bezpośredniego przyporządkowania dokonanych zakupów do rodzaju wykonywanych czynności (opodatkowanych - dających prawo do odliczenia, zwolnionych – niedających prawa do odliczenia, lub niepodlegających pod podatek VAT – również niedających prawa do odliczenia). </w:t>
      </w:r>
    </w:p>
    <w:p w14:paraId="26BF38A1" w14:textId="77777777" w:rsidR="00E67F1C" w:rsidRPr="00E67F1C" w:rsidRDefault="00E67F1C" w:rsidP="00E67F1C">
      <w:pPr>
        <w:spacing w:before="200" w:after="200" w:line="276" w:lineRule="auto"/>
        <w:ind w:left="360"/>
        <w:jc w:val="both"/>
        <w:rPr>
          <w:rFonts w:ascii="Arial" w:hAnsi="Arial" w:cs="Arial"/>
          <w:sz w:val="22"/>
          <w:szCs w:val="22"/>
        </w:rPr>
      </w:pPr>
      <w:r w:rsidRPr="00E67F1C">
        <w:rPr>
          <w:rFonts w:ascii="Arial" w:hAnsi="Arial" w:cs="Arial"/>
          <w:sz w:val="22"/>
          <w:szCs w:val="22"/>
        </w:rPr>
        <w:t xml:space="preserve">Pełne odliczenie VAT przysługuje podatnikowi w przypadku gdy możliwe jest przyporządkowanie zakupów wyłącznie do czynności opodatkowanych (sprzedaży opodatkowanej VAT) – tzw. alokacja bezpośrednia wydatku do działalności opodatkowanej. </w:t>
      </w:r>
    </w:p>
    <w:p w14:paraId="10EC40F2" w14:textId="77777777" w:rsidR="00E67F1C" w:rsidRPr="00E67F1C" w:rsidRDefault="00E67F1C" w:rsidP="00E67F1C">
      <w:pPr>
        <w:spacing w:before="200" w:after="200" w:line="276" w:lineRule="auto"/>
        <w:ind w:left="360"/>
        <w:jc w:val="both"/>
        <w:rPr>
          <w:rFonts w:ascii="Arial" w:hAnsi="Arial" w:cs="Arial"/>
          <w:sz w:val="22"/>
          <w:szCs w:val="22"/>
        </w:rPr>
      </w:pPr>
      <w:r w:rsidRPr="00E67F1C">
        <w:rPr>
          <w:rFonts w:ascii="Arial" w:hAnsi="Arial" w:cs="Arial"/>
          <w:sz w:val="22"/>
          <w:szCs w:val="22"/>
        </w:rPr>
        <w:t>Dopiero jeśli nie jest możliwe przypisanie dokonanych zakupów towarów i usług w całości do czynności dających prawo do odliczenia, w związku z tym że podatnik dokonane zakupy przeznacza również na świadczenie jeszcze innych czynności (pozostających poza VAT), prawo do odliczenia będzie przysługiwało jedynie w tej części, którą można proporcjonalnie przypisać czynnościom dającym prawo do odliczenia, tzw. prewspółczynnik odliczenia VAT.</w:t>
      </w:r>
    </w:p>
    <w:p w14:paraId="52845031" w14:textId="5C766A06" w:rsidR="00E67F1C" w:rsidRPr="00E67F1C" w:rsidRDefault="00E67F1C" w:rsidP="00E67F1C">
      <w:pPr>
        <w:spacing w:before="200" w:after="200" w:line="276" w:lineRule="auto"/>
        <w:ind w:left="360"/>
        <w:jc w:val="both"/>
        <w:rPr>
          <w:rFonts w:ascii="Arial" w:hAnsi="Arial" w:cs="Arial"/>
          <w:sz w:val="22"/>
          <w:szCs w:val="22"/>
        </w:rPr>
      </w:pPr>
      <w:r w:rsidRPr="00E67F1C">
        <w:rPr>
          <w:rFonts w:ascii="Arial" w:hAnsi="Arial" w:cs="Arial"/>
          <w:sz w:val="22"/>
          <w:szCs w:val="22"/>
        </w:rPr>
        <w:t>Jak wskazują przepisy ustawy z 27 października 2022 r. o  zakupie preferencyjnym paliwa stałego dla gospodarstw domowych</w:t>
      </w:r>
      <w:r w:rsidR="00E06E4B">
        <w:rPr>
          <w:rFonts w:ascii="Arial" w:hAnsi="Arial" w:cs="Arial"/>
          <w:sz w:val="22"/>
          <w:szCs w:val="22"/>
        </w:rPr>
        <w:t>,</w:t>
      </w:r>
      <w:r w:rsidRPr="00E67F1C">
        <w:rPr>
          <w:rFonts w:ascii="Arial" w:hAnsi="Arial" w:cs="Arial"/>
          <w:sz w:val="22"/>
          <w:szCs w:val="22"/>
        </w:rPr>
        <w:t xml:space="preserve"> paliwo stałe nabyte przez gminę na podstawie umowy, o której mowa w art. 3 ust. 3, podlega sprzedaży w ramach zakupu preferencyjnego w celu zaspokojenia potrzeb własnych gospodarstw domowych znajdujących się na terenie danej gminy, a w przypadku gmin, które zawarły umowę określoną w art. 3 ust. 10 – w celu zaspokojenia potrzeb własnych gospodarstw domowych znajdujących się na terenie gmin objętych tą umową (art. 5 ust. 1 tej ustawy).</w:t>
      </w:r>
    </w:p>
    <w:p w14:paraId="39053E32" w14:textId="77777777" w:rsidR="00E67F1C" w:rsidRPr="00E67F1C" w:rsidRDefault="00E67F1C" w:rsidP="00E67F1C">
      <w:pPr>
        <w:spacing w:before="200" w:after="200" w:line="276" w:lineRule="auto"/>
        <w:ind w:left="360"/>
        <w:jc w:val="both"/>
        <w:rPr>
          <w:rFonts w:ascii="Arial" w:hAnsi="Arial" w:cs="Arial"/>
          <w:sz w:val="22"/>
          <w:szCs w:val="22"/>
        </w:rPr>
      </w:pPr>
      <w:r w:rsidRPr="00E67F1C">
        <w:rPr>
          <w:rFonts w:ascii="Arial" w:hAnsi="Arial" w:cs="Arial"/>
          <w:sz w:val="22"/>
          <w:szCs w:val="22"/>
        </w:rPr>
        <w:t xml:space="preserve">Przepisy uchwalonej ustawy o zakupie preferencyjnym paliwa stałego dla gospodarstw domowych nie przewidują zatem innego celu nabycia przez Gminę paliwa stałego niż do sprzedaży w ramach zakupu preferencyjnego w celu zaspokojenia potrzeb własnych gospodarstw domowych. Na gruncie VAT sprzedaż paliwa stałego przez Gminę w ramach zakupu preferencyjnego stanowić będzie wykonywanie czynności opodatkowanych VAT w ramach prowadzonej działalności gospodarczej. </w:t>
      </w:r>
    </w:p>
    <w:p w14:paraId="192FC834" w14:textId="77777777" w:rsidR="00E67F1C" w:rsidRPr="00E726B7" w:rsidRDefault="00E67F1C" w:rsidP="00E67F1C">
      <w:pPr>
        <w:spacing w:before="200" w:after="200" w:line="276" w:lineRule="auto"/>
        <w:ind w:left="360"/>
        <w:jc w:val="both"/>
        <w:rPr>
          <w:rFonts w:ascii="Arial" w:hAnsi="Arial" w:cs="Arial"/>
          <w:sz w:val="22"/>
          <w:szCs w:val="22"/>
          <w:u w:val="single"/>
        </w:rPr>
      </w:pPr>
      <w:r w:rsidRPr="00E726B7">
        <w:rPr>
          <w:rFonts w:ascii="Arial" w:hAnsi="Arial" w:cs="Arial"/>
          <w:sz w:val="22"/>
          <w:szCs w:val="22"/>
          <w:u w:val="single"/>
        </w:rPr>
        <w:lastRenderedPageBreak/>
        <w:t xml:space="preserve">Należy zatem zauważyć, że wszelkie zakupy dokonywane przez Gminę (w tym nabycie paliwa stałego na podstawie umowy, o której mowa w art. 3 ust. 3 ww. ustawy), jeśli będą związane wyłącznie ze sprzedażą, na podstawie ww. ustawy, paliwa stałego w ramach zakupu preferencyjnego w celu zaspokojenia potrzeb własnych gospodarstw domowych, będą uprawniały Gminę do pełnego odliczenia podatku VAT. </w:t>
      </w:r>
    </w:p>
    <w:p w14:paraId="7B495C98" w14:textId="35403178" w:rsidR="00E67F1C" w:rsidRPr="00047E9E" w:rsidRDefault="00E67F1C" w:rsidP="00E67F1C">
      <w:pPr>
        <w:spacing w:before="200" w:after="200" w:line="276" w:lineRule="auto"/>
        <w:ind w:left="360"/>
        <w:jc w:val="both"/>
        <w:rPr>
          <w:rFonts w:ascii="Arial" w:hAnsi="Arial" w:cs="Arial"/>
          <w:sz w:val="22"/>
          <w:szCs w:val="22"/>
        </w:rPr>
      </w:pPr>
      <w:r w:rsidRPr="00E67F1C">
        <w:rPr>
          <w:rFonts w:ascii="Arial" w:hAnsi="Arial" w:cs="Arial"/>
          <w:sz w:val="22"/>
          <w:szCs w:val="22"/>
        </w:rPr>
        <w:t>W zakresie w jakim możliwa jest bezpośrednia alokacja wydatków do działalności opodatkowanej, nie powinny mieć zastosowania przepisy dotyczące odliczenia proporcjonalnego tzw. prewspółczynnikiem VAT.</w:t>
      </w:r>
    </w:p>
    <w:p w14:paraId="7FC1677D" w14:textId="77777777" w:rsidR="00257E25" w:rsidRPr="00257E25" w:rsidRDefault="00257E25" w:rsidP="00D114F9">
      <w:pPr>
        <w:pStyle w:val="Akapitzlist"/>
        <w:numPr>
          <w:ilvl w:val="0"/>
          <w:numId w:val="22"/>
        </w:numPr>
        <w:spacing w:before="200" w:after="200" w:line="276" w:lineRule="auto"/>
        <w:jc w:val="both"/>
        <w:rPr>
          <w:rFonts w:ascii="Arial" w:hAnsi="Arial" w:cs="Arial"/>
          <w:b/>
          <w:sz w:val="22"/>
          <w:szCs w:val="22"/>
        </w:rPr>
      </w:pPr>
      <w:r w:rsidRPr="00257E25">
        <w:rPr>
          <w:rFonts w:ascii="Arial" w:hAnsi="Arial" w:cs="Arial"/>
          <w:b/>
          <w:sz w:val="22"/>
          <w:szCs w:val="22"/>
        </w:rPr>
        <w:t>Jak sprzedaż węgla będzie wpływać na tzw. prewspółczynnik VAT?</w:t>
      </w:r>
    </w:p>
    <w:p w14:paraId="39AC3094" w14:textId="77777777" w:rsidR="00257E25" w:rsidRPr="00257E25" w:rsidRDefault="00257E25" w:rsidP="009F62AD">
      <w:pPr>
        <w:spacing w:before="200" w:after="200" w:line="276" w:lineRule="auto"/>
        <w:ind w:left="360"/>
        <w:jc w:val="both"/>
        <w:rPr>
          <w:rFonts w:ascii="Arial" w:hAnsi="Arial" w:cs="Arial"/>
          <w:sz w:val="22"/>
          <w:szCs w:val="22"/>
        </w:rPr>
      </w:pPr>
      <w:r w:rsidRPr="00257E25">
        <w:rPr>
          <w:rFonts w:ascii="Arial" w:hAnsi="Arial" w:cs="Arial"/>
          <w:sz w:val="22"/>
          <w:szCs w:val="22"/>
        </w:rPr>
        <w:t xml:space="preserve">Zastosowanie przepisów o prewspółczynniku poprzedza stosowanie regulacji przewidujących dokonywanie bezpośredniej alokacji podatku naliczonego. Zatem w przypadku gdy zasadniczo jest możliwe przyporządkowywanie zakupu (węgla) do sprzedaży na rzecz innych podmiotów, tj. istnieje możliwość bezpośredniej alokacji nabycia konkretnego towaru do realizacji czynności opodatkowanych VAT, przepisy dotyczące tzw. prewspółczynnika nie będą miały zastosowania. Jednocześnie, skoro istnieje związek nabycia towaru z wykonywaniem czynności opodatkowanych zastosowanie ma podstawowa zasada odliczenia VAT. </w:t>
      </w:r>
    </w:p>
    <w:p w14:paraId="1DD07582" w14:textId="77777777" w:rsidR="00257E25" w:rsidRPr="00257E25" w:rsidRDefault="00257E25" w:rsidP="009F62AD">
      <w:pPr>
        <w:spacing w:before="200" w:after="200" w:line="276" w:lineRule="auto"/>
        <w:ind w:left="360"/>
        <w:jc w:val="both"/>
        <w:rPr>
          <w:rFonts w:ascii="Arial" w:hAnsi="Arial" w:cs="Arial"/>
          <w:sz w:val="22"/>
          <w:szCs w:val="22"/>
        </w:rPr>
      </w:pPr>
      <w:r w:rsidRPr="00257E25">
        <w:rPr>
          <w:rFonts w:ascii="Arial" w:hAnsi="Arial" w:cs="Arial"/>
          <w:sz w:val="22"/>
          <w:szCs w:val="22"/>
        </w:rPr>
        <w:t>Jednocześnie jeżeli podatnik nie będzie mógł dokonać alokacji bezpośredniej a zakup posłuży poza działalnością opodatkowaną również czynnościom pozostającym poza VAT odliczenie będzie dokonywane według ustalonego prewspółczynnika proporcji.</w:t>
      </w:r>
    </w:p>
    <w:p w14:paraId="6138CA9A" w14:textId="77777777" w:rsidR="00257E25" w:rsidRPr="00257E25" w:rsidRDefault="00257E25" w:rsidP="009F62AD">
      <w:pPr>
        <w:spacing w:before="200" w:after="200" w:line="276" w:lineRule="auto"/>
        <w:ind w:left="360"/>
        <w:jc w:val="both"/>
        <w:rPr>
          <w:rFonts w:ascii="Arial" w:hAnsi="Arial" w:cs="Arial"/>
          <w:sz w:val="22"/>
          <w:szCs w:val="22"/>
        </w:rPr>
      </w:pPr>
      <w:r w:rsidRPr="00257E25">
        <w:rPr>
          <w:rFonts w:ascii="Arial" w:hAnsi="Arial" w:cs="Arial"/>
          <w:sz w:val="22"/>
          <w:szCs w:val="22"/>
        </w:rPr>
        <w:t xml:space="preserve">Z drugiej strony sprzedaż węgla przez gminy na rzecz mieszkańców w ciągu roku wpłynie na wzrost kwot uzyskiwanych przez gminę z tytułu prowadzonej działalności gospodarczej (opodatkowanej). Poziom sprzedaży opodatkowanej w gminach, w szczególności powinien przełożyć się na wzrost stosowanego przez gminy prewspółczynnika. Zwiększenie sprzedaży opodatkowanej VAT będzie oznaczało zatem wzrost kwot VAT, które będą mogły podlegać odliczeniu przy zastosowaniu prewspółczynnika proporcji. </w:t>
      </w:r>
    </w:p>
    <w:p w14:paraId="5AC14FA2" w14:textId="06125324" w:rsidR="00257E25" w:rsidRDefault="00257E25" w:rsidP="009F62AD">
      <w:pPr>
        <w:spacing w:before="200" w:after="200" w:line="276" w:lineRule="auto"/>
        <w:ind w:left="360"/>
        <w:jc w:val="both"/>
        <w:rPr>
          <w:rFonts w:ascii="Arial" w:hAnsi="Arial" w:cs="Arial"/>
          <w:sz w:val="22"/>
          <w:szCs w:val="22"/>
        </w:rPr>
      </w:pPr>
      <w:r w:rsidRPr="00257E25">
        <w:rPr>
          <w:rFonts w:ascii="Arial" w:hAnsi="Arial" w:cs="Arial"/>
          <w:sz w:val="22"/>
          <w:szCs w:val="22"/>
        </w:rPr>
        <w:t>W przypadku, gdy gmina ma ustalony prewspółczynnik dla odliczeń podatku naliczonego i w związku z wykonywaniem ww. czynności opodatkowanych prewspółczynnik ten okaże się niereprezentatywny może wystąpić do naczelnika urzędu skarbowego o ustalenie nowego prewspółczynnika według prognozy w oparciu o dostępne dane.</w:t>
      </w:r>
    </w:p>
    <w:p w14:paraId="7EF075DB" w14:textId="77777777" w:rsidR="00E52215" w:rsidRPr="00DF2BD4" w:rsidRDefault="00E52215" w:rsidP="00E027D1">
      <w:pPr>
        <w:pStyle w:val="Tekstpodstawowy"/>
        <w:numPr>
          <w:ilvl w:val="0"/>
          <w:numId w:val="23"/>
        </w:numPr>
        <w:spacing w:before="200" w:after="200" w:line="276" w:lineRule="auto"/>
        <w:jc w:val="both"/>
        <w:rPr>
          <w:rFonts w:ascii="Arial" w:hAnsi="Arial" w:cs="Arial"/>
          <w:b/>
          <w:bCs/>
          <w:sz w:val="22"/>
          <w:szCs w:val="22"/>
        </w:rPr>
      </w:pPr>
      <w:r w:rsidRPr="00DF2BD4">
        <w:rPr>
          <w:rFonts w:ascii="Arial" w:hAnsi="Arial" w:cs="Arial"/>
          <w:b/>
          <w:bCs/>
          <w:sz w:val="22"/>
          <w:szCs w:val="22"/>
        </w:rPr>
        <w:t>Co jeżeli Gmina nie jest podatnikiem VAT czynnym i dokonuje zakupu i sprzedaży węgla z przeznaczeniem dla gospodarstw domowych?</w:t>
      </w:r>
    </w:p>
    <w:p w14:paraId="69E65528" w14:textId="77777777" w:rsidR="00E52215" w:rsidRPr="00DF2BD4" w:rsidRDefault="00E52215" w:rsidP="00E027D1">
      <w:pPr>
        <w:pStyle w:val="Tekstpodstawowy"/>
        <w:spacing w:before="200" w:after="200" w:line="276" w:lineRule="auto"/>
        <w:ind w:left="360"/>
        <w:jc w:val="both"/>
        <w:rPr>
          <w:rFonts w:ascii="Arial" w:hAnsi="Arial" w:cs="Arial"/>
          <w:sz w:val="22"/>
          <w:szCs w:val="22"/>
        </w:rPr>
      </w:pPr>
      <w:r w:rsidRPr="00DF2BD4">
        <w:rPr>
          <w:rFonts w:ascii="Arial" w:hAnsi="Arial" w:cs="Arial"/>
          <w:sz w:val="22"/>
          <w:szCs w:val="22"/>
        </w:rPr>
        <w:t>Gmina niebędąca podatnikiem VAT czynnym po rozpoczęciu w trakcie roku podatkowego zakupu i sprzedaży węgla będzie mogła nadal korzystać ze zwolnienia podmiotowego, jeżeli wartość sprzedaży węgla bez kwoty podatku nie przekroczy kwoty 200 000 zł ustalonej w proporcji do końca roku. Zwolnienie takie oznacza, że Gmina nadal nie musi naliczać podatku VAT za swoje dostawy i w konsekwencji nie może odliczyć naliczonego VAT.</w:t>
      </w:r>
    </w:p>
    <w:p w14:paraId="70EC4CBC" w14:textId="77777777" w:rsidR="002E2921" w:rsidRDefault="002E2921" w:rsidP="002E2921">
      <w:pPr>
        <w:pStyle w:val="Tekstpodstawowy"/>
        <w:spacing w:before="200" w:after="200" w:line="276" w:lineRule="auto"/>
        <w:ind w:left="360"/>
        <w:jc w:val="both"/>
        <w:rPr>
          <w:rFonts w:ascii="Arial" w:hAnsi="Arial" w:cs="Arial"/>
          <w:sz w:val="22"/>
        </w:rPr>
      </w:pPr>
      <w:r w:rsidRPr="002E2921">
        <w:rPr>
          <w:rFonts w:ascii="Arial" w:hAnsi="Arial" w:cs="Arial"/>
          <w:sz w:val="22"/>
        </w:rPr>
        <w:t xml:space="preserve">Aby ustalić ww. limit uprawniający do skorzystania ze zwolnienia podmiotowego, Gmina powinna posłużyć się wzorem: </w:t>
      </w:r>
    </w:p>
    <w:p w14:paraId="16E98219" w14:textId="203373C0" w:rsidR="00E52215" w:rsidRPr="002E2921" w:rsidRDefault="002E2921" w:rsidP="002E2921">
      <w:pPr>
        <w:pStyle w:val="Tekstpodstawowy"/>
        <w:spacing w:before="200" w:after="200" w:line="276" w:lineRule="auto"/>
        <w:ind w:left="360"/>
        <w:jc w:val="both"/>
        <w:rPr>
          <w:rFonts w:ascii="Arial" w:hAnsi="Arial" w:cs="Arial"/>
          <w:sz w:val="20"/>
          <w:szCs w:val="22"/>
        </w:rPr>
      </w:pPr>
      <w:r w:rsidRPr="002E2921">
        <w:rPr>
          <w:rFonts w:ascii="Arial" w:hAnsi="Arial" w:cs="Arial"/>
          <w:sz w:val="22"/>
        </w:rPr>
        <w:lastRenderedPageBreak/>
        <w:t>liczba dni pozostających do końca roku od dnia rozpoczęcia sprzedaży węgla, czyli od dnia pierwszej sprzedaży do 31 grudnia 2022 r. x 200 000 zł</w:t>
      </w:r>
      <w:r>
        <w:rPr>
          <w:rFonts w:ascii="Arial" w:hAnsi="Arial" w:cs="Arial"/>
          <w:sz w:val="22"/>
        </w:rPr>
        <w:t xml:space="preserve"> </w:t>
      </w:r>
      <w:r w:rsidRPr="002E2921">
        <w:rPr>
          <w:rFonts w:ascii="Arial" w:hAnsi="Arial" w:cs="Arial"/>
          <w:sz w:val="22"/>
        </w:rPr>
        <w:t>/</w:t>
      </w:r>
      <w:r>
        <w:rPr>
          <w:rFonts w:ascii="Arial" w:hAnsi="Arial" w:cs="Arial"/>
          <w:sz w:val="22"/>
        </w:rPr>
        <w:t xml:space="preserve"> </w:t>
      </w:r>
      <w:r w:rsidRPr="002E2921">
        <w:rPr>
          <w:rFonts w:ascii="Arial" w:hAnsi="Arial" w:cs="Arial"/>
          <w:sz w:val="22"/>
        </w:rPr>
        <w:t>liczba dni w roku.</w:t>
      </w:r>
    </w:p>
    <w:p w14:paraId="1730BF84" w14:textId="77777777" w:rsidR="00E52215" w:rsidRPr="00DF2BD4" w:rsidRDefault="00E52215" w:rsidP="00E027D1">
      <w:pPr>
        <w:pStyle w:val="Tekstpodstawowy"/>
        <w:spacing w:before="200" w:after="200" w:line="276" w:lineRule="auto"/>
        <w:ind w:left="360"/>
        <w:jc w:val="both"/>
        <w:rPr>
          <w:rFonts w:ascii="Arial" w:hAnsi="Arial" w:cs="Arial"/>
          <w:sz w:val="22"/>
          <w:szCs w:val="22"/>
        </w:rPr>
      </w:pPr>
      <w:r w:rsidRPr="00DF2BD4">
        <w:rPr>
          <w:rFonts w:ascii="Arial" w:hAnsi="Arial" w:cs="Arial"/>
          <w:sz w:val="22"/>
          <w:szCs w:val="22"/>
        </w:rPr>
        <w:t>W momencie przekroczenia w trakcie roku podatkowego kwoty wyliczonej w ww. sposób, Gmina utraci prawo do zwolnienia podmiotowego, co w konsekwencji będzie oznaczało obowiązek rejestracji dla potrzeb rozliczeń podatku VAT i zasadniczo prawo do odliczenia podatku naliczonego z tytułu zakupu węgla przeznaczonego do sprzedaży na rzecz gospodarstw domowych.</w:t>
      </w:r>
    </w:p>
    <w:p w14:paraId="7FB9427C" w14:textId="45CE5F04" w:rsidR="00E52215" w:rsidRPr="00DF2BD4" w:rsidRDefault="00E52215" w:rsidP="002E2921">
      <w:pPr>
        <w:pStyle w:val="Tekstpodstawowy"/>
        <w:spacing w:before="200" w:after="200" w:line="276" w:lineRule="auto"/>
        <w:ind w:left="360"/>
        <w:jc w:val="both"/>
        <w:rPr>
          <w:rFonts w:ascii="Arial" w:hAnsi="Arial" w:cs="Arial"/>
          <w:sz w:val="22"/>
          <w:szCs w:val="22"/>
        </w:rPr>
      </w:pPr>
      <w:r w:rsidRPr="00DF2BD4">
        <w:rPr>
          <w:rFonts w:ascii="Arial" w:hAnsi="Arial" w:cs="Arial"/>
          <w:sz w:val="22"/>
          <w:szCs w:val="22"/>
        </w:rPr>
        <w:t>Podstawa prawna: art. 86 ust. 1, art. 113 ust. 1 i ust. 13 pkt 1 lit. b ustawy z dnia 11 marca 2004 r. o podatku od towarów i usług (Dz. U. z 2022 r. poz. 931 ze zm.).</w:t>
      </w:r>
    </w:p>
    <w:p w14:paraId="013895B2" w14:textId="77777777" w:rsidR="00E52215" w:rsidRPr="00E027D1" w:rsidRDefault="00E52215" w:rsidP="00E027D1">
      <w:pPr>
        <w:pStyle w:val="Akapitzlist"/>
        <w:numPr>
          <w:ilvl w:val="0"/>
          <w:numId w:val="24"/>
        </w:numPr>
        <w:spacing w:before="200" w:after="200" w:line="276" w:lineRule="auto"/>
        <w:jc w:val="both"/>
        <w:rPr>
          <w:rFonts w:ascii="Arial" w:hAnsi="Arial" w:cs="Arial"/>
          <w:b/>
          <w:sz w:val="22"/>
          <w:szCs w:val="22"/>
        </w:rPr>
      </w:pPr>
      <w:r w:rsidRPr="00E027D1">
        <w:rPr>
          <w:rFonts w:ascii="Arial" w:hAnsi="Arial" w:cs="Arial"/>
          <w:b/>
          <w:bCs/>
          <w:sz w:val="22"/>
          <w:szCs w:val="22"/>
        </w:rPr>
        <w:t>W jakim terminie od przekroczenia limitu występuje obowiązek rejestracji VAT i jak on przebiega?</w:t>
      </w:r>
    </w:p>
    <w:p w14:paraId="3969B898" w14:textId="10FA23B9" w:rsidR="00E52215" w:rsidRPr="00DF2BD4" w:rsidRDefault="00E52215" w:rsidP="00E027D1">
      <w:pPr>
        <w:spacing w:before="200" w:after="200" w:line="276" w:lineRule="auto"/>
        <w:ind w:left="360"/>
        <w:jc w:val="both"/>
        <w:rPr>
          <w:rFonts w:ascii="Arial" w:hAnsi="Arial" w:cs="Arial"/>
          <w:sz w:val="22"/>
          <w:szCs w:val="22"/>
        </w:rPr>
      </w:pPr>
      <w:r w:rsidRPr="00DF2BD4">
        <w:rPr>
          <w:rFonts w:ascii="Arial" w:hAnsi="Arial" w:cs="Arial"/>
          <w:sz w:val="22"/>
          <w:szCs w:val="22"/>
        </w:rPr>
        <w:t xml:space="preserve">W przypadku podatników przekraczających limit zwolnienia w VAT obowiązek rejestracji powstaje z momentem przekroczenia tego limitu (limitu w proporcji jeżeli podatnik rozpoczął sprzedaż w trakcie roku). Już transakcja, którą podatnik przekracza przysługujący mu limit powinna zostać opodatkowana podatkiem VAT. </w:t>
      </w:r>
    </w:p>
    <w:p w14:paraId="27DB6EB8" w14:textId="77777777" w:rsidR="00E52215" w:rsidRPr="00DF2BD4" w:rsidRDefault="00E52215" w:rsidP="00E027D1">
      <w:pPr>
        <w:spacing w:before="200" w:after="200" w:line="276" w:lineRule="auto"/>
        <w:ind w:left="360"/>
        <w:jc w:val="both"/>
        <w:rPr>
          <w:rFonts w:ascii="Arial" w:hAnsi="Arial" w:cs="Arial"/>
          <w:sz w:val="22"/>
          <w:szCs w:val="22"/>
        </w:rPr>
      </w:pPr>
      <w:r w:rsidRPr="00DF2BD4">
        <w:rPr>
          <w:rFonts w:ascii="Arial" w:hAnsi="Arial" w:cs="Arial"/>
          <w:sz w:val="22"/>
          <w:szCs w:val="22"/>
        </w:rPr>
        <w:t>Rejestracja następuje poprzez złożenie zgłoszenia rejestracyjnego, tj. złożenia w urzędzie skarbowym druku VAT-R (papierowo lub elektronicznie) ze wskazaniem daty, od której przekroczono limit zwolnienia z VAT oraz okresu rozliczeniowego, za który będzie po raz pierwszy złożone rozliczenie. Od tego momentu podatnik uzyska status podatnika VAT czynnego – sam proces rejestracji nie powoduje konieczności zaprzestania sprzedaży. Jeżeli natomiast wniosek o rejestrację zostanie przekazany przed samym przekroczeniem limitu, już w trakcie procesu rejestracji gmina nie może korzystać ze zwolnienia z podatku VAT, ponieważ dopuszczalny limit zwolnienia został przekroczony. Oznacza to, że do każdej sprzedaży po przekroczeniu limitu należy doliczyć VAT należny.   </w:t>
      </w:r>
    </w:p>
    <w:p w14:paraId="283357F8" w14:textId="77777777" w:rsidR="00E52215" w:rsidRPr="00DF2BD4" w:rsidRDefault="00E52215" w:rsidP="00E027D1">
      <w:pPr>
        <w:spacing w:before="200" w:after="200" w:line="276" w:lineRule="auto"/>
        <w:ind w:left="360"/>
        <w:jc w:val="both"/>
        <w:rPr>
          <w:rFonts w:ascii="Arial" w:hAnsi="Arial" w:cs="Arial"/>
          <w:sz w:val="22"/>
          <w:szCs w:val="22"/>
        </w:rPr>
      </w:pPr>
      <w:r w:rsidRPr="00DF2BD4">
        <w:rPr>
          <w:rFonts w:ascii="Arial" w:hAnsi="Arial" w:cs="Arial"/>
          <w:sz w:val="22"/>
          <w:szCs w:val="22"/>
        </w:rPr>
        <w:t>W momencie uzyskania statusu czynnego podatnika VAT</w:t>
      </w:r>
      <w:r w:rsidRPr="00DF2BD4">
        <w:rPr>
          <w:rFonts w:ascii="Arial" w:hAnsi="Arial" w:cs="Arial"/>
        </w:rPr>
        <w:t>,</w:t>
      </w:r>
      <w:r w:rsidRPr="00DF2BD4">
        <w:rPr>
          <w:rFonts w:ascii="Arial" w:hAnsi="Arial" w:cs="Arial"/>
          <w:sz w:val="22"/>
          <w:szCs w:val="22"/>
        </w:rPr>
        <w:t xml:space="preserve"> podatnik uzyskuje prawo do odliczenia podatku naliczonego od dokonywanych zakupów. </w:t>
      </w:r>
    </w:p>
    <w:p w14:paraId="54C297BD" w14:textId="77777777" w:rsidR="00E52215" w:rsidRPr="00DF2BD4" w:rsidRDefault="00E52215" w:rsidP="00E027D1">
      <w:pPr>
        <w:spacing w:before="200" w:after="200" w:line="276" w:lineRule="auto"/>
        <w:ind w:left="360"/>
        <w:jc w:val="both"/>
        <w:rPr>
          <w:rFonts w:ascii="Arial" w:hAnsi="Arial" w:cs="Arial"/>
          <w:sz w:val="22"/>
          <w:szCs w:val="22"/>
        </w:rPr>
      </w:pPr>
      <w:r w:rsidRPr="00DF2BD4">
        <w:rPr>
          <w:rFonts w:ascii="Arial" w:hAnsi="Arial" w:cs="Arial"/>
          <w:sz w:val="22"/>
          <w:szCs w:val="22"/>
        </w:rPr>
        <w:t>W takich przypadkach urzędy skarbowe podejmą niezbędne działania w zakresie szybkiej rejestracji gmin dla potrzeb rozliczania podatku VAT. Tym samym, rejestracja będzie przebiegała na bieżąco po wpływie zgłoszenia rejestracyjnego.  </w:t>
      </w:r>
    </w:p>
    <w:p w14:paraId="080C3A16" w14:textId="77777777" w:rsidR="00E52215" w:rsidRPr="00257E25" w:rsidRDefault="00E52215" w:rsidP="009F62AD">
      <w:pPr>
        <w:spacing w:before="200" w:after="200" w:line="276" w:lineRule="auto"/>
        <w:ind w:left="360"/>
        <w:jc w:val="both"/>
        <w:rPr>
          <w:rFonts w:ascii="Arial" w:hAnsi="Arial" w:cs="Arial"/>
          <w:sz w:val="22"/>
          <w:szCs w:val="22"/>
        </w:rPr>
      </w:pPr>
    </w:p>
    <w:p w14:paraId="4518E3F3" w14:textId="77777777" w:rsidR="00E63B96" w:rsidRPr="00257E25" w:rsidRDefault="00E63B96" w:rsidP="00E52215">
      <w:pPr>
        <w:pStyle w:val="Akapitzlist"/>
        <w:numPr>
          <w:ilvl w:val="0"/>
          <w:numId w:val="25"/>
        </w:numPr>
        <w:spacing w:before="200" w:after="200" w:line="276" w:lineRule="auto"/>
        <w:jc w:val="both"/>
        <w:rPr>
          <w:rFonts w:ascii="Arial" w:hAnsi="Arial" w:cs="Arial"/>
          <w:b/>
          <w:sz w:val="22"/>
          <w:szCs w:val="22"/>
        </w:rPr>
      </w:pPr>
      <w:r w:rsidRPr="00257E25">
        <w:rPr>
          <w:rFonts w:ascii="Arial" w:hAnsi="Arial" w:cs="Arial"/>
          <w:b/>
          <w:sz w:val="22"/>
          <w:szCs w:val="22"/>
        </w:rPr>
        <w:t>Jakie frakcje będzie można zamówić do gminy? Czy będzie możliwość zamówienia frakcji "ekogroszek"?</w:t>
      </w:r>
    </w:p>
    <w:p w14:paraId="66EDC2E8" w14:textId="77777777" w:rsidR="00E63B96" w:rsidRPr="00352CBE" w:rsidRDefault="00561FA2" w:rsidP="009F62AD">
      <w:pPr>
        <w:spacing w:before="200" w:after="200" w:line="276" w:lineRule="auto"/>
        <w:ind w:left="360"/>
        <w:jc w:val="both"/>
        <w:rPr>
          <w:rFonts w:ascii="Arial" w:hAnsi="Arial" w:cs="Arial"/>
          <w:b/>
          <w:sz w:val="22"/>
          <w:szCs w:val="22"/>
        </w:rPr>
      </w:pPr>
      <w:r w:rsidRPr="00352CBE">
        <w:rPr>
          <w:rFonts w:ascii="Arial" w:hAnsi="Arial" w:cs="Arial"/>
          <w:sz w:val="22"/>
          <w:szCs w:val="22"/>
        </w:rPr>
        <w:t xml:space="preserve">Frakcja ekogroszek zalicza się do sortymentu groszek. Szczegółowy zakres parametrów jakościowych w obrębie </w:t>
      </w:r>
      <w:r w:rsidR="00E63B96" w:rsidRPr="00352CBE">
        <w:rPr>
          <w:rFonts w:ascii="Arial" w:hAnsi="Arial" w:cs="Arial"/>
          <w:sz w:val="22"/>
          <w:szCs w:val="22"/>
        </w:rPr>
        <w:t xml:space="preserve">dostępnych sortymentów będzie zależał od oferty </w:t>
      </w:r>
      <w:r w:rsidR="00257E25" w:rsidRPr="00352CBE">
        <w:rPr>
          <w:rFonts w:ascii="Arial" w:hAnsi="Arial" w:cs="Arial"/>
          <w:sz w:val="22"/>
          <w:szCs w:val="22"/>
        </w:rPr>
        <w:t>podmiotów wprowadzających do obrotu</w:t>
      </w:r>
      <w:r w:rsidR="00E63B96" w:rsidRPr="00352CBE">
        <w:rPr>
          <w:rFonts w:ascii="Arial" w:hAnsi="Arial" w:cs="Arial"/>
          <w:sz w:val="22"/>
          <w:szCs w:val="22"/>
        </w:rPr>
        <w:t xml:space="preserve">. </w:t>
      </w:r>
    </w:p>
    <w:p w14:paraId="4A5B321F" w14:textId="77777777" w:rsidR="00E63B96" w:rsidRPr="00352CBE" w:rsidRDefault="00E63B96" w:rsidP="00E52215">
      <w:pPr>
        <w:pStyle w:val="Akapitzlist"/>
        <w:numPr>
          <w:ilvl w:val="0"/>
          <w:numId w:val="25"/>
        </w:numPr>
        <w:spacing w:before="200" w:after="200" w:line="276" w:lineRule="auto"/>
        <w:jc w:val="both"/>
        <w:rPr>
          <w:rFonts w:ascii="Arial" w:hAnsi="Arial" w:cs="Arial"/>
          <w:b/>
          <w:sz w:val="22"/>
          <w:szCs w:val="22"/>
        </w:rPr>
      </w:pPr>
      <w:r w:rsidRPr="00352CBE">
        <w:rPr>
          <w:rFonts w:ascii="Arial" w:hAnsi="Arial" w:cs="Arial"/>
          <w:b/>
          <w:sz w:val="22"/>
          <w:szCs w:val="22"/>
        </w:rPr>
        <w:t>W przypadku współpracy gminy ze składem opału</w:t>
      </w:r>
      <w:r w:rsidR="00257E25" w:rsidRPr="00352CBE">
        <w:rPr>
          <w:rFonts w:ascii="Arial" w:hAnsi="Arial" w:cs="Arial"/>
          <w:b/>
          <w:sz w:val="22"/>
          <w:szCs w:val="22"/>
        </w:rPr>
        <w:t xml:space="preserve">, jakie wymogi musi on spełniać? </w:t>
      </w:r>
    </w:p>
    <w:p w14:paraId="279EA20F" w14:textId="77777777" w:rsidR="005C49DE" w:rsidRDefault="005C49DE" w:rsidP="009F62AD">
      <w:pPr>
        <w:spacing w:before="200" w:after="200" w:line="276" w:lineRule="auto"/>
        <w:ind w:left="360"/>
        <w:jc w:val="both"/>
        <w:rPr>
          <w:rFonts w:ascii="Arial" w:hAnsi="Arial" w:cs="Arial"/>
          <w:sz w:val="22"/>
          <w:szCs w:val="22"/>
        </w:rPr>
      </w:pPr>
      <w:r>
        <w:rPr>
          <w:rFonts w:ascii="Arial" w:hAnsi="Arial" w:cs="Arial"/>
          <w:sz w:val="22"/>
          <w:szCs w:val="22"/>
        </w:rPr>
        <w:t>Takie jak dotąd.</w:t>
      </w:r>
    </w:p>
    <w:p w14:paraId="0BBBE847" w14:textId="77777777" w:rsidR="00E63B96" w:rsidRPr="00257E25" w:rsidRDefault="00E63B96" w:rsidP="009F62AD">
      <w:pPr>
        <w:spacing w:before="200" w:after="200" w:line="276" w:lineRule="auto"/>
        <w:ind w:left="360"/>
        <w:jc w:val="both"/>
        <w:rPr>
          <w:rFonts w:ascii="Arial" w:hAnsi="Arial" w:cs="Arial"/>
          <w:sz w:val="22"/>
          <w:szCs w:val="22"/>
        </w:rPr>
      </w:pPr>
      <w:r w:rsidRPr="00352CBE">
        <w:rPr>
          <w:rFonts w:ascii="Arial" w:hAnsi="Arial" w:cs="Arial"/>
          <w:sz w:val="22"/>
          <w:szCs w:val="22"/>
        </w:rPr>
        <w:lastRenderedPageBreak/>
        <w:t>Ustawa nie przewiduje żadnych szczegółowych przepisów w tym zakresie. W związku z powyższym ww. wymogi wynikają z już obowiązujących przepisów.</w:t>
      </w:r>
      <w:r w:rsidRPr="00257E25">
        <w:rPr>
          <w:rFonts w:ascii="Arial" w:hAnsi="Arial" w:cs="Arial"/>
          <w:sz w:val="22"/>
          <w:szCs w:val="22"/>
        </w:rPr>
        <w:t xml:space="preserve"> </w:t>
      </w:r>
    </w:p>
    <w:p w14:paraId="42CAA291" w14:textId="77777777" w:rsidR="00E63B96" w:rsidRPr="00257E25" w:rsidRDefault="00E63B96" w:rsidP="00E52215">
      <w:pPr>
        <w:pStyle w:val="Akapitzlist"/>
        <w:numPr>
          <w:ilvl w:val="0"/>
          <w:numId w:val="25"/>
        </w:numPr>
        <w:spacing w:before="200" w:after="200" w:line="276" w:lineRule="auto"/>
        <w:jc w:val="both"/>
        <w:rPr>
          <w:rFonts w:ascii="Arial" w:hAnsi="Arial" w:cs="Arial"/>
          <w:b/>
          <w:sz w:val="22"/>
          <w:szCs w:val="22"/>
        </w:rPr>
      </w:pPr>
      <w:r w:rsidRPr="00257E25">
        <w:rPr>
          <w:rFonts w:ascii="Arial" w:hAnsi="Arial" w:cs="Arial"/>
          <w:b/>
          <w:sz w:val="22"/>
          <w:szCs w:val="22"/>
        </w:rPr>
        <w:t xml:space="preserve">Czy będzie </w:t>
      </w:r>
      <w:r w:rsidR="00257E25" w:rsidRPr="00257E25">
        <w:rPr>
          <w:rFonts w:ascii="Arial" w:hAnsi="Arial" w:cs="Arial"/>
          <w:b/>
          <w:sz w:val="22"/>
          <w:szCs w:val="22"/>
        </w:rPr>
        <w:t xml:space="preserve">wprowadzony </w:t>
      </w:r>
      <w:r w:rsidRPr="00257E25">
        <w:rPr>
          <w:rFonts w:ascii="Arial" w:hAnsi="Arial" w:cs="Arial"/>
          <w:b/>
          <w:sz w:val="22"/>
          <w:szCs w:val="22"/>
        </w:rPr>
        <w:t xml:space="preserve">ujednolicony wzór wniosku o zakup węgla, jaki mieszkańcy mieli by składać do </w:t>
      </w:r>
      <w:r w:rsidR="00257E25" w:rsidRPr="00257E25">
        <w:rPr>
          <w:rFonts w:ascii="Arial" w:hAnsi="Arial" w:cs="Arial"/>
          <w:b/>
          <w:sz w:val="22"/>
          <w:szCs w:val="22"/>
        </w:rPr>
        <w:t>gmin</w:t>
      </w:r>
      <w:r w:rsidRPr="00257E25">
        <w:rPr>
          <w:rFonts w:ascii="Arial" w:hAnsi="Arial" w:cs="Arial"/>
          <w:b/>
          <w:sz w:val="22"/>
          <w:szCs w:val="22"/>
        </w:rPr>
        <w:t>?</w:t>
      </w:r>
    </w:p>
    <w:p w14:paraId="0016BE3E" w14:textId="514B3CE6" w:rsidR="00E63B96" w:rsidRPr="009F62AD" w:rsidRDefault="005C49DE" w:rsidP="009F62AD">
      <w:pPr>
        <w:spacing w:before="200" w:after="200" w:line="276" w:lineRule="auto"/>
        <w:ind w:left="360"/>
        <w:jc w:val="both"/>
        <w:rPr>
          <w:rFonts w:ascii="Arial" w:hAnsi="Arial" w:cs="Arial"/>
          <w:sz w:val="22"/>
          <w:szCs w:val="22"/>
        </w:rPr>
      </w:pPr>
      <w:r>
        <w:rPr>
          <w:rFonts w:ascii="Arial" w:hAnsi="Arial" w:cs="Arial"/>
          <w:sz w:val="22"/>
          <w:szCs w:val="22"/>
        </w:rPr>
        <w:t xml:space="preserve">Nie. </w:t>
      </w:r>
      <w:r w:rsidR="00E63B96" w:rsidRPr="00257E25">
        <w:rPr>
          <w:rFonts w:ascii="Arial" w:hAnsi="Arial" w:cs="Arial"/>
          <w:sz w:val="22"/>
          <w:szCs w:val="22"/>
        </w:rPr>
        <w:t>Ustawa nie okre</w:t>
      </w:r>
      <w:r w:rsidR="00257E25" w:rsidRPr="00257E25">
        <w:rPr>
          <w:rFonts w:ascii="Arial" w:hAnsi="Arial" w:cs="Arial"/>
          <w:sz w:val="22"/>
          <w:szCs w:val="22"/>
        </w:rPr>
        <w:t>śla wzoru wniosku o zakup węgla.</w:t>
      </w:r>
    </w:p>
    <w:p w14:paraId="038D08F3" w14:textId="77777777" w:rsidR="00E63B96" w:rsidRPr="00257E25" w:rsidRDefault="00E63B96" w:rsidP="00E52215">
      <w:pPr>
        <w:pStyle w:val="Akapitzlist"/>
        <w:numPr>
          <w:ilvl w:val="0"/>
          <w:numId w:val="25"/>
        </w:numPr>
        <w:spacing w:before="200" w:after="200" w:line="276" w:lineRule="auto"/>
        <w:jc w:val="both"/>
        <w:rPr>
          <w:rFonts w:ascii="Arial" w:hAnsi="Arial" w:cs="Arial"/>
          <w:b/>
          <w:sz w:val="22"/>
          <w:szCs w:val="22"/>
        </w:rPr>
      </w:pPr>
      <w:r w:rsidRPr="00257E25">
        <w:rPr>
          <w:rFonts w:ascii="Arial" w:hAnsi="Arial" w:cs="Arial"/>
          <w:b/>
          <w:sz w:val="22"/>
          <w:szCs w:val="22"/>
        </w:rPr>
        <w:t>Projekt ustawy nie precyzuje w jaki sposób gmina ma dokonać wstępnego ustalenia zapotrzebowania, czy musi być to udokumentowane np. w formie ankiety, czy wyst</w:t>
      </w:r>
      <w:r w:rsidR="00257E25" w:rsidRPr="00257E25">
        <w:rPr>
          <w:rFonts w:ascii="Arial" w:hAnsi="Arial" w:cs="Arial"/>
          <w:b/>
          <w:sz w:val="22"/>
          <w:szCs w:val="22"/>
        </w:rPr>
        <w:t>arczy wywiad wśród mieszkańców?</w:t>
      </w:r>
    </w:p>
    <w:p w14:paraId="25A80B51" w14:textId="6F006C0E" w:rsidR="00310655" w:rsidRDefault="005C49DE" w:rsidP="009F62AD">
      <w:pPr>
        <w:spacing w:before="200" w:after="200" w:line="276" w:lineRule="auto"/>
        <w:ind w:left="360"/>
        <w:jc w:val="both"/>
        <w:rPr>
          <w:rFonts w:ascii="Arial" w:hAnsi="Arial" w:cs="Arial"/>
          <w:sz w:val="22"/>
          <w:szCs w:val="22"/>
        </w:rPr>
      </w:pPr>
      <w:r>
        <w:rPr>
          <w:rFonts w:ascii="Arial" w:hAnsi="Arial" w:cs="Arial"/>
          <w:sz w:val="22"/>
          <w:szCs w:val="22"/>
        </w:rPr>
        <w:t>To zależy od gminy. Chodzi o uzyskanie miarodajnej informacji.</w:t>
      </w:r>
    </w:p>
    <w:p w14:paraId="7A2843A7" w14:textId="3B086B23" w:rsidR="00E63B96" w:rsidRPr="009F62AD" w:rsidRDefault="00E63B96" w:rsidP="009F62AD">
      <w:pPr>
        <w:spacing w:before="200" w:after="200" w:line="276" w:lineRule="auto"/>
        <w:ind w:left="360"/>
        <w:jc w:val="both"/>
        <w:rPr>
          <w:rFonts w:ascii="Arial" w:hAnsi="Arial" w:cs="Arial"/>
          <w:sz w:val="22"/>
          <w:szCs w:val="22"/>
        </w:rPr>
      </w:pPr>
      <w:r w:rsidRPr="00257E25">
        <w:rPr>
          <w:rFonts w:ascii="Arial" w:hAnsi="Arial" w:cs="Arial"/>
          <w:sz w:val="22"/>
          <w:szCs w:val="22"/>
        </w:rPr>
        <w:t xml:space="preserve">Sposób realizacji wstępnego ustalenia zapotrzebowania nie jest określony ustawą i wybór w tym zakresie należy do danej gminy. </w:t>
      </w:r>
      <w:r w:rsidR="00257E25" w:rsidRPr="00257E25">
        <w:rPr>
          <w:rFonts w:ascii="Arial" w:hAnsi="Arial" w:cs="Arial"/>
          <w:sz w:val="22"/>
          <w:szCs w:val="22"/>
        </w:rPr>
        <w:t>Istotne jest jednak, aby</w:t>
      </w:r>
      <w:r w:rsidR="00BD23D0">
        <w:rPr>
          <w:rFonts w:ascii="Arial" w:hAnsi="Arial" w:cs="Arial"/>
          <w:sz w:val="22"/>
          <w:szCs w:val="22"/>
        </w:rPr>
        <w:t xml:space="preserve"> ustalone zapotrzebowanie </w:t>
      </w:r>
      <w:r w:rsidR="00257E25" w:rsidRPr="00257E25">
        <w:rPr>
          <w:rFonts w:ascii="Arial" w:hAnsi="Arial" w:cs="Arial"/>
          <w:sz w:val="22"/>
          <w:szCs w:val="22"/>
        </w:rPr>
        <w:t xml:space="preserve">było jak najbardziej zbliżone do </w:t>
      </w:r>
      <w:r w:rsidR="00BD23D0">
        <w:rPr>
          <w:rFonts w:ascii="Arial" w:hAnsi="Arial" w:cs="Arial"/>
          <w:sz w:val="22"/>
          <w:szCs w:val="22"/>
        </w:rPr>
        <w:t>rzeczywistego. N</w:t>
      </w:r>
      <w:r w:rsidR="00257E25" w:rsidRPr="00257E25">
        <w:rPr>
          <w:rFonts w:ascii="Arial" w:hAnsi="Arial" w:cs="Arial"/>
          <w:sz w:val="22"/>
          <w:szCs w:val="22"/>
        </w:rPr>
        <w:t>ie wydaje się właściwe przyjęcie założenia, ze wszystkie gospodarstwa domowe uprawnione do dodatku węglowego będą zainteresowane zakupem preferencyjnym maksymalnej przypadającej im ilości węgla.</w:t>
      </w:r>
    </w:p>
    <w:p w14:paraId="75B8674F" w14:textId="77777777" w:rsidR="00E63B96" w:rsidRPr="00257E25" w:rsidRDefault="00E63B96" w:rsidP="00E52215">
      <w:pPr>
        <w:pStyle w:val="Akapitzlist"/>
        <w:numPr>
          <w:ilvl w:val="0"/>
          <w:numId w:val="25"/>
        </w:numPr>
        <w:spacing w:before="200" w:after="200" w:line="276" w:lineRule="auto"/>
        <w:jc w:val="both"/>
        <w:rPr>
          <w:rFonts w:ascii="Arial" w:hAnsi="Arial" w:cs="Arial"/>
          <w:b/>
          <w:sz w:val="22"/>
          <w:szCs w:val="22"/>
        </w:rPr>
      </w:pPr>
      <w:r w:rsidRPr="00257E25">
        <w:rPr>
          <w:rFonts w:ascii="Arial" w:hAnsi="Arial" w:cs="Arial"/>
          <w:b/>
          <w:sz w:val="22"/>
          <w:szCs w:val="22"/>
        </w:rPr>
        <w:t xml:space="preserve">Na składzie węgla w danej miejscowości jest zapas surowca energetycznego, który mógłby być już sprzedawany na zasadach ustalonych w </w:t>
      </w:r>
      <w:r w:rsidR="00257E25" w:rsidRPr="00257E25">
        <w:rPr>
          <w:rFonts w:ascii="Arial" w:hAnsi="Arial" w:cs="Arial"/>
          <w:b/>
          <w:sz w:val="22"/>
          <w:szCs w:val="22"/>
        </w:rPr>
        <w:t>u</w:t>
      </w:r>
      <w:r w:rsidRPr="00257E25">
        <w:rPr>
          <w:rFonts w:ascii="Arial" w:hAnsi="Arial" w:cs="Arial"/>
          <w:b/>
          <w:sz w:val="22"/>
          <w:szCs w:val="22"/>
        </w:rPr>
        <w:t xml:space="preserve">stawie? Czy węgiel ten może zostać sprzedany w ramach </w:t>
      </w:r>
      <w:r w:rsidR="00257E25" w:rsidRPr="00257E25">
        <w:rPr>
          <w:rFonts w:ascii="Arial" w:hAnsi="Arial" w:cs="Arial"/>
          <w:b/>
          <w:sz w:val="22"/>
          <w:szCs w:val="22"/>
        </w:rPr>
        <w:t>u</w:t>
      </w:r>
      <w:r w:rsidRPr="00257E25">
        <w:rPr>
          <w:rFonts w:ascii="Arial" w:hAnsi="Arial" w:cs="Arial"/>
          <w:b/>
          <w:sz w:val="22"/>
          <w:szCs w:val="22"/>
        </w:rPr>
        <w:t xml:space="preserve">stawy o zakupie preferencyjnym paliwa stałego przez gospodarstwa domowe? </w:t>
      </w:r>
    </w:p>
    <w:p w14:paraId="0BEFE223" w14:textId="6F8E5C72" w:rsidR="00E63B96" w:rsidRPr="009F62AD" w:rsidRDefault="00BD23D0" w:rsidP="009F62AD">
      <w:pPr>
        <w:spacing w:before="200" w:after="200" w:line="276" w:lineRule="auto"/>
        <w:ind w:left="360"/>
        <w:jc w:val="both"/>
        <w:rPr>
          <w:rFonts w:ascii="Arial" w:hAnsi="Arial" w:cs="Arial"/>
          <w:sz w:val="22"/>
          <w:szCs w:val="22"/>
        </w:rPr>
      </w:pPr>
      <w:r>
        <w:rPr>
          <w:rFonts w:ascii="Arial" w:hAnsi="Arial" w:cs="Arial"/>
          <w:sz w:val="22"/>
          <w:szCs w:val="22"/>
        </w:rPr>
        <w:t>Tak, w</w:t>
      </w:r>
      <w:r w:rsidR="00E63B96" w:rsidRPr="00257E25">
        <w:rPr>
          <w:rFonts w:ascii="Arial" w:hAnsi="Arial" w:cs="Arial"/>
          <w:sz w:val="22"/>
          <w:szCs w:val="22"/>
        </w:rPr>
        <w:t xml:space="preserve"> sytuacji </w:t>
      </w:r>
      <w:r w:rsidR="00257E25" w:rsidRPr="00257E25">
        <w:rPr>
          <w:rFonts w:ascii="Arial" w:hAnsi="Arial" w:cs="Arial"/>
          <w:sz w:val="22"/>
          <w:szCs w:val="22"/>
        </w:rPr>
        <w:t>gdy</w:t>
      </w:r>
      <w:r w:rsidR="00E63B96" w:rsidRPr="00257E25">
        <w:rPr>
          <w:rFonts w:ascii="Arial" w:hAnsi="Arial" w:cs="Arial"/>
          <w:sz w:val="22"/>
          <w:szCs w:val="22"/>
        </w:rPr>
        <w:t xml:space="preserve"> węgiel został zakupiony od podmiotu wprowadzającego do obrotu, będzie </w:t>
      </w:r>
      <w:r w:rsidR="00257E25" w:rsidRPr="00257E25">
        <w:rPr>
          <w:rFonts w:ascii="Arial" w:hAnsi="Arial" w:cs="Arial"/>
          <w:sz w:val="22"/>
          <w:szCs w:val="22"/>
        </w:rPr>
        <w:t xml:space="preserve">on </w:t>
      </w:r>
      <w:r w:rsidR="00E63B96" w:rsidRPr="00257E25">
        <w:rPr>
          <w:rFonts w:ascii="Arial" w:hAnsi="Arial" w:cs="Arial"/>
          <w:sz w:val="22"/>
          <w:szCs w:val="22"/>
        </w:rPr>
        <w:t>mógł zostać sprzedany na podstawie przepisów ustawy.</w:t>
      </w:r>
    </w:p>
    <w:p w14:paraId="31BA6558" w14:textId="65173440" w:rsidR="00E63B96" w:rsidRPr="00D6498F" w:rsidRDefault="00E63B96" w:rsidP="00E52215">
      <w:pPr>
        <w:pStyle w:val="Akapitzlist"/>
        <w:numPr>
          <w:ilvl w:val="0"/>
          <w:numId w:val="25"/>
        </w:numPr>
        <w:spacing w:before="200" w:after="200" w:line="276" w:lineRule="auto"/>
        <w:jc w:val="both"/>
        <w:rPr>
          <w:rFonts w:ascii="Arial" w:hAnsi="Arial" w:cs="Arial"/>
          <w:b/>
          <w:sz w:val="22"/>
          <w:szCs w:val="22"/>
        </w:rPr>
      </w:pPr>
      <w:r w:rsidRPr="00257E25">
        <w:rPr>
          <w:rFonts w:ascii="Arial" w:hAnsi="Arial" w:cs="Arial"/>
          <w:b/>
          <w:sz w:val="22"/>
          <w:szCs w:val="22"/>
        </w:rPr>
        <w:t xml:space="preserve">W gminie </w:t>
      </w:r>
      <w:r w:rsidR="00257E25">
        <w:rPr>
          <w:rFonts w:ascii="Arial" w:hAnsi="Arial" w:cs="Arial"/>
          <w:b/>
          <w:sz w:val="22"/>
          <w:szCs w:val="22"/>
        </w:rPr>
        <w:t>kilka podmiotów wyraża chęć przystąpienia</w:t>
      </w:r>
      <w:r w:rsidRPr="00257E25">
        <w:rPr>
          <w:rFonts w:ascii="Arial" w:hAnsi="Arial" w:cs="Arial"/>
          <w:b/>
          <w:sz w:val="22"/>
          <w:szCs w:val="22"/>
        </w:rPr>
        <w:t xml:space="preserve"> do sprz</w:t>
      </w:r>
      <w:r w:rsidR="00257E25">
        <w:rPr>
          <w:rFonts w:ascii="Arial" w:hAnsi="Arial" w:cs="Arial"/>
          <w:b/>
          <w:sz w:val="22"/>
          <w:szCs w:val="22"/>
        </w:rPr>
        <w:t>edaży węgla.</w:t>
      </w:r>
      <w:r w:rsidRPr="00257E25">
        <w:rPr>
          <w:rFonts w:ascii="Arial" w:hAnsi="Arial" w:cs="Arial"/>
          <w:b/>
          <w:sz w:val="22"/>
          <w:szCs w:val="22"/>
        </w:rPr>
        <w:t xml:space="preserve"> </w:t>
      </w:r>
      <w:r w:rsidR="00257E25">
        <w:rPr>
          <w:rFonts w:ascii="Arial" w:hAnsi="Arial" w:cs="Arial"/>
          <w:b/>
          <w:sz w:val="22"/>
          <w:szCs w:val="22"/>
        </w:rPr>
        <w:t>K</w:t>
      </w:r>
      <w:r w:rsidRPr="00257E25">
        <w:rPr>
          <w:rFonts w:ascii="Arial" w:hAnsi="Arial" w:cs="Arial"/>
          <w:b/>
          <w:sz w:val="22"/>
          <w:szCs w:val="22"/>
        </w:rPr>
        <w:t>tóry z nich ma pierwszeństwo? Czy sprzedaż może prowadzić każdy z nich równocześnie?</w:t>
      </w:r>
    </w:p>
    <w:p w14:paraId="533210C2" w14:textId="28B798CD" w:rsidR="00310655" w:rsidRDefault="00BD23D0" w:rsidP="009F62AD">
      <w:pPr>
        <w:spacing w:before="200" w:after="200" w:line="276" w:lineRule="auto"/>
        <w:ind w:left="360"/>
        <w:jc w:val="both"/>
        <w:rPr>
          <w:rFonts w:ascii="Arial" w:hAnsi="Arial" w:cs="Arial"/>
          <w:sz w:val="22"/>
          <w:szCs w:val="22"/>
        </w:rPr>
      </w:pPr>
      <w:r>
        <w:rPr>
          <w:rFonts w:ascii="Arial" w:hAnsi="Arial" w:cs="Arial"/>
          <w:sz w:val="22"/>
          <w:szCs w:val="22"/>
        </w:rPr>
        <w:t xml:space="preserve">W gminie </w:t>
      </w:r>
      <w:r w:rsidR="00310655">
        <w:rPr>
          <w:rFonts w:ascii="Arial" w:hAnsi="Arial" w:cs="Arial"/>
          <w:sz w:val="22"/>
          <w:szCs w:val="22"/>
        </w:rPr>
        <w:t>co do zasady może być jeden taki podmiot – jeśli ma ich być kilka, muszą działać w porozumieniu.</w:t>
      </w:r>
    </w:p>
    <w:p w14:paraId="6D967D46" w14:textId="07AE2ACF" w:rsidR="00E63B96" w:rsidRPr="009F62AD" w:rsidRDefault="00E63B96" w:rsidP="009F62AD">
      <w:pPr>
        <w:spacing w:before="200" w:after="200" w:line="276" w:lineRule="auto"/>
        <w:ind w:left="360"/>
        <w:jc w:val="both"/>
        <w:rPr>
          <w:rFonts w:ascii="Arial" w:hAnsi="Arial" w:cs="Arial"/>
          <w:sz w:val="22"/>
          <w:szCs w:val="22"/>
        </w:rPr>
      </w:pPr>
      <w:r w:rsidRPr="00257E25">
        <w:rPr>
          <w:rFonts w:ascii="Arial" w:hAnsi="Arial" w:cs="Arial"/>
          <w:sz w:val="22"/>
          <w:szCs w:val="22"/>
        </w:rPr>
        <w:t>Pierwszeństwo ma ten podmiot, który dokonał pierwszy zgłoszenia (art. 3</w:t>
      </w:r>
      <w:r w:rsidR="00D42885">
        <w:rPr>
          <w:rFonts w:ascii="Arial" w:hAnsi="Arial" w:cs="Arial"/>
          <w:sz w:val="22"/>
          <w:szCs w:val="22"/>
        </w:rPr>
        <w:t>4</w:t>
      </w:r>
      <w:r w:rsidRPr="00257E25">
        <w:rPr>
          <w:rFonts w:ascii="Arial" w:hAnsi="Arial" w:cs="Arial"/>
          <w:sz w:val="22"/>
          <w:szCs w:val="22"/>
        </w:rPr>
        <w:t xml:space="preserve"> ust. 5 ustawy). Sprzedaż może prowadzić wyłącznie jeden inny podmiot lub grupa podmiotów współpracujących ze sobą (art. 4 ust. 3 pkt 2 p</w:t>
      </w:r>
      <w:r w:rsidR="00310655">
        <w:rPr>
          <w:rFonts w:ascii="Arial" w:hAnsi="Arial" w:cs="Arial"/>
          <w:sz w:val="22"/>
          <w:szCs w:val="22"/>
        </w:rPr>
        <w:t xml:space="preserve">rojektu). Warunkiem jej prowadzenia </w:t>
      </w:r>
      <w:r w:rsidRPr="00257E25">
        <w:rPr>
          <w:rFonts w:ascii="Arial" w:hAnsi="Arial" w:cs="Arial"/>
          <w:sz w:val="22"/>
          <w:szCs w:val="22"/>
        </w:rPr>
        <w:t>jest zawarcie z takim podmiotem lub grupą podmiotów umowy przez podmiot wprowadzający do obrotu.</w:t>
      </w:r>
      <w:r w:rsidR="00FC3438">
        <w:rPr>
          <w:rFonts w:ascii="Arial" w:hAnsi="Arial" w:cs="Arial"/>
          <w:sz w:val="22"/>
          <w:szCs w:val="22"/>
        </w:rPr>
        <w:t xml:space="preserve"> W przypadku gdy z pierwszym wg kolejności zgłoszenia podmiotem nie zostanie zawarta umowa (np. z uwagi na wątpliwości w zakresie jego wiarygodności), do ustaleń w zakresie zawarcia umowy z podmiotem wprowadzającym do obrotu może przystąpić kolejny podmiot.</w:t>
      </w:r>
    </w:p>
    <w:p w14:paraId="4150C92F" w14:textId="77777777" w:rsidR="00E63B96" w:rsidRPr="00257E25" w:rsidRDefault="00E63B96" w:rsidP="00E52215">
      <w:pPr>
        <w:pStyle w:val="Akapitzlist"/>
        <w:numPr>
          <w:ilvl w:val="0"/>
          <w:numId w:val="25"/>
        </w:numPr>
        <w:spacing w:before="200" w:after="200" w:line="276" w:lineRule="auto"/>
        <w:jc w:val="both"/>
        <w:rPr>
          <w:rFonts w:ascii="Arial" w:hAnsi="Arial" w:cs="Arial"/>
          <w:b/>
          <w:sz w:val="22"/>
          <w:szCs w:val="22"/>
        </w:rPr>
      </w:pPr>
      <w:r w:rsidRPr="00257E25">
        <w:rPr>
          <w:rFonts w:ascii="Arial" w:hAnsi="Arial" w:cs="Arial"/>
          <w:b/>
          <w:sz w:val="22"/>
          <w:szCs w:val="22"/>
        </w:rPr>
        <w:t>Czy wzór umowy pomiędzy gminą a podmiotem wprowadzającym będzie proponował ten podmiot, czy gmina musi opracować własny?</w:t>
      </w:r>
    </w:p>
    <w:p w14:paraId="4B6A6CC8" w14:textId="50B9EC56"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Gmina nie musi opracowywać własnego wzoru.</w:t>
      </w:r>
    </w:p>
    <w:p w14:paraId="2F19C759" w14:textId="61474986" w:rsidR="00E63B96" w:rsidRPr="009F62AD" w:rsidRDefault="007E5F22" w:rsidP="009F62AD">
      <w:pPr>
        <w:spacing w:before="200" w:after="200" w:line="276" w:lineRule="auto"/>
        <w:ind w:left="360"/>
        <w:jc w:val="both"/>
        <w:rPr>
          <w:rFonts w:ascii="Arial" w:hAnsi="Arial" w:cs="Arial"/>
          <w:sz w:val="22"/>
          <w:szCs w:val="22"/>
        </w:rPr>
      </w:pPr>
      <w:r>
        <w:rPr>
          <w:rFonts w:ascii="Arial" w:hAnsi="Arial" w:cs="Arial"/>
          <w:sz w:val="22"/>
          <w:szCs w:val="22"/>
        </w:rPr>
        <w:t xml:space="preserve">Podmioty wprowadzające do obrotu przygotują </w:t>
      </w:r>
      <w:r w:rsidR="00FC3438" w:rsidRPr="00352CBE">
        <w:rPr>
          <w:rFonts w:ascii="Arial" w:hAnsi="Arial" w:cs="Arial"/>
          <w:sz w:val="22"/>
          <w:szCs w:val="22"/>
        </w:rPr>
        <w:t xml:space="preserve">wzór umowy </w:t>
      </w:r>
      <w:r>
        <w:rPr>
          <w:rFonts w:ascii="Arial" w:hAnsi="Arial" w:cs="Arial"/>
          <w:sz w:val="22"/>
          <w:szCs w:val="22"/>
        </w:rPr>
        <w:t>z gminą.</w:t>
      </w:r>
      <w:r w:rsidR="00E63B96" w:rsidRPr="00352CBE">
        <w:rPr>
          <w:rFonts w:ascii="Arial" w:hAnsi="Arial" w:cs="Arial"/>
          <w:sz w:val="22"/>
          <w:szCs w:val="22"/>
        </w:rPr>
        <w:t xml:space="preserve"> </w:t>
      </w:r>
    </w:p>
    <w:p w14:paraId="0B01697E" w14:textId="3FACFAC0" w:rsidR="00E63B96" w:rsidRPr="00352CBE" w:rsidRDefault="00E63B96" w:rsidP="00E52215">
      <w:pPr>
        <w:pStyle w:val="Akapitzlist"/>
        <w:numPr>
          <w:ilvl w:val="0"/>
          <w:numId w:val="25"/>
        </w:numPr>
        <w:spacing w:before="200" w:after="200" w:line="276" w:lineRule="auto"/>
        <w:jc w:val="both"/>
        <w:rPr>
          <w:rFonts w:ascii="Arial" w:hAnsi="Arial" w:cs="Arial"/>
          <w:b/>
          <w:sz w:val="22"/>
          <w:szCs w:val="22"/>
        </w:rPr>
      </w:pPr>
      <w:r w:rsidRPr="00352CBE">
        <w:rPr>
          <w:rFonts w:ascii="Arial" w:hAnsi="Arial" w:cs="Arial"/>
          <w:b/>
          <w:sz w:val="22"/>
          <w:szCs w:val="22"/>
        </w:rPr>
        <w:lastRenderedPageBreak/>
        <w:t xml:space="preserve">Co się stanie gdy </w:t>
      </w:r>
      <w:r w:rsidR="0079553F">
        <w:rPr>
          <w:rFonts w:ascii="Arial" w:hAnsi="Arial" w:cs="Arial"/>
          <w:b/>
          <w:sz w:val="22"/>
          <w:szCs w:val="22"/>
        </w:rPr>
        <w:t>g</w:t>
      </w:r>
      <w:r w:rsidRPr="00352CBE">
        <w:rPr>
          <w:rFonts w:ascii="Arial" w:hAnsi="Arial" w:cs="Arial"/>
          <w:b/>
          <w:sz w:val="22"/>
          <w:szCs w:val="22"/>
        </w:rPr>
        <w:t>mina zostanie z nadmiarem zakupionego węgla? Czy będzie możliwość wykorzystania jego np. w szkołach, jednostkach gminnych. Czy będzie możliwość sfinansowania nadmiaru, czy gmina będzie musiała dopłacić?</w:t>
      </w:r>
    </w:p>
    <w:p w14:paraId="2AD8203A" w14:textId="21B2554C"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MAP czyni starania, by była taka możliwość.</w:t>
      </w:r>
    </w:p>
    <w:p w14:paraId="3452068A" w14:textId="0E7AA79C" w:rsidR="00E63B96" w:rsidRPr="009F62AD" w:rsidRDefault="00E63B96" w:rsidP="009F62AD">
      <w:pPr>
        <w:spacing w:before="200" w:after="200" w:line="276" w:lineRule="auto"/>
        <w:ind w:left="360"/>
        <w:jc w:val="both"/>
        <w:rPr>
          <w:rFonts w:ascii="Arial" w:hAnsi="Arial" w:cs="Arial"/>
          <w:sz w:val="22"/>
          <w:szCs w:val="22"/>
        </w:rPr>
      </w:pPr>
      <w:r w:rsidRPr="00352CBE">
        <w:rPr>
          <w:rFonts w:ascii="Arial" w:hAnsi="Arial" w:cs="Arial"/>
          <w:sz w:val="22"/>
          <w:szCs w:val="22"/>
        </w:rPr>
        <w:t xml:space="preserve">Tego rodzaju sytuacja nie została uregulowana w ustawie, w związku z tym będzie regulowana przez postanowienia umowy z podmiotem wprowadzającym do obrotu. </w:t>
      </w:r>
    </w:p>
    <w:p w14:paraId="49D19ED2" w14:textId="77777777" w:rsidR="00FC3438" w:rsidRPr="00352CBE" w:rsidRDefault="00E63B96" w:rsidP="00E52215">
      <w:pPr>
        <w:pStyle w:val="Akapitzlist"/>
        <w:numPr>
          <w:ilvl w:val="0"/>
          <w:numId w:val="25"/>
        </w:numPr>
        <w:spacing w:before="200" w:after="200" w:line="276" w:lineRule="auto"/>
        <w:jc w:val="both"/>
        <w:rPr>
          <w:rFonts w:ascii="Arial" w:hAnsi="Arial" w:cs="Arial"/>
          <w:b/>
          <w:sz w:val="22"/>
          <w:szCs w:val="22"/>
        </w:rPr>
      </w:pPr>
      <w:r w:rsidRPr="00352CBE">
        <w:rPr>
          <w:rFonts w:ascii="Arial" w:hAnsi="Arial" w:cs="Arial"/>
          <w:b/>
          <w:sz w:val="22"/>
          <w:szCs w:val="22"/>
        </w:rPr>
        <w:t>Co to znaczy, że węgiel odparowuje i zmniejsza przy tym swo</w:t>
      </w:r>
      <w:r w:rsidR="00FC3438" w:rsidRPr="00352CBE">
        <w:rPr>
          <w:rFonts w:ascii="Arial" w:hAnsi="Arial" w:cs="Arial"/>
          <w:b/>
          <w:sz w:val="22"/>
          <w:szCs w:val="22"/>
        </w:rPr>
        <w:t xml:space="preserve">ją objętość? </w:t>
      </w:r>
      <w:r w:rsidRPr="00352CBE">
        <w:rPr>
          <w:rFonts w:ascii="Arial" w:hAnsi="Arial" w:cs="Arial"/>
          <w:b/>
          <w:sz w:val="22"/>
          <w:szCs w:val="22"/>
        </w:rPr>
        <w:t>Składy węgla wskazują, że jest to zjawisko powszechne i należy brać to pod uwagę</w:t>
      </w:r>
      <w:r w:rsidR="00FC3438" w:rsidRPr="00352CBE">
        <w:rPr>
          <w:rFonts w:ascii="Arial" w:hAnsi="Arial" w:cs="Arial"/>
          <w:b/>
          <w:sz w:val="22"/>
          <w:szCs w:val="22"/>
        </w:rPr>
        <w:t xml:space="preserve"> ubytek ok. 3%</w:t>
      </w:r>
      <w:r w:rsidRPr="00352CBE">
        <w:rPr>
          <w:rFonts w:ascii="Arial" w:hAnsi="Arial" w:cs="Arial"/>
          <w:b/>
          <w:sz w:val="22"/>
          <w:szCs w:val="22"/>
        </w:rPr>
        <w:t xml:space="preserve">. Jak </w:t>
      </w:r>
      <w:r w:rsidR="00FC3438" w:rsidRPr="00352CBE">
        <w:rPr>
          <w:rFonts w:ascii="Arial" w:hAnsi="Arial" w:cs="Arial"/>
          <w:b/>
          <w:sz w:val="22"/>
          <w:szCs w:val="22"/>
        </w:rPr>
        <w:t>to rozliczyć</w:t>
      </w:r>
      <w:r w:rsidRPr="00352CBE">
        <w:rPr>
          <w:rFonts w:ascii="Arial" w:hAnsi="Arial" w:cs="Arial"/>
          <w:b/>
          <w:sz w:val="22"/>
          <w:szCs w:val="22"/>
        </w:rPr>
        <w:t>?</w:t>
      </w:r>
    </w:p>
    <w:p w14:paraId="09C6AB18" w14:textId="77777777"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Tak, występuje takie zjawisko – to naturalne.</w:t>
      </w:r>
    </w:p>
    <w:p w14:paraId="259E722A" w14:textId="77777777" w:rsidR="00E63B96" w:rsidRPr="00FC3438" w:rsidRDefault="00FC3438" w:rsidP="009F62AD">
      <w:pPr>
        <w:spacing w:before="200" w:after="200" w:line="276" w:lineRule="auto"/>
        <w:ind w:left="360"/>
        <w:jc w:val="both"/>
        <w:rPr>
          <w:rFonts w:ascii="Arial" w:hAnsi="Arial" w:cs="Arial"/>
          <w:b/>
          <w:sz w:val="22"/>
          <w:szCs w:val="22"/>
        </w:rPr>
      </w:pPr>
      <w:r w:rsidRPr="00352CBE">
        <w:rPr>
          <w:rFonts w:ascii="Arial" w:hAnsi="Arial" w:cs="Arial"/>
          <w:sz w:val="22"/>
          <w:szCs w:val="22"/>
        </w:rPr>
        <w:t xml:space="preserve">W czasie realizacji transportu i składowania węgla występują naturalne ubytki. </w:t>
      </w:r>
      <w:r w:rsidR="009765C6" w:rsidRPr="00352CBE">
        <w:rPr>
          <w:rFonts w:ascii="Arial" w:hAnsi="Arial" w:cs="Arial"/>
          <w:sz w:val="22"/>
          <w:szCs w:val="22"/>
        </w:rPr>
        <w:t>Wielkość 3% dotyczy najbardziej niekorzystnych warunków przy transporcie takich jak: sortyment (im mniejsze ziarna tym większe ubytki masy), odległość transportu, środki zabezpieczające przed wywiewaniem). K</w:t>
      </w:r>
      <w:r w:rsidRPr="00352CBE">
        <w:rPr>
          <w:rFonts w:ascii="Arial" w:hAnsi="Arial" w:cs="Arial"/>
          <w:sz w:val="22"/>
          <w:szCs w:val="22"/>
        </w:rPr>
        <w:t xml:space="preserve">oszt </w:t>
      </w:r>
      <w:r w:rsidR="009765C6" w:rsidRPr="00352CBE">
        <w:rPr>
          <w:rFonts w:ascii="Arial" w:hAnsi="Arial" w:cs="Arial"/>
          <w:sz w:val="22"/>
          <w:szCs w:val="22"/>
        </w:rPr>
        <w:t xml:space="preserve">ubytków </w:t>
      </w:r>
      <w:r w:rsidRPr="00352CBE">
        <w:rPr>
          <w:rFonts w:ascii="Arial" w:hAnsi="Arial" w:cs="Arial"/>
          <w:sz w:val="22"/>
          <w:szCs w:val="22"/>
        </w:rPr>
        <w:t>może zostać pokryty dzięki różnicy cenowej między zakupem a sprzedażą węgla.</w:t>
      </w:r>
      <w:r w:rsidR="00E63B96" w:rsidRPr="00352CBE">
        <w:rPr>
          <w:rFonts w:ascii="Arial" w:hAnsi="Arial" w:cs="Arial"/>
          <w:sz w:val="22"/>
          <w:szCs w:val="22"/>
        </w:rPr>
        <w:t xml:space="preserve"> </w:t>
      </w:r>
    </w:p>
    <w:p w14:paraId="4A8E82CF" w14:textId="77777777" w:rsidR="00FC3438" w:rsidRDefault="00E63B96" w:rsidP="00E52215">
      <w:pPr>
        <w:pStyle w:val="Akapitzlist"/>
        <w:numPr>
          <w:ilvl w:val="0"/>
          <w:numId w:val="25"/>
        </w:numPr>
        <w:spacing w:before="200" w:after="200" w:line="276" w:lineRule="auto"/>
        <w:jc w:val="both"/>
        <w:rPr>
          <w:rFonts w:ascii="Arial" w:hAnsi="Arial" w:cs="Arial"/>
          <w:b/>
          <w:sz w:val="22"/>
          <w:szCs w:val="22"/>
        </w:rPr>
      </w:pPr>
      <w:r w:rsidRPr="00FC3438">
        <w:rPr>
          <w:rFonts w:ascii="Arial" w:hAnsi="Arial" w:cs="Arial"/>
          <w:b/>
          <w:sz w:val="22"/>
          <w:szCs w:val="22"/>
        </w:rPr>
        <w:t>Czy cena każdego rodzaju węgla będzie taka sama? Co z miałem, który jest o wiele tańszy, jaka będzie jego cena?</w:t>
      </w:r>
    </w:p>
    <w:p w14:paraId="583D18F6" w14:textId="77777777" w:rsidR="00E63B96" w:rsidRPr="00FC3438" w:rsidRDefault="00E63B96" w:rsidP="009F62AD">
      <w:pPr>
        <w:spacing w:before="200" w:after="200" w:line="276" w:lineRule="auto"/>
        <w:ind w:left="360"/>
        <w:jc w:val="both"/>
        <w:rPr>
          <w:rFonts w:ascii="Arial" w:hAnsi="Arial" w:cs="Arial"/>
          <w:b/>
          <w:sz w:val="22"/>
          <w:szCs w:val="22"/>
        </w:rPr>
      </w:pPr>
      <w:r w:rsidRPr="00352CBE">
        <w:rPr>
          <w:rFonts w:ascii="Arial" w:hAnsi="Arial" w:cs="Arial"/>
          <w:sz w:val="22"/>
          <w:szCs w:val="22"/>
        </w:rPr>
        <w:t>Cenę maksymalną paliwa stałego określa ustawa. Dostępność i ceny poszczególnych sortymentów należą do decyzji podmiotów wprowadzających paliwo stałe do obrotu, przy czym zakłada się, że do sprzedaży w ramach zakupu preferencyjnego będą kierowane przede wszystkim sortymenty inne niż miał.</w:t>
      </w:r>
      <w:r w:rsidRPr="00FC3438">
        <w:rPr>
          <w:rFonts w:ascii="Arial" w:hAnsi="Arial" w:cs="Arial"/>
          <w:sz w:val="22"/>
          <w:szCs w:val="22"/>
        </w:rPr>
        <w:t xml:space="preserve"> </w:t>
      </w:r>
    </w:p>
    <w:p w14:paraId="3AF3866F" w14:textId="77777777" w:rsidR="00E63B96" w:rsidRDefault="00E63B96" w:rsidP="00E52215">
      <w:pPr>
        <w:pStyle w:val="Akapitzlist"/>
        <w:numPr>
          <w:ilvl w:val="0"/>
          <w:numId w:val="25"/>
        </w:numPr>
        <w:spacing w:before="200" w:after="200" w:line="276" w:lineRule="auto"/>
        <w:jc w:val="both"/>
        <w:rPr>
          <w:rFonts w:ascii="Arial" w:hAnsi="Arial" w:cs="Arial"/>
          <w:b/>
          <w:sz w:val="22"/>
          <w:szCs w:val="22"/>
        </w:rPr>
      </w:pPr>
      <w:r w:rsidRPr="00FC3438">
        <w:rPr>
          <w:rFonts w:ascii="Arial" w:hAnsi="Arial" w:cs="Arial"/>
          <w:b/>
          <w:sz w:val="22"/>
          <w:szCs w:val="22"/>
        </w:rPr>
        <w:t>Czy groszek/orzech nadaj</w:t>
      </w:r>
      <w:r w:rsidR="00FC3438" w:rsidRPr="00FC3438">
        <w:rPr>
          <w:rFonts w:ascii="Arial" w:hAnsi="Arial" w:cs="Arial"/>
          <w:b/>
          <w:sz w:val="22"/>
          <w:szCs w:val="22"/>
        </w:rPr>
        <w:t>ą się do pieców retortowych</w:t>
      </w:r>
      <w:r w:rsidRPr="00FC3438">
        <w:rPr>
          <w:rFonts w:ascii="Arial" w:hAnsi="Arial" w:cs="Arial"/>
          <w:b/>
          <w:sz w:val="22"/>
          <w:szCs w:val="22"/>
        </w:rPr>
        <w:t>?</w:t>
      </w:r>
    </w:p>
    <w:p w14:paraId="62E03897" w14:textId="77F15282"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To zależy od konkretnego modelu pieca.</w:t>
      </w:r>
    </w:p>
    <w:p w14:paraId="32B5385B" w14:textId="13AFE889" w:rsidR="007E5F22" w:rsidRPr="009F62AD" w:rsidRDefault="00E92D4A" w:rsidP="009F62AD">
      <w:pPr>
        <w:spacing w:before="200" w:after="200" w:line="276" w:lineRule="auto"/>
        <w:ind w:left="360"/>
        <w:jc w:val="both"/>
        <w:rPr>
          <w:rFonts w:ascii="Arial" w:hAnsi="Arial" w:cs="Arial"/>
          <w:b/>
          <w:sz w:val="22"/>
          <w:szCs w:val="22"/>
        </w:rPr>
      </w:pPr>
      <w:r w:rsidRPr="007E5F22">
        <w:rPr>
          <w:rFonts w:ascii="Arial" w:hAnsi="Arial" w:cs="Arial"/>
          <w:sz w:val="22"/>
          <w:szCs w:val="22"/>
        </w:rPr>
        <w:t xml:space="preserve">Dokumentacja techniczna ruchowa kotła określa rodzaj paliwa przeznaczonego do </w:t>
      </w:r>
      <w:r w:rsidR="005C6DD9" w:rsidRPr="007E5F22">
        <w:rPr>
          <w:rFonts w:ascii="Arial" w:hAnsi="Arial" w:cs="Arial"/>
          <w:sz w:val="22"/>
          <w:szCs w:val="22"/>
        </w:rPr>
        <w:t xml:space="preserve">danego </w:t>
      </w:r>
      <w:r w:rsidR="009F62AD">
        <w:rPr>
          <w:rFonts w:ascii="Arial" w:hAnsi="Arial" w:cs="Arial"/>
          <w:sz w:val="22"/>
          <w:szCs w:val="22"/>
        </w:rPr>
        <w:t>kotła.</w:t>
      </w:r>
      <w:r w:rsidRPr="007E5F22">
        <w:rPr>
          <w:rFonts w:ascii="Arial" w:hAnsi="Arial" w:cs="Arial"/>
          <w:sz w:val="22"/>
          <w:szCs w:val="22"/>
        </w:rPr>
        <w:t xml:space="preserve"> </w:t>
      </w:r>
      <w:r w:rsidR="005C6DD9" w:rsidRPr="007E5F22">
        <w:rPr>
          <w:rFonts w:ascii="Arial" w:hAnsi="Arial" w:cs="Arial"/>
          <w:sz w:val="22"/>
          <w:szCs w:val="22"/>
        </w:rPr>
        <w:t>Trzeba pamiętać, że f</w:t>
      </w:r>
      <w:r w:rsidRPr="007E5F22">
        <w:rPr>
          <w:rFonts w:ascii="Arial" w:hAnsi="Arial" w:cs="Arial"/>
          <w:sz w:val="22"/>
          <w:szCs w:val="22"/>
        </w:rPr>
        <w:t>rakcja ekogroszek zalicza się do sortymentu groszek</w:t>
      </w:r>
      <w:r w:rsidRPr="007E5F22">
        <w:rPr>
          <w:rFonts w:ascii="Arial" w:hAnsi="Arial" w:cs="Arial"/>
          <w:b/>
          <w:sz w:val="22"/>
          <w:szCs w:val="22"/>
        </w:rPr>
        <w:t xml:space="preserve">. </w:t>
      </w:r>
    </w:p>
    <w:p w14:paraId="459DA44E" w14:textId="5FB75047" w:rsidR="00E63B96" w:rsidRPr="009F62AD" w:rsidRDefault="00FC3438" w:rsidP="00E52215">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 xml:space="preserve">Czy </w:t>
      </w:r>
      <w:r w:rsidR="00E63B96" w:rsidRPr="00257E25">
        <w:rPr>
          <w:rFonts w:ascii="Arial" w:hAnsi="Arial" w:cs="Arial"/>
          <w:b/>
          <w:sz w:val="22"/>
          <w:szCs w:val="22"/>
        </w:rPr>
        <w:t>innym podmiotem</w:t>
      </w:r>
      <w:r>
        <w:rPr>
          <w:rFonts w:ascii="Arial" w:hAnsi="Arial" w:cs="Arial"/>
          <w:b/>
          <w:sz w:val="22"/>
          <w:szCs w:val="22"/>
        </w:rPr>
        <w:t>, o którym mowa w ustawie,</w:t>
      </w:r>
      <w:r w:rsidR="00E63B96" w:rsidRPr="00257E25">
        <w:rPr>
          <w:rFonts w:ascii="Arial" w:hAnsi="Arial" w:cs="Arial"/>
          <w:b/>
          <w:sz w:val="22"/>
          <w:szCs w:val="22"/>
        </w:rPr>
        <w:t xml:space="preserve"> może być </w:t>
      </w:r>
      <w:r>
        <w:rPr>
          <w:rFonts w:ascii="Arial" w:hAnsi="Arial" w:cs="Arial"/>
          <w:b/>
          <w:sz w:val="22"/>
          <w:szCs w:val="22"/>
        </w:rPr>
        <w:t>skład w</w:t>
      </w:r>
      <w:r w:rsidR="00E63B96" w:rsidRPr="00257E25">
        <w:rPr>
          <w:rFonts w:ascii="Arial" w:hAnsi="Arial" w:cs="Arial"/>
          <w:b/>
          <w:sz w:val="22"/>
          <w:szCs w:val="22"/>
        </w:rPr>
        <w:t xml:space="preserve">ęgla, który prowadzi działalność gospodarczą w formie spółki cywilnej? Kto zakupuje w takim przypadku węgiel od podmiotu wprowadzającego – </w:t>
      </w:r>
      <w:r>
        <w:rPr>
          <w:rFonts w:ascii="Arial" w:hAnsi="Arial" w:cs="Arial"/>
          <w:b/>
          <w:sz w:val="22"/>
          <w:szCs w:val="22"/>
        </w:rPr>
        <w:t>g</w:t>
      </w:r>
      <w:r w:rsidR="00E63B96" w:rsidRPr="00257E25">
        <w:rPr>
          <w:rFonts w:ascii="Arial" w:hAnsi="Arial" w:cs="Arial"/>
          <w:b/>
          <w:sz w:val="22"/>
          <w:szCs w:val="22"/>
        </w:rPr>
        <w:t xml:space="preserve">mina czy inny podmiot i kto jest zobowiązany do sprzedaży? Czy w takim przypadku </w:t>
      </w:r>
      <w:r>
        <w:rPr>
          <w:rFonts w:ascii="Arial" w:hAnsi="Arial" w:cs="Arial"/>
          <w:b/>
          <w:sz w:val="22"/>
          <w:szCs w:val="22"/>
        </w:rPr>
        <w:t>g</w:t>
      </w:r>
      <w:r w:rsidR="00E63B96" w:rsidRPr="00257E25">
        <w:rPr>
          <w:rFonts w:ascii="Arial" w:hAnsi="Arial" w:cs="Arial"/>
          <w:b/>
          <w:sz w:val="22"/>
          <w:szCs w:val="22"/>
        </w:rPr>
        <w:t>mina może scedować sprzedaż węgla na inny podmiot, z którym zawarła umowę i czy sprzedaż ta stanowi wtedy dochód tego podmiotu? Czy cena wówczas wynosi maksymalnie 2000 zł czy 2200 zł brutto.</w:t>
      </w:r>
    </w:p>
    <w:p w14:paraId="7BE691F3" w14:textId="31E0B437"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Tak, istnieje taka możliwość.</w:t>
      </w:r>
    </w:p>
    <w:p w14:paraId="02FD4EC3" w14:textId="4698FA70" w:rsidR="00E63B96" w:rsidRPr="009F62AD" w:rsidRDefault="00E63B96" w:rsidP="009F62AD">
      <w:pPr>
        <w:spacing w:before="200" w:after="200" w:line="276" w:lineRule="auto"/>
        <w:ind w:left="360"/>
        <w:jc w:val="both"/>
        <w:rPr>
          <w:rFonts w:ascii="Arial" w:hAnsi="Arial" w:cs="Arial"/>
          <w:sz w:val="22"/>
          <w:szCs w:val="22"/>
        </w:rPr>
      </w:pPr>
      <w:r w:rsidRPr="00FC3438">
        <w:rPr>
          <w:rFonts w:ascii="Arial" w:hAnsi="Arial" w:cs="Arial"/>
          <w:sz w:val="22"/>
          <w:szCs w:val="22"/>
        </w:rPr>
        <w:t>Podmioty prywatne mogą być zaangażowane w proces sprzedaży węgla w dwóch różnych trybach.</w:t>
      </w:r>
    </w:p>
    <w:p w14:paraId="3DC5E6C4" w14:textId="6E393256" w:rsidR="00E63B96" w:rsidRPr="009F62AD" w:rsidRDefault="00E63B96" w:rsidP="009F62AD">
      <w:pPr>
        <w:spacing w:before="200" w:after="200" w:line="276" w:lineRule="auto"/>
        <w:ind w:left="360"/>
        <w:jc w:val="both"/>
        <w:rPr>
          <w:rFonts w:ascii="Arial" w:hAnsi="Arial" w:cs="Arial"/>
          <w:sz w:val="22"/>
          <w:szCs w:val="22"/>
        </w:rPr>
      </w:pPr>
      <w:r w:rsidRPr="00FC3438">
        <w:rPr>
          <w:rFonts w:ascii="Arial" w:hAnsi="Arial" w:cs="Arial"/>
          <w:sz w:val="22"/>
          <w:szCs w:val="22"/>
        </w:rPr>
        <w:t xml:space="preserve">Po pierwsze, zgodnie z art. 5 ust. 5 pkt 4 ustawy, gmina może prowadzić sprzedaż m.in. w ramach umowy z innym podmiotem, o którym mowa w art. 9 ustawy z dnia 8 marca 1990 r. o samorządzie gminnym. W takim przypadku sprzedaż węgla następuje po cenie nie </w:t>
      </w:r>
      <w:r w:rsidRPr="00FC3438">
        <w:rPr>
          <w:rFonts w:ascii="Arial" w:hAnsi="Arial" w:cs="Arial"/>
          <w:sz w:val="22"/>
          <w:szCs w:val="22"/>
        </w:rPr>
        <w:lastRenderedPageBreak/>
        <w:t>wyższej niż 2000 zł brutto/tonę, zaś stroną umów z podmiotami wprowadzającymi do obrotu oraz mieszkańcami pozostaje gmina (podmiot prywatny jest podwykonawcą</w:t>
      </w:r>
      <w:r w:rsidR="00FC3438" w:rsidRPr="00FC3438">
        <w:rPr>
          <w:rFonts w:ascii="Arial" w:hAnsi="Arial" w:cs="Arial"/>
          <w:sz w:val="22"/>
          <w:szCs w:val="22"/>
        </w:rPr>
        <w:t xml:space="preserve"> działającym w imieniu gminy</w:t>
      </w:r>
      <w:r w:rsidRPr="00FC3438">
        <w:rPr>
          <w:rFonts w:ascii="Arial" w:hAnsi="Arial" w:cs="Arial"/>
          <w:sz w:val="22"/>
          <w:szCs w:val="22"/>
        </w:rPr>
        <w:t>).</w:t>
      </w:r>
    </w:p>
    <w:p w14:paraId="7474F25F" w14:textId="74093595" w:rsidR="00E63B96" w:rsidRPr="009F62AD" w:rsidRDefault="00E63B96" w:rsidP="009F62AD">
      <w:pPr>
        <w:spacing w:before="200" w:after="200" w:line="276" w:lineRule="auto"/>
        <w:ind w:left="360"/>
        <w:jc w:val="both"/>
        <w:rPr>
          <w:rFonts w:ascii="Arial" w:hAnsi="Arial" w:cs="Arial"/>
          <w:sz w:val="22"/>
          <w:szCs w:val="22"/>
        </w:rPr>
      </w:pPr>
      <w:r w:rsidRPr="00FC3438">
        <w:rPr>
          <w:rFonts w:ascii="Arial" w:hAnsi="Arial" w:cs="Arial"/>
          <w:sz w:val="22"/>
          <w:szCs w:val="22"/>
        </w:rPr>
        <w:t>Druga możliwość dotyczy sytuacji, gdy gmina nie ogłosi na BIP informacji o zakupie paliwa stałego z przeznaczeniem dla gospodarstw domowych. Wówczas chęć przystąpienia do takiego zakupu może zgłosić inny podmiot lub współpracujące ze sobą inne podmioty. Wówczas cena maksymalna wyniesie 2200 zł brutto/tonę, nie stosuje się wydłużonego do 60 dni terminu zapłaty na rzecz podmiotu wprowadzającego do obrotu, a stroną umów jest inny podmiot</w:t>
      </w:r>
      <w:r w:rsidR="00FC3438" w:rsidRPr="00FC3438">
        <w:rPr>
          <w:rFonts w:ascii="Arial" w:hAnsi="Arial" w:cs="Arial"/>
          <w:sz w:val="22"/>
          <w:szCs w:val="22"/>
        </w:rPr>
        <w:t xml:space="preserve"> działający na własny rachunek</w:t>
      </w:r>
      <w:r w:rsidRPr="00FC3438">
        <w:rPr>
          <w:rFonts w:ascii="Arial" w:hAnsi="Arial" w:cs="Arial"/>
          <w:sz w:val="22"/>
          <w:szCs w:val="22"/>
        </w:rPr>
        <w:t xml:space="preserve">, a nie gmina. </w:t>
      </w:r>
    </w:p>
    <w:p w14:paraId="504C3070" w14:textId="48F5AE09" w:rsidR="00E63B96" w:rsidRPr="009F62AD" w:rsidRDefault="00FC3438" w:rsidP="00E027D1">
      <w:pPr>
        <w:pStyle w:val="Akapitzlist"/>
        <w:numPr>
          <w:ilvl w:val="0"/>
          <w:numId w:val="25"/>
        </w:numPr>
        <w:spacing w:before="200" w:after="200" w:line="276" w:lineRule="auto"/>
        <w:jc w:val="both"/>
        <w:rPr>
          <w:rFonts w:ascii="Arial" w:hAnsi="Arial" w:cs="Arial"/>
          <w:b/>
          <w:sz w:val="22"/>
          <w:szCs w:val="22"/>
        </w:rPr>
      </w:pPr>
      <w:r w:rsidRPr="00FC3438">
        <w:rPr>
          <w:rFonts w:ascii="Arial" w:hAnsi="Arial" w:cs="Arial"/>
          <w:b/>
          <w:sz w:val="22"/>
          <w:szCs w:val="22"/>
        </w:rPr>
        <w:t xml:space="preserve">Ustawa wskazuje, że </w:t>
      </w:r>
      <w:r w:rsidR="00E63B96" w:rsidRPr="00FC3438">
        <w:rPr>
          <w:rFonts w:ascii="Arial" w:hAnsi="Arial" w:cs="Arial"/>
          <w:b/>
          <w:sz w:val="22"/>
          <w:szCs w:val="22"/>
        </w:rPr>
        <w:t>gdy gospodarstwo domowe nie wystąpiło wcześniej o wypłatę dodatku węglowego, jest w nim mowa, że wówczas należy dokonać weryfikacji wniosku o zakup w szczególności w zakresie zgłoszenia lub wpisania głównego źródła ogrzewania w centralnej ewidencji emisyjności budynków.</w:t>
      </w:r>
      <w:r>
        <w:rPr>
          <w:rFonts w:ascii="Arial" w:hAnsi="Arial" w:cs="Arial"/>
          <w:b/>
          <w:sz w:val="22"/>
          <w:szCs w:val="22"/>
        </w:rPr>
        <w:t xml:space="preserve"> </w:t>
      </w:r>
      <w:r w:rsidR="00E63B96" w:rsidRPr="00FC3438">
        <w:rPr>
          <w:rFonts w:ascii="Arial" w:hAnsi="Arial" w:cs="Arial"/>
          <w:b/>
          <w:sz w:val="22"/>
          <w:szCs w:val="22"/>
        </w:rPr>
        <w:t>W CEEB zaznacza się źródła zainstalowane i eksploatowane, a nie zaznacza się jakie jest główne źródło ogrzewania. Czy wobec tego, jeżeli w CEEB mieszkaniec ma zaznaczone dwa eksploatowane źródła ogrzewania to powinien we wniosku o preferencyjny zakup węgla zaznaczyć, które z dwóch źródeł ogrzewania jest główne?</w:t>
      </w:r>
    </w:p>
    <w:p w14:paraId="779FA64A" w14:textId="721276EF" w:rsidR="00E63B96" w:rsidRPr="009F62AD" w:rsidRDefault="00E63B96" w:rsidP="009F62AD">
      <w:pPr>
        <w:spacing w:before="200" w:after="200" w:line="276" w:lineRule="auto"/>
        <w:ind w:left="360"/>
        <w:jc w:val="both"/>
        <w:rPr>
          <w:rFonts w:ascii="Arial" w:hAnsi="Arial" w:cs="Arial"/>
          <w:sz w:val="22"/>
          <w:szCs w:val="22"/>
        </w:rPr>
      </w:pPr>
      <w:r w:rsidRPr="002E7E0C">
        <w:rPr>
          <w:rFonts w:ascii="Arial" w:hAnsi="Arial" w:cs="Arial"/>
          <w:sz w:val="22"/>
          <w:szCs w:val="22"/>
        </w:rPr>
        <w:t>Weryfikacja powinna dotyczy</w:t>
      </w:r>
      <w:r w:rsidR="00FC3438" w:rsidRPr="002E7E0C">
        <w:rPr>
          <w:rFonts w:ascii="Arial" w:hAnsi="Arial" w:cs="Arial"/>
          <w:sz w:val="22"/>
          <w:szCs w:val="22"/>
        </w:rPr>
        <w:t>ć</w:t>
      </w:r>
      <w:r w:rsidRPr="002E7E0C">
        <w:rPr>
          <w:rFonts w:ascii="Arial" w:hAnsi="Arial" w:cs="Arial"/>
          <w:sz w:val="22"/>
          <w:szCs w:val="22"/>
        </w:rPr>
        <w:t xml:space="preserve"> kryteriów, które byłby badane przy ustalaniu uprawnienia do dodatku węglowego, gdyż zgodnie z art. 8 ust. 1 ustawy, do dokonania zakupu preferencyjnego jest uprawniona osoba fizyczna w gospodarstwie domowym, która spełnia warunki uprawniające do dodatku węglowego, o którym mowa w art. 2 ust. 1 ustawy z dnia 5 sierpnia 2022 r. o dodatku węglowym.</w:t>
      </w:r>
      <w:r w:rsidR="009164E8" w:rsidRPr="002E7E0C">
        <w:rPr>
          <w:rFonts w:ascii="Arial" w:hAnsi="Arial" w:cs="Arial"/>
          <w:sz w:val="22"/>
          <w:szCs w:val="22"/>
        </w:rPr>
        <w:t xml:space="preserve"> Gospodarstwo jest wiec</w:t>
      </w:r>
      <w:r w:rsidR="0079553F">
        <w:rPr>
          <w:rFonts w:ascii="Arial" w:hAnsi="Arial" w:cs="Arial"/>
          <w:sz w:val="22"/>
          <w:szCs w:val="22"/>
        </w:rPr>
        <w:t>, co do zasady,</w:t>
      </w:r>
      <w:r w:rsidR="009164E8" w:rsidRPr="002E7E0C">
        <w:rPr>
          <w:rFonts w:ascii="Arial" w:hAnsi="Arial" w:cs="Arial"/>
          <w:sz w:val="22"/>
          <w:szCs w:val="22"/>
        </w:rPr>
        <w:t xml:space="preserve"> obowiązane wskazać, które źródło ogrzewania jest źródłem głównym.</w:t>
      </w:r>
    </w:p>
    <w:p w14:paraId="265ED9FD" w14:textId="15B531B9" w:rsidR="00E63B96" w:rsidRPr="00073626" w:rsidRDefault="00E63B96" w:rsidP="00E027D1">
      <w:pPr>
        <w:pStyle w:val="Akapitzlist"/>
        <w:numPr>
          <w:ilvl w:val="0"/>
          <w:numId w:val="25"/>
        </w:numPr>
        <w:spacing w:before="200" w:after="200" w:line="276" w:lineRule="auto"/>
        <w:jc w:val="both"/>
        <w:rPr>
          <w:rFonts w:ascii="Arial" w:hAnsi="Arial" w:cs="Arial"/>
          <w:b/>
          <w:sz w:val="22"/>
          <w:szCs w:val="22"/>
        </w:rPr>
      </w:pPr>
      <w:r w:rsidRPr="00257E25">
        <w:rPr>
          <w:rFonts w:ascii="Arial" w:hAnsi="Arial" w:cs="Arial"/>
          <w:b/>
          <w:sz w:val="22"/>
          <w:szCs w:val="22"/>
        </w:rPr>
        <w:t>Czy podmiot wprowadzający do obrotu może być jednocześnie innym podmiotem</w:t>
      </w:r>
      <w:r w:rsidR="00FC3438">
        <w:rPr>
          <w:rFonts w:ascii="Arial" w:hAnsi="Arial" w:cs="Arial"/>
          <w:b/>
          <w:sz w:val="22"/>
          <w:szCs w:val="22"/>
        </w:rPr>
        <w:t>? Chodzi o sytuację, gdy</w:t>
      </w:r>
      <w:r w:rsidRPr="00257E25">
        <w:rPr>
          <w:rFonts w:ascii="Arial" w:hAnsi="Arial" w:cs="Arial"/>
          <w:b/>
          <w:sz w:val="22"/>
          <w:szCs w:val="22"/>
        </w:rPr>
        <w:t xml:space="preserve"> ten podmiot</w:t>
      </w:r>
      <w:r w:rsidR="00FC3438">
        <w:rPr>
          <w:rFonts w:ascii="Arial" w:hAnsi="Arial" w:cs="Arial"/>
          <w:b/>
          <w:sz w:val="22"/>
          <w:szCs w:val="22"/>
        </w:rPr>
        <w:t xml:space="preserve"> wprowadzający do obrotu</w:t>
      </w:r>
      <w:r w:rsidRPr="00257E25">
        <w:rPr>
          <w:rFonts w:ascii="Arial" w:hAnsi="Arial" w:cs="Arial"/>
          <w:b/>
          <w:sz w:val="22"/>
          <w:szCs w:val="22"/>
        </w:rPr>
        <w:t>, który będzie sprzedawał gminie, która zdecyduje się na udział w sprzedaży preferencyjnej, będzie w innej gminie, która nie przystąpiła do</w:t>
      </w:r>
      <w:r w:rsidR="00FC3438">
        <w:rPr>
          <w:rFonts w:ascii="Arial" w:hAnsi="Arial" w:cs="Arial"/>
          <w:b/>
          <w:sz w:val="22"/>
          <w:szCs w:val="22"/>
        </w:rPr>
        <w:t xml:space="preserve"> sprzedaży preferencyjnej,</w:t>
      </w:r>
      <w:r w:rsidRPr="00257E25">
        <w:rPr>
          <w:rFonts w:ascii="Arial" w:hAnsi="Arial" w:cs="Arial"/>
          <w:b/>
          <w:sz w:val="22"/>
          <w:szCs w:val="22"/>
        </w:rPr>
        <w:t xml:space="preserve"> sprzedawał bezpośrednio gospodarstwu domowemu?</w:t>
      </w:r>
    </w:p>
    <w:p w14:paraId="19411313" w14:textId="6AD4A467" w:rsidR="009F62AD" w:rsidRPr="00073626" w:rsidRDefault="00E63B96" w:rsidP="00D114F9">
      <w:pPr>
        <w:spacing w:before="200" w:after="200" w:line="276" w:lineRule="auto"/>
        <w:ind w:firstLine="360"/>
        <w:jc w:val="both"/>
        <w:rPr>
          <w:rFonts w:ascii="Arial" w:hAnsi="Arial" w:cs="Arial"/>
          <w:sz w:val="22"/>
          <w:szCs w:val="22"/>
        </w:rPr>
      </w:pPr>
      <w:r w:rsidRPr="00073626">
        <w:rPr>
          <w:rFonts w:ascii="Arial" w:hAnsi="Arial" w:cs="Arial"/>
          <w:sz w:val="22"/>
          <w:szCs w:val="22"/>
        </w:rPr>
        <w:t xml:space="preserve">Tak, </w:t>
      </w:r>
      <w:r w:rsidR="00FC3438" w:rsidRPr="00073626">
        <w:rPr>
          <w:rFonts w:ascii="Arial" w:hAnsi="Arial" w:cs="Arial"/>
          <w:sz w:val="22"/>
          <w:szCs w:val="22"/>
        </w:rPr>
        <w:t>art. 4 ust. 6</w:t>
      </w:r>
      <w:r w:rsidRPr="00073626">
        <w:rPr>
          <w:rFonts w:ascii="Arial" w:hAnsi="Arial" w:cs="Arial"/>
          <w:sz w:val="22"/>
          <w:szCs w:val="22"/>
        </w:rPr>
        <w:t xml:space="preserve"> wprost dopuszcza taką możliwość.</w:t>
      </w:r>
    </w:p>
    <w:p w14:paraId="1243DB0C" w14:textId="77777777" w:rsidR="00E63B96" w:rsidRPr="00257E25" w:rsidRDefault="00FC3438"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J</w:t>
      </w:r>
      <w:r w:rsidR="00E63B96" w:rsidRPr="00257E25">
        <w:rPr>
          <w:rFonts w:ascii="Arial" w:hAnsi="Arial" w:cs="Arial"/>
          <w:b/>
          <w:sz w:val="22"/>
          <w:szCs w:val="22"/>
        </w:rPr>
        <w:t>aka dokładnie cena brutto będzie dla mieszkańców?</w:t>
      </w:r>
    </w:p>
    <w:p w14:paraId="503724B7" w14:textId="77777777" w:rsidR="00E63B96" w:rsidRPr="00FC3438" w:rsidRDefault="00E63B96" w:rsidP="009F62AD">
      <w:pPr>
        <w:spacing w:before="200" w:after="200" w:line="276" w:lineRule="auto"/>
        <w:ind w:left="360"/>
        <w:jc w:val="both"/>
        <w:rPr>
          <w:rFonts w:ascii="Arial" w:hAnsi="Arial" w:cs="Arial"/>
          <w:sz w:val="22"/>
          <w:szCs w:val="22"/>
        </w:rPr>
      </w:pPr>
      <w:r w:rsidRPr="00FC3438">
        <w:rPr>
          <w:rFonts w:ascii="Arial" w:hAnsi="Arial" w:cs="Arial"/>
          <w:sz w:val="22"/>
          <w:szCs w:val="22"/>
        </w:rPr>
        <w:t xml:space="preserve">Cena </w:t>
      </w:r>
      <w:r w:rsidR="00FC3438">
        <w:rPr>
          <w:rFonts w:ascii="Arial" w:hAnsi="Arial" w:cs="Arial"/>
          <w:sz w:val="22"/>
          <w:szCs w:val="22"/>
        </w:rPr>
        <w:t>nie może wynosić więcej niż</w:t>
      </w:r>
      <w:r w:rsidRPr="00FC3438">
        <w:rPr>
          <w:rFonts w:ascii="Arial" w:hAnsi="Arial" w:cs="Arial"/>
          <w:sz w:val="22"/>
          <w:szCs w:val="22"/>
        </w:rPr>
        <w:t>:</w:t>
      </w:r>
    </w:p>
    <w:p w14:paraId="6E8853A6" w14:textId="77777777" w:rsidR="00E63B96" w:rsidRPr="00257E25" w:rsidRDefault="00E63B96" w:rsidP="009F62AD">
      <w:pPr>
        <w:pStyle w:val="Akapitzlist"/>
        <w:numPr>
          <w:ilvl w:val="0"/>
          <w:numId w:val="8"/>
        </w:numPr>
        <w:spacing w:before="200" w:after="200" w:line="276" w:lineRule="auto"/>
        <w:jc w:val="both"/>
        <w:rPr>
          <w:rFonts w:ascii="Arial" w:hAnsi="Arial" w:cs="Arial"/>
          <w:sz w:val="22"/>
          <w:szCs w:val="22"/>
        </w:rPr>
      </w:pPr>
      <w:r w:rsidRPr="00257E25">
        <w:rPr>
          <w:rFonts w:ascii="Arial" w:hAnsi="Arial" w:cs="Arial"/>
          <w:sz w:val="22"/>
          <w:szCs w:val="22"/>
        </w:rPr>
        <w:t>2000 zł brutto/tonę w przypadku sprzedaży przez gminę lub gminę sąsiednią (art. 5 ust. 2 ustawy)</w:t>
      </w:r>
      <w:r w:rsidR="00FC3438">
        <w:rPr>
          <w:rFonts w:ascii="Arial" w:hAnsi="Arial" w:cs="Arial"/>
          <w:sz w:val="22"/>
          <w:szCs w:val="22"/>
        </w:rPr>
        <w:t>,</w:t>
      </w:r>
    </w:p>
    <w:p w14:paraId="7EFDF8F8" w14:textId="77777777" w:rsidR="00E63B96" w:rsidRDefault="00E63B96" w:rsidP="009F62AD">
      <w:pPr>
        <w:pStyle w:val="Akapitzlist"/>
        <w:numPr>
          <w:ilvl w:val="0"/>
          <w:numId w:val="8"/>
        </w:numPr>
        <w:spacing w:before="200" w:after="200" w:line="276" w:lineRule="auto"/>
        <w:jc w:val="both"/>
        <w:rPr>
          <w:rFonts w:ascii="Arial" w:hAnsi="Arial" w:cs="Arial"/>
          <w:sz w:val="22"/>
          <w:szCs w:val="22"/>
        </w:rPr>
      </w:pPr>
      <w:r w:rsidRPr="00257E25">
        <w:rPr>
          <w:rFonts w:ascii="Arial" w:hAnsi="Arial" w:cs="Arial"/>
          <w:sz w:val="22"/>
          <w:szCs w:val="22"/>
        </w:rPr>
        <w:t>2200 zł brutto/tonę w przypadku innego podmiotu (art. 4 ust. 8 ustawy)</w:t>
      </w:r>
      <w:r w:rsidR="00FC3438">
        <w:rPr>
          <w:rFonts w:ascii="Arial" w:hAnsi="Arial" w:cs="Arial"/>
          <w:sz w:val="22"/>
          <w:szCs w:val="22"/>
        </w:rPr>
        <w:t>.</w:t>
      </w:r>
    </w:p>
    <w:p w14:paraId="7045310F" w14:textId="77777777" w:rsidR="00E63B96" w:rsidRPr="00257E25" w:rsidRDefault="00FC3438" w:rsidP="009F62AD">
      <w:pPr>
        <w:spacing w:before="200" w:after="200" w:line="276" w:lineRule="auto"/>
        <w:ind w:left="360"/>
        <w:jc w:val="both"/>
        <w:rPr>
          <w:rFonts w:ascii="Arial" w:hAnsi="Arial" w:cs="Arial"/>
          <w:sz w:val="22"/>
          <w:szCs w:val="22"/>
        </w:rPr>
      </w:pPr>
      <w:r>
        <w:rPr>
          <w:rFonts w:ascii="Arial" w:hAnsi="Arial" w:cs="Arial"/>
          <w:sz w:val="22"/>
          <w:szCs w:val="22"/>
        </w:rPr>
        <w:t>Podmioty te mogą jednak sprzedawać węgiel taniej (przepisy określają jedynie cenę maksymalną).</w:t>
      </w:r>
    </w:p>
    <w:p w14:paraId="29780D1A" w14:textId="77777777" w:rsidR="00E63B96" w:rsidRPr="00257E25" w:rsidRDefault="00FC3438"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 xml:space="preserve">Czy podstawą zakupu </w:t>
      </w:r>
      <w:r w:rsidR="00E63B96" w:rsidRPr="00257E25">
        <w:rPr>
          <w:rFonts w:ascii="Arial" w:hAnsi="Arial" w:cs="Arial"/>
          <w:b/>
          <w:sz w:val="22"/>
          <w:szCs w:val="22"/>
        </w:rPr>
        <w:t>węgla jest pozytywna</w:t>
      </w:r>
      <w:r>
        <w:rPr>
          <w:rFonts w:ascii="Arial" w:hAnsi="Arial" w:cs="Arial"/>
          <w:b/>
          <w:sz w:val="22"/>
          <w:szCs w:val="22"/>
        </w:rPr>
        <w:t xml:space="preserve"> decyzja w zakresie dodatku węglowego</w:t>
      </w:r>
      <w:r w:rsidR="00E63B96" w:rsidRPr="00257E25">
        <w:rPr>
          <w:rFonts w:ascii="Arial" w:hAnsi="Arial" w:cs="Arial"/>
          <w:b/>
          <w:sz w:val="22"/>
          <w:szCs w:val="22"/>
        </w:rPr>
        <w:t>?</w:t>
      </w:r>
    </w:p>
    <w:p w14:paraId="4FB02235" w14:textId="216B5195"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Tak, taka jest zasada generalna.</w:t>
      </w:r>
    </w:p>
    <w:p w14:paraId="03DF3075" w14:textId="14E06541" w:rsidR="00E63B96" w:rsidRPr="00160E8A" w:rsidRDefault="00E63B96" w:rsidP="00160E8A">
      <w:pPr>
        <w:spacing w:before="200" w:after="200" w:line="276" w:lineRule="auto"/>
        <w:ind w:left="360"/>
        <w:jc w:val="both"/>
        <w:rPr>
          <w:rFonts w:ascii="Arial" w:hAnsi="Arial" w:cs="Arial"/>
          <w:sz w:val="22"/>
          <w:szCs w:val="22"/>
        </w:rPr>
      </w:pPr>
      <w:r w:rsidRPr="00FC3438">
        <w:rPr>
          <w:rFonts w:ascii="Arial" w:hAnsi="Arial" w:cs="Arial"/>
          <w:sz w:val="22"/>
          <w:szCs w:val="22"/>
        </w:rPr>
        <w:lastRenderedPageBreak/>
        <w:t>Zgodnie z art. 8 ust. 1 ustawy, do dokonania zakupu preferencyjnego jest uprawniona osoba fizyczna w gospodarstwie domowym, która spełnia warunki uprawniające do dodatku węglowego, o którym mowa w art. 2 ust. 1 ustawy z dnia 5 sierpnia 2022 r. o dodatku węglowym. Jednak w przypadku w którym osoba nie złożyła do tej pory takiego wniosku, wójt, burmistrz albo prezydent miasta dokonuje weryfikacji wniosku o zakup w szczególności w zakresie zgłoszenia lub wpisania głównego źródła ogrzewania w centralnej ewidencji emisyjności budynków (art. 8 ust. 2 ustawy)</w:t>
      </w:r>
      <w:r w:rsidR="00FC3438">
        <w:rPr>
          <w:rFonts w:ascii="Arial" w:hAnsi="Arial" w:cs="Arial"/>
          <w:sz w:val="22"/>
          <w:szCs w:val="22"/>
        </w:rPr>
        <w:t>.</w:t>
      </w:r>
    </w:p>
    <w:p w14:paraId="2452B86B" w14:textId="77777777" w:rsidR="00E63B96" w:rsidRPr="00FC3438" w:rsidRDefault="00E63B96" w:rsidP="00E027D1">
      <w:pPr>
        <w:pStyle w:val="Akapitzlist"/>
        <w:numPr>
          <w:ilvl w:val="0"/>
          <w:numId w:val="25"/>
        </w:numPr>
        <w:spacing w:before="200" w:after="200" w:line="276" w:lineRule="auto"/>
        <w:jc w:val="both"/>
        <w:rPr>
          <w:rFonts w:ascii="Arial" w:hAnsi="Arial" w:cs="Arial"/>
          <w:b/>
          <w:sz w:val="22"/>
          <w:szCs w:val="22"/>
        </w:rPr>
      </w:pPr>
      <w:r w:rsidRPr="00FC3438">
        <w:rPr>
          <w:rFonts w:ascii="Arial" w:hAnsi="Arial" w:cs="Arial"/>
          <w:b/>
          <w:sz w:val="22"/>
          <w:szCs w:val="22"/>
        </w:rPr>
        <w:t>Czy inny podmiot z którym gmina może zawrzeć umowę, zgodnie z art. 5 ust. 5 pkt 4 ustawy, na potrzeby realizacji tego zadania może mieć skład opału na terenie innej gminy niż właściwa gmina?</w:t>
      </w:r>
    </w:p>
    <w:p w14:paraId="1CA38DCD" w14:textId="3070A3DD"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Tak, ale kluczem jest dostępność dla mieszkańców.</w:t>
      </w:r>
    </w:p>
    <w:p w14:paraId="5C305ADE" w14:textId="1142C2B0" w:rsidR="00E63B96" w:rsidRPr="00160E8A" w:rsidRDefault="00E63B96" w:rsidP="00160E8A">
      <w:pPr>
        <w:spacing w:before="200" w:after="200" w:line="276" w:lineRule="auto"/>
        <w:ind w:left="360"/>
        <w:jc w:val="both"/>
        <w:rPr>
          <w:rFonts w:ascii="Arial" w:hAnsi="Arial" w:cs="Arial"/>
          <w:sz w:val="22"/>
          <w:szCs w:val="22"/>
        </w:rPr>
      </w:pPr>
      <w:r w:rsidRPr="00FC3438">
        <w:rPr>
          <w:rFonts w:ascii="Arial" w:hAnsi="Arial" w:cs="Arial"/>
          <w:sz w:val="22"/>
          <w:szCs w:val="22"/>
        </w:rPr>
        <w:t>Przepisy ustawy nie regulują tego zagadnienia</w:t>
      </w:r>
      <w:r w:rsidR="00310655">
        <w:rPr>
          <w:rFonts w:ascii="Arial" w:hAnsi="Arial" w:cs="Arial"/>
          <w:sz w:val="22"/>
          <w:szCs w:val="22"/>
        </w:rPr>
        <w:t>.</w:t>
      </w:r>
      <w:r w:rsidRPr="00FC3438">
        <w:rPr>
          <w:rFonts w:ascii="Arial" w:hAnsi="Arial" w:cs="Arial"/>
          <w:sz w:val="22"/>
          <w:szCs w:val="22"/>
        </w:rPr>
        <w:t xml:space="preserve"> </w:t>
      </w:r>
      <w:r w:rsidR="00310655">
        <w:rPr>
          <w:rFonts w:ascii="Arial" w:hAnsi="Arial" w:cs="Arial"/>
          <w:sz w:val="22"/>
          <w:szCs w:val="22"/>
        </w:rPr>
        <w:t>Z</w:t>
      </w:r>
      <w:r w:rsidRPr="00FC3438">
        <w:rPr>
          <w:rFonts w:ascii="Arial" w:hAnsi="Arial" w:cs="Arial"/>
          <w:sz w:val="22"/>
          <w:szCs w:val="22"/>
        </w:rPr>
        <w:t>akłada się, że gminy będą kierować się przy wyborze miejsca, w którym prowadzona będzie sprzedaż m.in. łatwością dotarcia do niego mieszkańców, w tym odległością. Jeśli skład, z którego prowadzona będzie sprzedaż, będzie położony nieopodal (np. w sąsiedniej gminie), to nie ma przeciwskazań do takiego rozwiązania.</w:t>
      </w:r>
    </w:p>
    <w:p w14:paraId="461AE2D8" w14:textId="77777777" w:rsidR="00FC3438" w:rsidRDefault="00E63B96" w:rsidP="00E027D1">
      <w:pPr>
        <w:pStyle w:val="Akapitzlist"/>
        <w:numPr>
          <w:ilvl w:val="0"/>
          <w:numId w:val="25"/>
        </w:numPr>
        <w:spacing w:before="200" w:after="200" w:line="276" w:lineRule="auto"/>
        <w:jc w:val="both"/>
        <w:rPr>
          <w:rFonts w:ascii="Arial" w:hAnsi="Arial" w:cs="Arial"/>
          <w:b/>
          <w:sz w:val="22"/>
          <w:szCs w:val="22"/>
        </w:rPr>
      </w:pPr>
      <w:r w:rsidRPr="00257E25">
        <w:rPr>
          <w:rFonts w:ascii="Arial" w:hAnsi="Arial" w:cs="Arial"/>
          <w:b/>
          <w:sz w:val="22"/>
          <w:szCs w:val="22"/>
        </w:rPr>
        <w:t>Czy gmina lub podmiot, o którym mowa w art. 5 ust 5 ustawy, zainteresowany sprzedażą węgla w ramach systemu dystrybucji określonego projektem, musi czekać do wejścia w życie ustawy, czy są inne rozwiązania służące przyśpieszeniu tej procedury w celu jak najszybszego zabezpieczenia potrzeb mieszkańców?</w:t>
      </w:r>
    </w:p>
    <w:p w14:paraId="107D5D66" w14:textId="77777777"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Taka możliwość istnieje już teraz.</w:t>
      </w:r>
    </w:p>
    <w:p w14:paraId="3474DF3B" w14:textId="77777777" w:rsidR="00C07027" w:rsidRDefault="00E63B96" w:rsidP="009F62AD">
      <w:pPr>
        <w:spacing w:before="200" w:after="200" w:line="276" w:lineRule="auto"/>
        <w:ind w:left="360"/>
        <w:jc w:val="both"/>
        <w:rPr>
          <w:rFonts w:ascii="Arial" w:hAnsi="Arial" w:cs="Arial"/>
          <w:sz w:val="22"/>
          <w:szCs w:val="22"/>
        </w:rPr>
      </w:pPr>
      <w:r w:rsidRPr="00FC3438">
        <w:rPr>
          <w:rFonts w:ascii="Arial" w:hAnsi="Arial" w:cs="Arial"/>
          <w:sz w:val="22"/>
          <w:szCs w:val="22"/>
        </w:rPr>
        <w:t>Art. 30 ustawy wskazuje, że do umów oraz innych czynności prawnych i faktycznych podjętych przez podmiot wprowadzający do obrotu, gminę lub podmiot, o którym mowa w art. 5 ust. 5, w celu realizacji sprzedaży paliwa stałego przez gminę lub podmiot, o którym mowa w art. 5 ust. 5, gospodarstwom domowym od dnia 1 lipca 2022 r. do dnia wejścia w życie ustawy, przepisy ustawy stosuje się odpowiednio</w:t>
      </w:r>
      <w:r w:rsidR="00C07027">
        <w:rPr>
          <w:rFonts w:ascii="Arial" w:hAnsi="Arial" w:cs="Arial"/>
          <w:sz w:val="22"/>
          <w:szCs w:val="22"/>
        </w:rPr>
        <w:t>; zaś u</w:t>
      </w:r>
      <w:r w:rsidR="00C07027" w:rsidRPr="00C07027">
        <w:rPr>
          <w:rFonts w:ascii="Arial" w:hAnsi="Arial" w:cs="Arial"/>
          <w:sz w:val="22"/>
          <w:szCs w:val="22"/>
        </w:rPr>
        <w:t>mowy i inne czynności prawne oraz faktyczne dokonane przez gminę lub podmiot,</w:t>
      </w:r>
      <w:r w:rsidR="00C07027">
        <w:rPr>
          <w:rFonts w:ascii="Arial" w:hAnsi="Arial" w:cs="Arial"/>
          <w:sz w:val="22"/>
          <w:szCs w:val="22"/>
        </w:rPr>
        <w:t xml:space="preserve"> </w:t>
      </w:r>
      <w:r w:rsidR="00C07027" w:rsidRPr="00C07027">
        <w:rPr>
          <w:rFonts w:ascii="Arial" w:hAnsi="Arial" w:cs="Arial"/>
          <w:sz w:val="22"/>
          <w:szCs w:val="22"/>
        </w:rPr>
        <w:t>o którym mowa w art. 5 ust. 5, w celu realizacji sprzedaży paliwa stałego z przeznaczeniem</w:t>
      </w:r>
      <w:r w:rsidR="00C07027">
        <w:rPr>
          <w:rFonts w:ascii="Arial" w:hAnsi="Arial" w:cs="Arial"/>
          <w:sz w:val="22"/>
          <w:szCs w:val="22"/>
        </w:rPr>
        <w:t xml:space="preserve"> </w:t>
      </w:r>
      <w:r w:rsidR="00C07027" w:rsidRPr="00C07027">
        <w:rPr>
          <w:rFonts w:ascii="Arial" w:hAnsi="Arial" w:cs="Arial"/>
          <w:sz w:val="22"/>
          <w:szCs w:val="22"/>
        </w:rPr>
        <w:t>dla gospodarstw domowych od dnia 1 lipca 2022 r. do dnia wejścia w życie ustawy uznaje</w:t>
      </w:r>
      <w:r w:rsidR="00C07027">
        <w:rPr>
          <w:rFonts w:ascii="Arial" w:hAnsi="Arial" w:cs="Arial"/>
          <w:sz w:val="22"/>
          <w:szCs w:val="22"/>
        </w:rPr>
        <w:t xml:space="preserve"> </w:t>
      </w:r>
      <w:r w:rsidR="00C07027" w:rsidRPr="00C07027">
        <w:rPr>
          <w:rFonts w:ascii="Arial" w:hAnsi="Arial" w:cs="Arial"/>
          <w:sz w:val="22"/>
          <w:szCs w:val="22"/>
        </w:rPr>
        <w:t>się za dokonane zgodnie z przepisami ustawy</w:t>
      </w:r>
      <w:r w:rsidR="00C07027">
        <w:rPr>
          <w:rFonts w:ascii="Arial" w:hAnsi="Arial" w:cs="Arial"/>
          <w:sz w:val="22"/>
          <w:szCs w:val="22"/>
        </w:rPr>
        <w:t>.</w:t>
      </w:r>
    </w:p>
    <w:p w14:paraId="02A4B7B9" w14:textId="77777777" w:rsidR="00E63B96" w:rsidRPr="00C07027" w:rsidRDefault="00E63B96" w:rsidP="009F62AD">
      <w:pPr>
        <w:spacing w:before="200" w:after="200" w:line="276" w:lineRule="auto"/>
        <w:ind w:left="360"/>
        <w:jc w:val="both"/>
        <w:rPr>
          <w:rFonts w:ascii="Arial" w:hAnsi="Arial" w:cs="Arial"/>
          <w:b/>
          <w:sz w:val="22"/>
          <w:szCs w:val="22"/>
        </w:rPr>
      </w:pPr>
      <w:r w:rsidRPr="00FC3438">
        <w:rPr>
          <w:rFonts w:ascii="Arial" w:hAnsi="Arial" w:cs="Arial"/>
          <w:sz w:val="22"/>
          <w:szCs w:val="22"/>
        </w:rPr>
        <w:t xml:space="preserve">W związku z powyższym ww. podmioty mogą już w tym momencie prowadzić sprzedaż na warunkach określonych w ustawie. </w:t>
      </w:r>
    </w:p>
    <w:p w14:paraId="0428ED28" w14:textId="77777777" w:rsidR="00E63B96" w:rsidRDefault="00E63B96" w:rsidP="00E027D1">
      <w:pPr>
        <w:pStyle w:val="Akapitzlist"/>
        <w:numPr>
          <w:ilvl w:val="0"/>
          <w:numId w:val="25"/>
        </w:numPr>
        <w:spacing w:before="200" w:after="200" w:line="276" w:lineRule="auto"/>
        <w:jc w:val="both"/>
        <w:rPr>
          <w:rFonts w:ascii="Arial" w:hAnsi="Arial" w:cs="Arial"/>
          <w:b/>
          <w:sz w:val="22"/>
          <w:szCs w:val="22"/>
        </w:rPr>
      </w:pPr>
      <w:r w:rsidRPr="00C07027">
        <w:rPr>
          <w:rFonts w:ascii="Arial" w:hAnsi="Arial" w:cs="Arial"/>
          <w:b/>
          <w:sz w:val="22"/>
          <w:szCs w:val="22"/>
        </w:rPr>
        <w:t xml:space="preserve">Czy gospodarstwa domowe które złożyły deklarację </w:t>
      </w:r>
      <w:r w:rsidR="00C07027">
        <w:rPr>
          <w:rFonts w:ascii="Arial" w:hAnsi="Arial" w:cs="Arial"/>
          <w:b/>
          <w:sz w:val="22"/>
          <w:szCs w:val="22"/>
        </w:rPr>
        <w:t xml:space="preserve">CEEB lub jej korektę </w:t>
      </w:r>
      <w:r w:rsidRPr="00C07027">
        <w:rPr>
          <w:rFonts w:ascii="Arial" w:hAnsi="Arial" w:cs="Arial"/>
          <w:b/>
          <w:sz w:val="22"/>
          <w:szCs w:val="22"/>
        </w:rPr>
        <w:t>po 11 sierpnia 2022 roku uprawnione są do zakupu paliwa stałego na preferencyjnych warunkach?</w:t>
      </w:r>
    </w:p>
    <w:p w14:paraId="311ECCCF" w14:textId="60108198" w:rsidR="00E63B96" w:rsidRPr="00C07027" w:rsidRDefault="00E63B96" w:rsidP="009F62AD">
      <w:pPr>
        <w:spacing w:before="200" w:after="200" w:line="276" w:lineRule="auto"/>
        <w:ind w:left="360"/>
        <w:jc w:val="both"/>
        <w:rPr>
          <w:rFonts w:ascii="Arial" w:hAnsi="Arial" w:cs="Arial"/>
          <w:sz w:val="22"/>
          <w:szCs w:val="22"/>
        </w:rPr>
      </w:pPr>
      <w:r w:rsidRPr="002E7E0C">
        <w:rPr>
          <w:rFonts w:ascii="Arial" w:hAnsi="Arial" w:cs="Arial"/>
          <w:sz w:val="22"/>
          <w:szCs w:val="22"/>
        </w:rPr>
        <w:t>Uprawnienie do zakupu paliwa stałego na preferencyjnych warunkach jest pochodną istnienia uprawnienia do dodatku węglowego.</w:t>
      </w:r>
      <w:r w:rsidR="009164E8" w:rsidRPr="002E7E0C">
        <w:rPr>
          <w:rFonts w:ascii="Arial" w:hAnsi="Arial" w:cs="Arial"/>
          <w:sz w:val="22"/>
          <w:szCs w:val="22"/>
        </w:rPr>
        <w:t xml:space="preserve"> Do dodatku węglowego jest</w:t>
      </w:r>
      <w:r w:rsidR="00D34351">
        <w:rPr>
          <w:rFonts w:ascii="Arial" w:hAnsi="Arial" w:cs="Arial"/>
          <w:sz w:val="22"/>
          <w:szCs w:val="22"/>
        </w:rPr>
        <w:t xml:space="preserve">, co do zasady, </w:t>
      </w:r>
      <w:r w:rsidR="009164E8" w:rsidRPr="002E7E0C">
        <w:rPr>
          <w:rFonts w:ascii="Arial" w:hAnsi="Arial" w:cs="Arial"/>
          <w:sz w:val="22"/>
          <w:szCs w:val="22"/>
        </w:rPr>
        <w:t>uprawnione wyłącznie gospodarstwo domowe, które złożyło deklarację do CEEB do 11 sierpnia 2022 r.</w:t>
      </w:r>
    </w:p>
    <w:p w14:paraId="05A3F14B" w14:textId="77777777" w:rsidR="00E63B96" w:rsidRPr="00C07027" w:rsidRDefault="00E63B96" w:rsidP="00E027D1">
      <w:pPr>
        <w:pStyle w:val="Akapitzlist"/>
        <w:numPr>
          <w:ilvl w:val="0"/>
          <w:numId w:val="25"/>
        </w:numPr>
        <w:spacing w:before="200" w:after="200" w:line="276" w:lineRule="auto"/>
        <w:jc w:val="both"/>
        <w:rPr>
          <w:rFonts w:ascii="Arial" w:hAnsi="Arial" w:cs="Arial"/>
          <w:b/>
          <w:sz w:val="22"/>
          <w:szCs w:val="22"/>
        </w:rPr>
      </w:pPr>
      <w:r w:rsidRPr="00C07027">
        <w:rPr>
          <w:rFonts w:ascii="Arial" w:hAnsi="Arial" w:cs="Arial"/>
          <w:b/>
          <w:sz w:val="22"/>
          <w:szCs w:val="22"/>
        </w:rPr>
        <w:lastRenderedPageBreak/>
        <w:t>Kotły na paliwo stałe typ „ekogroszek” dostosowane są d paliwa o frakcji 5-25 mm, natomiast w sprawozdaniu „Dystrybucja węgla” określona frakcja dla groszku to 8-30mm. Czy będzie możliwy zakup węgla o frakcji 8-25 mm?</w:t>
      </w:r>
    </w:p>
    <w:p w14:paraId="44D6D2B0" w14:textId="7B1697C9" w:rsidR="00E63B96" w:rsidRPr="009F62AD" w:rsidRDefault="00352CBE" w:rsidP="009F62AD">
      <w:pPr>
        <w:spacing w:before="200" w:after="200" w:line="276" w:lineRule="auto"/>
        <w:ind w:left="360"/>
        <w:jc w:val="both"/>
        <w:rPr>
          <w:rFonts w:ascii="Arial" w:hAnsi="Arial" w:cs="Arial"/>
          <w:sz w:val="22"/>
          <w:szCs w:val="22"/>
        </w:rPr>
      </w:pPr>
      <w:r>
        <w:rPr>
          <w:rFonts w:ascii="Arial" w:hAnsi="Arial" w:cs="Arial"/>
          <w:sz w:val="22"/>
          <w:szCs w:val="22"/>
        </w:rPr>
        <w:t>Podmioty wprowadzające do obrotu</w:t>
      </w:r>
      <w:r w:rsidR="005C6DD9" w:rsidRPr="00352CBE">
        <w:rPr>
          <w:rFonts w:ascii="Arial" w:hAnsi="Arial" w:cs="Arial"/>
          <w:sz w:val="22"/>
          <w:szCs w:val="22"/>
        </w:rPr>
        <w:t xml:space="preserve"> będą mieć w ofercie </w:t>
      </w:r>
      <w:r w:rsidR="002F27CA" w:rsidRPr="00352CBE">
        <w:rPr>
          <w:rFonts w:ascii="Arial" w:hAnsi="Arial" w:cs="Arial"/>
          <w:sz w:val="22"/>
          <w:szCs w:val="22"/>
        </w:rPr>
        <w:t>frakcję 5-25</w:t>
      </w:r>
      <w:r w:rsidR="003D2531" w:rsidRPr="00352CBE">
        <w:rPr>
          <w:rFonts w:ascii="Arial" w:hAnsi="Arial" w:cs="Arial"/>
          <w:sz w:val="22"/>
          <w:szCs w:val="22"/>
        </w:rPr>
        <w:t>mm</w:t>
      </w:r>
      <w:r w:rsidR="002F27CA" w:rsidRPr="00352CBE">
        <w:rPr>
          <w:rFonts w:ascii="Arial" w:hAnsi="Arial" w:cs="Arial"/>
          <w:sz w:val="22"/>
          <w:szCs w:val="22"/>
        </w:rPr>
        <w:t>.</w:t>
      </w:r>
    </w:p>
    <w:p w14:paraId="005D7BB0" w14:textId="77777777" w:rsidR="00E63B96" w:rsidRPr="00257E25" w:rsidRDefault="00C07027"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Jeśli inny podmiot (</w:t>
      </w:r>
      <w:r w:rsidR="00E63B96" w:rsidRPr="00257E25">
        <w:rPr>
          <w:rFonts w:ascii="Arial" w:hAnsi="Arial" w:cs="Arial"/>
          <w:b/>
          <w:sz w:val="22"/>
          <w:szCs w:val="22"/>
        </w:rPr>
        <w:t>prywatny przedsiębiorca) będzie sprzedawał węgiel po cenie 2200 zł brutto</w:t>
      </w:r>
      <w:r>
        <w:rPr>
          <w:rFonts w:ascii="Arial" w:hAnsi="Arial" w:cs="Arial"/>
          <w:b/>
          <w:sz w:val="22"/>
          <w:szCs w:val="22"/>
        </w:rPr>
        <w:t>, to czy do tej ceny może doliczyć transport do domu klienta?</w:t>
      </w:r>
    </w:p>
    <w:p w14:paraId="584F42EE" w14:textId="5731FCA4"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Transport tak, ale żadnych innych dodatkowych kosztów.</w:t>
      </w:r>
    </w:p>
    <w:p w14:paraId="475F007B" w14:textId="542475D7" w:rsidR="00E63B96" w:rsidRPr="009F62AD" w:rsidRDefault="00E63B96" w:rsidP="009F62AD">
      <w:pPr>
        <w:spacing w:before="200" w:after="200" w:line="276" w:lineRule="auto"/>
        <w:ind w:left="360"/>
        <w:jc w:val="both"/>
        <w:rPr>
          <w:rFonts w:ascii="Arial" w:hAnsi="Arial" w:cs="Arial"/>
          <w:sz w:val="22"/>
          <w:szCs w:val="22"/>
        </w:rPr>
      </w:pPr>
      <w:r w:rsidRPr="00C07027">
        <w:rPr>
          <w:rFonts w:ascii="Arial" w:hAnsi="Arial" w:cs="Arial"/>
          <w:sz w:val="22"/>
          <w:szCs w:val="22"/>
        </w:rPr>
        <w:t>Zgodnie z art. 4 ust. 9 ustawy, do ceny 2 200 zł brutto/tonę, inny podmiot, który sprzedaje paliwo stałe na rzecz osób fizycznych w gospodarstwach domowych nie może doliczać żadnych dodatkowych kosztów i opłat obciążających osobę fizyczną w gospodarstwie domowym nabywającą to paliwo stałe, z wyłączeniem kosztów transportu paliwa stałego z miejsca jego składowania przez ten inny podmiot do gospodarstwa domowego w przypadku, gdy osoba fizyczna w gospodarstwie domowym skorzysta z usługi transportu oferowanej przez ten inny podmiot, przy czym skorzystanie z tej usługi nie może warunkować sprzedaży tego paliwa stałego i jego wydania przez inny podmiot.</w:t>
      </w:r>
    </w:p>
    <w:p w14:paraId="22A2496D" w14:textId="77777777" w:rsidR="00E63B96" w:rsidRPr="00257E25" w:rsidRDefault="00310655"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Czy gmina powinna wydawać</w:t>
      </w:r>
      <w:r w:rsidR="00E63B96" w:rsidRPr="00257E25">
        <w:rPr>
          <w:rFonts w:ascii="Arial" w:hAnsi="Arial" w:cs="Arial"/>
          <w:b/>
          <w:sz w:val="22"/>
          <w:szCs w:val="22"/>
        </w:rPr>
        <w:t xml:space="preserve"> zaświadczenia wyłącznie osobom, którym przysługuje  uprawnienie do zakupu preferencyjnego?</w:t>
      </w:r>
    </w:p>
    <w:p w14:paraId="3C1162C6" w14:textId="2AD14975" w:rsidR="00C07027" w:rsidRDefault="00E63B96" w:rsidP="009F62AD">
      <w:pPr>
        <w:spacing w:before="200" w:after="200" w:line="276" w:lineRule="auto"/>
        <w:ind w:left="360"/>
        <w:jc w:val="both"/>
        <w:rPr>
          <w:rFonts w:ascii="Arial" w:hAnsi="Arial" w:cs="Arial"/>
          <w:sz w:val="22"/>
          <w:szCs w:val="22"/>
        </w:rPr>
      </w:pPr>
      <w:r w:rsidRPr="00C07027">
        <w:rPr>
          <w:rFonts w:ascii="Arial" w:hAnsi="Arial" w:cs="Arial"/>
          <w:sz w:val="22"/>
          <w:szCs w:val="22"/>
        </w:rPr>
        <w:t>Tak, przy czym procedura związana z wydawaniem zaświadczeń dotyczy jedynie sytuacji, gdy  gmina nie ogłosi na BIP informacji o zakupie paliwa stałego z przeznaczeniem dla gospodarstw domowych, a w jej miejsce wejdzie gmina sąsiednia lub inny podmiot (wówczas oryginał zaświadczenia powinien być pozostawiony przy dokonywaniu zakupu preferencyjnego w gminie sąsiedniej lub u innego podmiotu).</w:t>
      </w:r>
    </w:p>
    <w:p w14:paraId="65498686" w14:textId="0E38F02F" w:rsidR="00C07027" w:rsidRPr="009F62AD" w:rsidRDefault="00D76C9A"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Czy w</w:t>
      </w:r>
      <w:r w:rsidR="00C07027" w:rsidRPr="00C07027">
        <w:rPr>
          <w:rFonts w:ascii="Arial" w:hAnsi="Arial" w:cs="Arial"/>
          <w:b/>
          <w:sz w:val="22"/>
          <w:szCs w:val="22"/>
        </w:rPr>
        <w:t xml:space="preserve"> przypadku nawiązania współpracy z innym podmiotem będącym pośredniczącym  podmiotem węglowym</w:t>
      </w:r>
      <w:r>
        <w:rPr>
          <w:rFonts w:ascii="Arial" w:hAnsi="Arial" w:cs="Arial"/>
          <w:b/>
          <w:sz w:val="22"/>
          <w:szCs w:val="22"/>
        </w:rPr>
        <w:t>,</w:t>
      </w:r>
      <w:r w:rsidR="00C07027" w:rsidRPr="00C07027">
        <w:rPr>
          <w:rFonts w:ascii="Arial" w:hAnsi="Arial" w:cs="Arial"/>
          <w:b/>
          <w:sz w:val="22"/>
          <w:szCs w:val="22"/>
        </w:rPr>
        <w:t xml:space="preserve"> cena określona w projekcie ustawy na kwotę 2200 zł będzie ceną maksymalną? Jakie dodatkowe koszty będę spoczywały na tych innych podmiotach m.in. podatki, akcyza itp.  Jeśli tak to jakiego rzędu to są opłaty.  Niniejsze informacje są niezbędne celem analizy ewentualnego zysku dla podmiotów  podejmujących się tego  zadana.</w:t>
      </w:r>
    </w:p>
    <w:p w14:paraId="23301631" w14:textId="4A115FE5" w:rsidR="00C07027" w:rsidRPr="00C07027" w:rsidRDefault="00047E9E" w:rsidP="009F62AD">
      <w:pPr>
        <w:spacing w:before="200" w:after="200" w:line="276" w:lineRule="auto"/>
        <w:ind w:left="360"/>
        <w:jc w:val="both"/>
        <w:rPr>
          <w:rFonts w:ascii="Arial" w:hAnsi="Arial" w:cs="Arial"/>
          <w:sz w:val="22"/>
          <w:szCs w:val="22"/>
        </w:rPr>
      </w:pPr>
      <w:r w:rsidRPr="00352CBE">
        <w:rPr>
          <w:rFonts w:ascii="Arial" w:hAnsi="Arial" w:cs="Arial"/>
          <w:sz w:val="22"/>
          <w:szCs w:val="22"/>
        </w:rPr>
        <w:t xml:space="preserve">Tak, 2200 zł będzie ceną maksymalną brutto, a więc po uwzględnieniu wszelkich podatków i opłat. Co do zasady będzie to jedynie podatek VAT w wysokości 23%, gdyż </w:t>
      </w:r>
      <w:r>
        <w:rPr>
          <w:rFonts w:ascii="Arial" w:hAnsi="Arial" w:cs="Arial"/>
          <w:sz w:val="22"/>
          <w:szCs w:val="22"/>
        </w:rPr>
        <w:t xml:space="preserve">zwolnieniu od akcyzy podlega </w:t>
      </w:r>
      <w:r w:rsidRPr="00352CBE">
        <w:rPr>
          <w:rFonts w:ascii="Arial" w:hAnsi="Arial" w:cs="Arial"/>
          <w:sz w:val="22"/>
          <w:szCs w:val="22"/>
        </w:rPr>
        <w:t>sprzedaż węgla na rzecz finaln</w:t>
      </w:r>
      <w:r>
        <w:rPr>
          <w:rFonts w:ascii="Arial" w:hAnsi="Arial" w:cs="Arial"/>
          <w:sz w:val="22"/>
          <w:szCs w:val="22"/>
        </w:rPr>
        <w:t>ych nabywców węglowych będących gospodarstwami domowymi</w:t>
      </w:r>
      <w:r w:rsidRPr="00352CBE">
        <w:rPr>
          <w:rFonts w:ascii="Arial" w:hAnsi="Arial" w:cs="Arial"/>
          <w:sz w:val="22"/>
          <w:szCs w:val="22"/>
        </w:rPr>
        <w:t xml:space="preserve"> </w:t>
      </w:r>
      <w:r>
        <w:rPr>
          <w:rFonts w:ascii="Arial" w:hAnsi="Arial" w:cs="Arial"/>
          <w:sz w:val="22"/>
          <w:szCs w:val="22"/>
        </w:rPr>
        <w:t>zużywającymi węgiel do celów opałowych</w:t>
      </w:r>
      <w:r w:rsidRPr="00352CBE">
        <w:rPr>
          <w:rFonts w:ascii="Arial" w:hAnsi="Arial" w:cs="Arial"/>
          <w:sz w:val="22"/>
          <w:szCs w:val="22"/>
        </w:rPr>
        <w:t>.</w:t>
      </w:r>
    </w:p>
    <w:p w14:paraId="06D00DC7" w14:textId="77777777" w:rsidR="00DD0198"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Art. 12 ust. 2 projektu ustawy mówi o osobie w gospodarstwie domowym spełniającej warunki uprawniające do dodatku węglowego, która nie złożyła wniosku o wypłatę – wówczas wójt weryfikuje wniosek o zakup w szczególności w zakresie zgłoszenia lub wpisania głównego źródła ciepła. Wójt dokonuje wpisu do CEEB? Czy CEEB zostanie do tego dostosowany?</w:t>
      </w:r>
    </w:p>
    <w:p w14:paraId="6D7F120F" w14:textId="7448992E" w:rsidR="002E7E0C" w:rsidRPr="009F62AD" w:rsidRDefault="00DD0198" w:rsidP="009F62AD">
      <w:pPr>
        <w:spacing w:before="200" w:after="200" w:line="276" w:lineRule="auto"/>
        <w:ind w:left="360"/>
        <w:jc w:val="both"/>
        <w:rPr>
          <w:rFonts w:ascii="Arial" w:hAnsi="Arial" w:cs="Arial"/>
          <w:sz w:val="22"/>
          <w:szCs w:val="22"/>
        </w:rPr>
      </w:pPr>
      <w:r w:rsidRPr="002E7E0C">
        <w:rPr>
          <w:rFonts w:ascii="Arial" w:hAnsi="Arial" w:cs="Arial"/>
          <w:sz w:val="22"/>
          <w:szCs w:val="22"/>
        </w:rPr>
        <w:t>Weryfikacja powinna dotyczyć kryteriów, które byłby badane przy ustalaniu uprawnienia do dodatku węglowego</w:t>
      </w:r>
      <w:r w:rsidR="00310655">
        <w:rPr>
          <w:rFonts w:ascii="Arial" w:hAnsi="Arial" w:cs="Arial"/>
          <w:sz w:val="22"/>
          <w:szCs w:val="22"/>
        </w:rPr>
        <w:t>.</w:t>
      </w:r>
      <w:r w:rsidRPr="002E7E0C">
        <w:rPr>
          <w:rFonts w:ascii="Arial" w:hAnsi="Arial" w:cs="Arial"/>
          <w:sz w:val="22"/>
          <w:szCs w:val="22"/>
        </w:rPr>
        <w:t xml:space="preserve"> </w:t>
      </w:r>
      <w:r w:rsidR="00310655">
        <w:rPr>
          <w:rFonts w:ascii="Arial" w:hAnsi="Arial" w:cs="Arial"/>
          <w:sz w:val="22"/>
          <w:szCs w:val="22"/>
        </w:rPr>
        <w:t>Z</w:t>
      </w:r>
      <w:r w:rsidRPr="002E7E0C">
        <w:rPr>
          <w:rFonts w:ascii="Arial" w:hAnsi="Arial" w:cs="Arial"/>
          <w:sz w:val="22"/>
          <w:szCs w:val="22"/>
        </w:rPr>
        <w:t xml:space="preserve">godnie z art. 8 ust. 1 ustawy, do dokonania zakupu preferencyjnego jest uprawniona osoba fizyczna w gospodarstwie domowym, która spełnia </w:t>
      </w:r>
      <w:r w:rsidRPr="002E7E0C">
        <w:rPr>
          <w:rFonts w:ascii="Arial" w:hAnsi="Arial" w:cs="Arial"/>
          <w:sz w:val="22"/>
          <w:szCs w:val="22"/>
        </w:rPr>
        <w:lastRenderedPageBreak/>
        <w:t xml:space="preserve">warunki uprawniające do dodatku węglowego, o którym mowa w art. 2 ust. 1 ustawy z dnia 5 sierpnia 2022 r. o dodatku węglowym. </w:t>
      </w:r>
    </w:p>
    <w:p w14:paraId="3EE4AE3A" w14:textId="77777777" w:rsidR="00DD0198" w:rsidRPr="00DD0198"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Zgodnie z art. 12 ust. 3 zakup węgla dotyczy tylko mieszkańców gminy będących w rejestrze mieszkańców? Co z mieszkańcami nie zameldowanymi na terenie gminy</w:t>
      </w:r>
      <w:r w:rsidR="00225BD2">
        <w:rPr>
          <w:rFonts w:ascii="Arial" w:hAnsi="Arial" w:cs="Arial"/>
          <w:b/>
          <w:sz w:val="22"/>
          <w:szCs w:val="22"/>
        </w:rPr>
        <w:t>,</w:t>
      </w:r>
      <w:r w:rsidRPr="00DD0198">
        <w:rPr>
          <w:rFonts w:ascii="Arial" w:hAnsi="Arial" w:cs="Arial"/>
          <w:b/>
          <w:sz w:val="22"/>
          <w:szCs w:val="22"/>
        </w:rPr>
        <w:t xml:space="preserve"> ale zamieszkującymi na stałe?</w:t>
      </w:r>
    </w:p>
    <w:p w14:paraId="2E47A7E2" w14:textId="2736B12D" w:rsidR="00E63B96" w:rsidRPr="009F62AD" w:rsidRDefault="00DD0198" w:rsidP="009F62AD">
      <w:pPr>
        <w:spacing w:before="200" w:after="200" w:line="276" w:lineRule="auto"/>
        <w:ind w:left="360"/>
        <w:jc w:val="both"/>
        <w:rPr>
          <w:rFonts w:ascii="Arial" w:hAnsi="Arial" w:cs="Arial"/>
          <w:sz w:val="22"/>
          <w:szCs w:val="22"/>
        </w:rPr>
      </w:pPr>
      <w:r w:rsidRPr="002E7E0C">
        <w:rPr>
          <w:rFonts w:ascii="Arial" w:hAnsi="Arial" w:cs="Arial"/>
          <w:sz w:val="22"/>
          <w:szCs w:val="22"/>
        </w:rPr>
        <w:t xml:space="preserve">Powołany przepis wskazuje jedynie, jakie informacje powinny być brane pod uwagę przy weryfikacji. </w:t>
      </w:r>
      <w:r w:rsidR="00310655">
        <w:rPr>
          <w:rFonts w:ascii="Arial" w:hAnsi="Arial" w:cs="Arial"/>
          <w:sz w:val="22"/>
          <w:szCs w:val="22"/>
        </w:rPr>
        <w:t>Uprawnienie</w:t>
      </w:r>
      <w:r w:rsidRPr="002E7E0C">
        <w:rPr>
          <w:rFonts w:ascii="Arial" w:hAnsi="Arial" w:cs="Arial"/>
          <w:sz w:val="22"/>
          <w:szCs w:val="22"/>
        </w:rPr>
        <w:t xml:space="preserve"> przysługuje osobom fizycznym w gospodarstwach domowych, które spełniają warunki up</w:t>
      </w:r>
      <w:r w:rsidR="009F62AD">
        <w:rPr>
          <w:rFonts w:ascii="Arial" w:hAnsi="Arial" w:cs="Arial"/>
          <w:sz w:val="22"/>
          <w:szCs w:val="22"/>
        </w:rPr>
        <w:t>rawniające do dodatku węglowego.</w:t>
      </w:r>
    </w:p>
    <w:p w14:paraId="0E00638B" w14:textId="77777777" w:rsidR="00DD0198" w:rsidRPr="00DD0198"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Jaka powinna być data rozpatrywan</w:t>
      </w:r>
      <w:r>
        <w:rPr>
          <w:rFonts w:ascii="Arial" w:hAnsi="Arial" w:cs="Arial"/>
          <w:b/>
          <w:sz w:val="22"/>
          <w:szCs w:val="22"/>
        </w:rPr>
        <w:t>ia wniosku o zakup węgla przez w</w:t>
      </w:r>
      <w:r w:rsidRPr="00DD0198">
        <w:rPr>
          <w:rFonts w:ascii="Arial" w:hAnsi="Arial" w:cs="Arial"/>
          <w:b/>
          <w:sz w:val="22"/>
          <w:szCs w:val="22"/>
        </w:rPr>
        <w:t>ójta? W jaki sposób ma się kończyć procedura weryfikacji wniosku? Wydanie zaświadczenia, decyzji, postanowienia?</w:t>
      </w:r>
    </w:p>
    <w:p w14:paraId="1630783A" w14:textId="52A00F78"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Wniosek powinien być rozpatrzony niezwłocznie.</w:t>
      </w:r>
    </w:p>
    <w:p w14:paraId="5A1AC767" w14:textId="71BAF439" w:rsidR="00DD0198" w:rsidRPr="009F62AD" w:rsidRDefault="00DD0198" w:rsidP="009F62AD">
      <w:pPr>
        <w:spacing w:before="200" w:after="200" w:line="276" w:lineRule="auto"/>
        <w:ind w:left="360"/>
        <w:jc w:val="both"/>
        <w:rPr>
          <w:rFonts w:ascii="Arial" w:hAnsi="Arial" w:cs="Arial"/>
          <w:sz w:val="22"/>
          <w:szCs w:val="22"/>
        </w:rPr>
      </w:pPr>
      <w:r w:rsidRPr="007E5F22">
        <w:rPr>
          <w:rFonts w:ascii="Arial" w:hAnsi="Arial" w:cs="Arial"/>
          <w:sz w:val="22"/>
          <w:szCs w:val="22"/>
        </w:rPr>
        <w:t>Ustawa nie określa terminu na rozpatrzenie wniosku o zakup</w:t>
      </w:r>
      <w:r w:rsidR="00310655">
        <w:rPr>
          <w:rFonts w:ascii="Arial" w:hAnsi="Arial" w:cs="Arial"/>
          <w:sz w:val="22"/>
          <w:szCs w:val="22"/>
        </w:rPr>
        <w:t>.</w:t>
      </w:r>
      <w:r w:rsidRPr="007E5F22">
        <w:rPr>
          <w:rFonts w:ascii="Arial" w:hAnsi="Arial" w:cs="Arial"/>
          <w:sz w:val="22"/>
          <w:szCs w:val="22"/>
        </w:rPr>
        <w:t xml:space="preserve"> </w:t>
      </w:r>
      <w:r w:rsidR="00310655">
        <w:rPr>
          <w:rFonts w:ascii="Arial" w:hAnsi="Arial" w:cs="Arial"/>
          <w:sz w:val="22"/>
          <w:szCs w:val="22"/>
        </w:rPr>
        <w:t>Wychodząc</w:t>
      </w:r>
      <w:r w:rsidRPr="007E5F22">
        <w:rPr>
          <w:rFonts w:ascii="Arial" w:hAnsi="Arial" w:cs="Arial"/>
          <w:sz w:val="22"/>
          <w:szCs w:val="22"/>
        </w:rPr>
        <w:t xml:space="preserve"> naprzeciw potrzebom mieszkańców</w:t>
      </w:r>
      <w:r w:rsidR="00310655">
        <w:rPr>
          <w:rFonts w:ascii="Arial" w:hAnsi="Arial" w:cs="Arial"/>
          <w:sz w:val="22"/>
          <w:szCs w:val="22"/>
        </w:rPr>
        <w:t>,</w:t>
      </w:r>
      <w:r w:rsidRPr="007E5F22">
        <w:rPr>
          <w:rFonts w:ascii="Arial" w:hAnsi="Arial" w:cs="Arial"/>
          <w:sz w:val="22"/>
          <w:szCs w:val="22"/>
        </w:rPr>
        <w:t xml:space="preserve"> zakłada się, że będą one rozpatrywane niezwłocznie. Ustawa nie przewiduje szczególnych regulacji w zakresie obowiązku wydania decyzji bądź postanowienia.</w:t>
      </w:r>
      <w:r>
        <w:rPr>
          <w:rFonts w:ascii="Arial" w:hAnsi="Arial" w:cs="Arial"/>
          <w:sz w:val="22"/>
          <w:szCs w:val="22"/>
        </w:rPr>
        <w:t xml:space="preserve"> </w:t>
      </w:r>
    </w:p>
    <w:p w14:paraId="5060A15E" w14:textId="77777777" w:rsidR="00DD0198" w:rsidRPr="00DD0198"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Czy będzie przygotowany wzór rejestru obsłużonych wniosków?</w:t>
      </w:r>
    </w:p>
    <w:p w14:paraId="087E1190" w14:textId="295A0869" w:rsidR="00DD0198" w:rsidRPr="009F62AD" w:rsidRDefault="00310655" w:rsidP="009F62AD">
      <w:pPr>
        <w:spacing w:before="200" w:after="200" w:line="276" w:lineRule="auto"/>
        <w:ind w:firstLine="360"/>
        <w:jc w:val="both"/>
        <w:rPr>
          <w:rFonts w:ascii="Arial" w:hAnsi="Arial" w:cs="Arial"/>
          <w:sz w:val="22"/>
          <w:szCs w:val="22"/>
        </w:rPr>
      </w:pPr>
      <w:r>
        <w:rPr>
          <w:rFonts w:ascii="Arial" w:hAnsi="Arial" w:cs="Arial"/>
          <w:sz w:val="22"/>
          <w:szCs w:val="22"/>
        </w:rPr>
        <w:t xml:space="preserve">Nie. </w:t>
      </w:r>
      <w:r w:rsidR="007E5F22">
        <w:rPr>
          <w:rFonts w:ascii="Arial" w:hAnsi="Arial" w:cs="Arial"/>
          <w:sz w:val="22"/>
          <w:szCs w:val="22"/>
        </w:rPr>
        <w:t xml:space="preserve">Nie </w:t>
      </w:r>
      <w:r w:rsidR="00DD0198">
        <w:rPr>
          <w:rFonts w:ascii="Arial" w:hAnsi="Arial" w:cs="Arial"/>
          <w:sz w:val="22"/>
          <w:szCs w:val="22"/>
        </w:rPr>
        <w:t>przewiduje się ustalenia takiego wzoru.</w:t>
      </w:r>
    </w:p>
    <w:p w14:paraId="7C072027" w14:textId="5F7E29B8" w:rsidR="00DD0198" w:rsidRPr="009F62AD"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Zgodnie z art. 5 ust. 5 gmina może prowadzić sprzedaż węgla za pośrednictwem innych podmiotów, w związku z tym czy możliwe jest zawieranie umów na sprzedaż węgla z kilkoma podmiotami?</w:t>
      </w:r>
    </w:p>
    <w:p w14:paraId="3F307DCC" w14:textId="4F9FB1E6" w:rsidR="00DD0198" w:rsidRPr="009F62AD" w:rsidRDefault="00062DD2" w:rsidP="009F62AD">
      <w:pPr>
        <w:spacing w:before="200" w:after="200" w:line="276" w:lineRule="auto"/>
        <w:ind w:firstLine="360"/>
        <w:jc w:val="both"/>
        <w:rPr>
          <w:rFonts w:ascii="Arial" w:hAnsi="Arial" w:cs="Arial"/>
          <w:sz w:val="22"/>
          <w:szCs w:val="22"/>
        </w:rPr>
      </w:pPr>
      <w:r>
        <w:rPr>
          <w:rFonts w:ascii="Arial" w:hAnsi="Arial" w:cs="Arial"/>
          <w:sz w:val="22"/>
          <w:szCs w:val="22"/>
        </w:rPr>
        <w:t>Tak, ustawa dopuszcza zawarcie ww. umów z kilkoma podmiotami.</w:t>
      </w:r>
    </w:p>
    <w:p w14:paraId="4256CA3C" w14:textId="77777777" w:rsidR="00DD0198" w:rsidRPr="00062DD2"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Zgodnie z art. 10 projektu ustawy, do wniosku dołączone będzie oświadczenie, czy i w jaki sposób Gmina będzie weryfikować prawdziwość tego oświadczenia?</w:t>
      </w:r>
    </w:p>
    <w:p w14:paraId="0E31004E" w14:textId="642E8431" w:rsidR="00DD0198" w:rsidRPr="009F62AD" w:rsidRDefault="00062DD2" w:rsidP="009F62AD">
      <w:pPr>
        <w:spacing w:before="200" w:after="200" w:line="276" w:lineRule="auto"/>
        <w:ind w:left="360"/>
        <w:jc w:val="both"/>
        <w:rPr>
          <w:rFonts w:ascii="Arial" w:hAnsi="Arial" w:cs="Arial"/>
          <w:sz w:val="22"/>
          <w:szCs w:val="22"/>
        </w:rPr>
      </w:pPr>
      <w:r w:rsidRPr="007E5F22">
        <w:rPr>
          <w:rFonts w:ascii="Arial" w:hAnsi="Arial" w:cs="Arial"/>
          <w:sz w:val="22"/>
          <w:szCs w:val="22"/>
        </w:rPr>
        <w:t>Gmina nie ma obowiązku badania prawdziwości oświadczenia. Jednak w sytuacji, gdyby gmina posiadała informacje tym, że oświadczenie nie odpowiada prawdzie, powinna zawiadomić odpowiednie organy.</w:t>
      </w:r>
      <w:r w:rsidR="00DD0198" w:rsidRPr="00062DD2">
        <w:rPr>
          <w:rFonts w:ascii="Arial" w:hAnsi="Arial" w:cs="Arial"/>
          <w:sz w:val="22"/>
          <w:szCs w:val="22"/>
        </w:rPr>
        <w:t xml:space="preserve"> </w:t>
      </w:r>
    </w:p>
    <w:p w14:paraId="64EDA051" w14:textId="08F441B7" w:rsidR="00DD0198" w:rsidRPr="009F62AD"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Zamierzamy podpisać umowę z przedsiębiorstwem prowadzący działalność związ</w:t>
      </w:r>
      <w:r w:rsidR="00062DD2">
        <w:rPr>
          <w:rFonts w:ascii="Arial" w:hAnsi="Arial" w:cs="Arial"/>
          <w:b/>
          <w:sz w:val="22"/>
          <w:szCs w:val="22"/>
        </w:rPr>
        <w:t>an</w:t>
      </w:r>
      <w:r w:rsidR="00310655">
        <w:rPr>
          <w:rFonts w:ascii="Arial" w:hAnsi="Arial" w:cs="Arial"/>
          <w:b/>
          <w:sz w:val="22"/>
          <w:szCs w:val="22"/>
        </w:rPr>
        <w:t>ą</w:t>
      </w:r>
      <w:r w:rsidR="00062DD2">
        <w:rPr>
          <w:rFonts w:ascii="Arial" w:hAnsi="Arial" w:cs="Arial"/>
          <w:b/>
          <w:sz w:val="22"/>
          <w:szCs w:val="22"/>
        </w:rPr>
        <w:t xml:space="preserve"> z dystrybucją węgla. Proszę</w:t>
      </w:r>
      <w:r w:rsidRPr="00DD0198">
        <w:rPr>
          <w:rFonts w:ascii="Arial" w:hAnsi="Arial" w:cs="Arial"/>
          <w:b/>
          <w:sz w:val="22"/>
          <w:szCs w:val="22"/>
        </w:rPr>
        <w:t xml:space="preserve"> zatem o informacje dotyczącą płatności końcowej przez odbiorcę węgla (2000 zł za 1 tonę), czy ma być dokonana w urzędzie czy też u tego przedsiębiorcy.</w:t>
      </w:r>
    </w:p>
    <w:p w14:paraId="38FAEDE4" w14:textId="6F55D786" w:rsidR="00DD0198" w:rsidRPr="009F62AD"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 xml:space="preserve">To zależy od gminy. </w:t>
      </w:r>
      <w:r w:rsidR="00DD0198" w:rsidRPr="00062DD2">
        <w:rPr>
          <w:rFonts w:ascii="Arial" w:hAnsi="Arial" w:cs="Arial"/>
          <w:sz w:val="22"/>
          <w:szCs w:val="22"/>
        </w:rPr>
        <w:t xml:space="preserve">Szczegółowe warunki rozliczeń powinny zostać określone w umowie między gminą a tym podmiotem. </w:t>
      </w:r>
    </w:p>
    <w:p w14:paraId="0D850A57" w14:textId="77777777" w:rsidR="00DD0198" w:rsidRPr="00DD0198" w:rsidRDefault="00DD0198" w:rsidP="00E027D1">
      <w:pPr>
        <w:pStyle w:val="Akapitzlist"/>
        <w:numPr>
          <w:ilvl w:val="0"/>
          <w:numId w:val="25"/>
        </w:numPr>
        <w:spacing w:before="200" w:after="200" w:line="276" w:lineRule="auto"/>
        <w:jc w:val="both"/>
        <w:rPr>
          <w:rFonts w:ascii="Arial" w:hAnsi="Arial" w:cs="Arial"/>
          <w:sz w:val="22"/>
          <w:szCs w:val="22"/>
        </w:rPr>
      </w:pPr>
      <w:r w:rsidRPr="00DD0198">
        <w:rPr>
          <w:rFonts w:ascii="Arial" w:hAnsi="Arial" w:cs="Arial"/>
          <w:b/>
          <w:sz w:val="22"/>
          <w:szCs w:val="22"/>
        </w:rPr>
        <w:t xml:space="preserve">Jeżeli </w:t>
      </w:r>
      <w:r w:rsidR="00062DD2">
        <w:rPr>
          <w:rFonts w:ascii="Arial" w:hAnsi="Arial" w:cs="Arial"/>
          <w:b/>
          <w:sz w:val="22"/>
          <w:szCs w:val="22"/>
        </w:rPr>
        <w:t xml:space="preserve">gmina </w:t>
      </w:r>
      <w:r w:rsidRPr="00DD0198">
        <w:rPr>
          <w:rFonts w:ascii="Arial" w:hAnsi="Arial" w:cs="Arial"/>
          <w:b/>
          <w:sz w:val="22"/>
          <w:szCs w:val="22"/>
        </w:rPr>
        <w:t>zgłosi się po zakup węgla</w:t>
      </w:r>
      <w:r w:rsidR="00062DD2">
        <w:rPr>
          <w:rFonts w:ascii="Arial" w:hAnsi="Arial" w:cs="Arial"/>
          <w:b/>
          <w:sz w:val="22"/>
          <w:szCs w:val="22"/>
        </w:rPr>
        <w:t xml:space="preserve"> i zleci sprzedaż podmiotowi trzeciemu, to kto będzie otrzymywać faktury zakupowe od podmiotu wprowadzającego do obrotu?</w:t>
      </w:r>
      <w:r w:rsidRPr="00DD0198">
        <w:rPr>
          <w:rFonts w:ascii="Arial" w:hAnsi="Arial" w:cs="Arial"/>
          <w:b/>
          <w:sz w:val="22"/>
          <w:szCs w:val="22"/>
        </w:rPr>
        <w:t xml:space="preserve"> </w:t>
      </w:r>
    </w:p>
    <w:p w14:paraId="10DE5F59" w14:textId="015DD54C"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Gmina.</w:t>
      </w:r>
    </w:p>
    <w:p w14:paraId="1DB8471B" w14:textId="2EAE52CD" w:rsidR="00DD0198" w:rsidRPr="009F62AD" w:rsidRDefault="00062DD2" w:rsidP="009F62AD">
      <w:pPr>
        <w:spacing w:before="200" w:after="200" w:line="276" w:lineRule="auto"/>
        <w:ind w:left="360"/>
        <w:jc w:val="both"/>
        <w:rPr>
          <w:rFonts w:ascii="Arial" w:hAnsi="Arial" w:cs="Arial"/>
          <w:sz w:val="22"/>
          <w:szCs w:val="22"/>
        </w:rPr>
      </w:pPr>
      <w:r>
        <w:rPr>
          <w:rFonts w:ascii="Arial" w:hAnsi="Arial" w:cs="Arial"/>
          <w:sz w:val="22"/>
          <w:szCs w:val="22"/>
        </w:rPr>
        <w:lastRenderedPageBreak/>
        <w:t>Faktura będzie wystawiana przez podmiot wprowadzający do obrotu na rzecz gminy, nie zaś jej podwykonawców</w:t>
      </w:r>
      <w:r w:rsidR="00DD0198" w:rsidRPr="00062DD2">
        <w:rPr>
          <w:rFonts w:ascii="Arial" w:hAnsi="Arial" w:cs="Arial"/>
          <w:sz w:val="22"/>
          <w:szCs w:val="22"/>
        </w:rPr>
        <w:t xml:space="preserve">. </w:t>
      </w:r>
    </w:p>
    <w:p w14:paraId="48DB3618" w14:textId="10B3C083" w:rsidR="00DD0198" w:rsidRPr="009F62AD"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 xml:space="preserve">Czy </w:t>
      </w:r>
      <w:r w:rsidR="00062DD2">
        <w:rPr>
          <w:rFonts w:ascii="Arial" w:hAnsi="Arial" w:cs="Arial"/>
          <w:b/>
          <w:sz w:val="22"/>
          <w:szCs w:val="22"/>
        </w:rPr>
        <w:t xml:space="preserve">w preferencyjnej cenie 2000 zł brutto węgiel może być sprzedany odbiorcom innym niż gospodarstwa domowe, np. </w:t>
      </w:r>
      <w:r w:rsidRPr="00DD0198">
        <w:rPr>
          <w:rFonts w:ascii="Arial" w:hAnsi="Arial" w:cs="Arial"/>
          <w:b/>
          <w:sz w:val="22"/>
          <w:szCs w:val="22"/>
        </w:rPr>
        <w:t>dla szkół i innych gminnych instytucji?</w:t>
      </w:r>
    </w:p>
    <w:p w14:paraId="379E1D21" w14:textId="39556809" w:rsidR="00310655" w:rsidRDefault="00310655" w:rsidP="009F62AD">
      <w:pPr>
        <w:spacing w:before="200" w:after="200" w:line="276" w:lineRule="auto"/>
        <w:ind w:firstLine="360"/>
        <w:jc w:val="both"/>
        <w:rPr>
          <w:rFonts w:ascii="Arial" w:hAnsi="Arial" w:cs="Arial"/>
          <w:sz w:val="22"/>
          <w:szCs w:val="22"/>
        </w:rPr>
      </w:pPr>
      <w:r>
        <w:rPr>
          <w:rFonts w:ascii="Arial" w:hAnsi="Arial" w:cs="Arial"/>
          <w:sz w:val="22"/>
          <w:szCs w:val="22"/>
        </w:rPr>
        <w:t>Nie.</w:t>
      </w:r>
    </w:p>
    <w:p w14:paraId="1C2E1364" w14:textId="679F9DE4" w:rsidR="00DD0198" w:rsidRPr="009F62AD" w:rsidRDefault="00062DD2" w:rsidP="009F62AD">
      <w:pPr>
        <w:spacing w:before="200" w:after="200" w:line="276" w:lineRule="auto"/>
        <w:ind w:firstLine="360"/>
        <w:jc w:val="both"/>
        <w:rPr>
          <w:rFonts w:ascii="Arial" w:hAnsi="Arial" w:cs="Arial"/>
          <w:sz w:val="22"/>
          <w:szCs w:val="22"/>
        </w:rPr>
      </w:pPr>
      <w:r>
        <w:rPr>
          <w:rFonts w:ascii="Arial" w:hAnsi="Arial" w:cs="Arial"/>
          <w:sz w:val="22"/>
          <w:szCs w:val="22"/>
        </w:rPr>
        <w:t>Przepisy ustawy nie przewidują takiej możliwości.</w:t>
      </w:r>
    </w:p>
    <w:p w14:paraId="2EAAAA36" w14:textId="77777777" w:rsidR="00DD0198" w:rsidRDefault="00062DD2" w:rsidP="00E027D1">
      <w:pPr>
        <w:pStyle w:val="Akapitzlist"/>
        <w:numPr>
          <w:ilvl w:val="0"/>
          <w:numId w:val="25"/>
        </w:numPr>
        <w:spacing w:before="200" w:after="200" w:line="276" w:lineRule="auto"/>
        <w:jc w:val="both"/>
        <w:rPr>
          <w:rFonts w:ascii="Arial" w:hAnsi="Arial" w:cs="Arial"/>
          <w:b/>
          <w:sz w:val="22"/>
          <w:szCs w:val="22"/>
        </w:rPr>
      </w:pPr>
      <w:r w:rsidRPr="00062DD2">
        <w:rPr>
          <w:rFonts w:ascii="Arial" w:hAnsi="Arial" w:cs="Arial"/>
          <w:b/>
          <w:sz w:val="22"/>
          <w:szCs w:val="22"/>
        </w:rPr>
        <w:t xml:space="preserve">Czy oprócz </w:t>
      </w:r>
      <w:r w:rsidR="00DD0198" w:rsidRPr="00062DD2">
        <w:rPr>
          <w:rFonts w:ascii="Arial" w:hAnsi="Arial" w:cs="Arial"/>
          <w:b/>
          <w:sz w:val="22"/>
          <w:szCs w:val="22"/>
        </w:rPr>
        <w:t xml:space="preserve">węgla na preferencyjnych warunkach, </w:t>
      </w:r>
      <w:r>
        <w:rPr>
          <w:rFonts w:ascii="Arial" w:hAnsi="Arial" w:cs="Arial"/>
          <w:b/>
          <w:sz w:val="22"/>
          <w:szCs w:val="22"/>
        </w:rPr>
        <w:t>podmioty prywatne mogą</w:t>
      </w:r>
      <w:r w:rsidR="00DD0198" w:rsidRPr="00062DD2">
        <w:rPr>
          <w:rFonts w:ascii="Arial" w:hAnsi="Arial" w:cs="Arial"/>
          <w:b/>
          <w:sz w:val="22"/>
          <w:szCs w:val="22"/>
        </w:rPr>
        <w:t xml:space="preserve"> kupować węgiel z PGE Paliwa po ich cenach np. 2.100 netto i czy wówczas stawka VAT wynosi 23% i czy musimy naliczać </w:t>
      </w:r>
      <w:r>
        <w:rPr>
          <w:rFonts w:ascii="Arial" w:hAnsi="Arial" w:cs="Arial"/>
          <w:b/>
          <w:sz w:val="22"/>
          <w:szCs w:val="22"/>
        </w:rPr>
        <w:t>akcyzę oraz w jakiej wysokości?</w:t>
      </w:r>
    </w:p>
    <w:p w14:paraId="060A2C4D" w14:textId="413C98C5" w:rsidR="00310655"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Tak.</w:t>
      </w:r>
    </w:p>
    <w:p w14:paraId="21C03373" w14:textId="13515AD2" w:rsidR="00DD0198" w:rsidRPr="009F62AD" w:rsidRDefault="00DD0198" w:rsidP="009F62AD">
      <w:pPr>
        <w:spacing w:before="200" w:after="200" w:line="276" w:lineRule="auto"/>
        <w:ind w:left="360"/>
        <w:jc w:val="both"/>
        <w:rPr>
          <w:rFonts w:ascii="Arial" w:hAnsi="Arial" w:cs="Arial"/>
          <w:sz w:val="22"/>
          <w:szCs w:val="22"/>
        </w:rPr>
      </w:pPr>
      <w:r w:rsidRPr="00062DD2">
        <w:rPr>
          <w:rFonts w:ascii="Arial" w:hAnsi="Arial" w:cs="Arial"/>
          <w:sz w:val="22"/>
          <w:szCs w:val="22"/>
        </w:rPr>
        <w:t xml:space="preserve">Podmioty nabywające węgiel na </w:t>
      </w:r>
      <w:r w:rsidR="00062DD2">
        <w:rPr>
          <w:rFonts w:ascii="Arial" w:hAnsi="Arial" w:cs="Arial"/>
          <w:sz w:val="22"/>
          <w:szCs w:val="22"/>
        </w:rPr>
        <w:t xml:space="preserve">warunkach </w:t>
      </w:r>
      <w:r w:rsidRPr="00062DD2">
        <w:rPr>
          <w:rFonts w:ascii="Arial" w:hAnsi="Arial" w:cs="Arial"/>
          <w:sz w:val="22"/>
          <w:szCs w:val="22"/>
        </w:rPr>
        <w:t xml:space="preserve">rynkowych mogą to wciąż </w:t>
      </w:r>
      <w:r w:rsidR="00310655">
        <w:rPr>
          <w:rFonts w:ascii="Arial" w:hAnsi="Arial" w:cs="Arial"/>
          <w:sz w:val="22"/>
          <w:szCs w:val="22"/>
        </w:rPr>
        <w:t>robić</w:t>
      </w:r>
      <w:r w:rsidR="00062DD2">
        <w:rPr>
          <w:rFonts w:ascii="Arial" w:hAnsi="Arial" w:cs="Arial"/>
          <w:sz w:val="22"/>
          <w:szCs w:val="22"/>
        </w:rPr>
        <w:t xml:space="preserve"> na dotychczasowych zasadach (w tym dotyczących opodatkowania)</w:t>
      </w:r>
      <w:r w:rsidRPr="00062DD2">
        <w:rPr>
          <w:rFonts w:ascii="Arial" w:hAnsi="Arial" w:cs="Arial"/>
          <w:sz w:val="22"/>
          <w:szCs w:val="22"/>
        </w:rPr>
        <w:t xml:space="preserve">. </w:t>
      </w:r>
    </w:p>
    <w:p w14:paraId="5C078A5E" w14:textId="6D41779C" w:rsidR="00DD0198" w:rsidRPr="00073626"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Jakie są zadania gminy</w:t>
      </w:r>
      <w:r w:rsidR="00225BD2">
        <w:rPr>
          <w:rFonts w:ascii="Arial" w:hAnsi="Arial" w:cs="Arial"/>
          <w:b/>
          <w:sz w:val="22"/>
          <w:szCs w:val="22"/>
        </w:rPr>
        <w:t>,</w:t>
      </w:r>
      <w:r w:rsidRPr="00DD0198">
        <w:rPr>
          <w:rFonts w:ascii="Arial" w:hAnsi="Arial" w:cs="Arial"/>
          <w:b/>
          <w:sz w:val="22"/>
          <w:szCs w:val="22"/>
        </w:rPr>
        <w:t xml:space="preserve"> jeśli zleca sprzedaż węgla innemu podmiotowi (lokalnemu przedsiębiorcy)? </w:t>
      </w:r>
    </w:p>
    <w:p w14:paraId="3C2BE99E" w14:textId="76017371" w:rsidR="00DD0198" w:rsidRPr="009F62AD" w:rsidRDefault="00310655" w:rsidP="009F62AD">
      <w:pPr>
        <w:spacing w:before="200" w:after="200" w:line="276" w:lineRule="auto"/>
        <w:ind w:left="360"/>
        <w:jc w:val="both"/>
        <w:rPr>
          <w:rFonts w:ascii="Arial" w:hAnsi="Arial" w:cs="Arial"/>
          <w:sz w:val="22"/>
          <w:szCs w:val="22"/>
        </w:rPr>
      </w:pPr>
      <w:r>
        <w:rPr>
          <w:rFonts w:ascii="Arial" w:hAnsi="Arial" w:cs="Arial"/>
          <w:sz w:val="22"/>
          <w:szCs w:val="22"/>
        </w:rPr>
        <w:t>To g</w:t>
      </w:r>
      <w:r w:rsidR="00DD0198" w:rsidRPr="00062DD2">
        <w:rPr>
          <w:rFonts w:ascii="Arial" w:hAnsi="Arial" w:cs="Arial"/>
          <w:sz w:val="22"/>
          <w:szCs w:val="22"/>
        </w:rPr>
        <w:t xml:space="preserve">mina </w:t>
      </w:r>
      <w:r w:rsidR="00062DD2">
        <w:rPr>
          <w:rFonts w:ascii="Arial" w:hAnsi="Arial" w:cs="Arial"/>
          <w:sz w:val="22"/>
          <w:szCs w:val="22"/>
        </w:rPr>
        <w:t>odpowia</w:t>
      </w:r>
      <w:r>
        <w:rPr>
          <w:rFonts w:ascii="Arial" w:hAnsi="Arial" w:cs="Arial"/>
          <w:sz w:val="22"/>
          <w:szCs w:val="22"/>
        </w:rPr>
        <w:t>da za realizację całego procesu. P</w:t>
      </w:r>
      <w:r w:rsidR="00062DD2">
        <w:rPr>
          <w:rFonts w:ascii="Arial" w:hAnsi="Arial" w:cs="Arial"/>
          <w:sz w:val="22"/>
          <w:szCs w:val="22"/>
        </w:rPr>
        <w:t>ozostałe podmioty działają jedynie jako jej podwykonawcy.</w:t>
      </w:r>
    </w:p>
    <w:p w14:paraId="6303BBEB" w14:textId="1192D6B4" w:rsidR="00DD0198" w:rsidRPr="009F62AD"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Kto powinien zawrzeć umowę z przedsiębiorstwem (podmiotem wprowadzającym do obrotu) na zakup węgla po preferencyjnych cenach? Gmina czy lokalny przedsiębiorca?</w:t>
      </w:r>
    </w:p>
    <w:p w14:paraId="242A50FA" w14:textId="1CDA1666" w:rsidR="00A20C75" w:rsidRDefault="00A20C75" w:rsidP="009F62AD">
      <w:pPr>
        <w:spacing w:before="200" w:after="200" w:line="276" w:lineRule="auto"/>
        <w:ind w:left="360"/>
        <w:jc w:val="both"/>
        <w:rPr>
          <w:rFonts w:ascii="Arial" w:hAnsi="Arial" w:cs="Arial"/>
          <w:sz w:val="22"/>
          <w:szCs w:val="22"/>
        </w:rPr>
      </w:pPr>
      <w:r>
        <w:rPr>
          <w:rFonts w:ascii="Arial" w:hAnsi="Arial" w:cs="Arial"/>
          <w:sz w:val="22"/>
          <w:szCs w:val="22"/>
        </w:rPr>
        <w:t>Gmina.</w:t>
      </w:r>
    </w:p>
    <w:p w14:paraId="456552C6" w14:textId="3A5EFEAA" w:rsidR="00DD0198" w:rsidRPr="009F62AD" w:rsidRDefault="006F4540" w:rsidP="009F62AD">
      <w:pPr>
        <w:spacing w:before="200" w:after="200" w:line="276" w:lineRule="auto"/>
        <w:ind w:left="360"/>
        <w:jc w:val="both"/>
        <w:rPr>
          <w:rFonts w:ascii="Arial" w:hAnsi="Arial" w:cs="Arial"/>
          <w:b/>
          <w:sz w:val="22"/>
          <w:szCs w:val="22"/>
        </w:rPr>
      </w:pPr>
      <w:r>
        <w:rPr>
          <w:rFonts w:ascii="Arial" w:hAnsi="Arial" w:cs="Arial"/>
          <w:sz w:val="22"/>
          <w:szCs w:val="22"/>
        </w:rPr>
        <w:t>W przypadku gdy gmina zamieści</w:t>
      </w:r>
      <w:r w:rsidRPr="006F4540">
        <w:rPr>
          <w:rFonts w:ascii="Arial" w:hAnsi="Arial" w:cs="Arial"/>
          <w:sz w:val="22"/>
          <w:szCs w:val="22"/>
        </w:rPr>
        <w:t xml:space="preserve"> na swoim BIP informację o zamiarze dokonania zakupu węgla</w:t>
      </w:r>
      <w:r>
        <w:rPr>
          <w:rFonts w:ascii="Arial" w:hAnsi="Arial" w:cs="Arial"/>
          <w:sz w:val="22"/>
          <w:szCs w:val="22"/>
        </w:rPr>
        <w:t>, będzie ona również stroną ww. umowy.</w:t>
      </w:r>
    </w:p>
    <w:p w14:paraId="4399F168" w14:textId="368A2D2B" w:rsidR="00DD0198" w:rsidRPr="009F62AD" w:rsidRDefault="00DD0198" w:rsidP="00E027D1">
      <w:pPr>
        <w:pStyle w:val="Akapitzlist"/>
        <w:numPr>
          <w:ilvl w:val="0"/>
          <w:numId w:val="25"/>
        </w:numPr>
        <w:spacing w:before="200" w:after="200" w:line="276" w:lineRule="auto"/>
        <w:jc w:val="both"/>
        <w:rPr>
          <w:rFonts w:ascii="Arial" w:hAnsi="Arial" w:cs="Arial"/>
          <w:b/>
          <w:sz w:val="22"/>
          <w:szCs w:val="22"/>
        </w:rPr>
      </w:pPr>
      <w:r w:rsidRPr="00DD0198">
        <w:rPr>
          <w:rFonts w:ascii="Arial" w:hAnsi="Arial" w:cs="Arial"/>
          <w:b/>
          <w:sz w:val="22"/>
          <w:szCs w:val="22"/>
        </w:rPr>
        <w:t>Kto otrzyma dofinansowanie na zakup preferencyjny? Gmina czy lokalny przedsiębiorca?</w:t>
      </w:r>
    </w:p>
    <w:p w14:paraId="38D4D961" w14:textId="228882A7" w:rsidR="00A20C75" w:rsidRDefault="00A20C75" w:rsidP="009F62AD">
      <w:pPr>
        <w:spacing w:before="200" w:after="200" w:line="276" w:lineRule="auto"/>
        <w:ind w:left="360"/>
        <w:jc w:val="both"/>
        <w:rPr>
          <w:rFonts w:ascii="Arial" w:hAnsi="Arial" w:cs="Arial"/>
          <w:sz w:val="22"/>
          <w:szCs w:val="22"/>
        </w:rPr>
      </w:pPr>
      <w:r>
        <w:rPr>
          <w:rFonts w:ascii="Arial" w:hAnsi="Arial" w:cs="Arial"/>
          <w:sz w:val="22"/>
          <w:szCs w:val="22"/>
        </w:rPr>
        <w:t>Nie ma mowy o „dofinansowaniu”, tylko o rekompensatach.</w:t>
      </w:r>
    </w:p>
    <w:p w14:paraId="2F13A86C" w14:textId="1803B7D7" w:rsidR="00DD0198" w:rsidRPr="009F62AD" w:rsidRDefault="00DD0198" w:rsidP="009F62AD">
      <w:pPr>
        <w:spacing w:before="200" w:after="200" w:line="276" w:lineRule="auto"/>
        <w:ind w:left="360"/>
        <w:jc w:val="both"/>
        <w:rPr>
          <w:rFonts w:ascii="Arial" w:hAnsi="Arial" w:cs="Arial"/>
          <w:sz w:val="22"/>
          <w:szCs w:val="22"/>
        </w:rPr>
      </w:pPr>
      <w:r w:rsidRPr="00DD0198">
        <w:rPr>
          <w:rFonts w:ascii="Arial" w:hAnsi="Arial" w:cs="Arial"/>
          <w:sz w:val="22"/>
          <w:szCs w:val="22"/>
        </w:rPr>
        <w:t>Ustawa nie przewiduje dofinansowania na zakup preferencyjny dla gminy lub lokalnego przedsiębiorcy.</w:t>
      </w:r>
      <w:r w:rsidR="006F4540">
        <w:rPr>
          <w:rFonts w:ascii="Arial" w:hAnsi="Arial" w:cs="Arial"/>
          <w:sz w:val="22"/>
          <w:szCs w:val="22"/>
        </w:rPr>
        <w:t xml:space="preserve"> R</w:t>
      </w:r>
      <w:r w:rsidRPr="00DD0198">
        <w:rPr>
          <w:rFonts w:ascii="Arial" w:hAnsi="Arial" w:cs="Arial"/>
          <w:sz w:val="22"/>
          <w:szCs w:val="22"/>
        </w:rPr>
        <w:t xml:space="preserve">óżnica między określoną w umowie z podmiotem wprowadzającym do obrotu ceną zakupu paliwa stałego przez gminę (1 500 zł brutto za tonę), a ceną sprzedaży tego paliwa stałego w ramach zakupu preferencyjnego (2 000 zł brutto za tonę) stanowi dochód gminy. </w:t>
      </w:r>
      <w:r w:rsidR="006F4540">
        <w:rPr>
          <w:rFonts w:ascii="Arial" w:hAnsi="Arial" w:cs="Arial"/>
          <w:sz w:val="22"/>
          <w:szCs w:val="22"/>
        </w:rPr>
        <w:t xml:space="preserve">Rekompensata przysługuje zaś podmiotom wprowadzającym do obrotu (w </w:t>
      </w:r>
      <w:r w:rsidR="006F4540" w:rsidRPr="007E5F22">
        <w:rPr>
          <w:rFonts w:ascii="Arial" w:hAnsi="Arial" w:cs="Arial"/>
          <w:sz w:val="22"/>
          <w:szCs w:val="22"/>
        </w:rPr>
        <w:t>przypadku sprzedaży poniżej kosztów).</w:t>
      </w:r>
    </w:p>
    <w:p w14:paraId="20310024" w14:textId="77777777" w:rsidR="00DD0198" w:rsidRPr="007E5F22" w:rsidRDefault="00DD0198" w:rsidP="00E027D1">
      <w:pPr>
        <w:pStyle w:val="Akapitzlist"/>
        <w:numPr>
          <w:ilvl w:val="0"/>
          <w:numId w:val="25"/>
        </w:numPr>
        <w:spacing w:before="200" w:after="200" w:line="276" w:lineRule="auto"/>
        <w:jc w:val="both"/>
        <w:rPr>
          <w:rFonts w:ascii="Arial" w:hAnsi="Arial" w:cs="Arial"/>
          <w:b/>
          <w:sz w:val="22"/>
          <w:szCs w:val="22"/>
        </w:rPr>
      </w:pPr>
      <w:r w:rsidRPr="007E5F22">
        <w:rPr>
          <w:rFonts w:ascii="Arial" w:hAnsi="Arial" w:cs="Arial"/>
          <w:b/>
          <w:sz w:val="22"/>
          <w:szCs w:val="22"/>
        </w:rPr>
        <w:t>Kto będzie zobowiązany do dokonania rozliczeń</w:t>
      </w:r>
      <w:r w:rsidR="006F4540" w:rsidRPr="007E5F22">
        <w:rPr>
          <w:rFonts w:ascii="Arial" w:hAnsi="Arial" w:cs="Arial"/>
          <w:b/>
          <w:sz w:val="22"/>
          <w:szCs w:val="22"/>
        </w:rPr>
        <w:t xml:space="preserve"> z US z tyt. podatku VAT należnego</w:t>
      </w:r>
      <w:r w:rsidRPr="007E5F22">
        <w:rPr>
          <w:rFonts w:ascii="Arial" w:hAnsi="Arial" w:cs="Arial"/>
          <w:b/>
          <w:sz w:val="22"/>
          <w:szCs w:val="22"/>
        </w:rPr>
        <w:t xml:space="preserve"> ze sprzedaży węgla? Gmina czy lokalny przedsiębiorca? </w:t>
      </w:r>
    </w:p>
    <w:p w14:paraId="17F98081" w14:textId="4C6FBF99" w:rsidR="00DD0198" w:rsidRPr="007E5F22" w:rsidRDefault="006F4540" w:rsidP="009F62AD">
      <w:pPr>
        <w:spacing w:before="200" w:after="200" w:line="276" w:lineRule="auto"/>
        <w:ind w:left="360"/>
        <w:jc w:val="both"/>
        <w:rPr>
          <w:rFonts w:ascii="Arial" w:hAnsi="Arial" w:cs="Arial"/>
          <w:b/>
          <w:sz w:val="22"/>
          <w:szCs w:val="22"/>
        </w:rPr>
      </w:pPr>
      <w:r w:rsidRPr="007E5F22">
        <w:rPr>
          <w:rFonts w:ascii="Arial" w:hAnsi="Arial" w:cs="Arial"/>
          <w:sz w:val="22"/>
          <w:szCs w:val="22"/>
        </w:rPr>
        <w:t xml:space="preserve">W przypadku gdy gmina zamieści na swoim BIP informację o zamiarze dokonania zakupu węgla, będzie ona stroną umów sprzedaży węgla na rzecz mieszkańców (mimo zaangażowania podwykonawców, np. lokalnych przedsiębiorców). Oznacza to, że gmina będzie zobowiązania do rozliczenia podatku VAT należnego z tytułu sprzedaży węgla. </w:t>
      </w:r>
      <w:r w:rsidRPr="007E5F22">
        <w:rPr>
          <w:rFonts w:ascii="Arial" w:hAnsi="Arial" w:cs="Arial"/>
          <w:sz w:val="22"/>
          <w:szCs w:val="22"/>
        </w:rPr>
        <w:lastRenderedPageBreak/>
        <w:t xml:space="preserve">Lokalny przedsiębiorca będzie zaś musiał rozliczyć VAT w swoim zakresie, </w:t>
      </w:r>
      <w:r w:rsidR="00047E9E" w:rsidRPr="007E5F22">
        <w:rPr>
          <w:rFonts w:ascii="Arial" w:hAnsi="Arial" w:cs="Arial"/>
          <w:sz w:val="22"/>
          <w:szCs w:val="22"/>
        </w:rPr>
        <w:t>np. w odniesieniu do wynagrodzenia otrzymanego od gminy za wykonaną usługę</w:t>
      </w:r>
      <w:r w:rsidR="00047E9E">
        <w:rPr>
          <w:rFonts w:ascii="Arial" w:hAnsi="Arial" w:cs="Arial"/>
          <w:sz w:val="22"/>
          <w:szCs w:val="22"/>
        </w:rPr>
        <w:t xml:space="preserve"> związaną z czynnościami wykonywanymi na rzecz gminy</w:t>
      </w:r>
      <w:r w:rsidR="00047E9E" w:rsidRPr="007E5F22">
        <w:rPr>
          <w:rFonts w:ascii="Arial" w:hAnsi="Arial" w:cs="Arial"/>
          <w:sz w:val="22"/>
          <w:szCs w:val="22"/>
        </w:rPr>
        <w:t>.</w:t>
      </w:r>
    </w:p>
    <w:p w14:paraId="59C39B25" w14:textId="77777777" w:rsidR="00225BD2" w:rsidRPr="007E5F22" w:rsidRDefault="00DD0198" w:rsidP="00E027D1">
      <w:pPr>
        <w:pStyle w:val="Akapitzlist"/>
        <w:numPr>
          <w:ilvl w:val="0"/>
          <w:numId w:val="25"/>
        </w:numPr>
        <w:spacing w:before="200" w:after="200" w:line="276" w:lineRule="auto"/>
        <w:jc w:val="both"/>
        <w:rPr>
          <w:rFonts w:ascii="Arial" w:hAnsi="Arial" w:cs="Arial"/>
          <w:b/>
          <w:sz w:val="22"/>
          <w:szCs w:val="22"/>
        </w:rPr>
      </w:pPr>
      <w:r w:rsidRPr="007E5F22">
        <w:rPr>
          <w:rFonts w:ascii="Arial" w:hAnsi="Arial" w:cs="Arial"/>
          <w:b/>
          <w:sz w:val="22"/>
          <w:szCs w:val="22"/>
        </w:rPr>
        <w:t>Czy spółki podpiszą umowę na odroczony termin płatności</w:t>
      </w:r>
      <w:r w:rsidR="00225BD2" w:rsidRPr="007E5F22">
        <w:rPr>
          <w:rFonts w:ascii="Arial" w:hAnsi="Arial" w:cs="Arial"/>
          <w:b/>
          <w:sz w:val="22"/>
          <w:szCs w:val="22"/>
        </w:rPr>
        <w:t>,</w:t>
      </w:r>
      <w:r w:rsidRPr="007E5F22">
        <w:rPr>
          <w:rFonts w:ascii="Arial" w:hAnsi="Arial" w:cs="Arial"/>
          <w:b/>
          <w:sz w:val="22"/>
          <w:szCs w:val="22"/>
        </w:rPr>
        <w:t xml:space="preserve"> aby gminy mogły zapłacić za węgiel po sprzedaży?</w:t>
      </w:r>
    </w:p>
    <w:p w14:paraId="36F5A6BD" w14:textId="49F9D2D1" w:rsidR="00A20C75" w:rsidRDefault="00A20C75" w:rsidP="00160E8A">
      <w:pPr>
        <w:spacing w:before="200" w:after="200" w:line="276" w:lineRule="auto"/>
        <w:ind w:left="360"/>
        <w:jc w:val="both"/>
        <w:rPr>
          <w:rFonts w:ascii="Arial" w:hAnsi="Arial" w:cs="Arial"/>
          <w:sz w:val="22"/>
          <w:szCs w:val="22"/>
        </w:rPr>
      </w:pPr>
      <w:r>
        <w:rPr>
          <w:rFonts w:ascii="Arial" w:hAnsi="Arial" w:cs="Arial"/>
          <w:sz w:val="22"/>
          <w:szCs w:val="22"/>
        </w:rPr>
        <w:t>Tak. Termin płatności jest odroczony z mocy prawa.</w:t>
      </w:r>
    </w:p>
    <w:p w14:paraId="72E4C857" w14:textId="1A441D27" w:rsidR="00225BD2" w:rsidRPr="009F62AD" w:rsidRDefault="00073626" w:rsidP="009F62AD">
      <w:pPr>
        <w:spacing w:before="200" w:after="200" w:line="276" w:lineRule="auto"/>
        <w:ind w:left="360"/>
        <w:jc w:val="both"/>
        <w:rPr>
          <w:rFonts w:ascii="Arial" w:hAnsi="Arial" w:cs="Arial"/>
          <w:sz w:val="22"/>
          <w:szCs w:val="22"/>
        </w:rPr>
      </w:pPr>
      <w:r>
        <w:rPr>
          <w:rFonts w:ascii="Arial" w:hAnsi="Arial" w:cs="Arial"/>
          <w:sz w:val="22"/>
          <w:szCs w:val="22"/>
        </w:rPr>
        <w:t xml:space="preserve">Zgodnie z art. </w:t>
      </w:r>
      <w:r w:rsidR="00225BD2" w:rsidRPr="007E5F22">
        <w:rPr>
          <w:rFonts w:ascii="Arial" w:hAnsi="Arial" w:cs="Arial"/>
          <w:sz w:val="22"/>
          <w:szCs w:val="22"/>
        </w:rPr>
        <w:t xml:space="preserve">ust. </w:t>
      </w:r>
      <w:r w:rsidR="005956CF">
        <w:rPr>
          <w:rFonts w:ascii="Arial" w:hAnsi="Arial" w:cs="Arial"/>
          <w:sz w:val="22"/>
          <w:szCs w:val="22"/>
        </w:rPr>
        <w:t>8</w:t>
      </w:r>
      <w:r w:rsidR="00225BD2" w:rsidRPr="007E5F22">
        <w:rPr>
          <w:rFonts w:ascii="Arial" w:hAnsi="Arial" w:cs="Arial"/>
          <w:sz w:val="22"/>
          <w:szCs w:val="22"/>
        </w:rPr>
        <w:t xml:space="preserve"> ustawy, termin dokonania przez gminę płatności z tytułu realizacji umowy z podmiotem wprowadzającym do obrotu wynosi 60 dni liczonych od dnia wydania paliwa stałego na rzecz gminy.</w:t>
      </w:r>
    </w:p>
    <w:p w14:paraId="4DE6AB10" w14:textId="77777777" w:rsidR="00225BD2" w:rsidRPr="007E5F22" w:rsidRDefault="00225BD2" w:rsidP="00E027D1">
      <w:pPr>
        <w:pStyle w:val="Akapitzlist"/>
        <w:numPr>
          <w:ilvl w:val="0"/>
          <w:numId w:val="25"/>
        </w:numPr>
        <w:spacing w:before="200" w:after="200" w:line="276" w:lineRule="auto"/>
        <w:jc w:val="both"/>
        <w:rPr>
          <w:rFonts w:ascii="Arial" w:hAnsi="Arial" w:cs="Arial"/>
          <w:b/>
          <w:sz w:val="22"/>
          <w:szCs w:val="22"/>
        </w:rPr>
      </w:pPr>
      <w:r w:rsidRPr="007E5F22">
        <w:rPr>
          <w:rFonts w:ascii="Arial" w:hAnsi="Arial" w:cs="Arial"/>
          <w:b/>
          <w:sz w:val="22"/>
          <w:szCs w:val="22"/>
        </w:rPr>
        <w:t xml:space="preserve">Jakie </w:t>
      </w:r>
      <w:r w:rsidR="00587101" w:rsidRPr="007E5F22">
        <w:rPr>
          <w:rFonts w:ascii="Arial" w:hAnsi="Arial" w:cs="Arial"/>
          <w:b/>
          <w:sz w:val="22"/>
          <w:szCs w:val="22"/>
        </w:rPr>
        <w:t>obowiązki jednostek</w:t>
      </w:r>
      <w:r w:rsidRPr="007E5F22">
        <w:rPr>
          <w:rFonts w:ascii="Arial" w:hAnsi="Arial" w:cs="Arial"/>
          <w:b/>
          <w:sz w:val="22"/>
          <w:szCs w:val="22"/>
        </w:rPr>
        <w:t xml:space="preserve"> samorządu terytorialnego </w:t>
      </w:r>
      <w:r w:rsidR="00587101" w:rsidRPr="007E5F22">
        <w:rPr>
          <w:rFonts w:ascii="Arial" w:hAnsi="Arial" w:cs="Arial"/>
          <w:b/>
          <w:sz w:val="22"/>
          <w:szCs w:val="22"/>
        </w:rPr>
        <w:t>wynikają z ustawy</w:t>
      </w:r>
      <w:r w:rsidRPr="007E5F22">
        <w:rPr>
          <w:rFonts w:ascii="Arial" w:hAnsi="Arial" w:cs="Arial"/>
          <w:b/>
          <w:sz w:val="22"/>
          <w:szCs w:val="22"/>
        </w:rPr>
        <w:t xml:space="preserve"> o finansach publicznych </w:t>
      </w:r>
      <w:r w:rsidR="007E3463" w:rsidRPr="007E5F22">
        <w:rPr>
          <w:rFonts w:ascii="Arial" w:hAnsi="Arial" w:cs="Arial"/>
          <w:b/>
          <w:sz w:val="22"/>
          <w:szCs w:val="22"/>
        </w:rPr>
        <w:t>(ufp)</w:t>
      </w:r>
      <w:r w:rsidR="00587101" w:rsidRPr="007E5F22">
        <w:rPr>
          <w:rFonts w:ascii="Arial" w:hAnsi="Arial" w:cs="Arial"/>
          <w:b/>
          <w:sz w:val="22"/>
          <w:szCs w:val="22"/>
        </w:rPr>
        <w:t xml:space="preserve">, w związku z koniecznością </w:t>
      </w:r>
      <w:r w:rsidR="007E3463" w:rsidRPr="007E5F22">
        <w:rPr>
          <w:rFonts w:ascii="Arial" w:hAnsi="Arial" w:cs="Arial"/>
          <w:b/>
          <w:sz w:val="22"/>
          <w:szCs w:val="22"/>
        </w:rPr>
        <w:t xml:space="preserve">zapewnienia </w:t>
      </w:r>
      <w:r w:rsidR="00587101" w:rsidRPr="007E5F22">
        <w:rPr>
          <w:rFonts w:ascii="Arial" w:hAnsi="Arial" w:cs="Arial"/>
          <w:b/>
          <w:sz w:val="22"/>
          <w:szCs w:val="22"/>
        </w:rPr>
        <w:t xml:space="preserve">w jej budżecie </w:t>
      </w:r>
      <w:r w:rsidR="007E3463" w:rsidRPr="007E5F22">
        <w:rPr>
          <w:rFonts w:ascii="Arial" w:hAnsi="Arial" w:cs="Arial"/>
          <w:b/>
          <w:sz w:val="22"/>
          <w:szCs w:val="22"/>
        </w:rPr>
        <w:t xml:space="preserve">finansowania zadań </w:t>
      </w:r>
      <w:r w:rsidR="00587101" w:rsidRPr="007E5F22">
        <w:rPr>
          <w:rFonts w:ascii="Arial" w:hAnsi="Arial" w:cs="Arial"/>
          <w:b/>
          <w:sz w:val="22"/>
          <w:szCs w:val="22"/>
        </w:rPr>
        <w:t>określonych ustawą zakupie preferencyjnym paliwa stałego przez gospodarstwa domowe?</w:t>
      </w:r>
    </w:p>
    <w:p w14:paraId="40EEA11D" w14:textId="0729F3D4" w:rsidR="002E7E0C" w:rsidRDefault="002E7E0C" w:rsidP="009F62AD">
      <w:pPr>
        <w:pStyle w:val="xmsonormal"/>
        <w:spacing w:before="200" w:after="200" w:line="276" w:lineRule="auto"/>
        <w:ind w:left="360"/>
        <w:jc w:val="both"/>
        <w:rPr>
          <w:rFonts w:ascii="Arial" w:hAnsi="Arial" w:cs="Arial"/>
        </w:rPr>
      </w:pPr>
      <w:r>
        <w:rPr>
          <w:rFonts w:ascii="Arial" w:hAnsi="Arial" w:cs="Arial"/>
        </w:rPr>
        <w:t>Gmina, która zamierza dokonać zakupu paliwa stałego, będzie zawierać umowę z podmiotem wprowadzającym węgiel do obrotu, z której wynikać będzie konieczność zapłaty za węgiel. Taka umowa stanowi zaciągnięcie przez gminę zobowiązania, które powinno mieć pokrycie w  planowanych wydatkach budżetu gminy.</w:t>
      </w:r>
    </w:p>
    <w:p w14:paraId="1DA7A44A" w14:textId="77777777" w:rsidR="002E7E0C" w:rsidRDefault="002E7E0C" w:rsidP="009F62AD">
      <w:pPr>
        <w:pStyle w:val="xmsonormal"/>
        <w:spacing w:before="200" w:after="200" w:line="276" w:lineRule="auto"/>
        <w:ind w:left="360"/>
        <w:jc w:val="both"/>
        <w:rPr>
          <w:rFonts w:ascii="Arial" w:hAnsi="Arial" w:cs="Arial"/>
        </w:rPr>
      </w:pPr>
      <w:r>
        <w:rPr>
          <w:rFonts w:ascii="Arial" w:hAnsi="Arial" w:cs="Arial"/>
        </w:rPr>
        <w:t>Zatem – przed zawarciem umowy – powinny być wprowadzone stosowne zmiany w uchwale budżetowej gminy, tj. w planie dochodów (planowane wpływy ze sprzedaży węgla) i planie wydatków (koszty zakupu węgla). Wskazują na to, m.in. poniższe regulacje ustawy o finansach publicznych:</w:t>
      </w:r>
    </w:p>
    <w:p w14:paraId="43565AB0" w14:textId="77777777" w:rsidR="002E7E0C" w:rsidRDefault="002E7E0C" w:rsidP="009F62AD">
      <w:pPr>
        <w:pStyle w:val="xmsonormal"/>
        <w:numPr>
          <w:ilvl w:val="0"/>
          <w:numId w:val="10"/>
        </w:numPr>
        <w:spacing w:before="200" w:after="200" w:line="276" w:lineRule="auto"/>
        <w:jc w:val="both"/>
        <w:rPr>
          <w:rFonts w:ascii="Arial" w:hAnsi="Arial" w:cs="Arial"/>
        </w:rPr>
      </w:pPr>
      <w:r>
        <w:rPr>
          <w:rFonts w:ascii="Arial" w:hAnsi="Arial" w:cs="Arial"/>
        </w:rPr>
        <w:t>jednostki sektora finansów publicznych mogą zaciągać zobowiązania do sfinansowania w danym roku do wysokości wynikającej z planu wydatków (art. 46 ust. 1 ufp);</w:t>
      </w:r>
    </w:p>
    <w:p w14:paraId="7C5BADCD" w14:textId="1004EA0C" w:rsidR="00FA5299" w:rsidRPr="009F62AD" w:rsidRDefault="002E7E0C" w:rsidP="009F62AD">
      <w:pPr>
        <w:pStyle w:val="xmsonormal"/>
        <w:numPr>
          <w:ilvl w:val="0"/>
          <w:numId w:val="10"/>
        </w:numPr>
        <w:spacing w:before="200" w:after="200" w:line="276" w:lineRule="auto"/>
        <w:jc w:val="both"/>
        <w:rPr>
          <w:rFonts w:ascii="Arial" w:hAnsi="Arial" w:cs="Arial"/>
        </w:rPr>
      </w:pPr>
      <w:r>
        <w:rPr>
          <w:rFonts w:ascii="Arial" w:hAnsi="Arial" w:cs="Arial"/>
        </w:rPr>
        <w:t>wydatki publiczne (tu: na zakup węgla) mogą być ponoszone na cele i w wysokościach ustalonych w uchwale budżetowej jednostki samorządu terytorialnego (art. 44 ust. 2 pkt 2 ufp).</w:t>
      </w:r>
    </w:p>
    <w:p w14:paraId="0F784A78" w14:textId="3F0FD8D1" w:rsidR="00A73515" w:rsidRDefault="00FA5299" w:rsidP="009F62AD">
      <w:pPr>
        <w:pStyle w:val="xmsonormal"/>
        <w:spacing w:before="200" w:after="200" w:line="276" w:lineRule="auto"/>
        <w:ind w:left="360"/>
        <w:jc w:val="both"/>
        <w:rPr>
          <w:rFonts w:ascii="Arial" w:hAnsi="Arial" w:cs="Arial"/>
        </w:rPr>
      </w:pPr>
      <w:r>
        <w:rPr>
          <w:rFonts w:ascii="Arial" w:hAnsi="Arial" w:cs="Arial"/>
        </w:rPr>
        <w:t>Jednocześnie ustawa zakłada możliwość wprowadzenie niezbędnych zmian, o których mowa powyżej, w</w:t>
      </w:r>
      <w:r w:rsidRPr="00FA5299">
        <w:rPr>
          <w:rFonts w:ascii="Arial" w:hAnsi="Arial" w:cs="Arial"/>
        </w:rPr>
        <w:t xml:space="preserve"> celu zapewnienia prawidłowej realizacji zadań związanych z wykonywaniem ustawy </w:t>
      </w:r>
      <w:r>
        <w:rPr>
          <w:rFonts w:ascii="Arial" w:hAnsi="Arial" w:cs="Arial"/>
        </w:rPr>
        <w:t xml:space="preserve">przez </w:t>
      </w:r>
      <w:r w:rsidRPr="00FA5299">
        <w:rPr>
          <w:rFonts w:ascii="Arial" w:hAnsi="Arial" w:cs="Arial"/>
        </w:rPr>
        <w:t>wójt</w:t>
      </w:r>
      <w:r>
        <w:rPr>
          <w:rFonts w:ascii="Arial" w:hAnsi="Arial" w:cs="Arial"/>
        </w:rPr>
        <w:t>a</w:t>
      </w:r>
      <w:r w:rsidRPr="00FA5299">
        <w:rPr>
          <w:rFonts w:ascii="Arial" w:hAnsi="Arial" w:cs="Arial"/>
        </w:rPr>
        <w:t>, burmistrz</w:t>
      </w:r>
      <w:r>
        <w:rPr>
          <w:rFonts w:ascii="Arial" w:hAnsi="Arial" w:cs="Arial"/>
        </w:rPr>
        <w:t>a</w:t>
      </w:r>
      <w:r w:rsidRPr="00FA5299">
        <w:rPr>
          <w:rFonts w:ascii="Arial" w:hAnsi="Arial" w:cs="Arial"/>
        </w:rPr>
        <w:t xml:space="preserve"> albo prezydent miasta</w:t>
      </w:r>
      <w:r>
        <w:rPr>
          <w:rFonts w:ascii="Arial" w:hAnsi="Arial" w:cs="Arial"/>
        </w:rPr>
        <w:t xml:space="preserve"> (bez udziału rady gminy).</w:t>
      </w:r>
    </w:p>
    <w:p w14:paraId="3124A11D" w14:textId="71891758" w:rsidR="004573BA" w:rsidRPr="004573BA" w:rsidRDefault="001D4430"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Jeśli</w:t>
      </w:r>
      <w:r w:rsidRPr="0001352A">
        <w:rPr>
          <w:rFonts w:ascii="Arial" w:hAnsi="Arial" w:cs="Arial"/>
          <w:b/>
          <w:sz w:val="22"/>
          <w:szCs w:val="22"/>
        </w:rPr>
        <w:t xml:space="preserve"> gmina do sprzedaży węgla </w:t>
      </w:r>
      <w:r>
        <w:rPr>
          <w:rFonts w:ascii="Arial" w:hAnsi="Arial" w:cs="Arial"/>
          <w:b/>
          <w:sz w:val="22"/>
          <w:szCs w:val="22"/>
        </w:rPr>
        <w:t>mieszkańcom</w:t>
      </w:r>
      <w:r w:rsidRPr="0001352A">
        <w:rPr>
          <w:rFonts w:ascii="Arial" w:hAnsi="Arial" w:cs="Arial"/>
          <w:b/>
          <w:sz w:val="22"/>
          <w:szCs w:val="22"/>
        </w:rPr>
        <w:t xml:space="preserve"> </w:t>
      </w:r>
      <w:r>
        <w:rPr>
          <w:rFonts w:ascii="Arial" w:hAnsi="Arial" w:cs="Arial"/>
          <w:b/>
          <w:sz w:val="22"/>
          <w:szCs w:val="22"/>
        </w:rPr>
        <w:t>wykorzystuje podwykonawców</w:t>
      </w:r>
      <w:r w:rsidRPr="0001352A">
        <w:rPr>
          <w:rFonts w:ascii="Arial" w:hAnsi="Arial" w:cs="Arial"/>
          <w:b/>
          <w:sz w:val="22"/>
          <w:szCs w:val="22"/>
        </w:rPr>
        <w:t xml:space="preserve">, to czy </w:t>
      </w:r>
      <w:r>
        <w:rPr>
          <w:rFonts w:ascii="Arial" w:hAnsi="Arial" w:cs="Arial"/>
          <w:b/>
          <w:sz w:val="22"/>
          <w:szCs w:val="22"/>
        </w:rPr>
        <w:t xml:space="preserve">mogą oni </w:t>
      </w:r>
      <w:r w:rsidRPr="0001352A">
        <w:rPr>
          <w:rFonts w:ascii="Arial" w:hAnsi="Arial" w:cs="Arial"/>
          <w:b/>
          <w:sz w:val="22"/>
          <w:szCs w:val="22"/>
        </w:rPr>
        <w:t>wystawi</w:t>
      </w:r>
      <w:r>
        <w:rPr>
          <w:rFonts w:ascii="Arial" w:hAnsi="Arial" w:cs="Arial"/>
          <w:b/>
          <w:sz w:val="22"/>
          <w:szCs w:val="22"/>
        </w:rPr>
        <w:t>ać</w:t>
      </w:r>
      <w:r w:rsidRPr="0001352A">
        <w:rPr>
          <w:rFonts w:ascii="Arial" w:hAnsi="Arial" w:cs="Arial"/>
          <w:b/>
          <w:sz w:val="22"/>
          <w:szCs w:val="22"/>
        </w:rPr>
        <w:t xml:space="preserve"> w imieniu gminy</w:t>
      </w:r>
      <w:r>
        <w:rPr>
          <w:rFonts w:ascii="Arial" w:hAnsi="Arial" w:cs="Arial"/>
          <w:b/>
          <w:sz w:val="22"/>
          <w:szCs w:val="22"/>
        </w:rPr>
        <w:t xml:space="preserve"> faktury na rzecz nabywców?</w:t>
      </w:r>
      <w:r w:rsidRPr="0001352A">
        <w:rPr>
          <w:rFonts w:ascii="Arial" w:hAnsi="Arial" w:cs="Arial"/>
          <w:b/>
          <w:sz w:val="22"/>
          <w:szCs w:val="22"/>
        </w:rPr>
        <w:t xml:space="preserve"> </w:t>
      </w:r>
    </w:p>
    <w:p w14:paraId="6F962DA5" w14:textId="2EC003E1" w:rsidR="004573BA" w:rsidRDefault="004573BA" w:rsidP="009F62AD">
      <w:pPr>
        <w:pStyle w:val="xmsonormal"/>
        <w:spacing w:before="200" w:after="200" w:line="276" w:lineRule="auto"/>
        <w:ind w:left="360"/>
        <w:jc w:val="both"/>
        <w:rPr>
          <w:rFonts w:ascii="Arial" w:hAnsi="Arial" w:cs="Arial"/>
        </w:rPr>
      </w:pPr>
      <w:r>
        <w:rPr>
          <w:rFonts w:ascii="Arial" w:hAnsi="Arial" w:cs="Arial"/>
        </w:rPr>
        <w:t>Tak.</w:t>
      </w:r>
    </w:p>
    <w:p w14:paraId="31A3FCBC" w14:textId="39FBAA5E" w:rsidR="004573BA" w:rsidRPr="009F62AD" w:rsidRDefault="004573BA" w:rsidP="009F62AD">
      <w:pPr>
        <w:pStyle w:val="xmsonormal"/>
        <w:spacing w:before="200" w:after="200" w:line="276" w:lineRule="auto"/>
        <w:ind w:left="360"/>
        <w:jc w:val="both"/>
        <w:rPr>
          <w:rFonts w:ascii="Arial" w:hAnsi="Arial" w:cs="Arial"/>
        </w:rPr>
      </w:pPr>
      <w:r>
        <w:rPr>
          <w:rFonts w:ascii="Arial" w:hAnsi="Arial" w:cs="Arial"/>
        </w:rPr>
        <w:t>W przypadku gdy g</w:t>
      </w:r>
      <w:r w:rsidRPr="0001352A">
        <w:rPr>
          <w:rFonts w:ascii="Arial" w:hAnsi="Arial" w:cs="Arial"/>
        </w:rPr>
        <w:t>mina upoważni podwykonawcę do</w:t>
      </w:r>
      <w:r>
        <w:rPr>
          <w:rFonts w:ascii="Arial" w:hAnsi="Arial" w:cs="Arial"/>
        </w:rPr>
        <w:t xml:space="preserve"> dokonywania w jej imieniu</w:t>
      </w:r>
      <w:r w:rsidRPr="0001352A">
        <w:rPr>
          <w:rFonts w:ascii="Arial" w:hAnsi="Arial" w:cs="Arial"/>
        </w:rPr>
        <w:t xml:space="preserve"> czynności </w:t>
      </w:r>
      <w:r>
        <w:rPr>
          <w:rFonts w:ascii="Arial" w:hAnsi="Arial" w:cs="Arial"/>
        </w:rPr>
        <w:t>wynikających z ustawy</w:t>
      </w:r>
      <w:r w:rsidRPr="0001352A">
        <w:rPr>
          <w:rFonts w:ascii="Arial" w:hAnsi="Arial" w:cs="Arial"/>
        </w:rPr>
        <w:t>, w tym również do wystawiania faktur, podmiot ten będzie mógł na podstawie art. 106d ust. 2 ustawy o VAT wystawiać w imieniu gminy faktury na rzecz nabywców.</w:t>
      </w:r>
    </w:p>
    <w:p w14:paraId="730B25A7" w14:textId="1399AE94" w:rsidR="004573BA" w:rsidRDefault="004573BA"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lastRenderedPageBreak/>
        <w:t xml:space="preserve">Czy mowa między gminami, o której mowa w art. 3 ust. 10 ustawy, powinna być zawarta jako porozumienie międzygminne, o którym mowa w art. 74 </w:t>
      </w:r>
      <w:r w:rsidR="00E13FB2">
        <w:rPr>
          <w:rFonts w:ascii="Arial" w:hAnsi="Arial" w:cs="Arial"/>
          <w:b/>
          <w:sz w:val="22"/>
          <w:szCs w:val="22"/>
        </w:rPr>
        <w:t>ustawy</w:t>
      </w:r>
      <w:r w:rsidR="00E13FB2" w:rsidRPr="00E13FB2">
        <w:rPr>
          <w:rFonts w:ascii="Arial" w:hAnsi="Arial" w:cs="Arial"/>
          <w:b/>
          <w:sz w:val="22"/>
          <w:szCs w:val="22"/>
        </w:rPr>
        <w:t xml:space="preserve"> z dnia 8 marca 1990 r. o samorządzie gminnym (t.j. Dz. U. </w:t>
      </w:r>
      <w:r w:rsidR="00E13FB2">
        <w:rPr>
          <w:rFonts w:ascii="Arial" w:hAnsi="Arial" w:cs="Arial"/>
          <w:b/>
          <w:sz w:val="22"/>
          <w:szCs w:val="22"/>
        </w:rPr>
        <w:t>z 2022 r. poz. 559 z późn. zm.)?</w:t>
      </w:r>
    </w:p>
    <w:p w14:paraId="62F035CB" w14:textId="092D7E9A" w:rsidR="00ED6BEC" w:rsidRDefault="00E13FB2" w:rsidP="009F62AD">
      <w:pPr>
        <w:spacing w:before="200" w:after="200" w:line="276" w:lineRule="auto"/>
        <w:ind w:left="360"/>
        <w:jc w:val="both"/>
        <w:rPr>
          <w:rFonts w:ascii="Arial" w:hAnsi="Arial" w:cs="Arial"/>
          <w:sz w:val="22"/>
          <w:szCs w:val="22"/>
        </w:rPr>
      </w:pPr>
      <w:r>
        <w:rPr>
          <w:rFonts w:ascii="Arial" w:hAnsi="Arial" w:cs="Arial"/>
          <w:sz w:val="22"/>
          <w:szCs w:val="22"/>
        </w:rPr>
        <w:t xml:space="preserve">Nie. Ustawa nie przewiduje takiego wymogu. </w:t>
      </w:r>
    </w:p>
    <w:p w14:paraId="45300CA7" w14:textId="0259D34C" w:rsidR="00ED6BEC" w:rsidRPr="00ED6BEC" w:rsidRDefault="006066CE" w:rsidP="00E027D1">
      <w:pPr>
        <w:pStyle w:val="Akapitzlist"/>
        <w:numPr>
          <w:ilvl w:val="0"/>
          <w:numId w:val="25"/>
        </w:numPr>
        <w:spacing w:before="200" w:after="200" w:line="276" w:lineRule="auto"/>
        <w:jc w:val="both"/>
        <w:rPr>
          <w:rFonts w:ascii="Arial" w:hAnsi="Arial" w:cs="Arial"/>
          <w:sz w:val="22"/>
          <w:szCs w:val="22"/>
        </w:rPr>
      </w:pPr>
      <w:r w:rsidRPr="00ED6BEC">
        <w:rPr>
          <w:rFonts w:ascii="Arial" w:hAnsi="Arial" w:cs="Arial"/>
          <w:b/>
          <w:sz w:val="22"/>
          <w:szCs w:val="22"/>
        </w:rPr>
        <w:t xml:space="preserve">Jak ma wyglądać wniosek </w:t>
      </w:r>
      <w:r w:rsidR="00DF71AC" w:rsidRPr="00ED6BEC">
        <w:rPr>
          <w:rFonts w:ascii="Arial" w:hAnsi="Arial" w:cs="Arial"/>
          <w:b/>
          <w:sz w:val="22"/>
          <w:szCs w:val="22"/>
        </w:rPr>
        <w:t xml:space="preserve">innego podmiotu do gminy </w:t>
      </w:r>
      <w:r w:rsidRPr="00ED6BEC">
        <w:rPr>
          <w:rFonts w:ascii="Arial" w:hAnsi="Arial" w:cs="Arial"/>
          <w:b/>
          <w:sz w:val="22"/>
          <w:szCs w:val="22"/>
        </w:rPr>
        <w:t>w trybie art. 3</w:t>
      </w:r>
      <w:r w:rsidR="005956CF">
        <w:rPr>
          <w:rFonts w:ascii="Arial" w:hAnsi="Arial" w:cs="Arial"/>
          <w:b/>
          <w:sz w:val="22"/>
          <w:szCs w:val="22"/>
        </w:rPr>
        <w:t>4</w:t>
      </w:r>
      <w:r w:rsidRPr="00ED6BEC">
        <w:rPr>
          <w:rFonts w:ascii="Arial" w:hAnsi="Arial" w:cs="Arial"/>
          <w:b/>
          <w:sz w:val="22"/>
          <w:szCs w:val="22"/>
        </w:rPr>
        <w:t xml:space="preserve"> ust.</w:t>
      </w:r>
      <w:r w:rsidR="001634A7">
        <w:rPr>
          <w:rFonts w:ascii="Arial" w:hAnsi="Arial" w:cs="Arial"/>
          <w:b/>
          <w:sz w:val="22"/>
          <w:szCs w:val="22"/>
        </w:rPr>
        <w:t xml:space="preserve"> </w:t>
      </w:r>
      <w:r w:rsidRPr="00ED6BEC">
        <w:rPr>
          <w:rFonts w:ascii="Arial" w:hAnsi="Arial" w:cs="Arial"/>
          <w:b/>
          <w:sz w:val="22"/>
          <w:szCs w:val="22"/>
        </w:rPr>
        <w:t xml:space="preserve">4 </w:t>
      </w:r>
      <w:r w:rsidR="00DF71AC">
        <w:rPr>
          <w:rFonts w:ascii="Arial" w:hAnsi="Arial" w:cs="Arial"/>
          <w:b/>
          <w:sz w:val="22"/>
          <w:szCs w:val="22"/>
        </w:rPr>
        <w:t>ustawy</w:t>
      </w:r>
      <w:r w:rsidRPr="00ED6BEC">
        <w:rPr>
          <w:rFonts w:ascii="Arial" w:hAnsi="Arial" w:cs="Arial"/>
          <w:b/>
          <w:sz w:val="22"/>
          <w:szCs w:val="22"/>
        </w:rPr>
        <w:t>.</w:t>
      </w:r>
      <w:r w:rsidR="00ED6BEC" w:rsidRPr="00ED6BEC">
        <w:rPr>
          <w:rFonts w:ascii="Arial" w:hAnsi="Arial" w:cs="Arial"/>
          <w:b/>
          <w:sz w:val="22"/>
          <w:szCs w:val="22"/>
        </w:rPr>
        <w:t xml:space="preserve"> </w:t>
      </w:r>
      <w:r w:rsidRPr="00ED6BEC">
        <w:rPr>
          <w:rFonts w:ascii="Arial" w:hAnsi="Arial" w:cs="Arial"/>
          <w:b/>
          <w:sz w:val="22"/>
          <w:szCs w:val="22"/>
        </w:rPr>
        <w:t>Czy gmina zawiera porozumienie z tym podmiotem o powierzeniu mu tego</w:t>
      </w:r>
      <w:r w:rsidR="00ED6BEC" w:rsidRPr="00ED6BEC">
        <w:rPr>
          <w:rFonts w:ascii="Arial" w:hAnsi="Arial" w:cs="Arial"/>
          <w:b/>
          <w:sz w:val="22"/>
          <w:szCs w:val="22"/>
        </w:rPr>
        <w:t xml:space="preserve"> </w:t>
      </w:r>
      <w:r w:rsidRPr="00ED6BEC">
        <w:rPr>
          <w:rFonts w:ascii="Arial" w:hAnsi="Arial" w:cs="Arial"/>
          <w:b/>
          <w:sz w:val="22"/>
          <w:szCs w:val="22"/>
        </w:rPr>
        <w:t>obowiązku?</w:t>
      </w:r>
    </w:p>
    <w:p w14:paraId="05AEFF20" w14:textId="77777777" w:rsidR="001634A7" w:rsidRDefault="001634A7" w:rsidP="009F62AD">
      <w:pPr>
        <w:spacing w:before="200" w:after="200" w:line="276" w:lineRule="auto"/>
        <w:ind w:left="360"/>
        <w:jc w:val="both"/>
        <w:rPr>
          <w:rFonts w:ascii="Arial" w:hAnsi="Arial" w:cs="Arial"/>
          <w:sz w:val="22"/>
          <w:szCs w:val="22"/>
        </w:rPr>
      </w:pPr>
      <w:r>
        <w:rPr>
          <w:rFonts w:ascii="Arial" w:hAnsi="Arial" w:cs="Arial"/>
          <w:sz w:val="22"/>
          <w:szCs w:val="22"/>
        </w:rPr>
        <w:t xml:space="preserve">Nie. </w:t>
      </w:r>
      <w:r w:rsidR="006066CE" w:rsidRPr="00ED6BEC">
        <w:rPr>
          <w:rFonts w:ascii="Arial" w:hAnsi="Arial" w:cs="Arial"/>
          <w:sz w:val="22"/>
          <w:szCs w:val="22"/>
        </w:rPr>
        <w:t>Ustawa nie określa wzoru wniosku.</w:t>
      </w:r>
    </w:p>
    <w:p w14:paraId="538B7C99" w14:textId="1B995689" w:rsidR="001634A7" w:rsidRDefault="006066CE" w:rsidP="009F62AD">
      <w:pPr>
        <w:spacing w:before="200" w:after="200" w:line="276" w:lineRule="auto"/>
        <w:ind w:left="360"/>
        <w:jc w:val="both"/>
        <w:rPr>
          <w:rFonts w:ascii="Arial" w:hAnsi="Arial" w:cs="Arial"/>
          <w:sz w:val="22"/>
          <w:szCs w:val="22"/>
        </w:rPr>
      </w:pPr>
      <w:r w:rsidRPr="00ED6BEC">
        <w:rPr>
          <w:rFonts w:ascii="Arial" w:hAnsi="Arial" w:cs="Arial"/>
          <w:sz w:val="22"/>
          <w:szCs w:val="22"/>
        </w:rPr>
        <w:t>Gmina nie zawiera porozumienia z tym podmiotem</w:t>
      </w:r>
      <w:r w:rsidR="001634A7">
        <w:rPr>
          <w:rFonts w:ascii="Arial" w:hAnsi="Arial" w:cs="Arial"/>
          <w:sz w:val="22"/>
          <w:szCs w:val="22"/>
        </w:rPr>
        <w:t xml:space="preserve">, natomiast podmiot ten może podjąć uzgodnienia w przedmiocie zawarcia umowy o zakupie węgla z podmiotem wprowadzającym do obrotu. </w:t>
      </w:r>
      <w:r w:rsidR="001634A7" w:rsidRPr="00257E25">
        <w:rPr>
          <w:rFonts w:ascii="Arial" w:hAnsi="Arial" w:cs="Arial"/>
          <w:sz w:val="22"/>
          <w:szCs w:val="22"/>
        </w:rPr>
        <w:t>Podmiot wprowadzający do obr</w:t>
      </w:r>
      <w:r w:rsidR="001634A7">
        <w:rPr>
          <w:rFonts w:ascii="Arial" w:hAnsi="Arial" w:cs="Arial"/>
          <w:sz w:val="22"/>
          <w:szCs w:val="22"/>
        </w:rPr>
        <w:t xml:space="preserve">otu, który zawarł umowę z takim </w:t>
      </w:r>
      <w:r w:rsidR="001634A7" w:rsidRPr="00257E25">
        <w:rPr>
          <w:rFonts w:ascii="Arial" w:hAnsi="Arial" w:cs="Arial"/>
          <w:sz w:val="22"/>
          <w:szCs w:val="22"/>
        </w:rPr>
        <w:t xml:space="preserve">podmiotem, powinien </w:t>
      </w:r>
      <w:r w:rsidR="001634A7">
        <w:rPr>
          <w:rFonts w:ascii="Arial" w:hAnsi="Arial" w:cs="Arial"/>
          <w:sz w:val="22"/>
          <w:szCs w:val="22"/>
        </w:rPr>
        <w:t xml:space="preserve">pisemnie </w:t>
      </w:r>
      <w:r w:rsidR="001634A7" w:rsidRPr="00257E25">
        <w:rPr>
          <w:rFonts w:ascii="Arial" w:hAnsi="Arial" w:cs="Arial"/>
          <w:sz w:val="22"/>
          <w:szCs w:val="22"/>
        </w:rPr>
        <w:t xml:space="preserve">poinformować </w:t>
      </w:r>
      <w:r w:rsidR="001634A7">
        <w:rPr>
          <w:rFonts w:ascii="Arial" w:hAnsi="Arial" w:cs="Arial"/>
          <w:sz w:val="22"/>
          <w:szCs w:val="22"/>
        </w:rPr>
        <w:t xml:space="preserve">o tym </w:t>
      </w:r>
      <w:r w:rsidR="001634A7" w:rsidRPr="00257E25">
        <w:rPr>
          <w:rFonts w:ascii="Arial" w:hAnsi="Arial" w:cs="Arial"/>
          <w:sz w:val="22"/>
          <w:szCs w:val="22"/>
        </w:rPr>
        <w:t>gminę</w:t>
      </w:r>
      <w:r w:rsidR="001634A7">
        <w:rPr>
          <w:rFonts w:ascii="Arial" w:hAnsi="Arial" w:cs="Arial"/>
          <w:sz w:val="22"/>
          <w:szCs w:val="22"/>
        </w:rPr>
        <w:t>. Dodatkowo</w:t>
      </w:r>
      <w:r w:rsidR="001634A7" w:rsidRPr="00257E25">
        <w:rPr>
          <w:rFonts w:ascii="Arial" w:hAnsi="Arial" w:cs="Arial"/>
          <w:sz w:val="22"/>
          <w:szCs w:val="22"/>
        </w:rPr>
        <w:t xml:space="preserve"> gmina inform</w:t>
      </w:r>
      <w:r w:rsidR="001634A7">
        <w:rPr>
          <w:rFonts w:ascii="Arial" w:hAnsi="Arial" w:cs="Arial"/>
          <w:sz w:val="22"/>
          <w:szCs w:val="22"/>
        </w:rPr>
        <w:t>uje</w:t>
      </w:r>
      <w:r w:rsidR="001634A7" w:rsidRPr="00257E25">
        <w:rPr>
          <w:rFonts w:ascii="Arial" w:hAnsi="Arial" w:cs="Arial"/>
          <w:sz w:val="22"/>
          <w:szCs w:val="22"/>
        </w:rPr>
        <w:t xml:space="preserve"> </w:t>
      </w:r>
      <w:r w:rsidR="001634A7">
        <w:rPr>
          <w:rFonts w:ascii="Arial" w:hAnsi="Arial" w:cs="Arial"/>
          <w:sz w:val="22"/>
          <w:szCs w:val="22"/>
        </w:rPr>
        <w:t>o</w:t>
      </w:r>
      <w:r w:rsidR="001634A7" w:rsidRPr="00257E25">
        <w:rPr>
          <w:rFonts w:ascii="Arial" w:hAnsi="Arial" w:cs="Arial"/>
          <w:sz w:val="22"/>
          <w:szCs w:val="22"/>
        </w:rPr>
        <w:t xml:space="preserve"> tym w Biuletynie Informacji </w:t>
      </w:r>
      <w:r w:rsidR="001634A7">
        <w:rPr>
          <w:rFonts w:ascii="Arial" w:hAnsi="Arial" w:cs="Arial"/>
          <w:sz w:val="22"/>
          <w:szCs w:val="22"/>
        </w:rPr>
        <w:t>P</w:t>
      </w:r>
      <w:r w:rsidR="001634A7" w:rsidRPr="00257E25">
        <w:rPr>
          <w:rFonts w:ascii="Arial" w:hAnsi="Arial" w:cs="Arial"/>
          <w:sz w:val="22"/>
          <w:szCs w:val="22"/>
        </w:rPr>
        <w:t>ublicznej</w:t>
      </w:r>
      <w:r w:rsidR="001634A7">
        <w:rPr>
          <w:rFonts w:ascii="Arial" w:hAnsi="Arial" w:cs="Arial"/>
          <w:sz w:val="22"/>
          <w:szCs w:val="22"/>
        </w:rPr>
        <w:t>.</w:t>
      </w:r>
    </w:p>
    <w:p w14:paraId="5EF61E27" w14:textId="4B0BCDAB" w:rsidR="00ED6BEC"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ED6BEC">
        <w:rPr>
          <w:rFonts w:ascii="Arial" w:hAnsi="Arial" w:cs="Arial"/>
          <w:b/>
          <w:sz w:val="22"/>
          <w:szCs w:val="22"/>
        </w:rPr>
        <w:t>Czy gmina przekazuje do podmiotu wprowadzającego do obrotu informację</w:t>
      </w:r>
      <w:r w:rsidR="00ED6BEC" w:rsidRPr="00ED6BEC">
        <w:rPr>
          <w:rFonts w:ascii="Arial" w:hAnsi="Arial" w:cs="Arial"/>
          <w:b/>
          <w:sz w:val="22"/>
          <w:szCs w:val="22"/>
        </w:rPr>
        <w:t xml:space="preserve"> </w:t>
      </w:r>
      <w:r w:rsidRPr="00ED6BEC">
        <w:rPr>
          <w:rFonts w:ascii="Arial" w:hAnsi="Arial" w:cs="Arial"/>
          <w:b/>
          <w:sz w:val="22"/>
          <w:szCs w:val="22"/>
        </w:rPr>
        <w:t>o innym podmiocie zainteresowanym, który złożył wniosek</w:t>
      </w:r>
      <w:r w:rsidR="00ED6BEC" w:rsidRPr="00ED6BEC">
        <w:rPr>
          <w:rFonts w:ascii="Arial" w:hAnsi="Arial" w:cs="Arial"/>
          <w:b/>
          <w:sz w:val="22"/>
          <w:szCs w:val="22"/>
        </w:rPr>
        <w:t xml:space="preserve"> </w:t>
      </w:r>
      <w:r w:rsidRPr="00ED6BEC">
        <w:rPr>
          <w:rFonts w:ascii="Arial" w:hAnsi="Arial" w:cs="Arial"/>
          <w:b/>
          <w:sz w:val="22"/>
          <w:szCs w:val="22"/>
        </w:rPr>
        <w:t>do gminy w trybie art. 3</w:t>
      </w:r>
      <w:r w:rsidR="0045461B">
        <w:rPr>
          <w:rFonts w:ascii="Arial" w:hAnsi="Arial" w:cs="Arial"/>
          <w:b/>
          <w:sz w:val="22"/>
          <w:szCs w:val="22"/>
        </w:rPr>
        <w:t>4</w:t>
      </w:r>
      <w:r w:rsidRPr="00ED6BEC">
        <w:rPr>
          <w:rFonts w:ascii="Arial" w:hAnsi="Arial" w:cs="Arial"/>
          <w:b/>
          <w:sz w:val="22"/>
          <w:szCs w:val="22"/>
        </w:rPr>
        <w:t xml:space="preserve"> ust. 4</w:t>
      </w:r>
      <w:r w:rsidR="00F416A1">
        <w:rPr>
          <w:rFonts w:ascii="Arial" w:hAnsi="Arial" w:cs="Arial"/>
          <w:b/>
          <w:sz w:val="22"/>
          <w:szCs w:val="22"/>
        </w:rPr>
        <w:t xml:space="preserve"> ustawy</w:t>
      </w:r>
      <w:r w:rsidR="001634A7">
        <w:rPr>
          <w:rFonts w:ascii="Arial" w:hAnsi="Arial" w:cs="Arial"/>
          <w:b/>
          <w:sz w:val="22"/>
          <w:szCs w:val="22"/>
        </w:rPr>
        <w:t>?</w:t>
      </w:r>
    </w:p>
    <w:p w14:paraId="69661C0C" w14:textId="7F98CCEA" w:rsidR="006066CE" w:rsidRDefault="001634A7" w:rsidP="009F62AD">
      <w:pPr>
        <w:spacing w:before="200" w:after="200" w:line="276" w:lineRule="auto"/>
        <w:ind w:left="360"/>
        <w:jc w:val="both"/>
        <w:rPr>
          <w:rFonts w:ascii="Arial" w:hAnsi="Arial" w:cs="Arial"/>
          <w:sz w:val="22"/>
          <w:szCs w:val="22"/>
        </w:rPr>
      </w:pPr>
      <w:r>
        <w:rPr>
          <w:rFonts w:ascii="Arial" w:hAnsi="Arial" w:cs="Arial"/>
          <w:sz w:val="22"/>
          <w:szCs w:val="22"/>
        </w:rPr>
        <w:t>Przepisy nie regulują tej kwestii, jednak nie ma przeszkód, aby gmina przekazała tę informację podmiotowi wprowadzającemu do obrotu.</w:t>
      </w:r>
    </w:p>
    <w:p w14:paraId="242FFDD9" w14:textId="35428507" w:rsidR="00ED6BEC"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ED6BEC">
        <w:rPr>
          <w:rFonts w:ascii="Arial" w:hAnsi="Arial" w:cs="Arial"/>
          <w:b/>
          <w:sz w:val="22"/>
          <w:szCs w:val="22"/>
        </w:rPr>
        <w:t>Czy mieszkaniec wspólnoty mieszkaniowej (blok z własnym kotłem),</w:t>
      </w:r>
      <w:r w:rsidR="00ED6BEC" w:rsidRPr="00ED6BEC">
        <w:rPr>
          <w:rFonts w:ascii="Arial" w:hAnsi="Arial" w:cs="Arial"/>
          <w:b/>
          <w:sz w:val="22"/>
          <w:szCs w:val="22"/>
        </w:rPr>
        <w:t xml:space="preserve"> </w:t>
      </w:r>
      <w:r w:rsidRPr="00ED6BEC">
        <w:rPr>
          <w:rFonts w:ascii="Arial" w:hAnsi="Arial" w:cs="Arial"/>
          <w:b/>
          <w:sz w:val="22"/>
          <w:szCs w:val="22"/>
        </w:rPr>
        <w:t>uprawniony do dodatku węglowego, będzie mógł kupić węgiel od gminy na</w:t>
      </w:r>
      <w:r w:rsidR="00ED6BEC" w:rsidRPr="00ED6BEC">
        <w:rPr>
          <w:rFonts w:ascii="Arial" w:hAnsi="Arial" w:cs="Arial"/>
          <w:b/>
          <w:sz w:val="22"/>
          <w:szCs w:val="22"/>
        </w:rPr>
        <w:t xml:space="preserve"> </w:t>
      </w:r>
      <w:r w:rsidRPr="00ED6BEC">
        <w:rPr>
          <w:rFonts w:ascii="Arial" w:hAnsi="Arial" w:cs="Arial"/>
          <w:b/>
          <w:sz w:val="22"/>
          <w:szCs w:val="22"/>
        </w:rPr>
        <w:t>preferencyjnych zasadach</w:t>
      </w:r>
      <w:r w:rsidR="00F416A1">
        <w:rPr>
          <w:rFonts w:ascii="Arial" w:hAnsi="Arial" w:cs="Arial"/>
          <w:b/>
          <w:sz w:val="22"/>
          <w:szCs w:val="22"/>
        </w:rPr>
        <w:t>,</w:t>
      </w:r>
      <w:r w:rsidRPr="00ED6BEC">
        <w:rPr>
          <w:rFonts w:ascii="Arial" w:hAnsi="Arial" w:cs="Arial"/>
          <w:b/>
          <w:sz w:val="22"/>
          <w:szCs w:val="22"/>
        </w:rPr>
        <w:t xml:space="preserve"> czyli za 2 tys. zł za tonę</w:t>
      </w:r>
      <w:r w:rsidR="001634A7">
        <w:rPr>
          <w:rFonts w:ascii="Arial" w:hAnsi="Arial" w:cs="Arial"/>
          <w:b/>
          <w:sz w:val="22"/>
          <w:szCs w:val="22"/>
        </w:rPr>
        <w:t>?</w:t>
      </w:r>
      <w:r w:rsidRPr="00ED6BEC">
        <w:rPr>
          <w:rFonts w:ascii="Arial" w:hAnsi="Arial" w:cs="Arial"/>
          <w:b/>
          <w:sz w:val="22"/>
          <w:szCs w:val="22"/>
        </w:rPr>
        <w:t xml:space="preserve"> </w:t>
      </w:r>
      <w:r w:rsidR="001634A7">
        <w:rPr>
          <w:rFonts w:ascii="Arial" w:hAnsi="Arial" w:cs="Arial"/>
          <w:b/>
          <w:sz w:val="22"/>
          <w:szCs w:val="22"/>
        </w:rPr>
        <w:t>W</w:t>
      </w:r>
      <w:r w:rsidRPr="00ED6BEC">
        <w:rPr>
          <w:rFonts w:ascii="Arial" w:hAnsi="Arial" w:cs="Arial"/>
          <w:b/>
          <w:sz w:val="22"/>
          <w:szCs w:val="22"/>
        </w:rPr>
        <w:t xml:space="preserve"> mieszkaniu nie ma</w:t>
      </w:r>
      <w:r w:rsidR="00ED6BEC" w:rsidRPr="00ED6BEC">
        <w:rPr>
          <w:rFonts w:ascii="Arial" w:hAnsi="Arial" w:cs="Arial"/>
          <w:b/>
          <w:sz w:val="22"/>
          <w:szCs w:val="22"/>
        </w:rPr>
        <w:t xml:space="preserve"> </w:t>
      </w:r>
      <w:r w:rsidRPr="00ED6BEC">
        <w:rPr>
          <w:rFonts w:ascii="Arial" w:hAnsi="Arial" w:cs="Arial"/>
          <w:b/>
          <w:sz w:val="22"/>
          <w:szCs w:val="22"/>
        </w:rPr>
        <w:t>pieca, źródło ciepła jest jedno na cały blok</w:t>
      </w:r>
      <w:r w:rsidR="001634A7">
        <w:rPr>
          <w:rFonts w:ascii="Arial" w:hAnsi="Arial" w:cs="Arial"/>
          <w:b/>
          <w:sz w:val="22"/>
          <w:szCs w:val="22"/>
        </w:rPr>
        <w:t>.</w:t>
      </w:r>
    </w:p>
    <w:p w14:paraId="3B6A64AE" w14:textId="6CC9187B" w:rsidR="001634A7" w:rsidRDefault="001634A7" w:rsidP="009F62AD">
      <w:pPr>
        <w:spacing w:before="200" w:after="200" w:line="276" w:lineRule="auto"/>
        <w:ind w:left="360"/>
        <w:jc w:val="both"/>
        <w:rPr>
          <w:rFonts w:ascii="Arial" w:hAnsi="Arial" w:cs="Arial"/>
          <w:sz w:val="22"/>
          <w:szCs w:val="22"/>
        </w:rPr>
      </w:pPr>
      <w:r>
        <w:rPr>
          <w:rFonts w:ascii="Arial" w:hAnsi="Arial" w:cs="Arial"/>
          <w:sz w:val="22"/>
          <w:szCs w:val="22"/>
        </w:rPr>
        <w:t>Tak.</w:t>
      </w:r>
    </w:p>
    <w:p w14:paraId="0EBFC6D4" w14:textId="330E6214" w:rsidR="006066CE" w:rsidRPr="009F62AD" w:rsidRDefault="006066CE" w:rsidP="009F62AD">
      <w:pPr>
        <w:spacing w:before="200" w:after="200" w:line="276" w:lineRule="auto"/>
        <w:ind w:left="360"/>
        <w:jc w:val="both"/>
        <w:rPr>
          <w:rFonts w:ascii="Arial" w:hAnsi="Arial" w:cs="Arial"/>
          <w:b/>
          <w:sz w:val="22"/>
          <w:szCs w:val="22"/>
        </w:rPr>
      </w:pPr>
      <w:r w:rsidRPr="00ED6BEC">
        <w:rPr>
          <w:rFonts w:ascii="Arial" w:hAnsi="Arial" w:cs="Arial"/>
          <w:sz w:val="22"/>
          <w:szCs w:val="22"/>
        </w:rPr>
        <w:t>W przypadku</w:t>
      </w:r>
      <w:r w:rsidR="001634A7">
        <w:rPr>
          <w:rFonts w:ascii="Arial" w:hAnsi="Arial" w:cs="Arial"/>
          <w:sz w:val="22"/>
          <w:szCs w:val="22"/>
        </w:rPr>
        <w:t>,</w:t>
      </w:r>
      <w:r w:rsidRPr="00ED6BEC">
        <w:rPr>
          <w:rFonts w:ascii="Arial" w:hAnsi="Arial" w:cs="Arial"/>
          <w:sz w:val="22"/>
          <w:szCs w:val="22"/>
        </w:rPr>
        <w:t xml:space="preserve"> w którym </w:t>
      </w:r>
      <w:r w:rsidR="001634A7">
        <w:rPr>
          <w:rFonts w:ascii="Arial" w:hAnsi="Arial" w:cs="Arial"/>
          <w:sz w:val="22"/>
          <w:szCs w:val="22"/>
        </w:rPr>
        <w:t>mieszkaniec ten jest</w:t>
      </w:r>
      <w:r w:rsidRPr="00ED6BEC">
        <w:rPr>
          <w:rFonts w:ascii="Arial" w:hAnsi="Arial" w:cs="Arial"/>
          <w:sz w:val="22"/>
          <w:szCs w:val="22"/>
        </w:rPr>
        <w:t xml:space="preserve"> uprawniony do dodatku węglowego, będzie mógł kupić węgiel od gminy. </w:t>
      </w:r>
    </w:p>
    <w:p w14:paraId="760E9941" w14:textId="3C655383" w:rsidR="00ED6BEC"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ED6BEC">
        <w:rPr>
          <w:rFonts w:ascii="Arial" w:hAnsi="Arial" w:cs="Arial"/>
          <w:b/>
          <w:sz w:val="22"/>
          <w:szCs w:val="22"/>
        </w:rPr>
        <w:t>Czy jeżeli gmina nie ma możliwości prowadzić dystrybucji węgla poprzez</w:t>
      </w:r>
      <w:r w:rsidR="00ED6BEC" w:rsidRPr="00ED6BEC">
        <w:rPr>
          <w:rFonts w:ascii="Arial" w:hAnsi="Arial" w:cs="Arial"/>
          <w:b/>
          <w:sz w:val="22"/>
          <w:szCs w:val="22"/>
        </w:rPr>
        <w:t xml:space="preserve"> </w:t>
      </w:r>
      <w:r w:rsidRPr="00ED6BEC">
        <w:rPr>
          <w:rFonts w:ascii="Arial" w:hAnsi="Arial" w:cs="Arial"/>
          <w:b/>
          <w:sz w:val="22"/>
          <w:szCs w:val="22"/>
        </w:rPr>
        <w:t xml:space="preserve">podmioty wymienione w art. 5 ust. 5 ustawy, a </w:t>
      </w:r>
      <w:r w:rsidR="001634A7">
        <w:rPr>
          <w:rFonts w:ascii="Arial" w:hAnsi="Arial" w:cs="Arial"/>
          <w:b/>
          <w:sz w:val="22"/>
          <w:szCs w:val="22"/>
        </w:rPr>
        <w:t>n</w:t>
      </w:r>
      <w:r w:rsidRPr="00ED6BEC">
        <w:rPr>
          <w:rFonts w:ascii="Arial" w:hAnsi="Arial" w:cs="Arial"/>
          <w:b/>
          <w:sz w:val="22"/>
          <w:szCs w:val="22"/>
        </w:rPr>
        <w:t>a terenie gminy</w:t>
      </w:r>
      <w:r w:rsidR="001634A7">
        <w:rPr>
          <w:rFonts w:ascii="Arial" w:hAnsi="Arial" w:cs="Arial"/>
          <w:b/>
          <w:sz w:val="22"/>
          <w:szCs w:val="22"/>
        </w:rPr>
        <w:t xml:space="preserve"> funkcjonują</w:t>
      </w:r>
      <w:r w:rsidR="00ED6BEC" w:rsidRPr="00ED6BEC">
        <w:rPr>
          <w:rFonts w:ascii="Arial" w:hAnsi="Arial" w:cs="Arial"/>
          <w:b/>
          <w:sz w:val="22"/>
          <w:szCs w:val="22"/>
        </w:rPr>
        <w:t xml:space="preserve"> </w:t>
      </w:r>
      <w:r w:rsidRPr="00ED6BEC">
        <w:rPr>
          <w:rFonts w:ascii="Arial" w:hAnsi="Arial" w:cs="Arial"/>
          <w:b/>
          <w:sz w:val="22"/>
          <w:szCs w:val="22"/>
        </w:rPr>
        <w:t>podmioty prywatne posiadające niezbędną infrastrukturę do takiej</w:t>
      </w:r>
      <w:r w:rsidR="00ED6BEC" w:rsidRPr="00ED6BEC">
        <w:rPr>
          <w:rFonts w:ascii="Arial" w:hAnsi="Arial" w:cs="Arial"/>
          <w:b/>
          <w:sz w:val="22"/>
          <w:szCs w:val="22"/>
        </w:rPr>
        <w:t xml:space="preserve"> </w:t>
      </w:r>
      <w:r w:rsidRPr="00ED6BEC">
        <w:rPr>
          <w:rFonts w:ascii="Arial" w:hAnsi="Arial" w:cs="Arial"/>
          <w:b/>
          <w:sz w:val="22"/>
          <w:szCs w:val="22"/>
        </w:rPr>
        <w:t>dystrybucji, to czy moż</w:t>
      </w:r>
      <w:r w:rsidR="00F416A1">
        <w:rPr>
          <w:rFonts w:ascii="Arial" w:hAnsi="Arial" w:cs="Arial"/>
          <w:b/>
          <w:sz w:val="22"/>
          <w:szCs w:val="22"/>
        </w:rPr>
        <w:t xml:space="preserve">na </w:t>
      </w:r>
      <w:r w:rsidRPr="00ED6BEC">
        <w:rPr>
          <w:rFonts w:ascii="Arial" w:hAnsi="Arial" w:cs="Arial"/>
          <w:b/>
          <w:sz w:val="22"/>
          <w:szCs w:val="22"/>
        </w:rPr>
        <w:t xml:space="preserve">scedować </w:t>
      </w:r>
      <w:r w:rsidR="00F416A1">
        <w:rPr>
          <w:rFonts w:ascii="Arial" w:hAnsi="Arial" w:cs="Arial"/>
          <w:b/>
          <w:sz w:val="22"/>
          <w:szCs w:val="22"/>
        </w:rPr>
        <w:t>dystrybucję węgla w cenie 2 000 zł brutto/tonę bezpośrednio</w:t>
      </w:r>
      <w:r w:rsidRPr="00ED6BEC">
        <w:rPr>
          <w:rFonts w:ascii="Arial" w:hAnsi="Arial" w:cs="Arial"/>
          <w:b/>
          <w:sz w:val="22"/>
          <w:szCs w:val="22"/>
        </w:rPr>
        <w:t xml:space="preserve"> na ten podmiot bezpośrednio</w:t>
      </w:r>
      <w:r w:rsidR="001634A7">
        <w:rPr>
          <w:rFonts w:ascii="Arial" w:hAnsi="Arial" w:cs="Arial"/>
          <w:b/>
          <w:sz w:val="22"/>
          <w:szCs w:val="22"/>
        </w:rPr>
        <w:t>?</w:t>
      </w:r>
      <w:r w:rsidRPr="00ED6BEC">
        <w:rPr>
          <w:rFonts w:ascii="Arial" w:hAnsi="Arial" w:cs="Arial"/>
          <w:b/>
          <w:sz w:val="22"/>
          <w:szCs w:val="22"/>
        </w:rPr>
        <w:t xml:space="preserve"> Czy ewentualnie gmina w przypadku</w:t>
      </w:r>
      <w:r w:rsidR="00ED6BEC" w:rsidRPr="00ED6BEC">
        <w:rPr>
          <w:rFonts w:ascii="Arial" w:hAnsi="Arial" w:cs="Arial"/>
          <w:b/>
          <w:sz w:val="22"/>
          <w:szCs w:val="22"/>
        </w:rPr>
        <w:t xml:space="preserve"> </w:t>
      </w:r>
      <w:r w:rsidRPr="00ED6BEC">
        <w:rPr>
          <w:rFonts w:ascii="Arial" w:hAnsi="Arial" w:cs="Arial"/>
          <w:b/>
          <w:sz w:val="22"/>
          <w:szCs w:val="22"/>
        </w:rPr>
        <w:t xml:space="preserve">wyższych kosztów może je wyrównać </w:t>
      </w:r>
      <w:r w:rsidR="00F416A1">
        <w:rPr>
          <w:rFonts w:ascii="Arial" w:hAnsi="Arial" w:cs="Arial"/>
          <w:b/>
          <w:sz w:val="22"/>
          <w:szCs w:val="22"/>
        </w:rPr>
        <w:t xml:space="preserve">temu </w:t>
      </w:r>
      <w:r w:rsidRPr="00ED6BEC">
        <w:rPr>
          <w:rFonts w:ascii="Arial" w:hAnsi="Arial" w:cs="Arial"/>
          <w:b/>
          <w:sz w:val="22"/>
          <w:szCs w:val="22"/>
        </w:rPr>
        <w:t xml:space="preserve">podmiotowi? </w:t>
      </w:r>
    </w:p>
    <w:p w14:paraId="05C70797" w14:textId="5A8CBCA8" w:rsidR="006066CE" w:rsidRPr="009F62AD" w:rsidRDefault="001634A7" w:rsidP="009F62AD">
      <w:pPr>
        <w:spacing w:before="200" w:after="200" w:line="276" w:lineRule="auto"/>
        <w:ind w:left="360"/>
        <w:jc w:val="both"/>
        <w:rPr>
          <w:rFonts w:ascii="Arial" w:hAnsi="Arial" w:cs="Arial"/>
          <w:b/>
          <w:sz w:val="22"/>
          <w:szCs w:val="22"/>
        </w:rPr>
      </w:pPr>
      <w:r>
        <w:rPr>
          <w:rFonts w:ascii="Arial" w:hAnsi="Arial" w:cs="Arial"/>
          <w:sz w:val="22"/>
          <w:szCs w:val="22"/>
        </w:rPr>
        <w:t xml:space="preserve">Podmioty prywatne, o których mowa w pytaniu, to podmioty wymienione w art. 5 ust. 5 </w:t>
      </w:r>
      <w:r w:rsidR="00C33621">
        <w:rPr>
          <w:rFonts w:ascii="Arial" w:hAnsi="Arial" w:cs="Arial"/>
          <w:sz w:val="22"/>
          <w:szCs w:val="22"/>
        </w:rPr>
        <w:t>pkt 4 ustawy, a więc jak najbardziej istnieje możliwość podzlecenia im zadań w ramach dystrybucji na rzecz mieszkańców.</w:t>
      </w:r>
      <w:r w:rsidR="006066CE" w:rsidRPr="00ED6BEC">
        <w:rPr>
          <w:rFonts w:ascii="Arial" w:hAnsi="Arial" w:cs="Arial"/>
          <w:sz w:val="22"/>
          <w:szCs w:val="22"/>
        </w:rPr>
        <w:t xml:space="preserve"> </w:t>
      </w:r>
    </w:p>
    <w:p w14:paraId="5937FEEE" w14:textId="283E0111" w:rsidR="00ED6BEC"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ED6BEC">
        <w:rPr>
          <w:rFonts w:ascii="Arial" w:hAnsi="Arial" w:cs="Arial"/>
          <w:b/>
          <w:sz w:val="22"/>
          <w:szCs w:val="22"/>
        </w:rPr>
        <w:t>Czy jednemu gospodarstwu domowemu na ten rok przysługiwałoby 1</w:t>
      </w:r>
      <w:r w:rsidR="00C33621">
        <w:rPr>
          <w:rFonts w:ascii="Arial" w:hAnsi="Arial" w:cs="Arial"/>
          <w:b/>
          <w:sz w:val="22"/>
          <w:szCs w:val="22"/>
        </w:rPr>
        <w:t>,</w:t>
      </w:r>
      <w:r w:rsidRPr="00ED6BEC">
        <w:rPr>
          <w:rFonts w:ascii="Arial" w:hAnsi="Arial" w:cs="Arial"/>
          <w:b/>
          <w:sz w:val="22"/>
          <w:szCs w:val="22"/>
        </w:rPr>
        <w:t>5</w:t>
      </w:r>
      <w:r w:rsidR="00ED6BEC" w:rsidRPr="00ED6BEC">
        <w:rPr>
          <w:rFonts w:ascii="Arial" w:hAnsi="Arial" w:cs="Arial"/>
          <w:b/>
          <w:sz w:val="22"/>
          <w:szCs w:val="22"/>
        </w:rPr>
        <w:t xml:space="preserve"> </w:t>
      </w:r>
      <w:r w:rsidRPr="00ED6BEC">
        <w:rPr>
          <w:rFonts w:ascii="Arial" w:hAnsi="Arial" w:cs="Arial"/>
          <w:b/>
          <w:sz w:val="22"/>
          <w:szCs w:val="22"/>
        </w:rPr>
        <w:t>tony, a w 2023 kolejne 1</w:t>
      </w:r>
      <w:r w:rsidR="00C33621">
        <w:rPr>
          <w:rFonts w:ascii="Arial" w:hAnsi="Arial" w:cs="Arial"/>
          <w:b/>
          <w:sz w:val="22"/>
          <w:szCs w:val="22"/>
        </w:rPr>
        <w:t>,</w:t>
      </w:r>
      <w:r w:rsidRPr="00ED6BEC">
        <w:rPr>
          <w:rFonts w:ascii="Arial" w:hAnsi="Arial" w:cs="Arial"/>
          <w:b/>
          <w:sz w:val="22"/>
          <w:szCs w:val="22"/>
        </w:rPr>
        <w:t>5 tony? Czy ta ilość wynosi 3 tony jednorazowo?</w:t>
      </w:r>
    </w:p>
    <w:p w14:paraId="2505C8B4" w14:textId="12B6EBAF" w:rsidR="00DD74BB" w:rsidRPr="00D114F9" w:rsidRDefault="00DD74BB" w:rsidP="00DD74BB">
      <w:pPr>
        <w:spacing w:before="200" w:after="200" w:line="276" w:lineRule="auto"/>
        <w:ind w:left="360"/>
        <w:jc w:val="both"/>
        <w:rPr>
          <w:rFonts w:ascii="Arial" w:hAnsi="Arial"/>
          <w:sz w:val="22"/>
        </w:rPr>
      </w:pPr>
      <w:r w:rsidRPr="00DD74BB">
        <w:rPr>
          <w:rFonts w:ascii="Arial" w:hAnsi="Arial" w:cs="Arial"/>
          <w:sz w:val="22"/>
          <w:szCs w:val="22"/>
        </w:rPr>
        <w:lastRenderedPageBreak/>
        <w:t xml:space="preserve">Ilość dostępnego paliwa stałego w ramach zakupów preferencyjnych została  określona w </w:t>
      </w:r>
      <w:r w:rsidRPr="00D114F9">
        <w:rPr>
          <w:rFonts w:ascii="Arial" w:hAnsi="Arial"/>
          <w:i/>
          <w:sz w:val="22"/>
        </w:rPr>
        <w:t xml:space="preserve">rozporządzeniu </w:t>
      </w:r>
      <w:r w:rsidRPr="006127DE">
        <w:rPr>
          <w:rFonts w:ascii="Arial" w:hAnsi="Arial" w:cs="Arial"/>
          <w:i/>
          <w:sz w:val="22"/>
          <w:szCs w:val="22"/>
        </w:rPr>
        <w:t>Ministra Aktywów Państwowych</w:t>
      </w:r>
      <w:r w:rsidRPr="00D114F9">
        <w:rPr>
          <w:rFonts w:ascii="Arial" w:hAnsi="Arial"/>
          <w:i/>
          <w:sz w:val="22"/>
        </w:rPr>
        <w:t xml:space="preserve"> z </w:t>
      </w:r>
      <w:r w:rsidRPr="006127DE">
        <w:rPr>
          <w:rFonts w:ascii="Arial" w:hAnsi="Arial" w:cs="Arial"/>
          <w:i/>
          <w:sz w:val="22"/>
          <w:szCs w:val="22"/>
        </w:rPr>
        <w:t xml:space="preserve">dnia </w:t>
      </w:r>
      <w:r w:rsidR="006127DE" w:rsidRPr="006127DE">
        <w:rPr>
          <w:rFonts w:ascii="Arial" w:hAnsi="Arial" w:cs="Arial"/>
          <w:i/>
          <w:sz w:val="22"/>
          <w:szCs w:val="22"/>
        </w:rPr>
        <w:t>2 listopada 2022</w:t>
      </w:r>
      <w:r w:rsidR="006127DE" w:rsidRPr="00D114F9">
        <w:rPr>
          <w:rFonts w:ascii="Arial" w:hAnsi="Arial"/>
          <w:i/>
          <w:sz w:val="22"/>
        </w:rPr>
        <w:t xml:space="preserve"> r.</w:t>
      </w:r>
      <w:r w:rsidRPr="00D114F9">
        <w:rPr>
          <w:rFonts w:ascii="Arial" w:hAnsi="Arial"/>
          <w:i/>
          <w:sz w:val="22"/>
        </w:rPr>
        <w:t xml:space="preserve"> </w:t>
      </w:r>
      <w:r w:rsidRPr="006127DE">
        <w:rPr>
          <w:rFonts w:ascii="Arial" w:hAnsi="Arial" w:cs="Arial"/>
          <w:i/>
          <w:sz w:val="22"/>
          <w:szCs w:val="22"/>
        </w:rPr>
        <w:t>w sprawie ilości</w:t>
      </w:r>
      <w:r w:rsidRPr="00D114F9">
        <w:rPr>
          <w:rFonts w:ascii="Arial" w:hAnsi="Arial"/>
          <w:i/>
          <w:sz w:val="22"/>
        </w:rPr>
        <w:t xml:space="preserve"> paliwa stałego </w:t>
      </w:r>
      <w:r w:rsidRPr="006127DE">
        <w:rPr>
          <w:rFonts w:ascii="Arial" w:hAnsi="Arial" w:cs="Arial"/>
          <w:i/>
          <w:sz w:val="22"/>
          <w:szCs w:val="22"/>
        </w:rPr>
        <w:t>dostępnej</w:t>
      </w:r>
      <w:r w:rsidRPr="00D114F9">
        <w:rPr>
          <w:rFonts w:ascii="Arial" w:hAnsi="Arial"/>
          <w:i/>
          <w:sz w:val="22"/>
        </w:rPr>
        <w:t xml:space="preserve"> dla jednego gospodarstwa domowego</w:t>
      </w:r>
      <w:r w:rsidRPr="00DD74BB">
        <w:rPr>
          <w:rFonts w:ascii="Arial" w:hAnsi="Arial" w:cs="Arial"/>
          <w:sz w:val="22"/>
          <w:szCs w:val="22"/>
        </w:rPr>
        <w:t xml:space="preserve"> i wynosi:</w:t>
      </w:r>
    </w:p>
    <w:p w14:paraId="69F15AC9" w14:textId="77777777" w:rsidR="00DD74BB" w:rsidRPr="00DD74BB" w:rsidRDefault="00DD74BB" w:rsidP="00D114F9">
      <w:pPr>
        <w:pStyle w:val="Akapitzlist"/>
        <w:spacing w:before="200" w:after="200" w:line="276" w:lineRule="auto"/>
        <w:jc w:val="both"/>
        <w:rPr>
          <w:rFonts w:ascii="Arial" w:hAnsi="Arial" w:cs="Arial"/>
          <w:sz w:val="22"/>
          <w:szCs w:val="22"/>
        </w:rPr>
      </w:pPr>
      <w:r w:rsidRPr="00DD74BB">
        <w:rPr>
          <w:rFonts w:ascii="Arial" w:hAnsi="Arial" w:cs="Arial"/>
          <w:sz w:val="22"/>
          <w:szCs w:val="22"/>
        </w:rPr>
        <w:t>1)</w:t>
      </w:r>
      <w:r w:rsidRPr="00DD74BB">
        <w:rPr>
          <w:rFonts w:ascii="Arial" w:hAnsi="Arial" w:cs="Arial"/>
          <w:sz w:val="22"/>
          <w:szCs w:val="22"/>
        </w:rPr>
        <w:tab/>
        <w:t>1500 kg – do dnia 31 grudnia 2022 r.;</w:t>
      </w:r>
    </w:p>
    <w:p w14:paraId="02B616FA" w14:textId="652BCBAB" w:rsidR="009F62AD" w:rsidRDefault="00DD74BB" w:rsidP="00D114F9">
      <w:pPr>
        <w:pStyle w:val="Akapitzlist"/>
        <w:spacing w:before="200" w:after="200" w:line="276" w:lineRule="auto"/>
        <w:jc w:val="both"/>
        <w:rPr>
          <w:rFonts w:ascii="Arial" w:hAnsi="Arial" w:cs="Arial"/>
          <w:sz w:val="22"/>
          <w:szCs w:val="22"/>
        </w:rPr>
      </w:pPr>
      <w:r w:rsidRPr="00DD74BB">
        <w:rPr>
          <w:rFonts w:ascii="Arial" w:hAnsi="Arial" w:cs="Arial"/>
          <w:sz w:val="22"/>
          <w:szCs w:val="22"/>
        </w:rPr>
        <w:t>2)</w:t>
      </w:r>
      <w:r w:rsidRPr="00DD74BB">
        <w:rPr>
          <w:rFonts w:ascii="Arial" w:hAnsi="Arial" w:cs="Arial"/>
          <w:sz w:val="22"/>
          <w:szCs w:val="22"/>
        </w:rPr>
        <w:tab/>
        <w:t xml:space="preserve">1500 </w:t>
      </w:r>
      <w:r>
        <w:rPr>
          <w:rFonts w:ascii="Arial" w:hAnsi="Arial" w:cs="Arial"/>
          <w:sz w:val="22"/>
          <w:szCs w:val="22"/>
        </w:rPr>
        <w:t>kg – od dnia 1 stycznia 2023 r.</w:t>
      </w:r>
    </w:p>
    <w:p w14:paraId="47EE14F5" w14:textId="77777777" w:rsidR="00DD74BB" w:rsidRPr="009F62AD" w:rsidRDefault="00DD74BB" w:rsidP="00DD74BB">
      <w:pPr>
        <w:pStyle w:val="Akapitzlist"/>
        <w:spacing w:before="200" w:after="200" w:line="276" w:lineRule="auto"/>
        <w:jc w:val="both"/>
        <w:rPr>
          <w:rFonts w:ascii="Arial" w:hAnsi="Arial" w:cs="Arial"/>
          <w:sz w:val="22"/>
          <w:szCs w:val="22"/>
        </w:rPr>
      </w:pPr>
    </w:p>
    <w:p w14:paraId="644F5551" w14:textId="49A9E2C8" w:rsidR="00C33621"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1B4DF4">
        <w:rPr>
          <w:rFonts w:ascii="Arial" w:hAnsi="Arial" w:cs="Arial"/>
          <w:b/>
          <w:sz w:val="22"/>
          <w:szCs w:val="22"/>
        </w:rPr>
        <w:t>Co w przypadku</w:t>
      </w:r>
      <w:r w:rsidR="00C33621">
        <w:rPr>
          <w:rFonts w:ascii="Arial" w:hAnsi="Arial" w:cs="Arial"/>
          <w:b/>
          <w:sz w:val="22"/>
          <w:szCs w:val="22"/>
        </w:rPr>
        <w:t xml:space="preserve">, </w:t>
      </w:r>
      <w:r w:rsidRPr="001B4DF4">
        <w:rPr>
          <w:rFonts w:ascii="Arial" w:hAnsi="Arial" w:cs="Arial"/>
          <w:b/>
          <w:sz w:val="22"/>
          <w:szCs w:val="22"/>
        </w:rPr>
        <w:t>jeśli nie dostajemy środków (nie będzie tyle wpłat) na kon</w:t>
      </w:r>
      <w:r w:rsidR="00ED6BEC" w:rsidRPr="001B4DF4">
        <w:rPr>
          <w:rFonts w:ascii="Arial" w:hAnsi="Arial" w:cs="Arial"/>
          <w:b/>
          <w:sz w:val="22"/>
          <w:szCs w:val="22"/>
        </w:rPr>
        <w:t xml:space="preserve">to, a </w:t>
      </w:r>
      <w:r w:rsidRPr="001B4DF4">
        <w:rPr>
          <w:rFonts w:ascii="Arial" w:hAnsi="Arial" w:cs="Arial"/>
          <w:b/>
          <w:sz w:val="22"/>
          <w:szCs w:val="22"/>
        </w:rPr>
        <w:t>termin płatności za fakturę podmiotu wprowadzającego będzie się zbliżał?</w:t>
      </w:r>
    </w:p>
    <w:p w14:paraId="7BF29043" w14:textId="4C3DF482" w:rsidR="006066CE" w:rsidRPr="009F62AD" w:rsidRDefault="00C33621" w:rsidP="009F62AD">
      <w:pPr>
        <w:spacing w:before="200" w:after="200" w:line="276" w:lineRule="auto"/>
        <w:ind w:left="360"/>
        <w:jc w:val="both"/>
        <w:rPr>
          <w:rFonts w:ascii="Arial" w:hAnsi="Arial" w:cs="Arial"/>
          <w:b/>
          <w:sz w:val="22"/>
          <w:szCs w:val="22"/>
        </w:rPr>
      </w:pPr>
      <w:r>
        <w:rPr>
          <w:rFonts w:ascii="Arial" w:hAnsi="Arial" w:cs="Arial"/>
          <w:sz w:val="22"/>
          <w:szCs w:val="22"/>
        </w:rPr>
        <w:t>Podmioty wprowadzające do obrotu we współpracy z gminami będą organizowały wydania węgla w taki sposób, aby zminimalizować prawdopodobieństwo niesprzedania węgla przez gminę na rzecz mieszkańców w okresie 60 dni.</w:t>
      </w:r>
    </w:p>
    <w:p w14:paraId="0D136128" w14:textId="52D181A8" w:rsidR="00D97880" w:rsidRDefault="006066CE" w:rsidP="00E027D1">
      <w:pPr>
        <w:pStyle w:val="Akapitzlist"/>
        <w:numPr>
          <w:ilvl w:val="0"/>
          <w:numId w:val="25"/>
        </w:numPr>
        <w:spacing w:before="200" w:after="200" w:line="276" w:lineRule="auto"/>
        <w:jc w:val="both"/>
        <w:rPr>
          <w:rFonts w:ascii="Arial" w:hAnsi="Arial" w:cs="Arial"/>
          <w:b/>
          <w:sz w:val="22"/>
          <w:szCs w:val="22"/>
        </w:rPr>
      </w:pPr>
      <w:r w:rsidRPr="00D97880">
        <w:rPr>
          <w:rFonts w:ascii="Arial" w:hAnsi="Arial" w:cs="Arial"/>
          <w:b/>
          <w:sz w:val="22"/>
          <w:szCs w:val="22"/>
        </w:rPr>
        <w:t>Czy będzie możliwość zwrotu węgla, w przypadku:</w:t>
      </w:r>
    </w:p>
    <w:p w14:paraId="7EDCD30C" w14:textId="77777777" w:rsidR="00D97880" w:rsidRDefault="006066CE" w:rsidP="009F62AD">
      <w:pPr>
        <w:pStyle w:val="Akapitzlist"/>
        <w:spacing w:before="200" w:after="200" w:line="276" w:lineRule="auto"/>
        <w:jc w:val="both"/>
        <w:rPr>
          <w:rFonts w:ascii="Arial" w:hAnsi="Arial" w:cs="Arial"/>
          <w:b/>
          <w:sz w:val="22"/>
          <w:szCs w:val="22"/>
        </w:rPr>
      </w:pPr>
      <w:r w:rsidRPr="00D97880">
        <w:rPr>
          <w:rFonts w:ascii="Arial" w:hAnsi="Arial" w:cs="Arial"/>
          <w:b/>
          <w:sz w:val="22"/>
          <w:szCs w:val="22"/>
        </w:rPr>
        <w:t>a) gdy zostanie (nadwyżka),</w:t>
      </w:r>
    </w:p>
    <w:p w14:paraId="6C078ABD" w14:textId="6978647D" w:rsidR="00D97880" w:rsidRPr="009F62AD" w:rsidRDefault="006066CE" w:rsidP="009F62AD">
      <w:pPr>
        <w:pStyle w:val="Akapitzlist"/>
        <w:spacing w:before="200" w:after="200" w:line="276" w:lineRule="auto"/>
        <w:jc w:val="both"/>
        <w:rPr>
          <w:rFonts w:ascii="Arial" w:hAnsi="Arial" w:cs="Arial"/>
          <w:b/>
          <w:sz w:val="22"/>
          <w:szCs w:val="22"/>
        </w:rPr>
      </w:pPr>
      <w:r w:rsidRPr="00ED6BEC">
        <w:rPr>
          <w:rFonts w:ascii="Arial" w:hAnsi="Arial" w:cs="Arial"/>
          <w:b/>
          <w:sz w:val="22"/>
          <w:szCs w:val="22"/>
        </w:rPr>
        <w:t>b)</w:t>
      </w:r>
      <w:r w:rsidR="00C33621">
        <w:rPr>
          <w:rFonts w:ascii="Arial" w:hAnsi="Arial" w:cs="Arial"/>
          <w:b/>
          <w:sz w:val="22"/>
          <w:szCs w:val="22"/>
        </w:rPr>
        <w:t xml:space="preserve"> </w:t>
      </w:r>
      <w:r w:rsidRPr="00ED6BEC">
        <w:rPr>
          <w:rFonts w:ascii="Arial" w:hAnsi="Arial" w:cs="Arial"/>
          <w:b/>
          <w:sz w:val="22"/>
          <w:szCs w:val="22"/>
        </w:rPr>
        <w:t>złej jakość surowca</w:t>
      </w:r>
      <w:r w:rsidR="00C33621">
        <w:rPr>
          <w:rFonts w:ascii="Arial" w:hAnsi="Arial" w:cs="Arial"/>
          <w:b/>
          <w:sz w:val="22"/>
          <w:szCs w:val="22"/>
        </w:rPr>
        <w:t>?</w:t>
      </w:r>
    </w:p>
    <w:p w14:paraId="38DA803F" w14:textId="19DBD491" w:rsidR="006066CE" w:rsidRPr="00C41C75" w:rsidRDefault="00C33621" w:rsidP="009F62AD">
      <w:pPr>
        <w:spacing w:before="200" w:after="200" w:line="276" w:lineRule="auto"/>
        <w:ind w:left="360"/>
        <w:jc w:val="both"/>
        <w:rPr>
          <w:rFonts w:ascii="Arial" w:hAnsi="Arial" w:cs="Arial"/>
          <w:sz w:val="22"/>
          <w:szCs w:val="22"/>
        </w:rPr>
      </w:pPr>
      <w:r>
        <w:rPr>
          <w:rFonts w:ascii="Arial" w:hAnsi="Arial" w:cs="Arial"/>
          <w:sz w:val="22"/>
          <w:szCs w:val="22"/>
        </w:rPr>
        <w:t>Kwestie z związane z pozostałym (niesprzedanym) węglem oraz gwarancją jego jakości będą regulowały umowy między gminami a podmiotami wprowadzającymi do obrotu.</w:t>
      </w:r>
    </w:p>
    <w:p w14:paraId="7BC73608" w14:textId="16849643" w:rsidR="00D97880" w:rsidRPr="009F62AD" w:rsidRDefault="00C33621"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Pojawiła się informacja</w:t>
      </w:r>
      <w:r w:rsidR="006066CE" w:rsidRPr="00D97880">
        <w:rPr>
          <w:rFonts w:ascii="Arial" w:hAnsi="Arial" w:cs="Arial"/>
          <w:b/>
          <w:sz w:val="22"/>
          <w:szCs w:val="22"/>
        </w:rPr>
        <w:t>, że jeśli koszty</w:t>
      </w:r>
      <w:r w:rsidR="00ED6BEC" w:rsidRPr="00D97880">
        <w:rPr>
          <w:rFonts w:ascii="Arial" w:hAnsi="Arial" w:cs="Arial"/>
          <w:b/>
          <w:sz w:val="22"/>
          <w:szCs w:val="22"/>
        </w:rPr>
        <w:t xml:space="preserve"> </w:t>
      </w:r>
      <w:r w:rsidR="006066CE" w:rsidRPr="00D97880">
        <w:rPr>
          <w:rFonts w:ascii="Arial" w:hAnsi="Arial" w:cs="Arial"/>
          <w:b/>
          <w:sz w:val="22"/>
          <w:szCs w:val="22"/>
        </w:rPr>
        <w:t xml:space="preserve">dystrybucji węgla będą wyższe niż 500 zł, to ma dołożyć </w:t>
      </w:r>
      <w:r w:rsidR="00016F9B">
        <w:rPr>
          <w:rFonts w:ascii="Arial" w:hAnsi="Arial" w:cs="Arial"/>
          <w:b/>
          <w:sz w:val="22"/>
          <w:szCs w:val="22"/>
        </w:rPr>
        <w:t xml:space="preserve">do nich </w:t>
      </w:r>
      <w:r w:rsidR="006066CE" w:rsidRPr="00D97880">
        <w:rPr>
          <w:rFonts w:ascii="Arial" w:hAnsi="Arial" w:cs="Arial"/>
          <w:b/>
          <w:sz w:val="22"/>
          <w:szCs w:val="22"/>
        </w:rPr>
        <w:t xml:space="preserve">gmina, </w:t>
      </w:r>
      <w:r w:rsidR="00016F9B">
        <w:rPr>
          <w:rFonts w:ascii="Arial" w:hAnsi="Arial" w:cs="Arial"/>
          <w:b/>
          <w:sz w:val="22"/>
          <w:szCs w:val="22"/>
        </w:rPr>
        <w:t>ale</w:t>
      </w:r>
      <w:r w:rsidR="006066CE" w:rsidRPr="00D97880">
        <w:rPr>
          <w:rFonts w:ascii="Arial" w:hAnsi="Arial" w:cs="Arial"/>
          <w:b/>
          <w:sz w:val="22"/>
          <w:szCs w:val="22"/>
        </w:rPr>
        <w:t xml:space="preserve"> z jakich środków? Jeżeli spowoduje to deficyt budżetu, czym ma</w:t>
      </w:r>
      <w:r w:rsidR="00ED6BEC" w:rsidRPr="00D97880">
        <w:rPr>
          <w:rFonts w:ascii="Arial" w:hAnsi="Arial" w:cs="Arial"/>
          <w:b/>
          <w:sz w:val="22"/>
          <w:szCs w:val="22"/>
        </w:rPr>
        <w:t xml:space="preserve"> </w:t>
      </w:r>
      <w:r w:rsidR="006066CE" w:rsidRPr="00D97880">
        <w:rPr>
          <w:rFonts w:ascii="Arial" w:hAnsi="Arial" w:cs="Arial"/>
          <w:b/>
          <w:sz w:val="22"/>
          <w:szCs w:val="22"/>
        </w:rPr>
        <w:t>być pokryty</w:t>
      </w:r>
      <w:r w:rsidR="00016F9B">
        <w:rPr>
          <w:rFonts w:ascii="Arial" w:hAnsi="Arial" w:cs="Arial"/>
          <w:b/>
          <w:sz w:val="22"/>
          <w:szCs w:val="22"/>
        </w:rPr>
        <w:t>,</w:t>
      </w:r>
      <w:r w:rsidR="006066CE" w:rsidRPr="00D97880">
        <w:rPr>
          <w:rFonts w:ascii="Arial" w:hAnsi="Arial" w:cs="Arial"/>
          <w:b/>
          <w:sz w:val="22"/>
          <w:szCs w:val="22"/>
        </w:rPr>
        <w:t xml:space="preserve"> skoro będzie to wydatek bieżący?</w:t>
      </w:r>
    </w:p>
    <w:p w14:paraId="0ECB4F60" w14:textId="29E2F1FB" w:rsidR="006066CE" w:rsidRPr="009F62AD" w:rsidRDefault="00C33621" w:rsidP="009F62AD">
      <w:pPr>
        <w:spacing w:before="200" w:after="200" w:line="276" w:lineRule="auto"/>
        <w:ind w:left="360"/>
        <w:jc w:val="both"/>
        <w:rPr>
          <w:rFonts w:ascii="Arial" w:hAnsi="Arial" w:cs="Arial"/>
          <w:b/>
          <w:sz w:val="22"/>
          <w:szCs w:val="22"/>
        </w:rPr>
      </w:pPr>
      <w:r>
        <w:rPr>
          <w:rFonts w:ascii="Arial" w:hAnsi="Arial" w:cs="Arial"/>
          <w:sz w:val="22"/>
          <w:szCs w:val="22"/>
        </w:rPr>
        <w:t xml:space="preserve">Określenie różnicy cenowej między węglem zakupionym a sprzedawanym na poziomie 500 zł zostało poprzedzone rozeznaniem sytuacji rynkowej związanych z kosztami transportu i dystrybucji węgla. Dzięki rozwiniętemu systemowi zsypisk, z których można odbierać węgiel, kwota ta powinna być wystarczająca. Gdyby jednak gmina uznała, że tak nie jest oraz nie była skłonna do pokrycia kosztu z własnych środków, nie ma ona obowiązku zakupu węgla na rzecz mieszkańców (nie musi ona ogłaszać takiego zamiaru na swoim Biuletynie Informacji Publicznej). </w:t>
      </w:r>
      <w:r w:rsidR="006066CE" w:rsidRPr="00D97880">
        <w:rPr>
          <w:rFonts w:ascii="Arial" w:hAnsi="Arial" w:cs="Arial"/>
          <w:sz w:val="22"/>
          <w:szCs w:val="22"/>
        </w:rPr>
        <w:t>Przystąpie</w:t>
      </w:r>
      <w:r w:rsidR="009F62AD">
        <w:rPr>
          <w:rFonts w:ascii="Arial" w:hAnsi="Arial" w:cs="Arial"/>
          <w:sz w:val="22"/>
          <w:szCs w:val="22"/>
        </w:rPr>
        <w:t>nie do systemu jest dobrowolne.</w:t>
      </w:r>
    </w:p>
    <w:p w14:paraId="05090B8B" w14:textId="560F0292" w:rsidR="001F2CAC" w:rsidRPr="009F62AD" w:rsidRDefault="00576BDD"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C</w:t>
      </w:r>
      <w:r w:rsidR="006066CE" w:rsidRPr="00D97880">
        <w:rPr>
          <w:rFonts w:ascii="Arial" w:hAnsi="Arial" w:cs="Arial"/>
          <w:b/>
          <w:sz w:val="22"/>
          <w:szCs w:val="22"/>
        </w:rPr>
        <w:t>zy zadeklarowana przez</w:t>
      </w:r>
      <w:r w:rsidR="00ED6BEC" w:rsidRPr="00D97880">
        <w:rPr>
          <w:rFonts w:ascii="Arial" w:hAnsi="Arial" w:cs="Arial"/>
          <w:b/>
          <w:sz w:val="22"/>
          <w:szCs w:val="22"/>
        </w:rPr>
        <w:t xml:space="preserve"> </w:t>
      </w:r>
      <w:r w:rsidR="006066CE" w:rsidRPr="00D97880">
        <w:rPr>
          <w:rFonts w:ascii="Arial" w:hAnsi="Arial" w:cs="Arial"/>
          <w:b/>
          <w:sz w:val="22"/>
          <w:szCs w:val="22"/>
        </w:rPr>
        <w:t xml:space="preserve">gminę ilość paliwa </w:t>
      </w:r>
      <w:r w:rsidR="001F2CAC">
        <w:rPr>
          <w:rFonts w:ascii="Arial" w:hAnsi="Arial" w:cs="Arial"/>
          <w:b/>
          <w:sz w:val="22"/>
          <w:szCs w:val="22"/>
        </w:rPr>
        <w:t>s</w:t>
      </w:r>
      <w:r w:rsidR="003B7ED5">
        <w:rPr>
          <w:rFonts w:ascii="Arial" w:hAnsi="Arial" w:cs="Arial"/>
          <w:b/>
          <w:sz w:val="22"/>
          <w:szCs w:val="22"/>
        </w:rPr>
        <w:t xml:space="preserve">tałego </w:t>
      </w:r>
      <w:r w:rsidR="006066CE" w:rsidRPr="00D97880">
        <w:rPr>
          <w:rFonts w:ascii="Arial" w:hAnsi="Arial" w:cs="Arial"/>
          <w:b/>
          <w:sz w:val="22"/>
          <w:szCs w:val="22"/>
        </w:rPr>
        <w:t>będzie traktowana jako wartość szacunkowa</w:t>
      </w:r>
      <w:r w:rsidR="00ED6BEC" w:rsidRPr="00D97880">
        <w:rPr>
          <w:rFonts w:ascii="Arial" w:hAnsi="Arial" w:cs="Arial"/>
          <w:b/>
          <w:sz w:val="22"/>
          <w:szCs w:val="22"/>
        </w:rPr>
        <w:t xml:space="preserve"> </w:t>
      </w:r>
      <w:r w:rsidR="006066CE" w:rsidRPr="00D97880">
        <w:rPr>
          <w:rFonts w:ascii="Arial" w:hAnsi="Arial" w:cs="Arial"/>
          <w:b/>
          <w:sz w:val="22"/>
          <w:szCs w:val="22"/>
        </w:rPr>
        <w:t>(z możliwością zakupu zarówno mniejszej jak i większej ilości</w:t>
      </w:r>
      <w:r w:rsidR="00ED6BEC" w:rsidRPr="00D97880">
        <w:rPr>
          <w:rFonts w:ascii="Arial" w:hAnsi="Arial" w:cs="Arial"/>
          <w:b/>
          <w:sz w:val="22"/>
          <w:szCs w:val="22"/>
        </w:rPr>
        <w:t xml:space="preserve"> </w:t>
      </w:r>
      <w:r w:rsidR="006066CE" w:rsidRPr="00D97880">
        <w:rPr>
          <w:rFonts w:ascii="Arial" w:hAnsi="Arial" w:cs="Arial"/>
          <w:b/>
          <w:sz w:val="22"/>
          <w:szCs w:val="22"/>
        </w:rPr>
        <w:t>od pierwotnie wskazanej)?</w:t>
      </w:r>
    </w:p>
    <w:p w14:paraId="107E1432" w14:textId="7DE6AC53" w:rsidR="001F2CAC" w:rsidRPr="009F62AD" w:rsidRDefault="00B666F8" w:rsidP="009F62AD">
      <w:pPr>
        <w:spacing w:before="200" w:after="200" w:line="276" w:lineRule="auto"/>
        <w:ind w:left="360"/>
        <w:jc w:val="both"/>
        <w:rPr>
          <w:rFonts w:ascii="Arial" w:hAnsi="Arial" w:cs="Arial"/>
          <w:sz w:val="22"/>
          <w:szCs w:val="22"/>
        </w:rPr>
      </w:pPr>
      <w:r w:rsidRPr="001F2CAC">
        <w:rPr>
          <w:rFonts w:ascii="Arial" w:hAnsi="Arial" w:cs="Arial"/>
          <w:sz w:val="22"/>
          <w:szCs w:val="22"/>
        </w:rPr>
        <w:t xml:space="preserve">Tak. Natomiast wartość zadeklarowana przez gminy powinna być wartością miarodajną, jednak nie wyklucza się możliwości wprowadzenia zmian w przedstawionym zapotrzebowaniu. Wiążąca ilość węgla jaka zostanie zakupiona przez gminy będzie wynikać z zamówień składanych podmiotom wprowadzającym. </w:t>
      </w:r>
    </w:p>
    <w:p w14:paraId="1904E1C9" w14:textId="214666D6" w:rsidR="00E664A7" w:rsidRPr="009F62AD" w:rsidRDefault="00680593" w:rsidP="00E027D1">
      <w:pPr>
        <w:pStyle w:val="Akapitzlist"/>
        <w:numPr>
          <w:ilvl w:val="0"/>
          <w:numId w:val="25"/>
        </w:numPr>
        <w:spacing w:before="200" w:after="200" w:line="276" w:lineRule="auto"/>
        <w:jc w:val="both"/>
        <w:rPr>
          <w:rFonts w:ascii="Arial" w:hAnsi="Arial" w:cs="Arial"/>
          <w:b/>
          <w:sz w:val="22"/>
          <w:szCs w:val="22"/>
        </w:rPr>
      </w:pPr>
      <w:r>
        <w:rPr>
          <w:rFonts w:ascii="Arial" w:hAnsi="Arial" w:cs="Arial"/>
          <w:b/>
          <w:sz w:val="22"/>
          <w:szCs w:val="22"/>
        </w:rPr>
        <w:t>Czy g</w:t>
      </w:r>
      <w:r w:rsidR="006066CE" w:rsidRPr="00D97880">
        <w:rPr>
          <w:rFonts w:ascii="Arial" w:hAnsi="Arial" w:cs="Arial"/>
          <w:b/>
          <w:sz w:val="22"/>
          <w:szCs w:val="22"/>
        </w:rPr>
        <w:t>mina, która będzie prowadzić sprzedaż węgla za pośrednictwem spółki</w:t>
      </w:r>
      <w:r w:rsidR="00ED6BEC" w:rsidRPr="00D97880">
        <w:rPr>
          <w:rFonts w:ascii="Arial" w:hAnsi="Arial" w:cs="Arial"/>
          <w:b/>
          <w:sz w:val="22"/>
          <w:szCs w:val="22"/>
        </w:rPr>
        <w:t xml:space="preserve"> </w:t>
      </w:r>
      <w:r w:rsidR="009F62AD">
        <w:rPr>
          <w:rFonts w:ascii="Arial" w:hAnsi="Arial" w:cs="Arial"/>
          <w:b/>
          <w:sz w:val="22"/>
          <w:szCs w:val="22"/>
        </w:rPr>
        <w:t>komunalnej</w:t>
      </w:r>
      <w:r w:rsidR="006066CE" w:rsidRPr="00D97880">
        <w:rPr>
          <w:rFonts w:ascii="Arial" w:hAnsi="Arial" w:cs="Arial"/>
          <w:b/>
          <w:sz w:val="22"/>
          <w:szCs w:val="22"/>
        </w:rPr>
        <w:t>,</w:t>
      </w:r>
      <w:r>
        <w:rPr>
          <w:rFonts w:ascii="Arial" w:hAnsi="Arial" w:cs="Arial"/>
          <w:b/>
          <w:sz w:val="22"/>
          <w:szCs w:val="22"/>
        </w:rPr>
        <w:t xml:space="preserve"> powinna</w:t>
      </w:r>
      <w:r w:rsidR="006066CE" w:rsidRPr="00D97880">
        <w:rPr>
          <w:rFonts w:ascii="Arial" w:hAnsi="Arial" w:cs="Arial"/>
          <w:b/>
          <w:sz w:val="22"/>
          <w:szCs w:val="22"/>
        </w:rPr>
        <w:t xml:space="preserve"> </w:t>
      </w:r>
      <w:r>
        <w:rPr>
          <w:rFonts w:ascii="Arial" w:hAnsi="Arial" w:cs="Arial"/>
          <w:b/>
          <w:sz w:val="22"/>
          <w:szCs w:val="22"/>
        </w:rPr>
        <w:t xml:space="preserve"> przenieść </w:t>
      </w:r>
      <w:r w:rsidR="006066CE" w:rsidRPr="00D97880">
        <w:rPr>
          <w:rFonts w:ascii="Arial" w:hAnsi="Arial" w:cs="Arial"/>
          <w:b/>
          <w:sz w:val="22"/>
          <w:szCs w:val="22"/>
        </w:rPr>
        <w:t>rozliczenia finansowe z mieszkańcami gminy</w:t>
      </w:r>
      <w:r>
        <w:rPr>
          <w:rFonts w:ascii="Arial" w:hAnsi="Arial" w:cs="Arial"/>
          <w:b/>
          <w:sz w:val="22"/>
          <w:szCs w:val="22"/>
        </w:rPr>
        <w:t xml:space="preserve"> </w:t>
      </w:r>
      <w:r w:rsidR="006066CE" w:rsidRPr="00D97880">
        <w:rPr>
          <w:rFonts w:ascii="Arial" w:hAnsi="Arial" w:cs="Arial"/>
          <w:b/>
          <w:sz w:val="22"/>
          <w:szCs w:val="22"/>
        </w:rPr>
        <w:t xml:space="preserve">na </w:t>
      </w:r>
      <w:r w:rsidR="00016F9B">
        <w:rPr>
          <w:rFonts w:ascii="Arial" w:hAnsi="Arial" w:cs="Arial"/>
          <w:b/>
          <w:sz w:val="22"/>
          <w:szCs w:val="22"/>
        </w:rPr>
        <w:t>s</w:t>
      </w:r>
      <w:r w:rsidR="006066CE" w:rsidRPr="00D97880">
        <w:rPr>
          <w:rFonts w:ascii="Arial" w:hAnsi="Arial" w:cs="Arial"/>
          <w:b/>
          <w:sz w:val="22"/>
          <w:szCs w:val="22"/>
        </w:rPr>
        <w:t>półkę komunalną</w:t>
      </w:r>
      <w:r>
        <w:rPr>
          <w:rFonts w:ascii="Arial" w:hAnsi="Arial" w:cs="Arial"/>
          <w:b/>
          <w:sz w:val="22"/>
          <w:szCs w:val="22"/>
        </w:rPr>
        <w:t>,</w:t>
      </w:r>
      <w:r w:rsidR="006066CE" w:rsidRPr="00D97880">
        <w:rPr>
          <w:rFonts w:ascii="Arial" w:hAnsi="Arial" w:cs="Arial"/>
          <w:b/>
          <w:sz w:val="22"/>
          <w:szCs w:val="22"/>
        </w:rPr>
        <w:t xml:space="preserve"> czy </w:t>
      </w:r>
      <w:r>
        <w:rPr>
          <w:rFonts w:ascii="Arial" w:hAnsi="Arial" w:cs="Arial"/>
          <w:b/>
          <w:sz w:val="22"/>
          <w:szCs w:val="22"/>
        </w:rPr>
        <w:t xml:space="preserve">to </w:t>
      </w:r>
      <w:r w:rsidR="00016F9B">
        <w:rPr>
          <w:rFonts w:ascii="Arial" w:hAnsi="Arial" w:cs="Arial"/>
          <w:b/>
          <w:sz w:val="22"/>
          <w:szCs w:val="22"/>
        </w:rPr>
        <w:t>g</w:t>
      </w:r>
      <w:r w:rsidR="006066CE" w:rsidRPr="00D97880">
        <w:rPr>
          <w:rFonts w:ascii="Arial" w:hAnsi="Arial" w:cs="Arial"/>
          <w:b/>
          <w:sz w:val="22"/>
          <w:szCs w:val="22"/>
        </w:rPr>
        <w:t>mina</w:t>
      </w:r>
      <w:r w:rsidR="00ED6BEC" w:rsidRPr="00D97880">
        <w:rPr>
          <w:rFonts w:ascii="Arial" w:hAnsi="Arial" w:cs="Arial"/>
          <w:b/>
          <w:sz w:val="22"/>
          <w:szCs w:val="22"/>
        </w:rPr>
        <w:t xml:space="preserve"> </w:t>
      </w:r>
      <w:r w:rsidR="006066CE" w:rsidRPr="00D97880">
        <w:rPr>
          <w:rFonts w:ascii="Arial" w:hAnsi="Arial" w:cs="Arial"/>
          <w:b/>
          <w:sz w:val="22"/>
          <w:szCs w:val="22"/>
        </w:rPr>
        <w:t>powinna rozliczać to w swoim budżecie?</w:t>
      </w:r>
      <w:r>
        <w:rPr>
          <w:rFonts w:ascii="Arial" w:hAnsi="Arial" w:cs="Arial"/>
          <w:b/>
          <w:sz w:val="22"/>
          <w:szCs w:val="22"/>
        </w:rPr>
        <w:t xml:space="preserve"> Chodzi o </w:t>
      </w:r>
      <w:r w:rsidR="006066CE" w:rsidRPr="001B4DF4">
        <w:rPr>
          <w:rFonts w:ascii="Arial" w:hAnsi="Arial" w:cs="Arial"/>
          <w:b/>
          <w:sz w:val="22"/>
          <w:szCs w:val="22"/>
        </w:rPr>
        <w:t>zakup węgla</w:t>
      </w:r>
      <w:r>
        <w:rPr>
          <w:rFonts w:ascii="Arial" w:hAnsi="Arial" w:cs="Arial"/>
          <w:b/>
          <w:sz w:val="22"/>
          <w:szCs w:val="22"/>
        </w:rPr>
        <w:t xml:space="preserve">, sprzedaż </w:t>
      </w:r>
      <w:r w:rsidR="006066CE" w:rsidRPr="001B4DF4">
        <w:rPr>
          <w:rFonts w:ascii="Arial" w:hAnsi="Arial" w:cs="Arial"/>
          <w:b/>
          <w:sz w:val="22"/>
          <w:szCs w:val="22"/>
        </w:rPr>
        <w:t>węgla mieszkańcom gminy</w:t>
      </w:r>
      <w:r>
        <w:rPr>
          <w:rFonts w:ascii="Arial" w:hAnsi="Arial" w:cs="Arial"/>
          <w:b/>
          <w:sz w:val="22"/>
          <w:szCs w:val="22"/>
        </w:rPr>
        <w:t xml:space="preserve"> oraz </w:t>
      </w:r>
      <w:r w:rsidR="006066CE" w:rsidRPr="001B4DF4">
        <w:rPr>
          <w:rFonts w:ascii="Arial" w:hAnsi="Arial" w:cs="Arial"/>
          <w:b/>
          <w:sz w:val="22"/>
          <w:szCs w:val="22"/>
        </w:rPr>
        <w:t>zapłata za transport i dystrybucję</w:t>
      </w:r>
      <w:r>
        <w:rPr>
          <w:rFonts w:ascii="Arial" w:hAnsi="Arial" w:cs="Arial"/>
          <w:b/>
          <w:sz w:val="22"/>
          <w:szCs w:val="22"/>
        </w:rPr>
        <w:t>.</w:t>
      </w:r>
    </w:p>
    <w:p w14:paraId="52772FC8" w14:textId="558FB413" w:rsidR="00680593" w:rsidRDefault="00295753" w:rsidP="009F62AD">
      <w:pPr>
        <w:spacing w:before="200" w:after="200" w:line="276" w:lineRule="auto"/>
        <w:ind w:firstLine="426"/>
        <w:jc w:val="both"/>
        <w:rPr>
          <w:rFonts w:ascii="Arial" w:hAnsi="Arial" w:cs="Arial"/>
          <w:sz w:val="22"/>
          <w:szCs w:val="22"/>
        </w:rPr>
      </w:pPr>
      <w:r w:rsidRPr="00D97880">
        <w:rPr>
          <w:rFonts w:ascii="Arial" w:hAnsi="Arial" w:cs="Arial"/>
          <w:sz w:val="22"/>
          <w:szCs w:val="22"/>
        </w:rPr>
        <w:t xml:space="preserve">Rozliczenia finansowe powinny być prowadzone przez gminę. </w:t>
      </w:r>
    </w:p>
    <w:p w14:paraId="5056D0F9" w14:textId="7026BDE8" w:rsidR="00295753" w:rsidRPr="00C41C75" w:rsidRDefault="00680593" w:rsidP="009F62AD">
      <w:pPr>
        <w:spacing w:before="200" w:after="200" w:line="276" w:lineRule="auto"/>
        <w:ind w:left="426"/>
        <w:jc w:val="both"/>
        <w:rPr>
          <w:rFonts w:ascii="Arial" w:hAnsi="Arial" w:cs="Arial"/>
          <w:sz w:val="22"/>
          <w:szCs w:val="22"/>
        </w:rPr>
      </w:pPr>
      <w:r>
        <w:rPr>
          <w:rFonts w:ascii="Arial" w:hAnsi="Arial" w:cs="Arial"/>
          <w:sz w:val="22"/>
          <w:szCs w:val="22"/>
        </w:rPr>
        <w:lastRenderedPageBreak/>
        <w:t xml:space="preserve">Gmina jest stroną umów z podmiotem wprowadzającym do obrotu, a także z gospodarstwami domowymi. Dlatego przepływy finansowe powinny znaleźć odzwierciedlenie w </w:t>
      </w:r>
      <w:r w:rsidR="009F62AD">
        <w:rPr>
          <w:rFonts w:ascii="Arial" w:hAnsi="Arial" w:cs="Arial"/>
          <w:sz w:val="22"/>
          <w:szCs w:val="22"/>
        </w:rPr>
        <w:t>rozliczeniach finansowych gminy.</w:t>
      </w:r>
    </w:p>
    <w:p w14:paraId="75929198" w14:textId="3957DDD5" w:rsidR="00D97880"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D97880">
        <w:rPr>
          <w:rFonts w:ascii="Arial" w:hAnsi="Arial" w:cs="Arial"/>
          <w:b/>
          <w:sz w:val="22"/>
          <w:szCs w:val="22"/>
        </w:rPr>
        <w:t>Czy jeśli spółka komunalna nie jest wyposażona w wagę</w:t>
      </w:r>
      <w:r w:rsidR="00ED6BEC" w:rsidRPr="00D97880">
        <w:rPr>
          <w:rFonts w:ascii="Arial" w:hAnsi="Arial" w:cs="Arial"/>
          <w:b/>
          <w:sz w:val="22"/>
          <w:szCs w:val="22"/>
        </w:rPr>
        <w:t xml:space="preserve"> </w:t>
      </w:r>
      <w:r w:rsidRPr="00D97880">
        <w:rPr>
          <w:rFonts w:ascii="Arial" w:hAnsi="Arial" w:cs="Arial"/>
          <w:b/>
          <w:sz w:val="22"/>
          <w:szCs w:val="22"/>
        </w:rPr>
        <w:t>najazdową i sprzęt do załadunku</w:t>
      </w:r>
      <w:r w:rsidR="00016F9B">
        <w:rPr>
          <w:rFonts w:ascii="Arial" w:hAnsi="Arial" w:cs="Arial"/>
          <w:b/>
          <w:sz w:val="22"/>
          <w:szCs w:val="22"/>
        </w:rPr>
        <w:t>,</w:t>
      </w:r>
      <w:r w:rsidRPr="00D97880">
        <w:rPr>
          <w:rFonts w:ascii="Arial" w:hAnsi="Arial" w:cs="Arial"/>
          <w:b/>
          <w:sz w:val="22"/>
          <w:szCs w:val="22"/>
        </w:rPr>
        <w:t xml:space="preserve"> to czy </w:t>
      </w:r>
      <w:r w:rsidR="00016F9B">
        <w:rPr>
          <w:rFonts w:ascii="Arial" w:hAnsi="Arial" w:cs="Arial"/>
          <w:b/>
          <w:sz w:val="22"/>
          <w:szCs w:val="22"/>
        </w:rPr>
        <w:t>g</w:t>
      </w:r>
      <w:r w:rsidRPr="00D97880">
        <w:rPr>
          <w:rFonts w:ascii="Arial" w:hAnsi="Arial" w:cs="Arial"/>
          <w:b/>
          <w:sz w:val="22"/>
          <w:szCs w:val="22"/>
        </w:rPr>
        <w:t>mina może wybrać inny</w:t>
      </w:r>
      <w:r w:rsidR="00ED6BEC" w:rsidRPr="00D97880">
        <w:rPr>
          <w:rFonts w:ascii="Arial" w:hAnsi="Arial" w:cs="Arial"/>
          <w:b/>
          <w:sz w:val="22"/>
          <w:szCs w:val="22"/>
        </w:rPr>
        <w:t xml:space="preserve"> </w:t>
      </w:r>
      <w:r w:rsidRPr="00D97880">
        <w:rPr>
          <w:rFonts w:ascii="Arial" w:hAnsi="Arial" w:cs="Arial"/>
          <w:b/>
          <w:sz w:val="22"/>
          <w:szCs w:val="22"/>
        </w:rPr>
        <w:t>podmiot niezwiązany kapitałowo?</w:t>
      </w:r>
    </w:p>
    <w:p w14:paraId="451C4C5D" w14:textId="505BFB31" w:rsidR="00680593" w:rsidRDefault="00680593" w:rsidP="009F62AD">
      <w:pPr>
        <w:spacing w:before="200" w:after="200" w:line="276" w:lineRule="auto"/>
        <w:ind w:left="360"/>
        <w:jc w:val="both"/>
        <w:rPr>
          <w:rFonts w:ascii="Arial" w:hAnsi="Arial" w:cs="Arial"/>
          <w:sz w:val="22"/>
          <w:szCs w:val="22"/>
        </w:rPr>
      </w:pPr>
      <w:r>
        <w:rPr>
          <w:rFonts w:ascii="Arial" w:hAnsi="Arial" w:cs="Arial"/>
          <w:sz w:val="22"/>
          <w:szCs w:val="22"/>
        </w:rPr>
        <w:t>Tak.</w:t>
      </w:r>
    </w:p>
    <w:p w14:paraId="6BDB7D69" w14:textId="434CD03D" w:rsidR="00F919BE" w:rsidRPr="009F62AD" w:rsidRDefault="00F919BE" w:rsidP="009F62AD">
      <w:pPr>
        <w:spacing w:before="200" w:after="200" w:line="276" w:lineRule="auto"/>
        <w:ind w:left="360"/>
        <w:jc w:val="both"/>
        <w:rPr>
          <w:rFonts w:ascii="Arial" w:hAnsi="Arial" w:cs="Arial"/>
          <w:b/>
          <w:sz w:val="22"/>
          <w:szCs w:val="22"/>
        </w:rPr>
      </w:pPr>
      <w:r w:rsidRPr="00D97880">
        <w:rPr>
          <w:rFonts w:ascii="Arial" w:hAnsi="Arial" w:cs="Arial"/>
          <w:sz w:val="22"/>
          <w:szCs w:val="22"/>
        </w:rPr>
        <w:t xml:space="preserve">Jest to możliwe na podstawie umowy z innym podmiotem, o którym mowa w  art. 5 ust. 5 pkt 4 ustawy. </w:t>
      </w:r>
    </w:p>
    <w:p w14:paraId="5C616233" w14:textId="503EE6B4" w:rsidR="00D97880"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D97880">
        <w:rPr>
          <w:rFonts w:ascii="Arial" w:hAnsi="Arial" w:cs="Arial"/>
          <w:b/>
          <w:sz w:val="22"/>
          <w:szCs w:val="22"/>
        </w:rPr>
        <w:t>Czy powiat może przystąpić do sprzedaży węgla po preferencyjnych</w:t>
      </w:r>
      <w:r w:rsidR="00ED6BEC" w:rsidRPr="00D97880">
        <w:rPr>
          <w:rFonts w:ascii="Arial" w:hAnsi="Arial" w:cs="Arial"/>
          <w:b/>
          <w:sz w:val="22"/>
          <w:szCs w:val="22"/>
        </w:rPr>
        <w:t xml:space="preserve"> </w:t>
      </w:r>
      <w:r w:rsidR="00F919BE" w:rsidRPr="00D97880">
        <w:rPr>
          <w:rFonts w:ascii="Arial" w:hAnsi="Arial" w:cs="Arial"/>
          <w:b/>
          <w:sz w:val="22"/>
          <w:szCs w:val="22"/>
        </w:rPr>
        <w:t>cenach zgodnie z ustawą?</w:t>
      </w:r>
    </w:p>
    <w:p w14:paraId="3F81F08E" w14:textId="3A78CF51" w:rsidR="00680593" w:rsidRDefault="00F919BE" w:rsidP="00160E8A">
      <w:pPr>
        <w:spacing w:before="200" w:after="200" w:line="276" w:lineRule="auto"/>
        <w:ind w:left="360"/>
        <w:jc w:val="both"/>
        <w:rPr>
          <w:rFonts w:ascii="Arial" w:hAnsi="Arial" w:cs="Arial"/>
          <w:sz w:val="22"/>
          <w:szCs w:val="22"/>
        </w:rPr>
      </w:pPr>
      <w:r w:rsidRPr="00D97880">
        <w:rPr>
          <w:rFonts w:ascii="Arial" w:hAnsi="Arial" w:cs="Arial"/>
          <w:sz w:val="22"/>
          <w:szCs w:val="22"/>
        </w:rPr>
        <w:t>Nie.</w:t>
      </w:r>
    </w:p>
    <w:p w14:paraId="314BC02A" w14:textId="3A1FC504" w:rsidR="00F919BE" w:rsidRPr="009F62AD" w:rsidRDefault="00F919BE" w:rsidP="009F62AD">
      <w:pPr>
        <w:spacing w:before="200" w:after="200" w:line="276" w:lineRule="auto"/>
        <w:ind w:left="360"/>
        <w:jc w:val="both"/>
        <w:rPr>
          <w:rFonts w:ascii="Arial" w:hAnsi="Arial" w:cs="Arial"/>
          <w:b/>
          <w:sz w:val="22"/>
          <w:szCs w:val="22"/>
        </w:rPr>
      </w:pPr>
      <w:r w:rsidRPr="00D97880">
        <w:rPr>
          <w:rFonts w:ascii="Arial" w:hAnsi="Arial" w:cs="Arial"/>
          <w:sz w:val="22"/>
          <w:szCs w:val="22"/>
        </w:rPr>
        <w:t xml:space="preserve">Przepisy ustawy w tym zakresie dotyczą wyłącznie gmin. </w:t>
      </w:r>
      <w:r w:rsidR="00680593">
        <w:rPr>
          <w:rFonts w:ascii="Arial" w:hAnsi="Arial" w:cs="Arial"/>
          <w:sz w:val="22"/>
          <w:szCs w:val="22"/>
        </w:rPr>
        <w:t>Powiat może jednak zaangażować się</w:t>
      </w:r>
      <w:r w:rsidR="00576BDD">
        <w:rPr>
          <w:rFonts w:ascii="Arial" w:hAnsi="Arial" w:cs="Arial"/>
          <w:sz w:val="22"/>
          <w:szCs w:val="22"/>
        </w:rPr>
        <w:t xml:space="preserve"> w trybie roboczym</w:t>
      </w:r>
      <w:r w:rsidR="00680593">
        <w:rPr>
          <w:rFonts w:ascii="Arial" w:hAnsi="Arial" w:cs="Arial"/>
          <w:sz w:val="22"/>
          <w:szCs w:val="22"/>
        </w:rPr>
        <w:t>, np. ułatwiając porozumienie między gminami, które mogłyby wspólnie podjąć się sprzedaży węgla na rzecz swoich mieszkańców.</w:t>
      </w:r>
    </w:p>
    <w:p w14:paraId="00642DAF" w14:textId="0CB5BE41" w:rsidR="00D97880"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D97880">
        <w:rPr>
          <w:rFonts w:ascii="Arial" w:hAnsi="Arial" w:cs="Arial"/>
          <w:b/>
          <w:sz w:val="22"/>
          <w:szCs w:val="22"/>
        </w:rPr>
        <w:t>Gdyby gmina, z uwagi na brak możliwości technicznych oraz logistycznych</w:t>
      </w:r>
      <w:r w:rsidR="00D97880">
        <w:rPr>
          <w:rFonts w:ascii="Arial" w:hAnsi="Arial" w:cs="Arial"/>
          <w:b/>
          <w:sz w:val="22"/>
          <w:szCs w:val="22"/>
        </w:rPr>
        <w:t xml:space="preserve"> </w:t>
      </w:r>
      <w:r w:rsidRPr="00D97880">
        <w:rPr>
          <w:rFonts w:ascii="Arial" w:hAnsi="Arial" w:cs="Arial"/>
          <w:b/>
          <w:sz w:val="22"/>
          <w:szCs w:val="22"/>
        </w:rPr>
        <w:t>nie zdecydowałaby się przystąpić do programu handlu węglem, jak</w:t>
      </w:r>
      <w:r w:rsidR="00ED6BEC" w:rsidRPr="00D97880">
        <w:rPr>
          <w:rFonts w:ascii="Arial" w:hAnsi="Arial" w:cs="Arial"/>
          <w:b/>
          <w:sz w:val="22"/>
          <w:szCs w:val="22"/>
        </w:rPr>
        <w:t xml:space="preserve"> </w:t>
      </w:r>
      <w:r w:rsidRPr="00D97880">
        <w:rPr>
          <w:rFonts w:ascii="Arial" w:hAnsi="Arial" w:cs="Arial"/>
          <w:b/>
          <w:sz w:val="22"/>
          <w:szCs w:val="22"/>
        </w:rPr>
        <w:t>wyglądałaby procedura</w:t>
      </w:r>
      <w:r w:rsidR="00016F9B">
        <w:rPr>
          <w:rFonts w:ascii="Arial" w:hAnsi="Arial" w:cs="Arial"/>
          <w:b/>
          <w:sz w:val="22"/>
          <w:szCs w:val="22"/>
        </w:rPr>
        <w:t>,</w:t>
      </w:r>
      <w:r w:rsidRPr="00D97880">
        <w:rPr>
          <w:rFonts w:ascii="Arial" w:hAnsi="Arial" w:cs="Arial"/>
          <w:b/>
          <w:sz w:val="22"/>
          <w:szCs w:val="22"/>
        </w:rPr>
        <w:t xml:space="preserve"> gdyby w zamian udział w programie chciał wziąć</w:t>
      </w:r>
      <w:r w:rsidR="00ED6BEC" w:rsidRPr="00D97880">
        <w:rPr>
          <w:rFonts w:ascii="Arial" w:hAnsi="Arial" w:cs="Arial"/>
          <w:b/>
          <w:sz w:val="22"/>
          <w:szCs w:val="22"/>
        </w:rPr>
        <w:t xml:space="preserve"> </w:t>
      </w:r>
      <w:r w:rsidRPr="00D97880">
        <w:rPr>
          <w:rFonts w:ascii="Arial" w:hAnsi="Arial" w:cs="Arial"/>
          <w:b/>
          <w:sz w:val="22"/>
          <w:szCs w:val="22"/>
        </w:rPr>
        <w:t>prywatny przedsiębiorca z terenu gminy, który od lat prowadzi działalność w</w:t>
      </w:r>
      <w:r w:rsidR="00ED6BEC" w:rsidRPr="00D97880">
        <w:rPr>
          <w:rFonts w:ascii="Arial" w:hAnsi="Arial" w:cs="Arial"/>
          <w:b/>
          <w:sz w:val="22"/>
          <w:szCs w:val="22"/>
        </w:rPr>
        <w:t xml:space="preserve"> </w:t>
      </w:r>
      <w:r w:rsidRPr="00D97880">
        <w:rPr>
          <w:rFonts w:ascii="Arial" w:hAnsi="Arial" w:cs="Arial"/>
          <w:b/>
          <w:sz w:val="22"/>
          <w:szCs w:val="22"/>
        </w:rPr>
        <w:t>zakresie właśnie dystrybucji węgla?</w:t>
      </w:r>
    </w:p>
    <w:p w14:paraId="5CEF0F44" w14:textId="0E7C40D0" w:rsidR="00AC09A0" w:rsidRPr="009F62AD" w:rsidRDefault="00073626" w:rsidP="009F62AD">
      <w:pPr>
        <w:spacing w:before="200" w:after="200" w:line="276" w:lineRule="auto"/>
        <w:ind w:left="360"/>
        <w:jc w:val="both"/>
        <w:rPr>
          <w:rFonts w:ascii="Arial" w:hAnsi="Arial" w:cs="Arial"/>
          <w:b/>
          <w:sz w:val="22"/>
          <w:szCs w:val="22"/>
        </w:rPr>
      </w:pPr>
      <w:r>
        <w:rPr>
          <w:rFonts w:ascii="Arial" w:hAnsi="Arial" w:cs="Arial"/>
          <w:sz w:val="22"/>
          <w:szCs w:val="22"/>
        </w:rPr>
        <w:t>Zob. odpowiedź na pyt. 14</w:t>
      </w:r>
      <w:r w:rsidR="00AC09A0" w:rsidRPr="00D97880">
        <w:rPr>
          <w:rFonts w:ascii="Arial" w:hAnsi="Arial" w:cs="Arial"/>
          <w:sz w:val="22"/>
          <w:szCs w:val="22"/>
        </w:rPr>
        <w:t xml:space="preserve">. </w:t>
      </w:r>
    </w:p>
    <w:p w14:paraId="3468EDDB" w14:textId="1933672F" w:rsidR="00D97880" w:rsidRPr="009F62AD" w:rsidRDefault="006066CE" w:rsidP="00E027D1">
      <w:pPr>
        <w:pStyle w:val="Akapitzlist"/>
        <w:numPr>
          <w:ilvl w:val="0"/>
          <w:numId w:val="25"/>
        </w:numPr>
        <w:spacing w:before="200" w:after="200" w:line="276" w:lineRule="auto"/>
        <w:jc w:val="both"/>
        <w:rPr>
          <w:rFonts w:ascii="Arial" w:hAnsi="Arial" w:cs="Arial"/>
          <w:b/>
          <w:sz w:val="22"/>
          <w:szCs w:val="22"/>
        </w:rPr>
      </w:pPr>
      <w:r w:rsidRPr="00D97880">
        <w:rPr>
          <w:rFonts w:ascii="Arial" w:hAnsi="Arial" w:cs="Arial"/>
          <w:b/>
          <w:sz w:val="22"/>
          <w:szCs w:val="22"/>
        </w:rPr>
        <w:t xml:space="preserve">Czy na podstawie art. 5 ust. 5 pkt. 4 </w:t>
      </w:r>
      <w:r w:rsidR="00016F9B">
        <w:rPr>
          <w:rFonts w:ascii="Arial" w:hAnsi="Arial" w:cs="Arial"/>
          <w:b/>
          <w:sz w:val="22"/>
          <w:szCs w:val="22"/>
        </w:rPr>
        <w:t>g</w:t>
      </w:r>
      <w:r w:rsidRPr="00D97880">
        <w:rPr>
          <w:rFonts w:ascii="Arial" w:hAnsi="Arial" w:cs="Arial"/>
          <w:b/>
          <w:sz w:val="22"/>
          <w:szCs w:val="22"/>
        </w:rPr>
        <w:t>mina może wyłonić inny</w:t>
      </w:r>
      <w:r w:rsidR="00ED6BEC" w:rsidRPr="00D97880">
        <w:rPr>
          <w:rFonts w:ascii="Arial" w:hAnsi="Arial" w:cs="Arial"/>
          <w:b/>
          <w:sz w:val="22"/>
          <w:szCs w:val="22"/>
        </w:rPr>
        <w:t xml:space="preserve"> </w:t>
      </w:r>
      <w:r w:rsidRPr="00D97880">
        <w:rPr>
          <w:rFonts w:ascii="Arial" w:hAnsi="Arial" w:cs="Arial"/>
          <w:b/>
          <w:sz w:val="22"/>
          <w:szCs w:val="22"/>
        </w:rPr>
        <w:t>podmiot z sektora prywatnego</w:t>
      </w:r>
      <w:r w:rsidR="00016F9B">
        <w:rPr>
          <w:rFonts w:ascii="Arial" w:hAnsi="Arial" w:cs="Arial"/>
          <w:b/>
          <w:sz w:val="22"/>
          <w:szCs w:val="22"/>
        </w:rPr>
        <w:t>,</w:t>
      </w:r>
      <w:r w:rsidRPr="00D97880">
        <w:rPr>
          <w:rFonts w:ascii="Arial" w:hAnsi="Arial" w:cs="Arial"/>
          <w:b/>
          <w:sz w:val="22"/>
          <w:szCs w:val="22"/>
        </w:rPr>
        <w:t xml:space="preserve"> który w ramach swojej działalności zajmuję</w:t>
      </w:r>
      <w:r w:rsidR="00ED6BEC" w:rsidRPr="00D97880">
        <w:rPr>
          <w:rFonts w:ascii="Arial" w:hAnsi="Arial" w:cs="Arial"/>
          <w:b/>
          <w:sz w:val="22"/>
          <w:szCs w:val="22"/>
        </w:rPr>
        <w:t xml:space="preserve"> </w:t>
      </w:r>
      <w:r w:rsidRPr="00D97880">
        <w:rPr>
          <w:rFonts w:ascii="Arial" w:hAnsi="Arial" w:cs="Arial"/>
          <w:b/>
          <w:sz w:val="22"/>
          <w:szCs w:val="22"/>
        </w:rPr>
        <w:t>się handlem węglem i który będzie za określoną stawkę prowadził</w:t>
      </w:r>
      <w:r w:rsidR="00ED6BEC" w:rsidRPr="00D97880">
        <w:rPr>
          <w:rFonts w:ascii="Arial" w:hAnsi="Arial" w:cs="Arial"/>
          <w:b/>
          <w:sz w:val="22"/>
          <w:szCs w:val="22"/>
        </w:rPr>
        <w:t xml:space="preserve"> </w:t>
      </w:r>
      <w:r w:rsidRPr="00D97880">
        <w:rPr>
          <w:rFonts w:ascii="Arial" w:hAnsi="Arial" w:cs="Arial"/>
          <w:b/>
          <w:sz w:val="22"/>
          <w:szCs w:val="22"/>
        </w:rPr>
        <w:t>dystrybucję węgla po cenach preferencyjnych dla gospodarstw domowych</w:t>
      </w:r>
      <w:r w:rsidR="00ED6BEC" w:rsidRPr="00D97880">
        <w:rPr>
          <w:rFonts w:ascii="Arial" w:hAnsi="Arial" w:cs="Arial"/>
          <w:b/>
          <w:sz w:val="22"/>
          <w:szCs w:val="22"/>
        </w:rPr>
        <w:t xml:space="preserve"> </w:t>
      </w:r>
      <w:r w:rsidRPr="00D97880">
        <w:rPr>
          <w:rFonts w:ascii="Arial" w:hAnsi="Arial" w:cs="Arial"/>
          <w:b/>
          <w:sz w:val="22"/>
          <w:szCs w:val="22"/>
        </w:rPr>
        <w:t>z terenu Gminy?</w:t>
      </w:r>
    </w:p>
    <w:p w14:paraId="62DE23A8" w14:textId="43B48A19" w:rsidR="00680593" w:rsidRDefault="00AC09A0" w:rsidP="009F62AD">
      <w:pPr>
        <w:spacing w:before="200" w:after="200" w:line="276" w:lineRule="auto"/>
        <w:ind w:left="360"/>
        <w:jc w:val="both"/>
        <w:rPr>
          <w:rFonts w:ascii="Arial" w:hAnsi="Arial" w:cs="Arial"/>
          <w:sz w:val="22"/>
          <w:szCs w:val="22"/>
        </w:rPr>
      </w:pPr>
      <w:r w:rsidRPr="00D97880">
        <w:rPr>
          <w:rFonts w:ascii="Arial" w:hAnsi="Arial" w:cs="Arial"/>
          <w:sz w:val="22"/>
          <w:szCs w:val="22"/>
        </w:rPr>
        <w:t>Ta</w:t>
      </w:r>
      <w:r w:rsidR="00D97880">
        <w:rPr>
          <w:rFonts w:ascii="Arial" w:hAnsi="Arial" w:cs="Arial"/>
          <w:sz w:val="22"/>
          <w:szCs w:val="22"/>
        </w:rPr>
        <w:t>k</w:t>
      </w:r>
      <w:r w:rsidR="00680593">
        <w:rPr>
          <w:rFonts w:ascii="Arial" w:hAnsi="Arial" w:cs="Arial"/>
          <w:sz w:val="22"/>
          <w:szCs w:val="22"/>
        </w:rPr>
        <w:t>. Ustawa wprowadza taką możliwość.</w:t>
      </w:r>
    </w:p>
    <w:p w14:paraId="4391101F" w14:textId="55EB3CBB" w:rsidR="00AC09A0" w:rsidRPr="00160E8A" w:rsidRDefault="008B6B51" w:rsidP="00160E8A">
      <w:pPr>
        <w:spacing w:before="200" w:after="200" w:line="276" w:lineRule="auto"/>
        <w:ind w:left="360"/>
        <w:jc w:val="both"/>
        <w:rPr>
          <w:rFonts w:ascii="Arial" w:hAnsi="Arial" w:cs="Arial"/>
          <w:sz w:val="22"/>
          <w:szCs w:val="22"/>
        </w:rPr>
      </w:pPr>
      <w:r>
        <w:rPr>
          <w:rFonts w:ascii="Arial" w:hAnsi="Arial" w:cs="Arial"/>
          <w:sz w:val="22"/>
          <w:szCs w:val="22"/>
        </w:rPr>
        <w:t>W przypadku, gdy podmiot prywatny będzie działał w zakresie sprzedaży węgla jako podwykonawca gminy, obowiązywać będzie</w:t>
      </w:r>
      <w:r w:rsidR="00016F9B">
        <w:rPr>
          <w:rFonts w:ascii="Arial" w:hAnsi="Arial" w:cs="Arial"/>
          <w:sz w:val="22"/>
          <w:szCs w:val="22"/>
        </w:rPr>
        <w:t xml:space="preserve"> </w:t>
      </w:r>
      <w:r w:rsidR="00016F9B" w:rsidRPr="00D97880">
        <w:rPr>
          <w:rFonts w:ascii="Arial" w:hAnsi="Arial" w:cs="Arial"/>
          <w:sz w:val="22"/>
          <w:szCs w:val="22"/>
        </w:rPr>
        <w:t>cena maksymalna 2000 zł brutto/tonę</w:t>
      </w:r>
      <w:r w:rsidR="00016F9B">
        <w:rPr>
          <w:rFonts w:ascii="Arial" w:hAnsi="Arial" w:cs="Arial"/>
          <w:sz w:val="22"/>
          <w:szCs w:val="22"/>
        </w:rPr>
        <w:t>.</w:t>
      </w:r>
      <w:r w:rsidRPr="008B6B51">
        <w:rPr>
          <w:rFonts w:ascii="Arial" w:hAnsi="Arial" w:cs="Arial"/>
          <w:sz w:val="22"/>
          <w:szCs w:val="22"/>
        </w:rPr>
        <w:t xml:space="preserve"> </w:t>
      </w:r>
      <w:r w:rsidRPr="00257E25">
        <w:rPr>
          <w:rFonts w:ascii="Arial" w:hAnsi="Arial" w:cs="Arial"/>
          <w:sz w:val="22"/>
          <w:szCs w:val="22"/>
        </w:rPr>
        <w:t xml:space="preserve">Podmiot wprowadzający do obrotu, który zawarł umowę z innym podmiotem lub podmiotami, powinien poinformować gminę </w:t>
      </w:r>
      <w:r>
        <w:rPr>
          <w:rFonts w:ascii="Arial" w:hAnsi="Arial" w:cs="Arial"/>
          <w:sz w:val="22"/>
          <w:szCs w:val="22"/>
        </w:rPr>
        <w:t>pisemnie</w:t>
      </w:r>
      <w:r w:rsidRPr="00257E25">
        <w:rPr>
          <w:rFonts w:ascii="Arial" w:hAnsi="Arial" w:cs="Arial"/>
          <w:sz w:val="22"/>
          <w:szCs w:val="22"/>
        </w:rPr>
        <w:t xml:space="preserve"> o ich firmach i siedzibach</w:t>
      </w:r>
      <w:r>
        <w:rPr>
          <w:rFonts w:ascii="Arial" w:hAnsi="Arial" w:cs="Arial"/>
          <w:sz w:val="22"/>
          <w:szCs w:val="22"/>
        </w:rPr>
        <w:t>. Dodatkowo</w:t>
      </w:r>
      <w:r w:rsidRPr="00257E25">
        <w:rPr>
          <w:rFonts w:ascii="Arial" w:hAnsi="Arial" w:cs="Arial"/>
          <w:sz w:val="22"/>
          <w:szCs w:val="22"/>
        </w:rPr>
        <w:t xml:space="preserve"> gmina inform</w:t>
      </w:r>
      <w:r>
        <w:rPr>
          <w:rFonts w:ascii="Arial" w:hAnsi="Arial" w:cs="Arial"/>
          <w:sz w:val="22"/>
          <w:szCs w:val="22"/>
        </w:rPr>
        <w:t>uje</w:t>
      </w:r>
      <w:r w:rsidRPr="00257E25">
        <w:rPr>
          <w:rFonts w:ascii="Arial" w:hAnsi="Arial" w:cs="Arial"/>
          <w:sz w:val="22"/>
          <w:szCs w:val="22"/>
        </w:rPr>
        <w:t xml:space="preserve"> </w:t>
      </w:r>
      <w:r>
        <w:rPr>
          <w:rFonts w:ascii="Arial" w:hAnsi="Arial" w:cs="Arial"/>
          <w:sz w:val="22"/>
          <w:szCs w:val="22"/>
        </w:rPr>
        <w:t>o</w:t>
      </w:r>
      <w:r w:rsidRPr="00257E25">
        <w:rPr>
          <w:rFonts w:ascii="Arial" w:hAnsi="Arial" w:cs="Arial"/>
          <w:sz w:val="22"/>
          <w:szCs w:val="22"/>
        </w:rPr>
        <w:t xml:space="preserve"> tym w Biuletynie Informacji </w:t>
      </w:r>
      <w:r>
        <w:rPr>
          <w:rFonts w:ascii="Arial" w:hAnsi="Arial" w:cs="Arial"/>
          <w:sz w:val="22"/>
          <w:szCs w:val="22"/>
        </w:rPr>
        <w:t>P</w:t>
      </w:r>
      <w:r w:rsidRPr="00257E25">
        <w:rPr>
          <w:rFonts w:ascii="Arial" w:hAnsi="Arial" w:cs="Arial"/>
          <w:sz w:val="22"/>
          <w:szCs w:val="22"/>
        </w:rPr>
        <w:t>ublicznej</w:t>
      </w:r>
      <w:r>
        <w:rPr>
          <w:rFonts w:ascii="Arial" w:hAnsi="Arial" w:cs="Arial"/>
          <w:sz w:val="22"/>
          <w:szCs w:val="22"/>
        </w:rPr>
        <w:t>.</w:t>
      </w:r>
    </w:p>
    <w:p w14:paraId="469450AE" w14:textId="77777777" w:rsidR="00AC09A0" w:rsidRPr="00C41C75" w:rsidRDefault="00AC09A0" w:rsidP="009F62AD">
      <w:pPr>
        <w:spacing w:before="200" w:after="200" w:line="276" w:lineRule="auto"/>
        <w:jc w:val="both"/>
        <w:rPr>
          <w:rFonts w:ascii="Arial" w:hAnsi="Arial" w:cs="Arial"/>
          <w:sz w:val="22"/>
          <w:szCs w:val="22"/>
        </w:rPr>
      </w:pPr>
    </w:p>
    <w:sectPr w:rsidR="00AC09A0" w:rsidRPr="00C41C75">
      <w:headerReference w:type="default" r:id="rId21"/>
      <w:footerReference w:type="default" r:id="rId2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E88AD" w16cid:durableId="27038D32"/>
  <w16cid:commentId w16cid:paraId="73DE1FB3" w16cid:durableId="27038D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95465" w14:textId="77777777" w:rsidR="00C23982" w:rsidRDefault="00C23982" w:rsidP="006F4540">
      <w:r>
        <w:separator/>
      </w:r>
    </w:p>
  </w:endnote>
  <w:endnote w:type="continuationSeparator" w:id="0">
    <w:p w14:paraId="561FFC98" w14:textId="77777777" w:rsidR="00C23982" w:rsidRDefault="00C23982" w:rsidP="006F4540">
      <w:r>
        <w:continuationSeparator/>
      </w:r>
    </w:p>
  </w:endnote>
  <w:endnote w:type="continuationNotice" w:id="1">
    <w:p w14:paraId="0176E578" w14:textId="77777777" w:rsidR="00C23982" w:rsidRDefault="00C2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4445"/>
      <w:docPartObj>
        <w:docPartGallery w:val="Page Numbers (Bottom of Page)"/>
        <w:docPartUnique/>
      </w:docPartObj>
    </w:sdtPr>
    <w:sdtEndPr/>
    <w:sdtContent>
      <w:p w14:paraId="659CF270" w14:textId="4849BFFD" w:rsidR="00260545" w:rsidRDefault="00260545">
        <w:pPr>
          <w:pStyle w:val="Stopka"/>
          <w:jc w:val="center"/>
        </w:pPr>
        <w:r>
          <w:fldChar w:fldCharType="begin"/>
        </w:r>
        <w:r>
          <w:instrText>PAGE   \* MERGEFORMAT</w:instrText>
        </w:r>
        <w:r>
          <w:fldChar w:fldCharType="separate"/>
        </w:r>
        <w:r w:rsidR="00E726B7">
          <w:rPr>
            <w:noProof/>
          </w:rPr>
          <w:t>7</w:t>
        </w:r>
        <w:r>
          <w:fldChar w:fldCharType="end"/>
        </w:r>
      </w:p>
    </w:sdtContent>
  </w:sdt>
  <w:p w14:paraId="510D93F2" w14:textId="77777777" w:rsidR="00260545" w:rsidRDefault="00260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0F0B6" w14:textId="77777777" w:rsidR="00C23982" w:rsidRDefault="00C23982" w:rsidP="006F4540">
      <w:r>
        <w:separator/>
      </w:r>
    </w:p>
  </w:footnote>
  <w:footnote w:type="continuationSeparator" w:id="0">
    <w:p w14:paraId="52748781" w14:textId="77777777" w:rsidR="00C23982" w:rsidRDefault="00C23982" w:rsidP="006F4540">
      <w:r>
        <w:continuationSeparator/>
      </w:r>
    </w:p>
  </w:footnote>
  <w:footnote w:type="continuationNotice" w:id="1">
    <w:p w14:paraId="39852F32" w14:textId="77777777" w:rsidR="00C23982" w:rsidRDefault="00C239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F786" w14:textId="77777777" w:rsidR="00D114F9" w:rsidRDefault="00D114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A22"/>
    <w:multiLevelType w:val="hybridMultilevel"/>
    <w:tmpl w:val="3656C7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AE06118"/>
    <w:multiLevelType w:val="hybridMultilevel"/>
    <w:tmpl w:val="20000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E352F2"/>
    <w:multiLevelType w:val="hybridMultilevel"/>
    <w:tmpl w:val="9862576A"/>
    <w:lvl w:ilvl="0" w:tplc="13E69EC2">
      <w:start w:val="9"/>
      <w:numFmt w:val="decimal"/>
      <w:lvlText w:val="%1."/>
      <w:lvlJc w:val="left"/>
      <w:pPr>
        <w:ind w:left="720" w:hanging="360"/>
      </w:pPr>
      <w:rPr>
        <w:rFonts w:eastAsia="Times New Roman"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36E30"/>
    <w:multiLevelType w:val="hybridMultilevel"/>
    <w:tmpl w:val="69821AC0"/>
    <w:lvl w:ilvl="0" w:tplc="8D92A700">
      <w:start w:val="1"/>
      <w:numFmt w:val="decimal"/>
      <w:lvlText w:val="%1."/>
      <w:lvlJc w:val="left"/>
      <w:pPr>
        <w:ind w:left="720" w:hanging="360"/>
      </w:pPr>
      <w:rPr>
        <w:rFonts w:eastAsia="Times New Roman" w:hint="default"/>
        <w:b/>
        <w:sz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5E5633"/>
    <w:multiLevelType w:val="hybridMultilevel"/>
    <w:tmpl w:val="677EB226"/>
    <w:lvl w:ilvl="0" w:tplc="360E30B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88E1AEB"/>
    <w:multiLevelType w:val="hybridMultilevel"/>
    <w:tmpl w:val="8B1C13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B0C3080"/>
    <w:multiLevelType w:val="hybridMultilevel"/>
    <w:tmpl w:val="D620225C"/>
    <w:lvl w:ilvl="0" w:tplc="03B6AF3E">
      <w:start w:val="25"/>
      <w:numFmt w:val="decimal"/>
      <w:lvlText w:val="%1."/>
      <w:lvlJc w:val="left"/>
      <w:pPr>
        <w:ind w:left="720" w:hanging="360"/>
      </w:pPr>
      <w:rPr>
        <w:rFonts w:eastAsia="Times New Roman"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6C5ABC"/>
    <w:multiLevelType w:val="hybridMultilevel"/>
    <w:tmpl w:val="545E0F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1A54965"/>
    <w:multiLevelType w:val="hybridMultilevel"/>
    <w:tmpl w:val="C54A4CFA"/>
    <w:lvl w:ilvl="0" w:tplc="4906CB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D5618E"/>
    <w:multiLevelType w:val="hybridMultilevel"/>
    <w:tmpl w:val="467E9EA2"/>
    <w:lvl w:ilvl="0" w:tplc="1CB21D5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342D9D"/>
    <w:multiLevelType w:val="hybridMultilevel"/>
    <w:tmpl w:val="03648872"/>
    <w:lvl w:ilvl="0" w:tplc="0415000F">
      <w:start w:val="1"/>
      <w:numFmt w:val="decimal"/>
      <w:lvlText w:val="%1."/>
      <w:lvlJc w:val="left"/>
      <w:pPr>
        <w:ind w:left="720" w:hanging="360"/>
      </w:pPr>
      <w:rPr>
        <w:rFonts w:eastAsia="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7828F1"/>
    <w:multiLevelType w:val="hybridMultilevel"/>
    <w:tmpl w:val="C172E2CE"/>
    <w:lvl w:ilvl="0" w:tplc="0630D270">
      <w:start w:val="10"/>
      <w:numFmt w:val="decimal"/>
      <w:lvlText w:val="%1."/>
      <w:lvlJc w:val="left"/>
      <w:pPr>
        <w:ind w:left="720" w:hanging="360"/>
      </w:pPr>
      <w:rPr>
        <w:rFonts w:eastAsia="Times New Roman"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D91715"/>
    <w:multiLevelType w:val="hybridMultilevel"/>
    <w:tmpl w:val="03648872"/>
    <w:lvl w:ilvl="0" w:tplc="0415000F">
      <w:start w:val="1"/>
      <w:numFmt w:val="decimal"/>
      <w:lvlText w:val="%1."/>
      <w:lvlJc w:val="left"/>
      <w:pPr>
        <w:ind w:left="720" w:hanging="360"/>
      </w:pPr>
      <w:rPr>
        <w:rFonts w:eastAsia="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6507E4"/>
    <w:multiLevelType w:val="hybridMultilevel"/>
    <w:tmpl w:val="03648872"/>
    <w:lvl w:ilvl="0" w:tplc="0415000F">
      <w:start w:val="1"/>
      <w:numFmt w:val="decimal"/>
      <w:lvlText w:val="%1."/>
      <w:lvlJc w:val="left"/>
      <w:pPr>
        <w:ind w:left="720" w:hanging="360"/>
      </w:pPr>
      <w:rPr>
        <w:rFonts w:eastAsia="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D50955"/>
    <w:multiLevelType w:val="hybridMultilevel"/>
    <w:tmpl w:val="F7541D78"/>
    <w:lvl w:ilvl="0" w:tplc="63702CE0">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204DF9"/>
    <w:multiLevelType w:val="hybridMultilevel"/>
    <w:tmpl w:val="75ACB7A8"/>
    <w:lvl w:ilvl="0" w:tplc="04150011">
      <w:start w:val="1"/>
      <w:numFmt w:val="decimal"/>
      <w:lvlText w:val="%1)"/>
      <w:lvlJc w:val="left"/>
      <w:pPr>
        <w:ind w:left="720" w:hanging="360"/>
      </w:pPr>
    </w:lvl>
    <w:lvl w:ilvl="1" w:tplc="5B206E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4C613A"/>
    <w:multiLevelType w:val="hybridMultilevel"/>
    <w:tmpl w:val="79C86732"/>
    <w:lvl w:ilvl="0" w:tplc="04150001">
      <w:start w:val="1"/>
      <w:numFmt w:val="bullet"/>
      <w:lvlText w:val=""/>
      <w:lvlJc w:val="left"/>
      <w:pPr>
        <w:ind w:left="360" w:hanging="360"/>
      </w:pPr>
      <w:rPr>
        <w:rFonts w:ascii="Symbol" w:hAnsi="Symbol" w:hint="default"/>
      </w:rPr>
    </w:lvl>
    <w:lvl w:ilvl="1" w:tplc="04150011">
      <w:start w:val="1"/>
      <w:numFmt w:val="decimal"/>
      <w:lvlText w:val="%2)"/>
      <w:lvlJc w:val="left"/>
      <w:pPr>
        <w:ind w:left="1080" w:hanging="360"/>
      </w:pPr>
      <w:rPr>
        <w:rFonts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57C1575"/>
    <w:multiLevelType w:val="hybridMultilevel"/>
    <w:tmpl w:val="A494580A"/>
    <w:lvl w:ilvl="0" w:tplc="360E30B8">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FCE0C4C"/>
    <w:multiLevelType w:val="hybridMultilevel"/>
    <w:tmpl w:val="8F564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E9453B"/>
    <w:multiLevelType w:val="hybridMultilevel"/>
    <w:tmpl w:val="35960D72"/>
    <w:lvl w:ilvl="0" w:tplc="DC4A7D64">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0" w15:restartNumberingAfterBreak="0">
    <w:nsid w:val="72FB5271"/>
    <w:multiLevelType w:val="hybridMultilevel"/>
    <w:tmpl w:val="F5DEDA4C"/>
    <w:lvl w:ilvl="0" w:tplc="360E30B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5980F05"/>
    <w:multiLevelType w:val="hybridMultilevel"/>
    <w:tmpl w:val="601EF102"/>
    <w:lvl w:ilvl="0" w:tplc="98D00118">
      <w:start w:val="56"/>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EA6EE1"/>
    <w:multiLevelType w:val="hybridMultilevel"/>
    <w:tmpl w:val="B4C22174"/>
    <w:lvl w:ilvl="0" w:tplc="BC5CCF4E">
      <w:start w:val="1"/>
      <w:numFmt w:val="decimal"/>
      <w:lvlText w:val="%1)"/>
      <w:lvlJc w:val="left"/>
      <w:pPr>
        <w:ind w:left="1080" w:hanging="360"/>
      </w:pPr>
      <w:rPr>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DCE1A04"/>
    <w:multiLevelType w:val="hybridMultilevel"/>
    <w:tmpl w:val="7280322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12"/>
  </w:num>
  <w:num w:numId="4">
    <w:abstractNumId w:val="16"/>
  </w:num>
  <w:num w:numId="5">
    <w:abstractNumId w:val="7"/>
  </w:num>
  <w:num w:numId="6">
    <w:abstractNumId w:val="10"/>
  </w:num>
  <w:num w:numId="7">
    <w:abstractNumId w:val="13"/>
  </w:num>
  <w:num w:numId="8">
    <w:abstractNumId w:val="15"/>
  </w:num>
  <w:num w:numId="9">
    <w:abstractNumId w:val="17"/>
  </w:num>
  <w:num w:numId="10">
    <w:abstractNumId w:val="17"/>
  </w:num>
  <w:num w:numId="11">
    <w:abstractNumId w:val="19"/>
  </w:num>
  <w:num w:numId="12">
    <w:abstractNumId w:val="5"/>
  </w:num>
  <w:num w:numId="13">
    <w:abstractNumId w:val="18"/>
  </w:num>
  <w:num w:numId="14">
    <w:abstractNumId w:val="21"/>
  </w:num>
  <w:num w:numId="15">
    <w:abstractNumId w:val="1"/>
  </w:num>
  <w:num w:numId="16">
    <w:abstractNumId w:val="0"/>
  </w:num>
  <w:num w:numId="17">
    <w:abstractNumId w:val="22"/>
  </w:num>
  <w:num w:numId="18">
    <w:abstractNumId w:val="20"/>
  </w:num>
  <w:num w:numId="19">
    <w:abstractNumId w:val="4"/>
  </w:num>
  <w:num w:numId="20">
    <w:abstractNumId w:val="2"/>
  </w:num>
  <w:num w:numId="21">
    <w:abstractNumId w:val="8"/>
  </w:num>
  <w:num w:numId="22">
    <w:abstractNumId w:val="11"/>
  </w:num>
  <w:num w:numId="23">
    <w:abstractNumId w:val="9"/>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D3"/>
    <w:rsid w:val="0001352A"/>
    <w:rsid w:val="00016F9B"/>
    <w:rsid w:val="000335E0"/>
    <w:rsid w:val="00046F79"/>
    <w:rsid w:val="00047E9E"/>
    <w:rsid w:val="00054D4B"/>
    <w:rsid w:val="0006225C"/>
    <w:rsid w:val="00062DD2"/>
    <w:rsid w:val="00073626"/>
    <w:rsid w:val="00086A41"/>
    <w:rsid w:val="00097E8E"/>
    <w:rsid w:val="000C2310"/>
    <w:rsid w:val="000C257E"/>
    <w:rsid w:val="000F21FF"/>
    <w:rsid w:val="001053BF"/>
    <w:rsid w:val="00122427"/>
    <w:rsid w:val="00156552"/>
    <w:rsid w:val="001570DC"/>
    <w:rsid w:val="00160E8A"/>
    <w:rsid w:val="001634A7"/>
    <w:rsid w:val="00164297"/>
    <w:rsid w:val="00171AB6"/>
    <w:rsid w:val="00196A52"/>
    <w:rsid w:val="001B1B63"/>
    <w:rsid w:val="001B4DF4"/>
    <w:rsid w:val="001D10A0"/>
    <w:rsid w:val="001D4430"/>
    <w:rsid w:val="001F00C7"/>
    <w:rsid w:val="001F2CAC"/>
    <w:rsid w:val="002178D9"/>
    <w:rsid w:val="00225BD2"/>
    <w:rsid w:val="00257E25"/>
    <w:rsid w:val="00260545"/>
    <w:rsid w:val="00267C40"/>
    <w:rsid w:val="002811B1"/>
    <w:rsid w:val="00295753"/>
    <w:rsid w:val="002D4BF2"/>
    <w:rsid w:val="002E2921"/>
    <w:rsid w:val="002E7E0C"/>
    <w:rsid w:val="002F27CA"/>
    <w:rsid w:val="00304F20"/>
    <w:rsid w:val="00310655"/>
    <w:rsid w:val="003301E3"/>
    <w:rsid w:val="00334362"/>
    <w:rsid w:val="00352CBE"/>
    <w:rsid w:val="00360761"/>
    <w:rsid w:val="003A61B7"/>
    <w:rsid w:val="003A6AFD"/>
    <w:rsid w:val="003B0417"/>
    <w:rsid w:val="003B7ED5"/>
    <w:rsid w:val="003D17C0"/>
    <w:rsid w:val="003D2531"/>
    <w:rsid w:val="003E207D"/>
    <w:rsid w:val="003F1BBD"/>
    <w:rsid w:val="004172AF"/>
    <w:rsid w:val="0041779C"/>
    <w:rsid w:val="00420481"/>
    <w:rsid w:val="0045461B"/>
    <w:rsid w:val="004573BA"/>
    <w:rsid w:val="0046030A"/>
    <w:rsid w:val="004670C5"/>
    <w:rsid w:val="00473E11"/>
    <w:rsid w:val="00494ADC"/>
    <w:rsid w:val="004F4853"/>
    <w:rsid w:val="0050508E"/>
    <w:rsid w:val="005319D1"/>
    <w:rsid w:val="00545491"/>
    <w:rsid w:val="00545BB0"/>
    <w:rsid w:val="00561FA2"/>
    <w:rsid w:val="00576BDD"/>
    <w:rsid w:val="00587101"/>
    <w:rsid w:val="0059176B"/>
    <w:rsid w:val="005956CF"/>
    <w:rsid w:val="005C49DE"/>
    <w:rsid w:val="005C6DD9"/>
    <w:rsid w:val="005E0143"/>
    <w:rsid w:val="005E4DA5"/>
    <w:rsid w:val="006066CE"/>
    <w:rsid w:val="006127DE"/>
    <w:rsid w:val="00675006"/>
    <w:rsid w:val="00680593"/>
    <w:rsid w:val="006B04EE"/>
    <w:rsid w:val="006C4AF6"/>
    <w:rsid w:val="006F4540"/>
    <w:rsid w:val="0070245A"/>
    <w:rsid w:val="007246FD"/>
    <w:rsid w:val="00750257"/>
    <w:rsid w:val="00761AD4"/>
    <w:rsid w:val="00786BBC"/>
    <w:rsid w:val="0079553F"/>
    <w:rsid w:val="007E3463"/>
    <w:rsid w:val="007E5F22"/>
    <w:rsid w:val="007E5F5F"/>
    <w:rsid w:val="00813E77"/>
    <w:rsid w:val="00851C1B"/>
    <w:rsid w:val="0087648B"/>
    <w:rsid w:val="008831DA"/>
    <w:rsid w:val="008A21E8"/>
    <w:rsid w:val="008B6B51"/>
    <w:rsid w:val="008C1719"/>
    <w:rsid w:val="008E1342"/>
    <w:rsid w:val="008E2287"/>
    <w:rsid w:val="008E2FDC"/>
    <w:rsid w:val="008F0447"/>
    <w:rsid w:val="008F4FA3"/>
    <w:rsid w:val="008F6420"/>
    <w:rsid w:val="009164E8"/>
    <w:rsid w:val="00945686"/>
    <w:rsid w:val="009626BB"/>
    <w:rsid w:val="009765C6"/>
    <w:rsid w:val="009770A5"/>
    <w:rsid w:val="009D0175"/>
    <w:rsid w:val="009F62AD"/>
    <w:rsid w:val="00A20C75"/>
    <w:rsid w:val="00A33612"/>
    <w:rsid w:val="00A52A06"/>
    <w:rsid w:val="00A73515"/>
    <w:rsid w:val="00A838D0"/>
    <w:rsid w:val="00A9332F"/>
    <w:rsid w:val="00AA7C8D"/>
    <w:rsid w:val="00AC09A0"/>
    <w:rsid w:val="00B11E93"/>
    <w:rsid w:val="00B13912"/>
    <w:rsid w:val="00B50D76"/>
    <w:rsid w:val="00B6028B"/>
    <w:rsid w:val="00B666F8"/>
    <w:rsid w:val="00B766DA"/>
    <w:rsid w:val="00B771D3"/>
    <w:rsid w:val="00B9104C"/>
    <w:rsid w:val="00BB196E"/>
    <w:rsid w:val="00BB782D"/>
    <w:rsid w:val="00BD0B1D"/>
    <w:rsid w:val="00BD121E"/>
    <w:rsid w:val="00BD23D0"/>
    <w:rsid w:val="00BF0D02"/>
    <w:rsid w:val="00C07027"/>
    <w:rsid w:val="00C11FBF"/>
    <w:rsid w:val="00C14634"/>
    <w:rsid w:val="00C23982"/>
    <w:rsid w:val="00C33621"/>
    <w:rsid w:val="00C654D7"/>
    <w:rsid w:val="00CE026C"/>
    <w:rsid w:val="00D114F9"/>
    <w:rsid w:val="00D304E7"/>
    <w:rsid w:val="00D3052F"/>
    <w:rsid w:val="00D34351"/>
    <w:rsid w:val="00D42885"/>
    <w:rsid w:val="00D546CF"/>
    <w:rsid w:val="00D60003"/>
    <w:rsid w:val="00D6498F"/>
    <w:rsid w:val="00D75124"/>
    <w:rsid w:val="00D76C9A"/>
    <w:rsid w:val="00D90243"/>
    <w:rsid w:val="00D97880"/>
    <w:rsid w:val="00DA0FB7"/>
    <w:rsid w:val="00DD0198"/>
    <w:rsid w:val="00DD74BB"/>
    <w:rsid w:val="00DF71AC"/>
    <w:rsid w:val="00E027D1"/>
    <w:rsid w:val="00E06E4B"/>
    <w:rsid w:val="00E13FB2"/>
    <w:rsid w:val="00E16055"/>
    <w:rsid w:val="00E2640C"/>
    <w:rsid w:val="00E5057F"/>
    <w:rsid w:val="00E52215"/>
    <w:rsid w:val="00E63B96"/>
    <w:rsid w:val="00E664A7"/>
    <w:rsid w:val="00E67F1C"/>
    <w:rsid w:val="00E726B7"/>
    <w:rsid w:val="00E8499F"/>
    <w:rsid w:val="00E92D4A"/>
    <w:rsid w:val="00E96888"/>
    <w:rsid w:val="00EB1F91"/>
    <w:rsid w:val="00ED6BEC"/>
    <w:rsid w:val="00F21989"/>
    <w:rsid w:val="00F25F4A"/>
    <w:rsid w:val="00F316BD"/>
    <w:rsid w:val="00F34B41"/>
    <w:rsid w:val="00F416A1"/>
    <w:rsid w:val="00F43A03"/>
    <w:rsid w:val="00F6190E"/>
    <w:rsid w:val="00F724EF"/>
    <w:rsid w:val="00F919BE"/>
    <w:rsid w:val="00FA5299"/>
    <w:rsid w:val="00FC3438"/>
    <w:rsid w:val="00FF14C8"/>
    <w:rsid w:val="00FF6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1A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35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35E0"/>
    <w:pPr>
      <w:ind w:left="720"/>
      <w:contextualSpacing/>
    </w:pPr>
  </w:style>
  <w:style w:type="character" w:styleId="Odwoaniedokomentarza">
    <w:name w:val="annotation reference"/>
    <w:basedOn w:val="Domylnaczcionkaakapitu"/>
    <w:uiPriority w:val="99"/>
    <w:semiHidden/>
    <w:unhideWhenUsed/>
    <w:rsid w:val="00E63B96"/>
    <w:rPr>
      <w:sz w:val="16"/>
      <w:szCs w:val="16"/>
    </w:rPr>
  </w:style>
  <w:style w:type="paragraph" w:styleId="Tekstkomentarza">
    <w:name w:val="annotation text"/>
    <w:basedOn w:val="Normalny"/>
    <w:link w:val="TekstkomentarzaZnak"/>
    <w:uiPriority w:val="99"/>
    <w:semiHidden/>
    <w:unhideWhenUsed/>
    <w:rsid w:val="00E63B96"/>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E63B96"/>
    <w:rPr>
      <w:sz w:val="20"/>
      <w:szCs w:val="20"/>
    </w:rPr>
  </w:style>
  <w:style w:type="paragraph" w:styleId="NormalnyWeb">
    <w:name w:val="Normal (Web)"/>
    <w:basedOn w:val="Normalny"/>
    <w:uiPriority w:val="99"/>
    <w:unhideWhenUsed/>
    <w:rsid w:val="00E63B96"/>
    <w:pPr>
      <w:spacing w:before="100" w:beforeAutospacing="1" w:after="100" w:afterAutospacing="1"/>
    </w:pPr>
    <w:rPr>
      <w:rFonts w:eastAsiaTheme="minorHAnsi"/>
    </w:rPr>
  </w:style>
  <w:style w:type="paragraph" w:styleId="Tekstdymka">
    <w:name w:val="Balloon Text"/>
    <w:basedOn w:val="Normalny"/>
    <w:link w:val="TekstdymkaZnak"/>
    <w:uiPriority w:val="99"/>
    <w:semiHidden/>
    <w:unhideWhenUsed/>
    <w:rsid w:val="00E63B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3B96"/>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DD0198"/>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DD019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6F4540"/>
    <w:pPr>
      <w:tabs>
        <w:tab w:val="center" w:pos="4536"/>
        <w:tab w:val="right" w:pos="9072"/>
      </w:tabs>
    </w:pPr>
  </w:style>
  <w:style w:type="character" w:customStyle="1" w:styleId="NagwekZnak">
    <w:name w:val="Nagłówek Znak"/>
    <w:basedOn w:val="Domylnaczcionkaakapitu"/>
    <w:link w:val="Nagwek"/>
    <w:uiPriority w:val="99"/>
    <w:rsid w:val="006F454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4540"/>
    <w:pPr>
      <w:tabs>
        <w:tab w:val="center" w:pos="4536"/>
        <w:tab w:val="right" w:pos="9072"/>
      </w:tabs>
    </w:pPr>
  </w:style>
  <w:style w:type="character" w:customStyle="1" w:styleId="StopkaZnak">
    <w:name w:val="Stopka Znak"/>
    <w:basedOn w:val="Domylnaczcionkaakapitu"/>
    <w:link w:val="Stopka"/>
    <w:uiPriority w:val="99"/>
    <w:rsid w:val="006F4540"/>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7E3463"/>
    <w:rPr>
      <w:rFonts w:ascii="Calibri" w:eastAsiaTheme="minorHAnsi" w:hAnsi="Calibri" w:cs="Calibri"/>
      <w:sz w:val="22"/>
      <w:szCs w:val="22"/>
    </w:rPr>
  </w:style>
  <w:style w:type="character" w:styleId="Hipercze">
    <w:name w:val="Hyperlink"/>
    <w:basedOn w:val="Domylnaczcionkaakapitu"/>
    <w:uiPriority w:val="99"/>
    <w:unhideWhenUsed/>
    <w:rsid w:val="0070245A"/>
    <w:rPr>
      <w:color w:val="0563C1"/>
      <w:u w:val="single"/>
    </w:rPr>
  </w:style>
  <w:style w:type="paragraph" w:styleId="Tekstpodstawowy">
    <w:name w:val="Body Text"/>
    <w:basedOn w:val="Normalny"/>
    <w:link w:val="TekstpodstawowyZnak"/>
    <w:uiPriority w:val="1"/>
    <w:unhideWhenUsed/>
    <w:rsid w:val="00E52215"/>
    <w:pPr>
      <w:spacing w:after="120"/>
    </w:pPr>
    <w:rPr>
      <w:rFonts w:ascii="Calibri" w:eastAsiaTheme="minorHAnsi" w:hAnsi="Calibri" w:cs="Calibri"/>
      <w:lang w:eastAsia="en-US"/>
    </w:rPr>
  </w:style>
  <w:style w:type="character" w:customStyle="1" w:styleId="TekstpodstawowyZnak">
    <w:name w:val="Tekst podstawowy Znak"/>
    <w:basedOn w:val="Domylnaczcionkaakapitu"/>
    <w:link w:val="Tekstpodstawowy"/>
    <w:uiPriority w:val="1"/>
    <w:rsid w:val="00E52215"/>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374">
      <w:bodyDiv w:val="1"/>
      <w:marLeft w:val="0"/>
      <w:marRight w:val="0"/>
      <w:marTop w:val="0"/>
      <w:marBottom w:val="0"/>
      <w:divBdr>
        <w:top w:val="none" w:sz="0" w:space="0" w:color="auto"/>
        <w:left w:val="none" w:sz="0" w:space="0" w:color="auto"/>
        <w:bottom w:val="none" w:sz="0" w:space="0" w:color="auto"/>
        <w:right w:val="none" w:sz="0" w:space="0" w:color="auto"/>
      </w:divBdr>
      <w:divsChild>
        <w:div w:id="380910639">
          <w:marLeft w:val="0"/>
          <w:marRight w:val="0"/>
          <w:marTop w:val="0"/>
          <w:marBottom w:val="0"/>
          <w:divBdr>
            <w:top w:val="none" w:sz="0" w:space="0" w:color="auto"/>
            <w:left w:val="none" w:sz="0" w:space="0" w:color="auto"/>
            <w:bottom w:val="none" w:sz="0" w:space="0" w:color="auto"/>
            <w:right w:val="none" w:sz="0" w:space="0" w:color="auto"/>
          </w:divBdr>
        </w:div>
      </w:divsChild>
    </w:div>
    <w:div w:id="103237026">
      <w:bodyDiv w:val="1"/>
      <w:marLeft w:val="0"/>
      <w:marRight w:val="0"/>
      <w:marTop w:val="0"/>
      <w:marBottom w:val="0"/>
      <w:divBdr>
        <w:top w:val="none" w:sz="0" w:space="0" w:color="auto"/>
        <w:left w:val="none" w:sz="0" w:space="0" w:color="auto"/>
        <w:bottom w:val="none" w:sz="0" w:space="0" w:color="auto"/>
        <w:right w:val="none" w:sz="0" w:space="0" w:color="auto"/>
      </w:divBdr>
    </w:div>
    <w:div w:id="167064083">
      <w:bodyDiv w:val="1"/>
      <w:marLeft w:val="0"/>
      <w:marRight w:val="0"/>
      <w:marTop w:val="0"/>
      <w:marBottom w:val="0"/>
      <w:divBdr>
        <w:top w:val="none" w:sz="0" w:space="0" w:color="auto"/>
        <w:left w:val="none" w:sz="0" w:space="0" w:color="auto"/>
        <w:bottom w:val="none" w:sz="0" w:space="0" w:color="auto"/>
        <w:right w:val="none" w:sz="0" w:space="0" w:color="auto"/>
      </w:divBdr>
    </w:div>
    <w:div w:id="525406071">
      <w:bodyDiv w:val="1"/>
      <w:marLeft w:val="0"/>
      <w:marRight w:val="0"/>
      <w:marTop w:val="0"/>
      <w:marBottom w:val="0"/>
      <w:divBdr>
        <w:top w:val="none" w:sz="0" w:space="0" w:color="auto"/>
        <w:left w:val="none" w:sz="0" w:space="0" w:color="auto"/>
        <w:bottom w:val="none" w:sz="0" w:space="0" w:color="auto"/>
        <w:right w:val="none" w:sz="0" w:space="0" w:color="auto"/>
      </w:divBdr>
    </w:div>
    <w:div w:id="876510508">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139806355">
      <w:bodyDiv w:val="1"/>
      <w:marLeft w:val="0"/>
      <w:marRight w:val="0"/>
      <w:marTop w:val="0"/>
      <w:marBottom w:val="0"/>
      <w:divBdr>
        <w:top w:val="none" w:sz="0" w:space="0" w:color="auto"/>
        <w:left w:val="none" w:sz="0" w:space="0" w:color="auto"/>
        <w:bottom w:val="none" w:sz="0" w:space="0" w:color="auto"/>
        <w:right w:val="none" w:sz="0" w:space="0" w:color="auto"/>
      </w:divBdr>
    </w:div>
    <w:div w:id="1147628328">
      <w:bodyDiv w:val="1"/>
      <w:marLeft w:val="0"/>
      <w:marRight w:val="0"/>
      <w:marTop w:val="0"/>
      <w:marBottom w:val="0"/>
      <w:divBdr>
        <w:top w:val="none" w:sz="0" w:space="0" w:color="auto"/>
        <w:left w:val="none" w:sz="0" w:space="0" w:color="auto"/>
        <w:bottom w:val="none" w:sz="0" w:space="0" w:color="auto"/>
        <w:right w:val="none" w:sz="0" w:space="0" w:color="auto"/>
      </w:divBdr>
    </w:div>
    <w:div w:id="1462456073">
      <w:bodyDiv w:val="1"/>
      <w:marLeft w:val="0"/>
      <w:marRight w:val="0"/>
      <w:marTop w:val="0"/>
      <w:marBottom w:val="0"/>
      <w:divBdr>
        <w:top w:val="none" w:sz="0" w:space="0" w:color="auto"/>
        <w:left w:val="none" w:sz="0" w:space="0" w:color="auto"/>
        <w:bottom w:val="none" w:sz="0" w:space="0" w:color="auto"/>
        <w:right w:val="none" w:sz="0" w:space="0" w:color="auto"/>
      </w:divBdr>
    </w:div>
    <w:div w:id="1507405791">
      <w:bodyDiv w:val="1"/>
      <w:marLeft w:val="0"/>
      <w:marRight w:val="0"/>
      <w:marTop w:val="0"/>
      <w:marBottom w:val="0"/>
      <w:divBdr>
        <w:top w:val="none" w:sz="0" w:space="0" w:color="auto"/>
        <w:left w:val="none" w:sz="0" w:space="0" w:color="auto"/>
        <w:bottom w:val="none" w:sz="0" w:space="0" w:color="auto"/>
        <w:right w:val="none" w:sz="0" w:space="0" w:color="auto"/>
      </w:divBdr>
    </w:div>
    <w:div w:id="16633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plo.gov.pl/" TargetMode="External"/><Relationship Id="rId13" Type="http://schemas.openxmlformats.org/officeDocument/2006/relationships/image" Target="media/image1.png"/><Relationship Id="rId18" Type="http://schemas.openxmlformats.org/officeDocument/2006/relationships/hyperlink" Target="https://cieplo.gov.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ieplo.gov.pl/" TargetMode="External"/><Relationship Id="rId17" Type="http://schemas.openxmlformats.org/officeDocument/2006/relationships/hyperlink" Target="https://cieplo.gov.p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cieplo.gov.pl/" TargetMode="External"/><Relationship Id="rId20" Type="http://schemas.openxmlformats.org/officeDocument/2006/relationships/hyperlink" Target="https://cieplo.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plo.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eplo.gov.pl/" TargetMode="External"/><Relationship Id="rId23" Type="http://schemas.openxmlformats.org/officeDocument/2006/relationships/fontTable" Target="fontTable.xml"/><Relationship Id="rId10" Type="http://schemas.openxmlformats.org/officeDocument/2006/relationships/hyperlink" Target="https://cieplo.gov.pl/" TargetMode="External"/><Relationship Id="rId19" Type="http://schemas.openxmlformats.org/officeDocument/2006/relationships/hyperlink" Target="https://cieplo.gov.pl/" TargetMode="External"/><Relationship Id="rId4" Type="http://schemas.openxmlformats.org/officeDocument/2006/relationships/settings" Target="settings.xml"/><Relationship Id="rId9" Type="http://schemas.openxmlformats.org/officeDocument/2006/relationships/hyperlink" Target="https://cieplo.gov.pl/" TargetMode="External"/><Relationship Id="rId14" Type="http://schemas.openxmlformats.org/officeDocument/2006/relationships/hyperlink" Target="https://cieplo.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4801-AC52-4AB0-B741-92F37083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7061</Words>
  <Characters>42368</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2022-11-04T10:25:00Z</dcterms:created>
  <dcterms:modified xsi:type="dcterms:W3CDTF">2022-11-04T10:25:00Z</dcterms:modified>
</cp:coreProperties>
</file>